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奇台县2026年一季度经济运行分析</w:t>
      </w:r>
    </w:p>
    <w:p w14:paraId="0980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</w:p>
    <w:p w14:paraId="2C89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今年以来，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奇台县党委、县政府认真学习贯彻党的二十大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精神，全面落实区、州各项稳经济措施，聚焦“一中心两示范三样板”总体定位，加快构建新发展格局，扎实推动高质量发展，一揽子存量、增量政策接续发力显效，积极因素累积增多，经济运行积极向好。一季度，地区生产总值增长4.5%，规上工业增加值增长16.5%，固定资产投资增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长33.5%，一般公共预算收入增长14.8%，社会消费品零售总额增长0.3%，经济运行实现良好开局。</w:t>
      </w:r>
    </w:p>
    <w:p w14:paraId="75272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经济运行总体情况</w:t>
      </w:r>
    </w:p>
    <w:p w14:paraId="6B6D84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经昌吉州统计局统一核算反馈，一季度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实现地区生产总值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35.24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亿元，按可比价计算，增长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4.5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，分别高于全疆（3.5%）、全州（3.4%）1.0、1.1个百分点，位居全州第2位（玛纳斯5.5%）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。分产业看，第一产业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2.82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%；第二产业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12.48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15.1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10.28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18.5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%，建筑业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2.21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0.5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；第三产业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19.94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亿元，下降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%。三次产业结构比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8.0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35.4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56.6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，第二产业比重同比扩大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个百分点，拉动地区生产总值增长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5.2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个百分点。</w:t>
      </w:r>
    </w:p>
    <w:p w14:paraId="3F30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</w:p>
    <w:p w14:paraId="60F8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</w:p>
    <w:p w14:paraId="1BD1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</w:p>
    <w:p w14:paraId="04A4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</w:p>
    <w:p w14:paraId="3E79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</w:p>
    <w:p w14:paraId="5BC2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  <w:t>图1  一季度昌吉州各县（市）地区生产总值及增速</w:t>
      </w:r>
    </w:p>
    <w:p w14:paraId="58BC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10" w:firstLineChars="31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21"/>
          <w:szCs w:val="22"/>
          <w:highlight w:val="none"/>
          <w:lang w:val="en-US" w:eastAsia="zh-CN"/>
        </w:rPr>
        <w:t>单位：亿元、%</w:t>
      </w:r>
    </w:p>
    <w:p w14:paraId="3F4C40E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pict>
          <v:shape id="_x0000_s1026" o:spid="_x0000_s1026" o:spt="75" type="#_x0000_t75" style="position:absolute;left:0pt;margin-left:26pt;margin-top:16.6pt;height:238.5pt;width:388.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topAndBottom"/>
          </v:shape>
          <o:OLEObject Type="Link" ProgID="Excel.Sheet.8" ShapeID="_x0000_s1026" UpdateMode="Always" DrawAspect="Content" ObjectID="_1468075725" r:id="rId6">
            <o:LinkType>EnhancedMetaFile</o:LinkType>
            <o:LockedField>false</o:LockedField>
          </o:OLEObject>
        </w:pic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二、分行业运行情况</w:t>
      </w:r>
    </w:p>
    <w:p w14:paraId="0494D32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（一）农业生产保持平稳。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一季度，预计实现农林牧渔业总产值3.73亿元，同比增长6.0%。猪、牛、羊出栏分别增长-26.9%、17.1%，5.4%，活家禽下降27.7%；猪、牛、羊存栏分别增长-32.2%、-4.8%、2.2%，活家禽增长0.6%。猪牛羊禽肉产量0.48万吨；禽蛋产量下降23.0%，生牛奶产量下降9.1%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4D39A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(二）规上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工业逐月攀升。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一季度，39家规上企业工业总产值16.14亿元，增加值增长16.5%，增幅较1-2月提高1.3个百分点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，为2024年以来最高点，位居全州第1位，高于全州（8.6%）7.9个百分点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6D0B9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贡献突出行业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新投产企业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腾源石油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日均产量稳定在220吨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累计产量1.98万吨，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石油和天然气开采业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增加值增长95.1倍，上拉规上工业增加值增长16.9个百分点；新港新材料订单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激增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非金属矿物制品业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增加值增长378.8%，上拉工业2.2个百分点；北塔山煤矿供应商兖矿能源需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增加，原煤产量增长128.2%，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煤炭开采和洗选业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增加值增长49.0%，上拉工业1.3个百分点；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粮食供给预期不稳，经销商加大备货力度以稳经营，加之新粮华麦、天山面粉内地市场认可度高，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小麦粉产量14.02万吨，增长15.7%，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农副食品加工业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增加值增长19.2%，上拉工业1.2个百分点；蓝山屯河BDO、PTMEG价格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分别下降8.5%、1.5%，盈利下滑控量减产，BDO、PTMEG产量分别下降1.0%、1.4%，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赫润环保碳酸锂价格成倍增长，产量增长2.4倍，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基础化学原料制造业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增加值增长0.1%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。（见表1）</w:t>
      </w:r>
    </w:p>
    <w:p w14:paraId="7DD9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eastAsia" w:ascii="Times New Roman" w:hAnsi="Times New Roman" w:eastAsia="方正楷体_GBK" w:cs="Times New Roman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表1           一季度规上工业主要行业增加值情况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708"/>
        <w:gridCol w:w="1069"/>
        <w:gridCol w:w="908"/>
        <w:gridCol w:w="975"/>
        <w:gridCol w:w="1262"/>
      </w:tblGrid>
      <w:tr w14:paraId="1978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561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分行业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企业个数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增加值</w:t>
            </w:r>
          </w:p>
          <w:p w14:paraId="3E6D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占比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  <w:tc>
          <w:tcPr>
            <w:tcW w:w="97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DB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拉动点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（个百分点）</w:t>
            </w:r>
          </w:p>
        </w:tc>
      </w:tr>
      <w:tr w14:paraId="5D6F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0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F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E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6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B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A6F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</w:tr>
      <w:tr w14:paraId="7221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4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4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4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F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C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B17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 w14:paraId="2CE7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6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石油和天然气开采业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E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4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3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1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9508.5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4E8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</w:tr>
      <w:tr w14:paraId="3215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2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3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5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A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C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08C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</w:tr>
      <w:tr w14:paraId="74B0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2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0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3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9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D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09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</w:tr>
      <w:tr w14:paraId="53BA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C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1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6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C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6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A0D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</w:tr>
      <w:tr w14:paraId="6F1A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B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水的生产和供应业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5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D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2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D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2D2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</w:t>
            </w:r>
          </w:p>
        </w:tc>
      </w:tr>
      <w:tr w14:paraId="0635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4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F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8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E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F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DA43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</w:tr>
      <w:tr w14:paraId="38E3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2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燃气生产和供应业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1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1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4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1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BC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</w:tr>
      <w:tr w14:paraId="4425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6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5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A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0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F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927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 w14:paraId="1D35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61" w:type="dxa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 w14:paraId="182EC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 w14:paraId="63A7E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 w14:paraId="408BF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 w14:paraId="2FDFC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 w14:paraId="7F304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noWrap/>
            <w:vAlign w:val="center"/>
          </w:tcPr>
          <w:p w14:paraId="781F1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</w:tbl>
    <w:p w14:paraId="2DB54E0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5ECDAE2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从产品产量看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，19种主要工业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产品中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种产品产量实现增长，增长面4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%。重点产品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原油、商品混凝土、碳酸锂、原煤、水泥、小麦粉产量分别增长86倍、5.9倍、2.4倍、1.3倍、1.0倍、15.7%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BDO、PTMEG、增碳剂、钢结构产量分别下降1.0%、1.4%、6.8%、61.9%。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（见表2）</w:t>
      </w:r>
    </w:p>
    <w:p w14:paraId="2619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楷体_GBK" w:cs="Times New Roman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表2               一季度规上工业主要产品产量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838"/>
        <w:gridCol w:w="1037"/>
        <w:gridCol w:w="2356"/>
        <w:gridCol w:w="887"/>
        <w:gridCol w:w="1200"/>
      </w:tblGrid>
      <w:tr w14:paraId="7AEA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2637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83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产量</w:t>
            </w:r>
          </w:p>
        </w:tc>
        <w:tc>
          <w:tcPr>
            <w:tcW w:w="103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  <w:tc>
          <w:tcPr>
            <w:tcW w:w="235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88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产量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5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（%）</w:t>
            </w:r>
          </w:p>
        </w:tc>
      </w:tr>
      <w:tr w14:paraId="5EBB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D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原油（万吨）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09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C6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8603.7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7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电石（碳化钙）（万吨）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01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872F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</w:t>
            </w:r>
          </w:p>
        </w:tc>
      </w:tr>
      <w:tr w14:paraId="0195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5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商品混凝土（万立方米）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5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E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592.6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88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</w:t>
            </w:r>
          </w:p>
        </w:tc>
      </w:tr>
      <w:tr w14:paraId="1CD8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E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碳酸锂（吨）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434.12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238.6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1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增碳剂（万吨）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8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306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-6.8</w:t>
            </w:r>
          </w:p>
        </w:tc>
      </w:tr>
      <w:tr w14:paraId="7E9D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2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原煤（万吨）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D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9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7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发电量（亿千瓦时）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（含自备）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1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D44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-10.7</w:t>
            </w:r>
          </w:p>
        </w:tc>
      </w:tr>
      <w:tr w14:paraId="4F14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7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5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6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自来水量（万立方米）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6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39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-11.5</w:t>
            </w:r>
          </w:p>
        </w:tc>
      </w:tr>
      <w:tr w14:paraId="5D63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3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小麦粉（万吨）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8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6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4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天然气（万立方米）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FC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-26.6</w:t>
            </w:r>
          </w:p>
        </w:tc>
      </w:tr>
      <w:tr w14:paraId="01DA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F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供热（万吉焦）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258.36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E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丁醇（万吨）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1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280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-32.1</w:t>
            </w:r>
          </w:p>
        </w:tc>
      </w:tr>
      <w:tr w14:paraId="075E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F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塑料制品（万吨）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C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7E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-61.9</w:t>
            </w:r>
          </w:p>
        </w:tc>
      </w:tr>
      <w:tr w14:paraId="256F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BDO（万吨）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4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2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苯酚（万吨）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A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9C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-74.9</w:t>
            </w:r>
          </w:p>
        </w:tc>
      </w:tr>
      <w:tr w14:paraId="7EB9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E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PTMEG（万吨）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1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C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7EB0F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076DB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noWrap/>
            <w:vAlign w:val="center"/>
          </w:tcPr>
          <w:p w14:paraId="7BB4E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7EBC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资质以上建筑业开局良好。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25家资质以上建筑业实现建筑业总产值0.64亿元，增长192.4%。签订合同额5.44亿元，下降16.4%，其中本年新签订合同额0.80亿元，下降37.9%。外省建筑企业在本县实现产值0.93亿元，下降66.6%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。综合考虑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资质以上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建筑业产值、建筑安装投资和外省建筑业增速，建筑业增加值2.21亿元，增长0.5%。</w:t>
      </w:r>
    </w:p>
    <w:p w14:paraId="7FA46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0000FF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固定资产投资高速增长。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3月份，将军庙750、准东新特硅基示范园、恒联煤电灵活性改造、腾源石油等项目复工，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一季度，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固定资产投资增长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.5%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，位居全州第4位（木垒75.7%、呼图壁53.8%、准东47.1%）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。其中，项目投资增长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33.6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%，房地产投资下降1.7%。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按构成分，建筑安装工程下降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61.9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%；设备工器具工程增长13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；其他费用增长3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.13倍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340F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（五）社会消费品零售总额微增。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一季度，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江布拉克机场通航助力“文旅+消费”快速发展，机场旅客吞吐量5.86万人次，同比增长24.0%。全县接待国内外游客170.9万人次，增长7.7%，旅游总收入10.66亿元，增长10.9%。其中江布拉克景区接待游客1.9万人次，增长49.6%，营业收入增长58.6%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社会消费品零售总额7.73亿元，增长0.3%，位居全州第7位（仅高于阜康0.2%），低于全州（1.8%）1.5个百分点，其中，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限上社会消费品零售额1.62亿元，增长0.2%。16类商品零售门类“9增7降”，家用电器及音像制品类（占社零总额4.9%）增长131.8%；粮油食品类（占18.4%）增长4.3%；石油及制品类（占44.6%）下降6.2%；汽车类（占14.0%）下降16.4%。实现外贸进出口总额153.9万美元，下降51.2%。</w:t>
      </w:r>
    </w:p>
    <w:p w14:paraId="00EAC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（六）商品房销售量价双降。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一季度，房地产业增加值1.95亿元，同比增长1.1%。奇台县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商品房销售面积1.28万平方米，下降26.9%；商品房销售额0.52亿元，下降23.8%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，房地产业（k门类）增加值占房地产业增加值18.5%，下降6.8%。居民自有住房服务占81.5%（占比位居第2），全州使用统一增速3.0%。</w:t>
      </w:r>
    </w:p>
    <w:p w14:paraId="09110A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（七）交通运输业承压运行。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一季度，交通运输、仓储和邮政业增加值1.59亿元，下降13.1%。4家交通口径规上企业货运量下降16.0％，货运周转量下降70.0%。10家统计口径规上企业同期低基数效应下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营业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收入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266.8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620354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（八）营利性服务业与非营利性服务业“一增一降”。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营利性服务业增加值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1.14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下降14.9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大型化工、火电厂效益不佳与房地产开发走弱，传导性影响7家租赁企业（主营劳务分包和派遣）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“2增5降”，营业收入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下降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27.9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%。</w:t>
      </w:r>
    </w:p>
    <w:p w14:paraId="09F81D8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非营利性服务业增加值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10.40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%。136家非营利性服务业单位从业人员工资总额下降2.1%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（扣回上年12月发放的通讯补贴和采暖补助）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地区生产总值主要参考的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公共管理、社会保障和社会组织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业工资总额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增长2.8%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（辅警工资较去年多发一个月）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A2F4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（九）财政持续增收，金融运行稳健。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金融业增加值1.69亿元，同比增长2.9%。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地方财政收入5.13亿元，增长17.8%，其中，一般公共预算收入4.6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亿元，增长14.8%。地方财政支出15.44亿元，增长61.5%，其中，一般公共预算支出13.45亿元，增长46.5%。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截至3月末，金融机构各项存款余额252.14亿元，增长9.1%。金融机构各项贷款余额278.59亿元，增长22.7%。余额存贷比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.5%。</w:t>
      </w:r>
    </w:p>
    <w:p w14:paraId="75BF0FA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top"/>
        <w:rPr>
          <w:rFonts w:hint="default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93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A1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A1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C042"/>
    <w:multiLevelType w:val="singleLevel"/>
    <w:tmpl w:val="87CFC0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7A39"/>
    <w:rsid w:val="01593EC7"/>
    <w:rsid w:val="016C1863"/>
    <w:rsid w:val="01785675"/>
    <w:rsid w:val="01B51D18"/>
    <w:rsid w:val="02017B58"/>
    <w:rsid w:val="020C396B"/>
    <w:rsid w:val="030F74EF"/>
    <w:rsid w:val="04473600"/>
    <w:rsid w:val="04B944C7"/>
    <w:rsid w:val="0501313F"/>
    <w:rsid w:val="05371B2A"/>
    <w:rsid w:val="05854E9B"/>
    <w:rsid w:val="05BE6E9B"/>
    <w:rsid w:val="05EC6B6D"/>
    <w:rsid w:val="066E1F8C"/>
    <w:rsid w:val="06752E14"/>
    <w:rsid w:val="08A22825"/>
    <w:rsid w:val="08D30DA5"/>
    <w:rsid w:val="08FF1C4F"/>
    <w:rsid w:val="09881E47"/>
    <w:rsid w:val="09922CFA"/>
    <w:rsid w:val="0A133D15"/>
    <w:rsid w:val="0CA376FE"/>
    <w:rsid w:val="0CA42951"/>
    <w:rsid w:val="0CC25B7D"/>
    <w:rsid w:val="0D3400DC"/>
    <w:rsid w:val="0E14552A"/>
    <w:rsid w:val="0E3F7627"/>
    <w:rsid w:val="0EC6323A"/>
    <w:rsid w:val="0F0A34B9"/>
    <w:rsid w:val="0F63626F"/>
    <w:rsid w:val="0FAA55C0"/>
    <w:rsid w:val="0FE30ED4"/>
    <w:rsid w:val="102342D5"/>
    <w:rsid w:val="10782796"/>
    <w:rsid w:val="10F75262"/>
    <w:rsid w:val="129964E4"/>
    <w:rsid w:val="13BA5D6B"/>
    <w:rsid w:val="144A7BD8"/>
    <w:rsid w:val="15A62093"/>
    <w:rsid w:val="15D95D65"/>
    <w:rsid w:val="179B5803"/>
    <w:rsid w:val="18416158"/>
    <w:rsid w:val="191B1996"/>
    <w:rsid w:val="19D24E9B"/>
    <w:rsid w:val="19F2719F"/>
    <w:rsid w:val="19F83BEC"/>
    <w:rsid w:val="1A717C3A"/>
    <w:rsid w:val="1AC23FF4"/>
    <w:rsid w:val="1AEA7B58"/>
    <w:rsid w:val="1B025704"/>
    <w:rsid w:val="1BC86DFF"/>
    <w:rsid w:val="1C680551"/>
    <w:rsid w:val="1E19756E"/>
    <w:rsid w:val="1FCD5CBB"/>
    <w:rsid w:val="1FCF33BD"/>
    <w:rsid w:val="2093697E"/>
    <w:rsid w:val="218D67AF"/>
    <w:rsid w:val="219712F3"/>
    <w:rsid w:val="22C3121C"/>
    <w:rsid w:val="23305048"/>
    <w:rsid w:val="23AE5916"/>
    <w:rsid w:val="24057072"/>
    <w:rsid w:val="2406098A"/>
    <w:rsid w:val="24184126"/>
    <w:rsid w:val="24E84399"/>
    <w:rsid w:val="257C268E"/>
    <w:rsid w:val="26421153"/>
    <w:rsid w:val="26945036"/>
    <w:rsid w:val="26A768F9"/>
    <w:rsid w:val="272F7AD6"/>
    <w:rsid w:val="282B48ED"/>
    <w:rsid w:val="28601699"/>
    <w:rsid w:val="29940245"/>
    <w:rsid w:val="2A535801"/>
    <w:rsid w:val="2A731ED7"/>
    <w:rsid w:val="2AA57505"/>
    <w:rsid w:val="2B5D713D"/>
    <w:rsid w:val="2B8336EA"/>
    <w:rsid w:val="2CAA2D56"/>
    <w:rsid w:val="2CAB07D7"/>
    <w:rsid w:val="2CD07712"/>
    <w:rsid w:val="2D1026FA"/>
    <w:rsid w:val="2F4A5102"/>
    <w:rsid w:val="303632A7"/>
    <w:rsid w:val="31673974"/>
    <w:rsid w:val="31BF532C"/>
    <w:rsid w:val="327E50B9"/>
    <w:rsid w:val="32FD22FD"/>
    <w:rsid w:val="335016DC"/>
    <w:rsid w:val="33A07097"/>
    <w:rsid w:val="343C62BF"/>
    <w:rsid w:val="34646885"/>
    <w:rsid w:val="34BB3A10"/>
    <w:rsid w:val="34BC4DC2"/>
    <w:rsid w:val="34BD6F13"/>
    <w:rsid w:val="34E77BE5"/>
    <w:rsid w:val="34FD577E"/>
    <w:rsid w:val="352D48C0"/>
    <w:rsid w:val="36985520"/>
    <w:rsid w:val="37EF3553"/>
    <w:rsid w:val="38CB7A3E"/>
    <w:rsid w:val="390810C8"/>
    <w:rsid w:val="398E24D6"/>
    <w:rsid w:val="39BC2320"/>
    <w:rsid w:val="3AFC7952"/>
    <w:rsid w:val="3B966B43"/>
    <w:rsid w:val="3C8041DD"/>
    <w:rsid w:val="3C9F4DBF"/>
    <w:rsid w:val="3CC91C33"/>
    <w:rsid w:val="3D3F248B"/>
    <w:rsid w:val="3E1E6276"/>
    <w:rsid w:val="3E52324D"/>
    <w:rsid w:val="3F953A6F"/>
    <w:rsid w:val="3FE63663"/>
    <w:rsid w:val="41806235"/>
    <w:rsid w:val="41C44DF2"/>
    <w:rsid w:val="42764C16"/>
    <w:rsid w:val="42A16D5F"/>
    <w:rsid w:val="44FF683E"/>
    <w:rsid w:val="45161CE6"/>
    <w:rsid w:val="457B748C"/>
    <w:rsid w:val="45A9200B"/>
    <w:rsid w:val="46357BC6"/>
    <w:rsid w:val="46550474"/>
    <w:rsid w:val="47D56A45"/>
    <w:rsid w:val="48335AC8"/>
    <w:rsid w:val="48DC30FC"/>
    <w:rsid w:val="48E9042E"/>
    <w:rsid w:val="494A394A"/>
    <w:rsid w:val="497A1F1B"/>
    <w:rsid w:val="49B6261E"/>
    <w:rsid w:val="4B16773E"/>
    <w:rsid w:val="4B1D3732"/>
    <w:rsid w:val="4CDA6125"/>
    <w:rsid w:val="4CE45131"/>
    <w:rsid w:val="4D640287"/>
    <w:rsid w:val="4D73058E"/>
    <w:rsid w:val="4DEB06B0"/>
    <w:rsid w:val="4F6B5159"/>
    <w:rsid w:val="4F9C0E52"/>
    <w:rsid w:val="50A67CC8"/>
    <w:rsid w:val="52207E0C"/>
    <w:rsid w:val="527C7F5F"/>
    <w:rsid w:val="52E00CE4"/>
    <w:rsid w:val="52E174CB"/>
    <w:rsid w:val="52EA6014"/>
    <w:rsid w:val="53213F70"/>
    <w:rsid w:val="538967B2"/>
    <w:rsid w:val="53C26D59"/>
    <w:rsid w:val="54742BEB"/>
    <w:rsid w:val="548051B1"/>
    <w:rsid w:val="548B3542"/>
    <w:rsid w:val="54E23F51"/>
    <w:rsid w:val="55214D74"/>
    <w:rsid w:val="553102E1"/>
    <w:rsid w:val="56731D9C"/>
    <w:rsid w:val="56825922"/>
    <w:rsid w:val="57E84249"/>
    <w:rsid w:val="58DE42EE"/>
    <w:rsid w:val="59240279"/>
    <w:rsid w:val="594C7DFE"/>
    <w:rsid w:val="59BB1BC6"/>
    <w:rsid w:val="5AE619E4"/>
    <w:rsid w:val="5B1F7A39"/>
    <w:rsid w:val="5BBF5B13"/>
    <w:rsid w:val="5BF357F4"/>
    <w:rsid w:val="5C0A582D"/>
    <w:rsid w:val="5C3C41E3"/>
    <w:rsid w:val="5C717B35"/>
    <w:rsid w:val="5D981BE9"/>
    <w:rsid w:val="5D9B1BA1"/>
    <w:rsid w:val="5E246282"/>
    <w:rsid w:val="5E96138A"/>
    <w:rsid w:val="5ED00919"/>
    <w:rsid w:val="5F7D1D36"/>
    <w:rsid w:val="5FEF0D71"/>
    <w:rsid w:val="613F521A"/>
    <w:rsid w:val="61915F1E"/>
    <w:rsid w:val="61996BAE"/>
    <w:rsid w:val="619E54DB"/>
    <w:rsid w:val="61E66CAD"/>
    <w:rsid w:val="62C204A2"/>
    <w:rsid w:val="62CD7269"/>
    <w:rsid w:val="62FE3EF7"/>
    <w:rsid w:val="63DF7F4C"/>
    <w:rsid w:val="640C6632"/>
    <w:rsid w:val="646E2AD5"/>
    <w:rsid w:val="655C6FD5"/>
    <w:rsid w:val="659506B8"/>
    <w:rsid w:val="66476AB5"/>
    <w:rsid w:val="6651686C"/>
    <w:rsid w:val="66AB23FE"/>
    <w:rsid w:val="66B1690D"/>
    <w:rsid w:val="678C2521"/>
    <w:rsid w:val="68D30B09"/>
    <w:rsid w:val="69A049DA"/>
    <w:rsid w:val="6A7D43E4"/>
    <w:rsid w:val="6A9929F4"/>
    <w:rsid w:val="6B5862AA"/>
    <w:rsid w:val="6B69033C"/>
    <w:rsid w:val="6C06486F"/>
    <w:rsid w:val="6C6476E1"/>
    <w:rsid w:val="6CDF2514"/>
    <w:rsid w:val="6DE40E56"/>
    <w:rsid w:val="6E7943D5"/>
    <w:rsid w:val="6E9A12BD"/>
    <w:rsid w:val="6FB26532"/>
    <w:rsid w:val="6FF85C4A"/>
    <w:rsid w:val="70AA71EB"/>
    <w:rsid w:val="70C82B52"/>
    <w:rsid w:val="72231B12"/>
    <w:rsid w:val="722865D8"/>
    <w:rsid w:val="72BA3A58"/>
    <w:rsid w:val="73D1105F"/>
    <w:rsid w:val="749C3ADE"/>
    <w:rsid w:val="74B4693F"/>
    <w:rsid w:val="750B5416"/>
    <w:rsid w:val="755155E1"/>
    <w:rsid w:val="758A2545"/>
    <w:rsid w:val="75F44A67"/>
    <w:rsid w:val="77420BEE"/>
    <w:rsid w:val="779546A4"/>
    <w:rsid w:val="77D3572D"/>
    <w:rsid w:val="78536178"/>
    <w:rsid w:val="791578A9"/>
    <w:rsid w:val="79A757A5"/>
    <w:rsid w:val="7A440949"/>
    <w:rsid w:val="7EB85AF2"/>
    <w:rsid w:val="7F8E377B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file:///E:\&#26680;&#31639;\2025&#24180;\12&#26376;\&#19987;&#19994;&#25968;&#25454;\&#24037;&#19994;&#22686;&#36895;&#26368;&#26032;.xls!Sheet2%20(2)!%5b&#24037;&#19994;&#22686;&#36895;&#26368;&#26032;.xls%5dSheet2%20(2)%20&#22270;&#34920;%201" TargetMode="Externa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2025-03-10T18:26:00Z</dcterms:created>
  <dc:creator>Administrator</dc:creator>
  <cp:lastModifiedBy>huawei</cp:lastModifiedBy>
  <cp:lastPrinted>2026-04-20T13:16:00Z</cp:lastPrinted>
  <dcterms:modified xsi:type="dcterms:W3CDTF">2026-04-30T10:58:35Z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0FEEC414893A4BEF8E8FD33041AFFDBC_11</vt:lpwstr>
  </property>
</Properties>
</file>