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0005" w:rsidRDefault="00744148">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C80005" w:rsidRDefault="00C80005">
      <w:pPr>
        <w:spacing w:line="540" w:lineRule="exact"/>
        <w:jc w:val="center"/>
        <w:rPr>
          <w:rFonts w:ascii="华文中宋" w:eastAsia="华文中宋" w:hAnsi="华文中宋" w:cs="宋体"/>
          <w:b/>
          <w:kern w:val="0"/>
          <w:sz w:val="52"/>
          <w:szCs w:val="52"/>
        </w:rPr>
      </w:pPr>
    </w:p>
    <w:p w:rsidR="00C80005" w:rsidRDefault="00C80005">
      <w:pPr>
        <w:spacing w:line="540" w:lineRule="exact"/>
        <w:jc w:val="center"/>
        <w:rPr>
          <w:rFonts w:ascii="华文中宋" w:eastAsia="华文中宋" w:hAnsi="华文中宋" w:cs="宋体"/>
          <w:b/>
          <w:kern w:val="0"/>
          <w:sz w:val="52"/>
          <w:szCs w:val="52"/>
        </w:rPr>
      </w:pPr>
    </w:p>
    <w:p w:rsidR="00C80005" w:rsidRDefault="00C80005">
      <w:pPr>
        <w:spacing w:line="540" w:lineRule="exact"/>
        <w:jc w:val="center"/>
        <w:rPr>
          <w:rFonts w:ascii="华文中宋" w:eastAsia="华文中宋" w:hAnsi="华文中宋" w:cs="宋体"/>
          <w:b/>
          <w:kern w:val="0"/>
          <w:sz w:val="52"/>
          <w:szCs w:val="52"/>
        </w:rPr>
      </w:pPr>
    </w:p>
    <w:p w:rsidR="00C80005" w:rsidRDefault="00C80005">
      <w:pPr>
        <w:spacing w:line="540" w:lineRule="exact"/>
        <w:jc w:val="center"/>
        <w:rPr>
          <w:rFonts w:ascii="华文中宋" w:eastAsia="华文中宋" w:hAnsi="华文中宋" w:cs="宋体"/>
          <w:b/>
          <w:kern w:val="0"/>
          <w:sz w:val="52"/>
          <w:szCs w:val="52"/>
        </w:rPr>
      </w:pPr>
    </w:p>
    <w:p w:rsidR="00C80005" w:rsidRDefault="00C80005">
      <w:pPr>
        <w:spacing w:line="540" w:lineRule="exact"/>
        <w:jc w:val="center"/>
        <w:rPr>
          <w:rFonts w:ascii="华文中宋" w:eastAsia="华文中宋" w:hAnsi="华文中宋" w:cs="宋体"/>
          <w:b/>
          <w:kern w:val="0"/>
          <w:sz w:val="52"/>
          <w:szCs w:val="52"/>
        </w:rPr>
      </w:pPr>
    </w:p>
    <w:p w:rsidR="00C80005" w:rsidRDefault="00C80005">
      <w:pPr>
        <w:spacing w:line="540" w:lineRule="exact"/>
        <w:jc w:val="center"/>
        <w:rPr>
          <w:rFonts w:ascii="华文中宋" w:eastAsia="华文中宋" w:hAnsi="华文中宋" w:cs="宋体"/>
          <w:b/>
          <w:kern w:val="0"/>
          <w:sz w:val="52"/>
          <w:szCs w:val="52"/>
        </w:rPr>
      </w:pPr>
    </w:p>
    <w:p w:rsidR="00C80005" w:rsidRDefault="00744148">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w:t>
      </w:r>
      <w:r>
        <w:rPr>
          <w:rFonts w:ascii="方正小标宋_GBK" w:eastAsia="方正小标宋_GBK" w:hAnsi="华文中宋" w:cs="宋体" w:hint="eastAsia"/>
          <w:b/>
          <w:kern w:val="0"/>
          <w:sz w:val="48"/>
          <w:szCs w:val="48"/>
        </w:rPr>
        <w:t>财政项目支出绩效自评报告</w:t>
      </w:r>
    </w:p>
    <w:p w:rsidR="00C80005" w:rsidRDefault="00C80005">
      <w:pPr>
        <w:spacing w:line="540" w:lineRule="exact"/>
        <w:jc w:val="center"/>
        <w:rPr>
          <w:rFonts w:ascii="华文中宋" w:eastAsia="华文中宋" w:hAnsi="华文中宋" w:cs="宋体"/>
          <w:b/>
          <w:kern w:val="0"/>
          <w:sz w:val="52"/>
          <w:szCs w:val="52"/>
        </w:rPr>
      </w:pPr>
    </w:p>
    <w:p w:rsidR="00C80005" w:rsidRDefault="00744148">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C80005" w:rsidRDefault="00C80005">
      <w:pPr>
        <w:spacing w:line="540" w:lineRule="exact"/>
        <w:jc w:val="center"/>
        <w:rPr>
          <w:rFonts w:eastAsia="仿宋_GB2312" w:hAnsi="宋体" w:cs="宋体"/>
          <w:kern w:val="0"/>
          <w:sz w:val="30"/>
          <w:szCs w:val="30"/>
        </w:rPr>
      </w:pPr>
    </w:p>
    <w:p w:rsidR="00C80005" w:rsidRDefault="00C80005">
      <w:pPr>
        <w:spacing w:line="540" w:lineRule="exact"/>
        <w:jc w:val="center"/>
        <w:rPr>
          <w:rFonts w:eastAsia="仿宋_GB2312" w:hAnsi="宋体" w:cs="宋体"/>
          <w:kern w:val="0"/>
          <w:sz w:val="30"/>
          <w:szCs w:val="30"/>
        </w:rPr>
      </w:pPr>
    </w:p>
    <w:p w:rsidR="00C80005" w:rsidRDefault="00C80005">
      <w:pPr>
        <w:spacing w:line="540" w:lineRule="exact"/>
        <w:jc w:val="center"/>
        <w:rPr>
          <w:rFonts w:eastAsia="仿宋_GB2312" w:hAnsi="宋体" w:cs="宋体"/>
          <w:kern w:val="0"/>
          <w:sz w:val="30"/>
          <w:szCs w:val="30"/>
        </w:rPr>
      </w:pPr>
    </w:p>
    <w:p w:rsidR="00C80005" w:rsidRDefault="00C80005">
      <w:pPr>
        <w:spacing w:line="540" w:lineRule="exact"/>
        <w:jc w:val="center"/>
        <w:rPr>
          <w:rFonts w:eastAsia="仿宋_GB2312" w:hAnsi="宋体" w:cs="宋体"/>
          <w:kern w:val="0"/>
          <w:sz w:val="30"/>
          <w:szCs w:val="30"/>
        </w:rPr>
      </w:pPr>
    </w:p>
    <w:p w:rsidR="00C80005" w:rsidRDefault="00C80005">
      <w:pPr>
        <w:spacing w:line="540" w:lineRule="exact"/>
        <w:jc w:val="center"/>
        <w:rPr>
          <w:rFonts w:eastAsia="仿宋_GB2312" w:hAnsi="宋体" w:cs="宋体"/>
          <w:kern w:val="0"/>
          <w:sz w:val="30"/>
          <w:szCs w:val="30"/>
        </w:rPr>
      </w:pPr>
    </w:p>
    <w:p w:rsidR="00C80005" w:rsidRDefault="00C80005">
      <w:pPr>
        <w:spacing w:line="540" w:lineRule="exact"/>
        <w:rPr>
          <w:rFonts w:eastAsia="仿宋_GB2312" w:hAnsi="宋体" w:cs="宋体"/>
          <w:kern w:val="0"/>
          <w:sz w:val="30"/>
          <w:szCs w:val="30"/>
        </w:rPr>
      </w:pPr>
    </w:p>
    <w:p w:rsidR="00C80005" w:rsidRDefault="00744148">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6"/>
          <w:szCs w:val="36"/>
        </w:rPr>
        <w:t>大中型水库移民后期扶持项目</w:t>
      </w:r>
    </w:p>
    <w:p w:rsidR="00C80005" w:rsidRDefault="00744148">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实施单位（公章）：奇台县</w:t>
      </w:r>
      <w:r>
        <w:rPr>
          <w:rFonts w:eastAsia="仿宋_GB2312" w:hAnsi="宋体" w:cs="宋体" w:hint="eastAsia"/>
          <w:kern w:val="0"/>
          <w:sz w:val="36"/>
          <w:szCs w:val="36"/>
        </w:rPr>
        <w:t>西北湾镇人民政府</w:t>
      </w:r>
    </w:p>
    <w:p w:rsidR="00C80005" w:rsidRDefault="00744148">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主管部门（公章）：奇台县</w:t>
      </w:r>
      <w:r>
        <w:rPr>
          <w:rFonts w:eastAsia="仿宋_GB2312" w:hAnsi="宋体" w:cs="宋体" w:hint="eastAsia"/>
          <w:kern w:val="0"/>
          <w:sz w:val="36"/>
          <w:szCs w:val="36"/>
        </w:rPr>
        <w:t>西北湾镇人民政府</w:t>
      </w:r>
    </w:p>
    <w:p w:rsidR="00C80005" w:rsidRDefault="00744148">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黄永伟</w:t>
      </w:r>
    </w:p>
    <w:p w:rsidR="00C80005" w:rsidRDefault="00744148">
      <w:pPr>
        <w:spacing w:line="700" w:lineRule="exact"/>
        <w:ind w:firstLineChars="236" w:firstLine="850"/>
        <w:jc w:val="left"/>
        <w:rPr>
          <w:rFonts w:eastAsia="仿宋_GB2312" w:hAnsi="宋体" w:cs="宋体"/>
          <w:kern w:val="0"/>
          <w:sz w:val="36"/>
          <w:szCs w:val="36"/>
          <w:highlight w:val="yellow"/>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 xml:space="preserve"> </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 xml:space="preserve"> </w:t>
      </w:r>
      <w:r>
        <w:rPr>
          <w:rFonts w:eastAsia="仿宋_GB2312" w:hAnsi="宋体" w:cs="宋体" w:hint="eastAsia"/>
          <w:kern w:val="0"/>
          <w:sz w:val="36"/>
          <w:szCs w:val="36"/>
        </w:rPr>
        <w:t>15</w:t>
      </w:r>
      <w:r>
        <w:rPr>
          <w:rFonts w:eastAsia="仿宋_GB2312" w:hAnsi="宋体" w:cs="宋体" w:hint="eastAsia"/>
          <w:kern w:val="0"/>
          <w:sz w:val="36"/>
          <w:szCs w:val="36"/>
        </w:rPr>
        <w:t>日</w:t>
      </w:r>
    </w:p>
    <w:p w:rsidR="00C80005" w:rsidRDefault="00C80005">
      <w:pPr>
        <w:spacing w:line="540" w:lineRule="exact"/>
        <w:jc w:val="center"/>
        <w:rPr>
          <w:rFonts w:eastAsia="仿宋_GB2312" w:hAnsi="宋体" w:cs="宋体"/>
          <w:kern w:val="0"/>
          <w:sz w:val="30"/>
          <w:szCs w:val="30"/>
        </w:rPr>
      </w:pPr>
    </w:p>
    <w:p w:rsidR="00C80005" w:rsidRDefault="00C80005">
      <w:pPr>
        <w:spacing w:line="540" w:lineRule="exact"/>
        <w:jc w:val="center"/>
        <w:rPr>
          <w:rFonts w:eastAsia="仿宋_GB2312" w:hAnsi="宋体" w:cs="宋体"/>
          <w:kern w:val="0"/>
          <w:sz w:val="30"/>
          <w:szCs w:val="30"/>
        </w:rPr>
      </w:pPr>
    </w:p>
    <w:p w:rsidR="00C80005" w:rsidRDefault="00C80005">
      <w:pPr>
        <w:spacing w:line="540" w:lineRule="exact"/>
        <w:rPr>
          <w:rStyle w:val="ae"/>
          <w:rFonts w:ascii="黑体" w:eastAsia="黑体" w:hAnsi="黑体"/>
          <w:b w:val="0"/>
          <w:spacing w:val="-4"/>
          <w:sz w:val="32"/>
          <w:szCs w:val="32"/>
        </w:rPr>
      </w:pPr>
    </w:p>
    <w:p w:rsidR="00C80005" w:rsidRDefault="00744148">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lastRenderedPageBreak/>
        <w:t>一、项目概况</w:t>
      </w:r>
    </w:p>
    <w:p w:rsidR="00C80005" w:rsidRDefault="00744148">
      <w:pPr>
        <w:spacing w:line="540" w:lineRule="exact"/>
        <w:ind w:firstLine="567"/>
        <w:rPr>
          <w:rStyle w:val="ae"/>
          <w:rFonts w:ascii="楷体" w:eastAsia="楷体" w:hAnsi="楷体"/>
          <w:spacing w:val="-4"/>
          <w:sz w:val="32"/>
          <w:szCs w:val="32"/>
        </w:rPr>
      </w:pPr>
      <w:r>
        <w:rPr>
          <w:rStyle w:val="ae"/>
          <w:rFonts w:ascii="楷体" w:eastAsia="楷体" w:hAnsi="楷体" w:hint="eastAsia"/>
          <w:spacing w:val="-4"/>
          <w:sz w:val="32"/>
          <w:szCs w:val="32"/>
        </w:rPr>
        <w:t>（一）项目单位基本情况</w:t>
      </w:r>
    </w:p>
    <w:p w:rsidR="00C80005" w:rsidRDefault="00744148">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w:t>
      </w:r>
      <w:r>
        <w:rPr>
          <w:rFonts w:ascii="仿宋" w:eastAsia="仿宋" w:hAnsi="仿宋" w:cs="仿宋" w:hint="eastAsia"/>
          <w:sz w:val="32"/>
          <w:szCs w:val="32"/>
        </w:rPr>
        <w:t>）执行本级人民代表大会的决议和上级国家行政机关的决定和命令，发布决定和命令。</w:t>
      </w:r>
    </w:p>
    <w:p w:rsidR="00C80005" w:rsidRDefault="00744148">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rPr>
        <w:t>）执行本行政区域内的经济和社会发展计划、预算，管理本行政区域内的经济、教育、科学、文化、卫生、体育事业和财政、民政、公安、司法行政、计划生育等行政工作；</w:t>
      </w:r>
    </w:p>
    <w:p w:rsidR="00C80005" w:rsidRDefault="00744148">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3</w:t>
      </w:r>
      <w:r>
        <w:rPr>
          <w:rFonts w:ascii="仿宋" w:eastAsia="仿宋" w:hAnsi="仿宋" w:cs="仿宋" w:hint="eastAsia"/>
          <w:sz w:val="32"/>
          <w:szCs w:val="32"/>
        </w:rPr>
        <w:t>）保护社会主义的全民所有的财产和劳动群众集体所有的财产，保护公民私人所有的合法财产，维护社会秩序，保障公民的人身权利、民主权利和其他权利；</w:t>
      </w:r>
    </w:p>
    <w:p w:rsidR="00C80005" w:rsidRDefault="00744148">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4</w:t>
      </w:r>
      <w:r>
        <w:rPr>
          <w:rFonts w:ascii="仿宋" w:eastAsia="仿宋" w:hAnsi="仿宋" w:cs="仿宋" w:hint="eastAsia"/>
          <w:sz w:val="32"/>
          <w:szCs w:val="32"/>
        </w:rPr>
        <w:t>）保护各种经济组织的合法权益；</w:t>
      </w:r>
    </w:p>
    <w:p w:rsidR="00C80005" w:rsidRDefault="00744148">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5</w:t>
      </w:r>
      <w:r>
        <w:rPr>
          <w:rFonts w:ascii="仿宋" w:eastAsia="仿宋" w:hAnsi="仿宋" w:cs="仿宋" w:hint="eastAsia"/>
          <w:sz w:val="32"/>
          <w:szCs w:val="32"/>
        </w:rPr>
        <w:t>）保障少数民族的权利和尊重少数民族的风俗习惯；</w:t>
      </w:r>
    </w:p>
    <w:p w:rsidR="00C80005" w:rsidRDefault="00744148">
      <w:pPr>
        <w:ind w:firstLineChars="200" w:firstLine="640"/>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6</w:t>
      </w:r>
      <w:r>
        <w:rPr>
          <w:rFonts w:ascii="仿宋" w:eastAsia="仿宋" w:hAnsi="仿宋" w:cs="仿宋" w:hint="eastAsia"/>
          <w:sz w:val="32"/>
          <w:szCs w:val="32"/>
        </w:rPr>
        <w:t>）保障宪法和法律赋予妇女的男女平等、同工同酬和婚姻自由等各项权利；</w:t>
      </w:r>
    </w:p>
    <w:p w:rsidR="00C80005" w:rsidRDefault="00744148">
      <w:pPr>
        <w:snapToGrid w:val="0"/>
        <w:spacing w:line="520" w:lineRule="exact"/>
        <w:ind w:firstLineChars="200" w:firstLine="640"/>
        <w:rPr>
          <w:rStyle w:val="ae"/>
          <w:rFonts w:ascii="楷体" w:eastAsia="楷体" w:hAnsi="楷体"/>
          <w:spacing w:val="-4"/>
          <w:sz w:val="32"/>
          <w:szCs w:val="32"/>
          <w:highlight w:val="yellow"/>
        </w:rPr>
      </w:pPr>
      <w:r>
        <w:rPr>
          <w:rFonts w:ascii="仿宋" w:eastAsia="仿宋" w:hAnsi="仿宋" w:cs="仿宋" w:hint="eastAsia"/>
          <w:sz w:val="32"/>
          <w:szCs w:val="32"/>
        </w:rPr>
        <w:t>（</w:t>
      </w:r>
      <w:r>
        <w:rPr>
          <w:rFonts w:ascii="仿宋" w:eastAsia="仿宋" w:hAnsi="仿宋" w:cs="仿宋" w:hint="eastAsia"/>
          <w:sz w:val="32"/>
          <w:szCs w:val="32"/>
        </w:rPr>
        <w:t>7</w:t>
      </w:r>
      <w:r>
        <w:rPr>
          <w:rFonts w:ascii="仿宋" w:eastAsia="仿宋" w:hAnsi="仿宋" w:cs="仿宋" w:hint="eastAsia"/>
          <w:sz w:val="32"/>
          <w:szCs w:val="32"/>
        </w:rPr>
        <w:t>）办理上级人民政府交办的其他事项。</w:t>
      </w:r>
    </w:p>
    <w:p w:rsidR="00C80005" w:rsidRDefault="00744148">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w:t>
      </w:r>
      <w:r>
        <w:rPr>
          <w:rStyle w:val="ae"/>
          <w:rFonts w:ascii="楷体" w:eastAsia="楷体" w:hAnsi="楷体" w:hint="eastAsia"/>
          <w:spacing w:val="-4"/>
          <w:sz w:val="32"/>
          <w:szCs w:val="32"/>
        </w:rPr>
        <w:t>预算</w:t>
      </w:r>
      <w:r>
        <w:rPr>
          <w:rStyle w:val="ae"/>
          <w:rFonts w:ascii="楷体" w:eastAsia="楷体" w:hAnsi="楷体"/>
          <w:spacing w:val="-4"/>
          <w:sz w:val="32"/>
          <w:szCs w:val="32"/>
        </w:rPr>
        <w:t>绩效目标</w:t>
      </w:r>
      <w:r>
        <w:rPr>
          <w:rStyle w:val="ae"/>
          <w:rFonts w:ascii="楷体" w:eastAsia="楷体" w:hAnsi="楷体" w:hint="eastAsia"/>
          <w:spacing w:val="-4"/>
          <w:sz w:val="32"/>
          <w:szCs w:val="32"/>
        </w:rPr>
        <w:t>设定情况</w:t>
      </w:r>
    </w:p>
    <w:p w:rsidR="00C80005" w:rsidRDefault="00744148">
      <w:pPr>
        <w:ind w:firstLineChars="200" w:firstLine="624"/>
        <w:jc w:val="left"/>
        <w:rPr>
          <w:rStyle w:val="ae"/>
          <w:rFonts w:ascii="仿宋" w:eastAsia="仿宋" w:hAnsi="仿宋"/>
          <w:b w:val="0"/>
          <w:spacing w:val="-4"/>
          <w:sz w:val="32"/>
          <w:szCs w:val="32"/>
        </w:rPr>
      </w:pPr>
      <w:r>
        <w:rPr>
          <w:rStyle w:val="ae"/>
          <w:rFonts w:ascii="仿宋" w:eastAsia="仿宋" w:hAnsi="仿宋" w:hint="eastAsia"/>
          <w:b w:val="0"/>
          <w:spacing w:val="-4"/>
          <w:sz w:val="32"/>
          <w:szCs w:val="32"/>
        </w:rPr>
        <w:t>大中型水库移民后期扶持项目资金主要用于解决</w:t>
      </w: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年西北湾镇老库区的移民遗留问题、移民村组的基础设施项目、扶持移民因地制宜发展种养业、农副产品加工业等项目支出。大中型水库移民后期扶持项目资金作为专项资金，要做到专款专用。</w:t>
      </w:r>
    </w:p>
    <w:p w:rsidR="00C80005" w:rsidRDefault="00744148">
      <w:pPr>
        <w:ind w:firstLineChars="200" w:firstLine="624"/>
        <w:jc w:val="left"/>
        <w:rPr>
          <w:rStyle w:val="ae"/>
          <w:rFonts w:ascii="仿宋" w:eastAsia="仿宋" w:hAnsi="仿宋"/>
          <w:b w:val="0"/>
          <w:spacing w:val="-4"/>
          <w:sz w:val="32"/>
          <w:szCs w:val="32"/>
        </w:rPr>
      </w:pPr>
      <w:r>
        <w:rPr>
          <w:rStyle w:val="ae"/>
          <w:rFonts w:ascii="仿宋" w:eastAsia="仿宋" w:hAnsi="仿宋" w:hint="eastAsia"/>
          <w:b w:val="0"/>
          <w:spacing w:val="-4"/>
          <w:sz w:val="32"/>
          <w:szCs w:val="32"/>
        </w:rPr>
        <w:t>基础设施是指为社会生产和居民生活提供</w:t>
      </w:r>
      <w:hyperlink r:id="rId7" w:tgtFrame="https://baike.baidu.com/item/%E5%9F%BA%E7%A1%80%E8%AE%BE%E6%96%BD%E5%BB%BA%E8%AE%BE/_blank" w:history="1">
        <w:r>
          <w:rPr>
            <w:rStyle w:val="ae"/>
            <w:rFonts w:ascii="仿宋" w:eastAsia="仿宋" w:hAnsi="仿宋"/>
            <w:b w:val="0"/>
            <w:spacing w:val="-4"/>
            <w:sz w:val="32"/>
            <w:szCs w:val="32"/>
          </w:rPr>
          <w:t>公共服务</w:t>
        </w:r>
      </w:hyperlink>
      <w:r>
        <w:rPr>
          <w:rStyle w:val="ae"/>
          <w:rFonts w:ascii="仿宋" w:eastAsia="仿宋" w:hAnsi="仿宋"/>
          <w:b w:val="0"/>
          <w:spacing w:val="-4"/>
          <w:sz w:val="32"/>
          <w:szCs w:val="32"/>
        </w:rPr>
        <w:t>的物质工程设施，是用于保证国家或地区社会经济活动正常进行的公</w:t>
      </w:r>
      <w:r>
        <w:rPr>
          <w:rStyle w:val="ae"/>
          <w:rFonts w:ascii="仿宋" w:eastAsia="仿宋" w:hAnsi="仿宋"/>
          <w:b w:val="0"/>
          <w:spacing w:val="-4"/>
          <w:sz w:val="32"/>
          <w:szCs w:val="32"/>
        </w:rPr>
        <w:lastRenderedPageBreak/>
        <w:t>共服务系统。基础设施建设具有所谓</w:t>
      </w:r>
      <w:r>
        <w:rPr>
          <w:rStyle w:val="ae"/>
          <w:rFonts w:ascii="仿宋" w:eastAsia="仿宋" w:hAnsi="仿宋"/>
          <w:b w:val="0"/>
          <w:spacing w:val="-4"/>
          <w:sz w:val="32"/>
          <w:szCs w:val="32"/>
        </w:rPr>
        <w:t>“</w:t>
      </w:r>
      <w:r>
        <w:rPr>
          <w:rStyle w:val="ae"/>
          <w:rFonts w:ascii="仿宋" w:eastAsia="仿宋" w:hAnsi="仿宋"/>
          <w:b w:val="0"/>
          <w:spacing w:val="-4"/>
          <w:sz w:val="32"/>
          <w:szCs w:val="32"/>
        </w:rPr>
        <w:t>乘数效应</w:t>
      </w:r>
      <w:r>
        <w:rPr>
          <w:rStyle w:val="ae"/>
          <w:rFonts w:ascii="仿宋" w:eastAsia="仿宋" w:hAnsi="仿宋"/>
          <w:b w:val="0"/>
          <w:spacing w:val="-4"/>
          <w:sz w:val="32"/>
          <w:szCs w:val="32"/>
        </w:rPr>
        <w:t>”</w:t>
      </w:r>
      <w:r>
        <w:rPr>
          <w:rStyle w:val="ae"/>
          <w:rFonts w:ascii="仿宋" w:eastAsia="仿宋" w:hAnsi="仿宋"/>
          <w:b w:val="0"/>
          <w:spacing w:val="-4"/>
          <w:sz w:val="32"/>
          <w:szCs w:val="32"/>
        </w:rPr>
        <w:t>，即能带来几倍于投资额的社会总需求和</w:t>
      </w:r>
      <w:hyperlink r:id="rId8" w:tgtFrame="https://baike.baidu.com/item/%E5%9F%BA%E7%A1%80%E8%AE%BE%E6%96%BD%E5%BB%BA%E8%AE%BE/_blank" w:history="1">
        <w:r>
          <w:rPr>
            <w:rStyle w:val="ae"/>
            <w:rFonts w:ascii="仿宋" w:eastAsia="仿宋" w:hAnsi="仿宋"/>
            <w:b w:val="0"/>
            <w:spacing w:val="-4"/>
            <w:sz w:val="32"/>
            <w:szCs w:val="32"/>
          </w:rPr>
          <w:t>国民收入</w:t>
        </w:r>
      </w:hyperlink>
      <w:r>
        <w:rPr>
          <w:rStyle w:val="ae"/>
          <w:rFonts w:ascii="仿宋" w:eastAsia="仿宋" w:hAnsi="仿宋"/>
          <w:b w:val="0"/>
          <w:spacing w:val="-4"/>
          <w:sz w:val="32"/>
          <w:szCs w:val="32"/>
        </w:rPr>
        <w:t>。一个国家或地区的基础设施是否完善，是其经济是否可以长期持续稳定发展的重要基础。</w:t>
      </w:r>
      <w:r>
        <w:rPr>
          <w:rStyle w:val="ae"/>
          <w:rFonts w:ascii="仿宋" w:eastAsia="仿宋" w:hAnsi="仿宋" w:hint="eastAsia"/>
          <w:b w:val="0"/>
          <w:spacing w:val="-4"/>
          <w:sz w:val="32"/>
          <w:szCs w:val="32"/>
        </w:rPr>
        <w:t>加快乡村基础设施建设，</w:t>
      </w:r>
      <w:r>
        <w:rPr>
          <w:rStyle w:val="ae"/>
          <w:rFonts w:ascii="仿宋" w:eastAsia="仿宋" w:hAnsi="仿宋"/>
          <w:b w:val="0"/>
          <w:spacing w:val="-4"/>
          <w:sz w:val="32"/>
          <w:szCs w:val="32"/>
        </w:rPr>
        <w:t>要着力加强农民最急需的生活基础设施建设</w:t>
      </w:r>
      <w:r>
        <w:rPr>
          <w:rStyle w:val="ae"/>
          <w:rFonts w:ascii="仿宋" w:eastAsia="仿宋" w:hAnsi="仿宋" w:hint="eastAsia"/>
          <w:b w:val="0"/>
          <w:spacing w:val="-4"/>
          <w:sz w:val="32"/>
          <w:szCs w:val="32"/>
        </w:rPr>
        <w:t>，不断夯实发展基</w:t>
      </w:r>
      <w:r>
        <w:rPr>
          <w:rStyle w:val="ae"/>
          <w:rFonts w:ascii="仿宋" w:eastAsia="仿宋" w:hAnsi="仿宋" w:hint="eastAsia"/>
          <w:b w:val="0"/>
          <w:spacing w:val="-4"/>
          <w:sz w:val="32"/>
          <w:szCs w:val="32"/>
        </w:rPr>
        <w:t>础，加快农村基础设施建设步伐。</w:t>
      </w:r>
    </w:p>
    <w:p w:rsidR="00C80005" w:rsidRDefault="00744148">
      <w:pPr>
        <w:ind w:firstLineChars="200" w:firstLine="624"/>
        <w:jc w:val="left"/>
        <w:rPr>
          <w:rStyle w:val="ae"/>
          <w:rFonts w:ascii="黑体" w:eastAsia="黑体" w:hAnsi="黑体"/>
          <w:b w:val="0"/>
          <w:spacing w:val="-4"/>
          <w:sz w:val="32"/>
          <w:szCs w:val="32"/>
        </w:rPr>
      </w:pPr>
      <w:r>
        <w:rPr>
          <w:rStyle w:val="ae"/>
          <w:rFonts w:ascii="黑体" w:eastAsia="黑体" w:hAnsi="黑体" w:hint="eastAsia"/>
          <w:b w:val="0"/>
          <w:spacing w:val="-4"/>
          <w:sz w:val="32"/>
          <w:szCs w:val="32"/>
        </w:rPr>
        <w:t>二、项目资金使用及管理情况</w:t>
      </w:r>
    </w:p>
    <w:p w:rsidR="00C80005" w:rsidRDefault="00744148">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（一）项目资金安排落实、总投入等情况分析</w:t>
      </w:r>
    </w:p>
    <w:p w:rsidR="00C80005" w:rsidRDefault="00744148">
      <w:pPr>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大中型水库移民后期扶持项目用于柳树河子村大中型水库移民项目基础设施建设，总预算</w:t>
      </w:r>
      <w:r>
        <w:rPr>
          <w:rStyle w:val="ae"/>
          <w:rFonts w:ascii="仿宋" w:eastAsia="仿宋" w:hAnsi="仿宋" w:hint="eastAsia"/>
          <w:b w:val="0"/>
          <w:spacing w:val="-4"/>
          <w:sz w:val="32"/>
          <w:szCs w:val="32"/>
        </w:rPr>
        <w:t>26.7</w:t>
      </w:r>
      <w:r>
        <w:rPr>
          <w:rStyle w:val="ae"/>
          <w:rFonts w:ascii="仿宋" w:eastAsia="仿宋" w:hAnsi="仿宋" w:hint="eastAsia"/>
          <w:b w:val="0"/>
          <w:spacing w:val="-4"/>
          <w:sz w:val="32"/>
          <w:szCs w:val="32"/>
        </w:rPr>
        <w:t>万元，其中上级财政拨款安排</w:t>
      </w:r>
      <w:r>
        <w:rPr>
          <w:rStyle w:val="ae"/>
          <w:rFonts w:ascii="仿宋" w:eastAsia="仿宋" w:hAnsi="仿宋" w:hint="eastAsia"/>
          <w:b w:val="0"/>
          <w:spacing w:val="-4"/>
          <w:sz w:val="32"/>
          <w:szCs w:val="32"/>
        </w:rPr>
        <w:t>26.7</w:t>
      </w:r>
      <w:r>
        <w:rPr>
          <w:rStyle w:val="ae"/>
          <w:rFonts w:ascii="仿宋" w:eastAsia="仿宋" w:hAnsi="仿宋" w:hint="eastAsia"/>
          <w:b w:val="0"/>
          <w:spacing w:val="-4"/>
          <w:sz w:val="32"/>
          <w:szCs w:val="32"/>
        </w:rPr>
        <w:t>万元。</w:t>
      </w:r>
    </w:p>
    <w:p w:rsidR="00C80005" w:rsidRDefault="00744148">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（二）项目资金实际使用情况分析</w:t>
      </w:r>
    </w:p>
    <w:p w:rsidR="00C80005" w:rsidRDefault="00744148">
      <w:pPr>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年西北湾镇大中型水库移民后期扶持项目资金应拨付</w:t>
      </w:r>
      <w:r>
        <w:rPr>
          <w:rStyle w:val="ae"/>
          <w:rFonts w:ascii="仿宋" w:eastAsia="仿宋" w:hAnsi="仿宋" w:hint="eastAsia"/>
          <w:b w:val="0"/>
          <w:spacing w:val="-4"/>
          <w:sz w:val="32"/>
          <w:szCs w:val="32"/>
        </w:rPr>
        <w:t>26.7</w:t>
      </w:r>
      <w:r>
        <w:rPr>
          <w:rStyle w:val="ae"/>
          <w:rFonts w:ascii="仿宋" w:eastAsia="仿宋" w:hAnsi="仿宋" w:hint="eastAsia"/>
          <w:b w:val="0"/>
          <w:spacing w:val="-4"/>
          <w:sz w:val="32"/>
          <w:szCs w:val="32"/>
        </w:rPr>
        <w:t>万元，实际拨付</w:t>
      </w:r>
      <w:r>
        <w:rPr>
          <w:rStyle w:val="ae"/>
          <w:rFonts w:ascii="仿宋" w:eastAsia="仿宋" w:hAnsi="仿宋" w:hint="eastAsia"/>
          <w:b w:val="0"/>
          <w:spacing w:val="-4"/>
          <w:sz w:val="32"/>
          <w:szCs w:val="32"/>
        </w:rPr>
        <w:t>2.67</w:t>
      </w:r>
      <w:r>
        <w:rPr>
          <w:rStyle w:val="ae"/>
          <w:rFonts w:ascii="仿宋" w:eastAsia="仿宋" w:hAnsi="仿宋" w:hint="eastAsia"/>
          <w:b w:val="0"/>
          <w:spacing w:val="-4"/>
          <w:sz w:val="32"/>
          <w:szCs w:val="32"/>
        </w:rPr>
        <w:t>万元，实际拨付资金全部用于西北湾镇柳树河子村大中型水库移民项目基础设施建设，项目资金采用国库集中支付。实际拨付金额小于应拨付金额的原因是单位出纳因年底工作量大造成工作</w:t>
      </w:r>
      <w:r>
        <w:rPr>
          <w:rStyle w:val="ae"/>
          <w:rFonts w:ascii="仿宋" w:eastAsia="仿宋" w:hAnsi="仿宋" w:hint="eastAsia"/>
          <w:b w:val="0"/>
          <w:spacing w:val="-4"/>
          <w:sz w:val="32"/>
          <w:szCs w:val="32"/>
        </w:rPr>
        <w:t>疏忽，导致少拨付</w:t>
      </w:r>
      <w:r>
        <w:rPr>
          <w:rStyle w:val="ae"/>
          <w:rFonts w:ascii="仿宋" w:eastAsia="仿宋" w:hAnsi="仿宋" w:hint="eastAsia"/>
          <w:b w:val="0"/>
          <w:spacing w:val="-4"/>
          <w:sz w:val="32"/>
          <w:szCs w:val="32"/>
        </w:rPr>
        <w:t>24.03</w:t>
      </w:r>
      <w:r>
        <w:rPr>
          <w:rStyle w:val="ae"/>
          <w:rFonts w:ascii="仿宋" w:eastAsia="仿宋" w:hAnsi="仿宋" w:hint="eastAsia"/>
          <w:b w:val="0"/>
          <w:spacing w:val="-4"/>
          <w:sz w:val="32"/>
          <w:szCs w:val="32"/>
        </w:rPr>
        <w:t>万元。我单位支付给项目方工程款金额为</w:t>
      </w:r>
      <w:r>
        <w:rPr>
          <w:rStyle w:val="ae"/>
          <w:rFonts w:ascii="仿宋" w:eastAsia="仿宋" w:hAnsi="仿宋" w:hint="eastAsia"/>
          <w:b w:val="0"/>
          <w:spacing w:val="-4"/>
          <w:sz w:val="32"/>
          <w:szCs w:val="32"/>
        </w:rPr>
        <w:t>26.7</w:t>
      </w:r>
      <w:r>
        <w:rPr>
          <w:rStyle w:val="ae"/>
          <w:rFonts w:ascii="仿宋" w:eastAsia="仿宋" w:hAnsi="仿宋" w:hint="eastAsia"/>
          <w:b w:val="0"/>
          <w:spacing w:val="-4"/>
          <w:sz w:val="32"/>
          <w:szCs w:val="32"/>
        </w:rPr>
        <w:t>万元（其中</w:t>
      </w:r>
      <w:r>
        <w:rPr>
          <w:rStyle w:val="ae"/>
          <w:rFonts w:ascii="仿宋" w:eastAsia="仿宋" w:hAnsi="仿宋" w:hint="eastAsia"/>
          <w:b w:val="0"/>
          <w:spacing w:val="-4"/>
          <w:sz w:val="32"/>
          <w:szCs w:val="32"/>
        </w:rPr>
        <w:t>24.03</w:t>
      </w:r>
      <w:r>
        <w:rPr>
          <w:rStyle w:val="ae"/>
          <w:rFonts w:ascii="仿宋" w:eastAsia="仿宋" w:hAnsi="仿宋" w:hint="eastAsia"/>
          <w:b w:val="0"/>
          <w:spacing w:val="-4"/>
          <w:sz w:val="32"/>
          <w:szCs w:val="32"/>
        </w:rPr>
        <w:t>万元用单位自有资金支付）。</w:t>
      </w:r>
    </w:p>
    <w:p w:rsidR="00C80005" w:rsidRDefault="00744148">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（三）项目资金管理情况分析</w:t>
      </w:r>
    </w:p>
    <w:p w:rsidR="00C80005" w:rsidRDefault="00744148">
      <w:pPr>
        <w:spacing w:line="540" w:lineRule="exact"/>
        <w:ind w:firstLineChars="200" w:firstLine="624"/>
        <w:rPr>
          <w:rStyle w:val="ae"/>
          <w:rFonts w:ascii="仿宋" w:eastAsia="仿宋" w:hAnsi="仿宋"/>
          <w:b w:val="0"/>
          <w:spacing w:val="-4"/>
          <w:sz w:val="32"/>
          <w:szCs w:val="32"/>
          <w:highlight w:val="yellow"/>
        </w:rPr>
      </w:pPr>
      <w:r>
        <w:rPr>
          <w:rStyle w:val="ae"/>
          <w:rFonts w:ascii="仿宋" w:eastAsia="仿宋" w:hAnsi="仿宋" w:hint="eastAsia"/>
          <w:b w:val="0"/>
          <w:spacing w:val="-4"/>
          <w:sz w:val="32"/>
          <w:szCs w:val="32"/>
        </w:rPr>
        <w:t>大中型水库移民后期扶持项目</w:t>
      </w:r>
      <w:r>
        <w:rPr>
          <w:rStyle w:val="ae"/>
          <w:rFonts w:ascii="仿宋" w:eastAsia="仿宋" w:hAnsi="仿宋" w:hint="eastAsia"/>
          <w:b w:val="0"/>
          <w:spacing w:val="-4"/>
          <w:sz w:val="32"/>
          <w:szCs w:val="32"/>
        </w:rPr>
        <w:t>资金的发放严格按照国库集中支付制度进行资料的汇总、上报等。</w:t>
      </w:r>
    </w:p>
    <w:p w:rsidR="00C80005" w:rsidRDefault="00744148">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三、项目组织实施情况</w:t>
      </w:r>
    </w:p>
    <w:p w:rsidR="00C80005" w:rsidRDefault="00744148">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（一）项目组织情况分析</w:t>
      </w:r>
    </w:p>
    <w:p w:rsidR="00C80005" w:rsidRDefault="00744148">
      <w:pPr>
        <w:ind w:firstLineChars="200" w:firstLine="624"/>
        <w:jc w:val="left"/>
        <w:rPr>
          <w:rStyle w:val="ae"/>
          <w:rFonts w:ascii="仿宋" w:eastAsia="仿宋" w:hAnsi="仿宋"/>
          <w:b w:val="0"/>
          <w:spacing w:val="-4"/>
          <w:sz w:val="32"/>
          <w:szCs w:val="32"/>
        </w:rPr>
      </w:pPr>
      <w:r>
        <w:rPr>
          <w:rStyle w:val="ae"/>
          <w:rFonts w:ascii="仿宋" w:eastAsia="仿宋" w:hAnsi="仿宋" w:hint="eastAsia"/>
          <w:b w:val="0"/>
          <w:spacing w:val="-4"/>
          <w:sz w:val="32"/>
          <w:szCs w:val="32"/>
        </w:rPr>
        <w:lastRenderedPageBreak/>
        <w:t>2018</w:t>
      </w:r>
      <w:r>
        <w:rPr>
          <w:rStyle w:val="ae"/>
          <w:rFonts w:ascii="仿宋" w:eastAsia="仿宋" w:hAnsi="仿宋" w:hint="eastAsia"/>
          <w:b w:val="0"/>
          <w:spacing w:val="-4"/>
          <w:sz w:val="32"/>
          <w:szCs w:val="32"/>
        </w:rPr>
        <w:t>年大中型水库移民后期扶持项目资金是用于西北湾镇老库区的移民遗留问题、移民村组的基础设施项目、扶持移民因地制宜发展种养业、农副产品加工业等项目支出。大中型水库移民后期扶持项目资金作为专项资金，要做到专款专用。</w:t>
      </w:r>
    </w:p>
    <w:p w:rsidR="00C80005" w:rsidRDefault="00744148">
      <w:pPr>
        <w:spacing w:line="540" w:lineRule="exact"/>
        <w:ind w:firstLineChars="181" w:firstLine="567"/>
        <w:rPr>
          <w:rStyle w:val="ae"/>
          <w:rFonts w:ascii="楷体" w:eastAsia="楷体" w:hAnsi="楷体"/>
          <w:spacing w:val="-4"/>
          <w:sz w:val="32"/>
          <w:szCs w:val="32"/>
        </w:rPr>
      </w:pPr>
      <w:r>
        <w:rPr>
          <w:rStyle w:val="ae"/>
          <w:rFonts w:ascii="楷体" w:eastAsia="楷体" w:hAnsi="楷体" w:hint="eastAsia"/>
          <w:spacing w:val="-4"/>
          <w:sz w:val="32"/>
          <w:szCs w:val="32"/>
        </w:rPr>
        <w:t>（二）项目管理情况分析</w:t>
      </w:r>
    </w:p>
    <w:p w:rsidR="00C80005" w:rsidRDefault="00744148">
      <w:pPr>
        <w:spacing w:line="540" w:lineRule="exact"/>
        <w:ind w:firstLineChars="200" w:firstLine="624"/>
        <w:rPr>
          <w:rStyle w:val="ae"/>
          <w:rFonts w:ascii="仿宋" w:eastAsia="仿宋" w:hAnsi="仿宋"/>
          <w:b w:val="0"/>
          <w:spacing w:val="-4"/>
          <w:sz w:val="32"/>
          <w:szCs w:val="32"/>
          <w:highlight w:val="yellow"/>
        </w:rPr>
      </w:pPr>
      <w:r>
        <w:rPr>
          <w:rStyle w:val="ae"/>
          <w:rFonts w:ascii="仿宋" w:eastAsia="仿宋" w:hAnsi="仿宋" w:hint="eastAsia"/>
          <w:b w:val="0"/>
          <w:spacing w:val="-4"/>
          <w:sz w:val="32"/>
          <w:szCs w:val="32"/>
        </w:rPr>
        <w:t>根据西北湾镇财务制度的相关要求进行资金的上报、审批、发放和监督管理，资金的拨付使用报账制，即有发票、工程合同、监理合同、工程款支付申请、工程款支付凭证，确认金额，分管领导签字，并由廉政效能监督委员会人员签字后方可进行发放。</w:t>
      </w:r>
    </w:p>
    <w:p w:rsidR="00C80005" w:rsidRDefault="00744148">
      <w:pPr>
        <w:spacing w:line="540" w:lineRule="exact"/>
        <w:ind w:firstLine="640"/>
        <w:rPr>
          <w:rStyle w:val="ae"/>
          <w:rFonts w:ascii="黑体" w:eastAsia="黑体" w:hAnsi="黑体"/>
        </w:rPr>
      </w:pPr>
      <w:r>
        <w:rPr>
          <w:rStyle w:val="ae"/>
          <w:rFonts w:ascii="黑体" w:eastAsia="黑体" w:hAnsi="黑体" w:hint="eastAsia"/>
          <w:b w:val="0"/>
          <w:spacing w:val="-4"/>
          <w:sz w:val="32"/>
          <w:szCs w:val="32"/>
        </w:rPr>
        <w:t>四、项目绩效情况</w:t>
      </w:r>
      <w:r>
        <w:rPr>
          <w:rStyle w:val="ae"/>
          <w:rFonts w:ascii="黑体" w:eastAsia="黑体" w:hAnsi="黑体" w:hint="eastAsia"/>
        </w:rPr>
        <w:t xml:space="preserve"> </w:t>
      </w:r>
    </w:p>
    <w:p w:rsidR="00C80005" w:rsidRDefault="0074414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C80005" w:rsidRDefault="00744148">
      <w:pPr>
        <w:ind w:firstLineChars="200" w:firstLine="624"/>
        <w:jc w:val="left"/>
        <w:rPr>
          <w:rStyle w:val="ae"/>
          <w:rFonts w:ascii="仿宋" w:eastAsia="仿宋" w:hAnsi="仿宋"/>
          <w:b w:val="0"/>
          <w:spacing w:val="-4"/>
          <w:sz w:val="32"/>
          <w:szCs w:val="32"/>
        </w:rPr>
      </w:pPr>
      <w:r>
        <w:rPr>
          <w:rStyle w:val="ae"/>
          <w:rFonts w:ascii="仿宋" w:eastAsia="仿宋" w:hAnsi="仿宋" w:hint="eastAsia"/>
          <w:b w:val="0"/>
          <w:spacing w:val="-4"/>
          <w:sz w:val="32"/>
          <w:szCs w:val="32"/>
        </w:rPr>
        <w:t>2018</w:t>
      </w:r>
      <w:r>
        <w:rPr>
          <w:rStyle w:val="ae"/>
          <w:rFonts w:ascii="仿宋" w:eastAsia="仿宋" w:hAnsi="仿宋" w:hint="eastAsia"/>
          <w:b w:val="0"/>
          <w:spacing w:val="-4"/>
          <w:sz w:val="32"/>
          <w:szCs w:val="32"/>
        </w:rPr>
        <w:t>年大中型水库移民后期扶持项目资金及时足额到位，发放程序符合有关制度规定。资金支出解决了柳树河子村基础设施建设，惠及广大农民群众。</w:t>
      </w:r>
    </w:p>
    <w:p w:rsidR="00C80005" w:rsidRDefault="0074414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C80005" w:rsidRDefault="00744148">
      <w:pPr>
        <w:spacing w:line="540" w:lineRule="exact"/>
        <w:ind w:firstLineChars="200" w:firstLine="624"/>
        <w:rPr>
          <w:rStyle w:val="ae"/>
          <w:rFonts w:ascii="仿宋" w:eastAsia="仿宋" w:hAnsi="仿宋"/>
          <w:b w:val="0"/>
          <w:spacing w:val="-4"/>
          <w:sz w:val="32"/>
          <w:szCs w:val="32"/>
        </w:rPr>
      </w:pPr>
      <w:r>
        <w:rPr>
          <w:rStyle w:val="ae"/>
          <w:rFonts w:ascii="仿宋" w:eastAsia="仿宋" w:hAnsi="仿宋" w:hint="eastAsia"/>
          <w:b w:val="0"/>
          <w:spacing w:val="-4"/>
          <w:sz w:val="32"/>
          <w:szCs w:val="32"/>
        </w:rPr>
        <w:t>因单位出纳年底工作量大造成工作疏忽，导致少拨付</w:t>
      </w:r>
      <w:r>
        <w:rPr>
          <w:rStyle w:val="ae"/>
          <w:rFonts w:ascii="仿宋" w:eastAsia="仿宋" w:hAnsi="仿宋" w:hint="eastAsia"/>
          <w:b w:val="0"/>
          <w:spacing w:val="-4"/>
          <w:sz w:val="32"/>
          <w:szCs w:val="32"/>
        </w:rPr>
        <w:t>24.03</w:t>
      </w:r>
      <w:r>
        <w:rPr>
          <w:rStyle w:val="ae"/>
          <w:rFonts w:ascii="仿宋" w:eastAsia="仿宋" w:hAnsi="仿宋" w:hint="eastAsia"/>
          <w:b w:val="0"/>
          <w:spacing w:val="-4"/>
          <w:sz w:val="32"/>
          <w:szCs w:val="32"/>
        </w:rPr>
        <w:t>万元。我单位支付给项目方工程款金额为</w:t>
      </w:r>
      <w:r>
        <w:rPr>
          <w:rStyle w:val="ae"/>
          <w:rFonts w:ascii="仿宋" w:eastAsia="仿宋" w:hAnsi="仿宋" w:hint="eastAsia"/>
          <w:b w:val="0"/>
          <w:spacing w:val="-4"/>
          <w:sz w:val="32"/>
          <w:szCs w:val="32"/>
        </w:rPr>
        <w:t>26.7</w:t>
      </w:r>
      <w:r>
        <w:rPr>
          <w:rStyle w:val="ae"/>
          <w:rFonts w:ascii="仿宋" w:eastAsia="仿宋" w:hAnsi="仿宋" w:hint="eastAsia"/>
          <w:b w:val="0"/>
          <w:spacing w:val="-4"/>
          <w:sz w:val="32"/>
          <w:szCs w:val="32"/>
        </w:rPr>
        <w:t>万元（其中</w:t>
      </w:r>
      <w:r>
        <w:rPr>
          <w:rStyle w:val="ae"/>
          <w:rFonts w:ascii="仿宋" w:eastAsia="仿宋" w:hAnsi="仿宋" w:hint="eastAsia"/>
          <w:b w:val="0"/>
          <w:spacing w:val="-4"/>
          <w:sz w:val="32"/>
          <w:szCs w:val="32"/>
        </w:rPr>
        <w:t>24.03</w:t>
      </w:r>
      <w:r>
        <w:rPr>
          <w:rStyle w:val="ae"/>
          <w:rFonts w:ascii="仿宋" w:eastAsia="仿宋" w:hAnsi="仿宋" w:hint="eastAsia"/>
          <w:b w:val="0"/>
          <w:spacing w:val="-4"/>
          <w:sz w:val="32"/>
          <w:szCs w:val="32"/>
        </w:rPr>
        <w:t>万元用单位自有资金支付）。</w:t>
      </w:r>
    </w:p>
    <w:p w:rsidR="00C80005" w:rsidRDefault="00744148">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五、其他需要说明的问题</w:t>
      </w:r>
    </w:p>
    <w:p w:rsidR="00C80005" w:rsidRDefault="0074414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C80005" w:rsidRDefault="00744148">
      <w:pPr>
        <w:spacing w:line="540" w:lineRule="exact"/>
        <w:ind w:firstLineChars="181" w:firstLine="565"/>
        <w:rPr>
          <w:rFonts w:ascii="仿宋" w:eastAsia="仿宋" w:hAnsi="仿宋" w:cs="仿宋"/>
          <w:bCs/>
          <w:spacing w:val="-4"/>
          <w:sz w:val="32"/>
          <w:szCs w:val="32"/>
        </w:rPr>
      </w:pPr>
      <w:r>
        <w:rPr>
          <w:rFonts w:ascii="仿宋" w:eastAsia="仿宋" w:hAnsi="仿宋" w:cs="仿宋" w:hint="eastAsia"/>
          <w:bCs/>
          <w:spacing w:val="-4"/>
          <w:sz w:val="32"/>
          <w:szCs w:val="32"/>
        </w:rPr>
        <w:t>2019</w:t>
      </w:r>
      <w:r>
        <w:rPr>
          <w:rFonts w:ascii="仿宋" w:eastAsia="仿宋" w:hAnsi="仿宋" w:cs="仿宋" w:hint="eastAsia"/>
          <w:bCs/>
          <w:spacing w:val="-4"/>
          <w:sz w:val="32"/>
          <w:szCs w:val="32"/>
        </w:rPr>
        <w:t>年向财政局申请拨付</w:t>
      </w:r>
      <w:r>
        <w:rPr>
          <w:rStyle w:val="ae"/>
          <w:rFonts w:ascii="仿宋" w:eastAsia="仿宋" w:hAnsi="仿宋" w:hint="eastAsia"/>
          <w:b w:val="0"/>
          <w:spacing w:val="-4"/>
          <w:sz w:val="32"/>
          <w:szCs w:val="32"/>
        </w:rPr>
        <w:t>大中型水库移民后期扶持项目资金</w:t>
      </w:r>
      <w:r>
        <w:rPr>
          <w:rStyle w:val="ae"/>
          <w:rFonts w:ascii="仿宋" w:eastAsia="仿宋" w:hAnsi="仿宋" w:hint="eastAsia"/>
          <w:b w:val="0"/>
          <w:spacing w:val="-4"/>
          <w:sz w:val="32"/>
          <w:szCs w:val="32"/>
        </w:rPr>
        <w:t>24.03</w:t>
      </w:r>
      <w:r>
        <w:rPr>
          <w:rStyle w:val="ae"/>
          <w:rFonts w:ascii="仿宋" w:eastAsia="仿宋" w:hAnsi="仿宋" w:hint="eastAsia"/>
          <w:b w:val="0"/>
          <w:spacing w:val="-4"/>
          <w:sz w:val="32"/>
          <w:szCs w:val="32"/>
        </w:rPr>
        <w:t>万元。</w:t>
      </w:r>
    </w:p>
    <w:p w:rsidR="00C80005" w:rsidRDefault="0074414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C80005" w:rsidRDefault="00744148">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lastRenderedPageBreak/>
        <w:t>主要经验：</w:t>
      </w:r>
      <w:r>
        <w:rPr>
          <w:rStyle w:val="ae"/>
          <w:rFonts w:ascii="仿宋" w:eastAsia="仿宋" w:hAnsi="仿宋" w:hint="eastAsia"/>
          <w:b w:val="0"/>
          <w:spacing w:val="-4"/>
          <w:sz w:val="32"/>
          <w:szCs w:val="32"/>
        </w:rPr>
        <w:t>大中型水库移民后期扶持项目资金</w:t>
      </w:r>
      <w:r>
        <w:rPr>
          <w:rFonts w:ascii="仿宋_GB2312" w:eastAsia="仿宋_GB2312" w:hint="eastAsia"/>
          <w:spacing w:val="-4"/>
          <w:sz w:val="32"/>
          <w:szCs w:val="32"/>
        </w:rPr>
        <w:t>严格按照有关规定使用，并且由严格的财务审批程序，坚持“量入为出，勤俭节约”的原则，坚持专款专用，严禁贪污、截留挪用，超规范使用专项资金。</w:t>
      </w:r>
    </w:p>
    <w:p w:rsidR="00C80005" w:rsidRDefault="00744148">
      <w:pPr>
        <w:spacing w:line="540" w:lineRule="exact"/>
        <w:ind w:firstLineChars="181" w:firstLine="565"/>
        <w:rPr>
          <w:rFonts w:ascii="仿宋_GB2312" w:eastAsia="仿宋_GB2312"/>
          <w:spacing w:val="-4"/>
          <w:sz w:val="32"/>
          <w:szCs w:val="32"/>
        </w:rPr>
      </w:pPr>
      <w:r>
        <w:rPr>
          <w:rFonts w:ascii="仿宋_GB2312" w:eastAsia="仿宋_GB2312" w:hint="eastAsia"/>
          <w:spacing w:val="-4"/>
          <w:sz w:val="32"/>
          <w:szCs w:val="32"/>
        </w:rPr>
        <w:t>建议：政府加大对基层设施建设的</w:t>
      </w:r>
      <w:r>
        <w:rPr>
          <w:rFonts w:ascii="仿宋_GB2312" w:eastAsia="仿宋_GB2312" w:hint="eastAsia"/>
          <w:spacing w:val="-4"/>
          <w:sz w:val="32"/>
          <w:szCs w:val="32"/>
        </w:rPr>
        <w:t>投入力度，加强村庄规划、大力加强农田水利、耕地质量和生态建设工作，加快发展节水灌溉，巩固人畜饮水解困成果基础，加快农村饮水安全工程建设等，安排资金支持乡村振兴战略，惠及广大农民群众。</w:t>
      </w:r>
    </w:p>
    <w:p w:rsidR="00C80005" w:rsidRDefault="0074414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C80005" w:rsidRDefault="00744148">
      <w:pPr>
        <w:spacing w:line="540" w:lineRule="exact"/>
        <w:ind w:firstLineChars="181" w:firstLine="565"/>
        <w:rPr>
          <w:rFonts w:ascii="仿宋" w:eastAsia="仿宋" w:hAnsi="仿宋" w:cs="仿宋"/>
          <w:bCs/>
          <w:spacing w:val="-4"/>
          <w:sz w:val="32"/>
          <w:szCs w:val="32"/>
        </w:rPr>
      </w:pPr>
      <w:r>
        <w:rPr>
          <w:rFonts w:ascii="仿宋" w:eastAsia="仿宋" w:hAnsi="仿宋" w:cs="仿宋" w:hint="eastAsia"/>
          <w:bCs/>
          <w:spacing w:val="-4"/>
          <w:sz w:val="32"/>
          <w:szCs w:val="32"/>
        </w:rPr>
        <w:t>无。</w:t>
      </w:r>
    </w:p>
    <w:p w:rsidR="00C80005" w:rsidRDefault="00744148">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六、项目评价工作情况</w:t>
      </w:r>
    </w:p>
    <w:p w:rsidR="00C80005" w:rsidRDefault="00744148">
      <w:pPr>
        <w:ind w:firstLineChars="200" w:firstLine="624"/>
        <w:rPr>
          <w:rFonts w:ascii="仿宋_GB2312" w:eastAsia="仿宋_GB2312"/>
          <w:spacing w:val="-4"/>
          <w:sz w:val="32"/>
          <w:szCs w:val="32"/>
        </w:rPr>
      </w:pPr>
      <w:r>
        <w:rPr>
          <w:rStyle w:val="ae"/>
          <w:rFonts w:ascii="仿宋" w:eastAsia="仿宋" w:hAnsi="仿宋" w:hint="eastAsia"/>
          <w:b w:val="0"/>
          <w:spacing w:val="-4"/>
          <w:sz w:val="32"/>
          <w:szCs w:val="32"/>
        </w:rPr>
        <w:t>大中型水库移民后期扶持项目的</w:t>
      </w:r>
      <w:r>
        <w:rPr>
          <w:rFonts w:ascii="仿宋_GB2312" w:eastAsia="仿宋_GB2312" w:hint="eastAsia"/>
          <w:spacing w:val="-4"/>
          <w:sz w:val="32"/>
          <w:szCs w:val="32"/>
        </w:rPr>
        <w:t>进展及执行比较顺利，能按规定发放完成；资金按时、足额到位，保障了专项资金的发放；资金的使用也严格按照有关规定使用，在资金使用过程中没有出现贪污、截留挪用等情况。</w:t>
      </w:r>
    </w:p>
    <w:p w:rsidR="00C80005" w:rsidRDefault="00744148">
      <w:pPr>
        <w:spacing w:line="540" w:lineRule="exact"/>
        <w:ind w:firstLine="640"/>
        <w:rPr>
          <w:rStyle w:val="ae"/>
          <w:rFonts w:ascii="黑体" w:eastAsia="黑体" w:hAnsi="黑体"/>
          <w:b w:val="0"/>
          <w:spacing w:val="-4"/>
          <w:sz w:val="32"/>
          <w:szCs w:val="32"/>
        </w:rPr>
      </w:pPr>
      <w:r>
        <w:rPr>
          <w:rStyle w:val="ae"/>
          <w:rFonts w:ascii="黑体" w:eastAsia="黑体" w:hAnsi="黑体" w:hint="eastAsia"/>
          <w:b w:val="0"/>
          <w:spacing w:val="-4"/>
          <w:sz w:val="32"/>
          <w:szCs w:val="32"/>
        </w:rPr>
        <w:t>七、附表</w:t>
      </w:r>
    </w:p>
    <w:p w:rsidR="00C80005" w:rsidRDefault="00744148">
      <w:pPr>
        <w:spacing w:line="540" w:lineRule="exact"/>
        <w:ind w:firstLine="567"/>
        <w:rPr>
          <w:rStyle w:val="ae"/>
          <w:rFonts w:ascii="仿宋" w:eastAsia="仿宋" w:hAnsi="仿宋"/>
          <w:b w:val="0"/>
          <w:spacing w:val="-4"/>
          <w:sz w:val="32"/>
          <w:szCs w:val="32"/>
        </w:rPr>
      </w:pPr>
      <w:r>
        <w:rPr>
          <w:rStyle w:val="ae"/>
          <w:rFonts w:ascii="仿宋" w:eastAsia="仿宋" w:hAnsi="仿宋" w:hint="eastAsia"/>
          <w:b w:val="0"/>
          <w:spacing w:val="-4"/>
          <w:sz w:val="32"/>
          <w:szCs w:val="32"/>
        </w:rPr>
        <w:t>《自治州财政项目支出绩效自评表》</w:t>
      </w:r>
    </w:p>
    <w:p w:rsidR="00C80005" w:rsidRDefault="00C80005">
      <w:pPr>
        <w:spacing w:line="540" w:lineRule="exact"/>
        <w:ind w:firstLine="567"/>
        <w:rPr>
          <w:rStyle w:val="ae"/>
          <w:rFonts w:ascii="仿宋" w:eastAsia="仿宋" w:hAnsi="仿宋"/>
          <w:b w:val="0"/>
          <w:spacing w:val="-4"/>
          <w:sz w:val="32"/>
          <w:szCs w:val="32"/>
        </w:rPr>
      </w:pPr>
    </w:p>
    <w:p w:rsidR="00C80005" w:rsidRDefault="00C80005">
      <w:pPr>
        <w:spacing w:line="540" w:lineRule="exact"/>
        <w:ind w:firstLine="567"/>
        <w:rPr>
          <w:rStyle w:val="ae"/>
          <w:rFonts w:ascii="仿宋" w:eastAsia="仿宋" w:hAnsi="仿宋"/>
          <w:b w:val="0"/>
          <w:spacing w:val="-4"/>
          <w:sz w:val="32"/>
          <w:szCs w:val="32"/>
        </w:rPr>
      </w:pPr>
    </w:p>
    <w:p w:rsidR="00C80005" w:rsidRDefault="00C80005">
      <w:pPr>
        <w:spacing w:line="540" w:lineRule="exact"/>
        <w:ind w:firstLine="567"/>
        <w:rPr>
          <w:rStyle w:val="ae"/>
          <w:rFonts w:ascii="仿宋" w:eastAsia="仿宋" w:hAnsi="仿宋"/>
          <w:b w:val="0"/>
          <w:spacing w:val="-4"/>
          <w:sz w:val="32"/>
          <w:szCs w:val="32"/>
        </w:rPr>
      </w:pPr>
    </w:p>
    <w:p w:rsidR="00C80005" w:rsidRDefault="00C80005">
      <w:pPr>
        <w:spacing w:line="540" w:lineRule="exact"/>
        <w:ind w:firstLine="567"/>
        <w:rPr>
          <w:rStyle w:val="ae"/>
          <w:rFonts w:ascii="仿宋" w:eastAsia="仿宋" w:hAnsi="仿宋"/>
          <w:b w:val="0"/>
          <w:spacing w:val="-4"/>
          <w:sz w:val="32"/>
          <w:szCs w:val="32"/>
        </w:rPr>
      </w:pPr>
    </w:p>
    <w:p w:rsidR="00C80005" w:rsidRDefault="00C80005">
      <w:pPr>
        <w:spacing w:line="540" w:lineRule="exact"/>
        <w:ind w:firstLine="567"/>
        <w:rPr>
          <w:rStyle w:val="ae"/>
          <w:rFonts w:ascii="仿宋" w:eastAsia="仿宋" w:hAnsi="仿宋"/>
          <w:b w:val="0"/>
          <w:spacing w:val="-4"/>
          <w:sz w:val="32"/>
          <w:szCs w:val="32"/>
        </w:rPr>
      </w:pPr>
    </w:p>
    <w:p w:rsidR="00C80005" w:rsidRDefault="00C80005">
      <w:pPr>
        <w:spacing w:line="540" w:lineRule="exact"/>
        <w:ind w:firstLine="567"/>
        <w:rPr>
          <w:rStyle w:val="ae"/>
          <w:rFonts w:ascii="仿宋" w:eastAsia="仿宋" w:hAnsi="仿宋"/>
          <w:b w:val="0"/>
          <w:spacing w:val="-4"/>
          <w:sz w:val="32"/>
          <w:szCs w:val="32"/>
        </w:rPr>
      </w:pPr>
    </w:p>
    <w:p w:rsidR="00C80005" w:rsidRDefault="00C80005">
      <w:pPr>
        <w:spacing w:line="540" w:lineRule="exact"/>
        <w:ind w:firstLine="567"/>
        <w:rPr>
          <w:rStyle w:val="ae"/>
          <w:rFonts w:ascii="仿宋" w:eastAsia="仿宋" w:hAnsi="仿宋"/>
          <w:b w:val="0"/>
          <w:spacing w:val="-4"/>
          <w:sz w:val="32"/>
          <w:szCs w:val="32"/>
        </w:rPr>
      </w:pPr>
    </w:p>
    <w:p w:rsidR="00C80005" w:rsidRDefault="00C80005">
      <w:pPr>
        <w:spacing w:line="540" w:lineRule="exact"/>
        <w:ind w:firstLine="567"/>
        <w:rPr>
          <w:rStyle w:val="ae"/>
          <w:rFonts w:ascii="仿宋" w:eastAsia="仿宋" w:hAnsi="仿宋"/>
          <w:b w:val="0"/>
          <w:spacing w:val="-4"/>
          <w:sz w:val="32"/>
          <w:szCs w:val="32"/>
        </w:rPr>
      </w:pPr>
    </w:p>
    <w:p w:rsidR="00C80005" w:rsidRDefault="00C80005">
      <w:pPr>
        <w:spacing w:line="540" w:lineRule="exact"/>
        <w:ind w:firstLine="567"/>
        <w:rPr>
          <w:rStyle w:val="ae"/>
          <w:rFonts w:ascii="仿宋" w:eastAsia="仿宋" w:hAnsi="仿宋"/>
          <w:b w:val="0"/>
          <w:spacing w:val="-4"/>
          <w:sz w:val="32"/>
          <w:szCs w:val="32"/>
        </w:rPr>
      </w:pP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C80005">
        <w:trPr>
          <w:trHeight w:val="405"/>
        </w:trPr>
        <w:tc>
          <w:tcPr>
            <w:tcW w:w="9020" w:type="dxa"/>
            <w:gridSpan w:val="7"/>
            <w:tcBorders>
              <w:top w:val="nil"/>
              <w:left w:val="nil"/>
              <w:bottom w:val="nil"/>
              <w:right w:val="nil"/>
            </w:tcBorders>
            <w:shd w:val="clear" w:color="auto" w:fill="auto"/>
            <w:vAlign w:val="center"/>
          </w:tcPr>
          <w:p w:rsidR="00C80005" w:rsidRDefault="00744148">
            <w:pPr>
              <w:widowControl/>
              <w:jc w:val="center"/>
              <w:rPr>
                <w:rFonts w:ascii="宋体" w:hAnsi="宋体" w:cs="宋体"/>
                <w:b/>
                <w:bCs/>
                <w:kern w:val="0"/>
                <w:sz w:val="32"/>
                <w:szCs w:val="32"/>
              </w:rPr>
            </w:pPr>
            <w:bookmarkStart w:id="0" w:name="_Hlk20227215"/>
            <w:bookmarkStart w:id="1" w:name="_GoBack"/>
            <w:r>
              <w:rPr>
                <w:rFonts w:ascii="宋体" w:hAnsi="宋体" w:cs="宋体" w:hint="eastAsia"/>
                <w:b/>
                <w:bCs/>
                <w:kern w:val="0"/>
                <w:sz w:val="32"/>
                <w:szCs w:val="32"/>
              </w:rPr>
              <w:t>奇台县</w:t>
            </w:r>
            <w:r>
              <w:rPr>
                <w:rFonts w:ascii="宋体" w:hAnsi="宋体" w:cs="宋体" w:hint="eastAsia"/>
                <w:b/>
                <w:bCs/>
                <w:kern w:val="0"/>
                <w:sz w:val="32"/>
                <w:szCs w:val="32"/>
              </w:rPr>
              <w:t>财政项目支出绩效自评表</w:t>
            </w:r>
          </w:p>
        </w:tc>
      </w:tr>
      <w:tr w:rsidR="00C80005">
        <w:trPr>
          <w:trHeight w:val="285"/>
        </w:trPr>
        <w:tc>
          <w:tcPr>
            <w:tcW w:w="9020" w:type="dxa"/>
            <w:gridSpan w:val="7"/>
            <w:tcBorders>
              <w:top w:val="nil"/>
              <w:left w:val="nil"/>
              <w:bottom w:val="nil"/>
              <w:right w:val="nil"/>
            </w:tcBorders>
            <w:shd w:val="clear" w:color="auto" w:fill="auto"/>
            <w:vAlign w:val="center"/>
          </w:tcPr>
          <w:p w:rsidR="00C80005" w:rsidRDefault="00744148">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C80005">
        <w:trPr>
          <w:trHeight w:val="285"/>
        </w:trPr>
        <w:tc>
          <w:tcPr>
            <w:tcW w:w="720" w:type="dxa"/>
            <w:tcBorders>
              <w:top w:val="nil"/>
              <w:left w:val="nil"/>
              <w:bottom w:val="nil"/>
              <w:right w:val="nil"/>
            </w:tcBorders>
            <w:shd w:val="clear" w:color="auto" w:fill="auto"/>
            <w:vAlign w:val="center"/>
          </w:tcPr>
          <w:p w:rsidR="00C80005" w:rsidRDefault="00C80005">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C80005" w:rsidRDefault="00C80005">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C80005" w:rsidRDefault="00C80005">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C80005" w:rsidRDefault="00C80005">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C80005" w:rsidRDefault="00C80005">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C80005" w:rsidRDefault="00C80005">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C80005" w:rsidRDefault="00C80005">
            <w:pPr>
              <w:widowControl/>
              <w:jc w:val="center"/>
              <w:rPr>
                <w:rFonts w:ascii="宋体" w:hAnsi="宋体" w:cs="宋体"/>
                <w:kern w:val="0"/>
                <w:sz w:val="24"/>
              </w:rPr>
            </w:pPr>
          </w:p>
        </w:tc>
      </w:tr>
      <w:tr w:rsidR="00C80005">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大中型水库移民后期扶持项目资金</w:t>
            </w:r>
            <w:r>
              <w:rPr>
                <w:rFonts w:ascii="宋体" w:hAnsi="宋体" w:cs="宋体" w:hint="eastAsia"/>
                <w:kern w:val="0"/>
                <w:sz w:val="20"/>
                <w:szCs w:val="20"/>
              </w:rPr>
              <w:t xml:space="preserve">　</w:t>
            </w:r>
          </w:p>
        </w:tc>
      </w:tr>
      <w:tr w:rsidR="00C80005">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奇台县西北湾镇人民政府</w:t>
            </w:r>
            <w:r>
              <w:rPr>
                <w:rFonts w:ascii="宋体" w:hAnsi="宋体" w:cs="宋体" w:hint="eastAsia"/>
                <w:kern w:val="0"/>
                <w:sz w:val="20"/>
                <w:szCs w:val="20"/>
              </w:rPr>
              <w:t xml:space="preserve">　</w:t>
            </w:r>
          </w:p>
        </w:tc>
      </w:tr>
      <w:tr w:rsidR="00C80005">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26.7</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26.7</w:t>
            </w:r>
          </w:p>
        </w:tc>
      </w:tr>
      <w:tr w:rsidR="00C80005">
        <w:trPr>
          <w:trHeight w:val="509"/>
        </w:trPr>
        <w:tc>
          <w:tcPr>
            <w:tcW w:w="72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26.7</w:t>
            </w:r>
            <w:r>
              <w:rPr>
                <w:rFonts w:ascii="宋体" w:hAnsi="宋体" w:cs="宋体" w:hint="eastAsia"/>
                <w:kern w:val="0"/>
                <w:sz w:val="20"/>
                <w:szCs w:val="20"/>
              </w:rPr>
              <w:t xml:space="preserve">　</w:t>
            </w:r>
          </w:p>
        </w:tc>
        <w:tc>
          <w:tcPr>
            <w:tcW w:w="2060" w:type="dxa"/>
            <w:tcBorders>
              <w:top w:val="nil"/>
              <w:left w:val="nil"/>
              <w:bottom w:val="nil"/>
              <w:right w:val="single" w:sz="4" w:space="0" w:color="auto"/>
            </w:tcBorders>
            <w:shd w:val="clear" w:color="auto" w:fill="auto"/>
            <w:vAlign w:val="center"/>
          </w:tcPr>
          <w:p w:rsidR="00C80005" w:rsidRDefault="00744148">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2.67</w:t>
            </w:r>
            <w:r>
              <w:rPr>
                <w:rFonts w:ascii="宋体" w:hAnsi="宋体" w:cs="宋体" w:hint="eastAsia"/>
                <w:kern w:val="0"/>
                <w:sz w:val="20"/>
                <w:szCs w:val="20"/>
              </w:rPr>
              <w:t xml:space="preserve">　</w:t>
            </w:r>
          </w:p>
        </w:tc>
      </w:tr>
      <w:tr w:rsidR="00C80005">
        <w:trPr>
          <w:trHeight w:val="433"/>
        </w:trPr>
        <w:tc>
          <w:tcPr>
            <w:tcW w:w="72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C80005" w:rsidRDefault="00744148">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right"/>
              <w:rPr>
                <w:rFonts w:ascii="宋体" w:hAnsi="宋体" w:cs="宋体"/>
                <w:kern w:val="0"/>
                <w:sz w:val="20"/>
                <w:szCs w:val="20"/>
              </w:rPr>
            </w:pPr>
            <w:r>
              <w:rPr>
                <w:rFonts w:ascii="宋体" w:hAnsi="宋体" w:cs="宋体" w:hint="eastAsia"/>
                <w:kern w:val="0"/>
                <w:sz w:val="20"/>
                <w:szCs w:val="20"/>
              </w:rPr>
              <w:t>24.03</w:t>
            </w:r>
            <w:r>
              <w:rPr>
                <w:rFonts w:ascii="宋体" w:hAnsi="宋体" w:cs="宋体" w:hint="eastAsia"/>
                <w:kern w:val="0"/>
                <w:sz w:val="20"/>
                <w:szCs w:val="20"/>
              </w:rPr>
              <w:t xml:space="preserve">　</w:t>
            </w:r>
          </w:p>
        </w:tc>
      </w:tr>
      <w:tr w:rsidR="00C80005">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C80005">
        <w:trPr>
          <w:trHeight w:val="1425"/>
        </w:trPr>
        <w:tc>
          <w:tcPr>
            <w:tcW w:w="72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2017</w:t>
            </w:r>
            <w:r>
              <w:rPr>
                <w:rFonts w:ascii="宋体" w:hAnsi="宋体" w:cs="宋体" w:hint="eastAsia"/>
                <w:kern w:val="0"/>
                <w:sz w:val="20"/>
                <w:szCs w:val="20"/>
              </w:rPr>
              <w:t>年度奇台县西北湾镇柳树河子村大中型水库移民后期扶持项目工程按期全面完工</w:t>
            </w:r>
          </w:p>
        </w:tc>
        <w:tc>
          <w:tcPr>
            <w:tcW w:w="3840" w:type="dxa"/>
            <w:gridSpan w:val="2"/>
            <w:tcBorders>
              <w:top w:val="single" w:sz="4" w:space="0" w:color="auto"/>
              <w:left w:val="nil"/>
              <w:bottom w:val="single" w:sz="4" w:space="0" w:color="auto"/>
              <w:right w:val="single" w:sz="4" w:space="0" w:color="000000"/>
            </w:tcBorders>
            <w:shd w:val="clear" w:color="auto" w:fill="auto"/>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2017</w:t>
            </w:r>
            <w:r>
              <w:rPr>
                <w:rFonts w:ascii="宋体" w:hAnsi="宋体" w:cs="宋体" w:hint="eastAsia"/>
                <w:kern w:val="0"/>
                <w:sz w:val="20"/>
                <w:szCs w:val="20"/>
              </w:rPr>
              <w:t>年度奇台县西北湾镇柳树河子村大中型水库移民后期扶持项目工程按期</w:t>
            </w:r>
            <w:r>
              <w:rPr>
                <w:rFonts w:ascii="宋体" w:hAnsi="宋体" w:cs="宋体" w:hint="eastAsia"/>
                <w:kern w:val="0"/>
                <w:sz w:val="20"/>
                <w:szCs w:val="20"/>
              </w:rPr>
              <w:t>100%</w:t>
            </w:r>
            <w:r>
              <w:rPr>
                <w:rFonts w:ascii="宋体" w:hAnsi="宋体" w:cs="宋体" w:hint="eastAsia"/>
                <w:kern w:val="0"/>
                <w:sz w:val="20"/>
                <w:szCs w:val="20"/>
              </w:rPr>
              <w:t>完工</w:t>
            </w:r>
          </w:p>
        </w:tc>
      </w:tr>
      <w:tr w:rsidR="00C80005">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大中型水库移民后期扶持项目面积</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16"/>
                <w:szCs w:val="16"/>
                <w:lang w:bidi="ar"/>
              </w:rPr>
              <w:t>≥</w:t>
            </w:r>
            <w:r>
              <w:rPr>
                <w:rFonts w:ascii="宋体" w:hAnsi="宋体" w:cs="宋体" w:hint="eastAsia"/>
                <w:color w:val="000000"/>
                <w:kern w:val="0"/>
                <w:sz w:val="16"/>
                <w:szCs w:val="16"/>
                <w:lang w:bidi="ar"/>
              </w:rPr>
              <w:t>385.91</w:t>
            </w:r>
            <w:r>
              <w:rPr>
                <w:rFonts w:ascii="宋体" w:hAnsi="宋体" w:cs="宋体" w:hint="eastAsia"/>
                <w:color w:val="000000"/>
                <w:kern w:val="0"/>
                <w:sz w:val="16"/>
                <w:szCs w:val="16"/>
                <w:lang w:bidi="ar"/>
              </w:rPr>
              <w:t>平方米</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16"/>
                <w:szCs w:val="16"/>
                <w:lang w:bidi="ar"/>
              </w:rPr>
              <w:t>385.91</w:t>
            </w:r>
            <w:r>
              <w:rPr>
                <w:rFonts w:ascii="宋体" w:hAnsi="宋体" w:cs="宋体" w:hint="eastAsia"/>
                <w:color w:val="000000"/>
                <w:kern w:val="0"/>
                <w:sz w:val="16"/>
                <w:szCs w:val="16"/>
                <w:lang w:bidi="ar"/>
              </w:rPr>
              <w:t>平方米</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大中型水库移民后期扶持项目验收合格率</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16"/>
                <w:szCs w:val="16"/>
                <w:lang w:bidi="ar"/>
              </w:rPr>
              <w:t>≥</w:t>
            </w:r>
            <w:r>
              <w:rPr>
                <w:rFonts w:ascii="宋体" w:hAnsi="宋体" w:cs="宋体" w:hint="eastAsia"/>
                <w:color w:val="000000"/>
                <w:kern w:val="0"/>
                <w:sz w:val="16"/>
                <w:szCs w:val="16"/>
                <w:lang w:bidi="ar"/>
              </w:rPr>
              <w:t>80%</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16"/>
                <w:szCs w:val="16"/>
                <w:lang w:bidi="ar"/>
              </w:rPr>
              <w:t>100%</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大中型水库移民后期扶持项目工程按期完成率</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16"/>
                <w:szCs w:val="16"/>
                <w:lang w:bidi="ar"/>
              </w:rPr>
              <w:t>≥</w:t>
            </w:r>
            <w:r>
              <w:rPr>
                <w:rFonts w:ascii="宋体" w:hAnsi="宋体" w:cs="宋体" w:hint="eastAsia"/>
                <w:color w:val="000000"/>
                <w:kern w:val="0"/>
                <w:sz w:val="16"/>
                <w:szCs w:val="16"/>
                <w:lang w:bidi="ar"/>
              </w:rPr>
              <w:t>80%</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16"/>
                <w:szCs w:val="16"/>
                <w:lang w:bidi="ar"/>
              </w:rPr>
              <w:t>100%</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大中型水库移民后期扶持项目总投资</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16"/>
                <w:szCs w:val="16"/>
                <w:lang w:bidi="ar"/>
              </w:rPr>
              <w:t>&lt;&lt;26.7</w:t>
            </w:r>
            <w:r>
              <w:rPr>
                <w:rFonts w:ascii="宋体" w:hAnsi="宋体" w:cs="宋体" w:hint="eastAsia"/>
                <w:color w:val="000000"/>
                <w:kern w:val="0"/>
                <w:sz w:val="16"/>
                <w:szCs w:val="16"/>
                <w:lang w:bidi="ar"/>
              </w:rPr>
              <w:t>万元</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16"/>
                <w:szCs w:val="16"/>
                <w:lang w:bidi="ar"/>
              </w:rPr>
              <w:t>26.7</w:t>
            </w:r>
            <w:r>
              <w:rPr>
                <w:rFonts w:ascii="宋体" w:hAnsi="宋体" w:cs="宋体" w:hint="eastAsia"/>
                <w:color w:val="000000"/>
                <w:kern w:val="0"/>
                <w:sz w:val="16"/>
                <w:szCs w:val="16"/>
                <w:lang w:bidi="ar"/>
              </w:rPr>
              <w:t>万元</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大中型水库移民后期扶持项目受益户数</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673</w:t>
            </w:r>
            <w:r>
              <w:rPr>
                <w:rFonts w:ascii="宋体" w:hAnsi="宋体" w:cs="宋体" w:hint="eastAsia"/>
                <w:color w:val="000000"/>
                <w:kern w:val="0"/>
                <w:sz w:val="18"/>
                <w:szCs w:val="18"/>
                <w:lang w:bidi="ar"/>
              </w:rPr>
              <w:t>户</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18"/>
                <w:szCs w:val="18"/>
                <w:lang w:bidi="ar"/>
              </w:rPr>
              <w:t>673</w:t>
            </w:r>
            <w:r>
              <w:rPr>
                <w:rFonts w:ascii="宋体" w:hAnsi="宋体" w:cs="宋体" w:hint="eastAsia"/>
                <w:color w:val="000000"/>
                <w:kern w:val="0"/>
                <w:sz w:val="18"/>
                <w:szCs w:val="18"/>
                <w:lang w:bidi="ar"/>
              </w:rPr>
              <w:t>户</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大中型水库移民后期扶持项目安全期限</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70</w:t>
            </w:r>
            <w:r>
              <w:rPr>
                <w:rFonts w:ascii="宋体" w:hAnsi="宋体" w:cs="宋体" w:hint="eastAsia"/>
                <w:color w:val="000000"/>
                <w:kern w:val="0"/>
                <w:sz w:val="20"/>
                <w:szCs w:val="20"/>
                <w:lang w:bidi="ar"/>
              </w:rPr>
              <w:t>年</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20"/>
                <w:szCs w:val="20"/>
                <w:lang w:bidi="ar"/>
              </w:rPr>
              <w:t>70</w:t>
            </w:r>
            <w:r>
              <w:rPr>
                <w:rFonts w:ascii="宋体" w:hAnsi="宋体" w:cs="宋体" w:hint="eastAsia"/>
                <w:color w:val="000000"/>
                <w:kern w:val="0"/>
                <w:sz w:val="20"/>
                <w:szCs w:val="20"/>
                <w:lang w:bidi="ar"/>
              </w:rPr>
              <w:t>年</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受益群众满意度</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80%</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textAlignment w:val="center"/>
              <w:rPr>
                <w:rFonts w:ascii="宋体" w:hAnsi="宋体" w:cs="宋体"/>
                <w:kern w:val="0"/>
                <w:sz w:val="20"/>
                <w:szCs w:val="20"/>
              </w:rPr>
            </w:pPr>
            <w:r>
              <w:rPr>
                <w:rFonts w:ascii="宋体" w:hAnsi="宋体" w:cs="宋体" w:hint="eastAsia"/>
                <w:color w:val="000000"/>
                <w:kern w:val="0"/>
                <w:sz w:val="20"/>
                <w:szCs w:val="20"/>
                <w:lang w:bidi="ar"/>
              </w:rPr>
              <w:t>90%</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80005">
        <w:trPr>
          <w:trHeight w:val="480"/>
        </w:trPr>
        <w:tc>
          <w:tcPr>
            <w:tcW w:w="72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C80005" w:rsidRDefault="00C80005">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C80005" w:rsidRDefault="00744148">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C80005" w:rsidRDefault="00744148">
            <w:pPr>
              <w:widowControl/>
              <w:jc w:val="left"/>
              <w:rPr>
                <w:rFonts w:ascii="宋体" w:hAnsi="宋体" w:cs="宋体"/>
                <w:kern w:val="0"/>
                <w:sz w:val="20"/>
                <w:szCs w:val="20"/>
              </w:rPr>
            </w:pPr>
            <w:r>
              <w:rPr>
                <w:rFonts w:ascii="宋体" w:hAnsi="宋体" w:cs="宋体" w:hint="eastAsia"/>
                <w:kern w:val="0"/>
                <w:sz w:val="20"/>
                <w:szCs w:val="20"/>
              </w:rPr>
              <w:t xml:space="preserve">　</w:t>
            </w:r>
          </w:p>
        </w:tc>
      </w:tr>
      <w:bookmarkEnd w:id="0"/>
      <w:bookmarkEnd w:id="1"/>
    </w:tbl>
    <w:p w:rsidR="00C80005" w:rsidRDefault="00C80005">
      <w:pPr>
        <w:spacing w:line="540" w:lineRule="exact"/>
        <w:ind w:firstLine="567"/>
        <w:rPr>
          <w:rStyle w:val="ae"/>
          <w:rFonts w:ascii="仿宋" w:eastAsia="仿宋" w:hAnsi="仿宋"/>
          <w:b w:val="0"/>
          <w:spacing w:val="-4"/>
          <w:sz w:val="32"/>
          <w:szCs w:val="32"/>
        </w:rPr>
      </w:pPr>
    </w:p>
    <w:sectPr w:rsidR="00C80005">
      <w:footerReference w:type="default" r:id="rId9"/>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148" w:rsidRDefault="00744148">
      <w:r>
        <w:separator/>
      </w:r>
    </w:p>
  </w:endnote>
  <w:endnote w:type="continuationSeparator" w:id="0">
    <w:p w:rsidR="00744148" w:rsidRDefault="00744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C80005" w:rsidRDefault="00744148">
        <w:pPr>
          <w:pStyle w:val="a5"/>
          <w:jc w:val="center"/>
        </w:pPr>
        <w:r>
          <w:fldChar w:fldCharType="begin"/>
        </w:r>
        <w:r>
          <w:instrText>PAGE   \* MERGEFORMAT</w:instrText>
        </w:r>
        <w:r>
          <w:fldChar w:fldCharType="separate"/>
        </w:r>
        <w:r w:rsidR="005E6795" w:rsidRPr="005E6795">
          <w:rPr>
            <w:noProof/>
            <w:lang w:val="zh-CN"/>
          </w:rPr>
          <w:t>7</w:t>
        </w:r>
        <w:r>
          <w:fldChar w:fldCharType="end"/>
        </w:r>
      </w:p>
    </w:sdtContent>
  </w:sdt>
  <w:p w:rsidR="00C80005" w:rsidRDefault="00C8000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148" w:rsidRDefault="00744148">
      <w:r>
        <w:separator/>
      </w:r>
    </w:p>
  </w:footnote>
  <w:footnote w:type="continuationSeparator" w:id="0">
    <w:p w:rsidR="00744148" w:rsidRDefault="00744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56465"/>
    <w:rsid w:val="00121AE4"/>
    <w:rsid w:val="00146AAD"/>
    <w:rsid w:val="00172A27"/>
    <w:rsid w:val="001B3A40"/>
    <w:rsid w:val="003C18BC"/>
    <w:rsid w:val="004366A8"/>
    <w:rsid w:val="00464900"/>
    <w:rsid w:val="00502BA7"/>
    <w:rsid w:val="005162F1"/>
    <w:rsid w:val="00535153"/>
    <w:rsid w:val="00554F82"/>
    <w:rsid w:val="0056390D"/>
    <w:rsid w:val="005719B0"/>
    <w:rsid w:val="005D10D6"/>
    <w:rsid w:val="005E6795"/>
    <w:rsid w:val="00744148"/>
    <w:rsid w:val="007806A5"/>
    <w:rsid w:val="00855E3A"/>
    <w:rsid w:val="00922CB9"/>
    <w:rsid w:val="009E5CD9"/>
    <w:rsid w:val="00A26421"/>
    <w:rsid w:val="00A4293B"/>
    <w:rsid w:val="00A67D50"/>
    <w:rsid w:val="00A8691A"/>
    <w:rsid w:val="00AC1946"/>
    <w:rsid w:val="00B40063"/>
    <w:rsid w:val="00B41F61"/>
    <w:rsid w:val="00BA46E6"/>
    <w:rsid w:val="00C56C72"/>
    <w:rsid w:val="00C80005"/>
    <w:rsid w:val="00CA6457"/>
    <w:rsid w:val="00D17F2E"/>
    <w:rsid w:val="00D30354"/>
    <w:rsid w:val="00DF42A0"/>
    <w:rsid w:val="00E46C51"/>
    <w:rsid w:val="00E769FE"/>
    <w:rsid w:val="00EA2CBE"/>
    <w:rsid w:val="00F32FEE"/>
    <w:rsid w:val="00FB10BB"/>
    <w:rsid w:val="0CFE70EC"/>
    <w:rsid w:val="10D20C06"/>
    <w:rsid w:val="11DA0264"/>
    <w:rsid w:val="144C5BDC"/>
    <w:rsid w:val="16071B15"/>
    <w:rsid w:val="18501510"/>
    <w:rsid w:val="2A53261D"/>
    <w:rsid w:val="321B1827"/>
    <w:rsid w:val="321E6743"/>
    <w:rsid w:val="39552396"/>
    <w:rsid w:val="42AA1454"/>
    <w:rsid w:val="433329A6"/>
    <w:rsid w:val="43DB5D94"/>
    <w:rsid w:val="45F71A29"/>
    <w:rsid w:val="4A5132B8"/>
    <w:rsid w:val="573759C1"/>
    <w:rsid w:val="5F400487"/>
    <w:rsid w:val="603B152C"/>
    <w:rsid w:val="606A30C9"/>
    <w:rsid w:val="64282EB5"/>
    <w:rsid w:val="7174147B"/>
    <w:rsid w:val="71D53F2A"/>
    <w:rsid w:val="7AF55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37353"/>
  <w15:docId w15:val="{DD731135-4B5D-433C-90D6-EC08D4226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Normal (Web)"/>
    <w:basedOn w:val="a"/>
    <w:uiPriority w:val="99"/>
    <w:unhideWhenUsed/>
    <w:qFormat/>
    <w:pPr>
      <w:spacing w:beforeAutospacing="1" w:afterAutospacing="1"/>
      <w:jc w:val="left"/>
    </w:pPr>
    <w:rPr>
      <w:kern w:val="0"/>
      <w:sz w:val="24"/>
    </w:rPr>
  </w:style>
  <w:style w:type="paragraph" w:styleId="ac">
    <w:name w:val="Title"/>
    <w:basedOn w:val="a"/>
    <w:next w:val="a"/>
    <w:link w:val="ad"/>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e">
    <w:name w:val="Strong"/>
    <w:basedOn w:val="a0"/>
    <w:qFormat/>
    <w:rPr>
      <w:b/>
      <w:bCs/>
    </w:rPr>
  </w:style>
  <w:style w:type="character" w:styleId="af">
    <w:name w:val="Emphasis"/>
    <w:basedOn w:val="a0"/>
    <w:uiPriority w:val="20"/>
    <w:qFormat/>
    <w:rPr>
      <w:rFonts w:asciiTheme="minorHAnsi" w:hAnsiTheme="minorHAnsi"/>
      <w:b/>
      <w:i/>
      <w:iCs/>
    </w:rPr>
  </w:style>
  <w:style w:type="character" w:styleId="af0">
    <w:name w:val="Hyperlink"/>
    <w:basedOn w:val="a0"/>
    <w:uiPriority w:val="99"/>
    <w:unhideWhenUsed/>
    <w:qFormat/>
    <w:rPr>
      <w:color w:val="0000FF"/>
      <w:u w:val="single"/>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d">
    <w:name w:val="标题 字符"/>
    <w:basedOn w:val="a0"/>
    <w:link w:val="ac"/>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qFormat/>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9B%BD%E6%B0%91%E6%94%B6%E5%85%A5" TargetMode="External"/><Relationship Id="rId3" Type="http://schemas.openxmlformats.org/officeDocument/2006/relationships/settings" Target="settings.xml"/><Relationship Id="rId7" Type="http://schemas.openxmlformats.org/officeDocument/2006/relationships/hyperlink" Target="https://baike.baidu.com/item/%E5%85%AC%E5%85%B1%E6%9C%8D%E5%8A%A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491</Words>
  <Characters>2801</Characters>
  <Application>Microsoft Office Word</Application>
  <DocSecurity>0</DocSecurity>
  <Lines>23</Lines>
  <Paragraphs>6</Paragraphs>
  <ScaleCrop>false</ScaleCrop>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赵 恺（预算处）</dc:creator>
  <cp:lastModifiedBy>707693921@qq.com</cp:lastModifiedBy>
  <cp:revision>20</cp:revision>
  <cp:lastPrinted>2019-01-13T12:20:00Z</cp:lastPrinted>
  <dcterms:created xsi:type="dcterms:W3CDTF">2018-08-15T02:06:00Z</dcterms:created>
  <dcterms:modified xsi:type="dcterms:W3CDTF">2019-09-24T06:20:00Z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