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5D5" w:rsidRDefault="0089269D">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1A05D5" w:rsidRDefault="001A05D5">
      <w:pPr>
        <w:spacing w:line="540" w:lineRule="exact"/>
        <w:jc w:val="center"/>
        <w:rPr>
          <w:rFonts w:ascii="华文中宋" w:eastAsia="华文中宋" w:hAnsi="华文中宋" w:cs="宋体"/>
          <w:b/>
          <w:kern w:val="0"/>
          <w:sz w:val="52"/>
          <w:szCs w:val="52"/>
        </w:rPr>
      </w:pPr>
    </w:p>
    <w:p w:rsidR="001A05D5" w:rsidRDefault="001A05D5">
      <w:pPr>
        <w:spacing w:line="540" w:lineRule="exact"/>
        <w:jc w:val="center"/>
        <w:rPr>
          <w:rFonts w:ascii="华文中宋" w:eastAsia="华文中宋" w:hAnsi="华文中宋" w:cs="宋体"/>
          <w:b/>
          <w:kern w:val="0"/>
          <w:sz w:val="52"/>
          <w:szCs w:val="52"/>
        </w:rPr>
      </w:pPr>
    </w:p>
    <w:p w:rsidR="001A05D5" w:rsidRDefault="001A05D5">
      <w:pPr>
        <w:spacing w:line="540" w:lineRule="exact"/>
        <w:jc w:val="center"/>
        <w:rPr>
          <w:rFonts w:ascii="华文中宋" w:eastAsia="华文中宋" w:hAnsi="华文中宋" w:cs="宋体"/>
          <w:b/>
          <w:kern w:val="0"/>
          <w:sz w:val="52"/>
          <w:szCs w:val="52"/>
        </w:rPr>
      </w:pPr>
    </w:p>
    <w:p w:rsidR="001A05D5" w:rsidRDefault="001A05D5">
      <w:pPr>
        <w:spacing w:line="540" w:lineRule="exact"/>
        <w:jc w:val="center"/>
        <w:rPr>
          <w:rFonts w:ascii="华文中宋" w:eastAsia="华文中宋" w:hAnsi="华文中宋" w:cs="宋体"/>
          <w:b/>
          <w:kern w:val="0"/>
          <w:sz w:val="52"/>
          <w:szCs w:val="52"/>
        </w:rPr>
      </w:pPr>
    </w:p>
    <w:p w:rsidR="001A05D5" w:rsidRDefault="001A05D5">
      <w:pPr>
        <w:spacing w:line="540" w:lineRule="exact"/>
        <w:jc w:val="center"/>
        <w:rPr>
          <w:rFonts w:ascii="华文中宋" w:eastAsia="华文中宋" w:hAnsi="华文中宋" w:cs="宋体"/>
          <w:b/>
          <w:kern w:val="0"/>
          <w:sz w:val="52"/>
          <w:szCs w:val="52"/>
        </w:rPr>
      </w:pPr>
    </w:p>
    <w:p w:rsidR="001A05D5" w:rsidRDefault="001A05D5">
      <w:pPr>
        <w:spacing w:line="540" w:lineRule="exact"/>
        <w:jc w:val="center"/>
        <w:rPr>
          <w:rFonts w:ascii="华文中宋" w:eastAsia="华文中宋" w:hAnsi="华文中宋" w:cs="宋体"/>
          <w:b/>
          <w:kern w:val="0"/>
          <w:sz w:val="52"/>
          <w:szCs w:val="52"/>
        </w:rPr>
      </w:pPr>
    </w:p>
    <w:p w:rsidR="001A05D5" w:rsidRDefault="0089269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1A05D5" w:rsidRDefault="001A05D5">
      <w:pPr>
        <w:spacing w:line="540" w:lineRule="exact"/>
        <w:jc w:val="center"/>
        <w:rPr>
          <w:rFonts w:ascii="华文中宋" w:eastAsia="华文中宋" w:hAnsi="华文中宋" w:cs="宋体"/>
          <w:b/>
          <w:kern w:val="0"/>
          <w:sz w:val="52"/>
          <w:szCs w:val="52"/>
        </w:rPr>
      </w:pPr>
    </w:p>
    <w:p w:rsidR="001A05D5" w:rsidRDefault="0089269D">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1A05D5" w:rsidRDefault="001A05D5">
      <w:pPr>
        <w:spacing w:line="540" w:lineRule="exact"/>
        <w:jc w:val="center"/>
        <w:rPr>
          <w:rFonts w:eastAsia="仿宋_GB2312" w:hAnsi="宋体" w:cs="宋体"/>
          <w:kern w:val="0"/>
          <w:sz w:val="30"/>
          <w:szCs w:val="30"/>
        </w:rPr>
      </w:pPr>
    </w:p>
    <w:p w:rsidR="001A05D5" w:rsidRDefault="001A05D5">
      <w:pPr>
        <w:spacing w:line="540" w:lineRule="exact"/>
        <w:jc w:val="center"/>
        <w:rPr>
          <w:rFonts w:eastAsia="仿宋_GB2312" w:hAnsi="宋体" w:cs="宋体"/>
          <w:kern w:val="0"/>
          <w:sz w:val="30"/>
          <w:szCs w:val="30"/>
        </w:rPr>
      </w:pPr>
    </w:p>
    <w:p w:rsidR="001A05D5" w:rsidRDefault="001A05D5">
      <w:pPr>
        <w:spacing w:line="540" w:lineRule="exact"/>
        <w:jc w:val="center"/>
        <w:rPr>
          <w:rFonts w:eastAsia="仿宋_GB2312" w:hAnsi="宋体" w:cs="宋体"/>
          <w:kern w:val="0"/>
          <w:sz w:val="30"/>
          <w:szCs w:val="30"/>
        </w:rPr>
      </w:pPr>
    </w:p>
    <w:p w:rsidR="001A05D5" w:rsidRDefault="001A05D5">
      <w:pPr>
        <w:spacing w:line="540" w:lineRule="exact"/>
        <w:jc w:val="center"/>
        <w:rPr>
          <w:rFonts w:eastAsia="仿宋_GB2312" w:hAnsi="宋体" w:cs="宋体"/>
          <w:kern w:val="0"/>
          <w:sz w:val="30"/>
          <w:szCs w:val="30"/>
        </w:rPr>
      </w:pPr>
    </w:p>
    <w:p w:rsidR="001A05D5" w:rsidRDefault="001A05D5">
      <w:pPr>
        <w:spacing w:line="540" w:lineRule="exact"/>
        <w:jc w:val="center"/>
        <w:rPr>
          <w:rFonts w:eastAsia="仿宋_GB2312" w:hAnsi="宋体" w:cs="宋体"/>
          <w:kern w:val="0"/>
          <w:sz w:val="30"/>
          <w:szCs w:val="30"/>
        </w:rPr>
      </w:pPr>
    </w:p>
    <w:p w:rsidR="001A05D5" w:rsidRDefault="001A05D5">
      <w:pPr>
        <w:spacing w:line="540" w:lineRule="exact"/>
        <w:rPr>
          <w:rFonts w:eastAsia="仿宋_GB2312" w:hAnsi="宋体" w:cs="宋体"/>
          <w:kern w:val="0"/>
          <w:sz w:val="30"/>
          <w:szCs w:val="30"/>
        </w:rPr>
      </w:pPr>
    </w:p>
    <w:p w:rsidR="001A05D5" w:rsidRDefault="0089269D">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其它农村生活救助</w:t>
      </w:r>
    </w:p>
    <w:p w:rsidR="001A05D5" w:rsidRDefault="0089269D">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实施单位（公章）：奇台县</w:t>
      </w:r>
      <w:r>
        <w:rPr>
          <w:rFonts w:eastAsia="仿宋_GB2312" w:hAnsi="宋体" w:cs="宋体" w:hint="eastAsia"/>
          <w:kern w:val="0"/>
          <w:sz w:val="36"/>
          <w:szCs w:val="36"/>
        </w:rPr>
        <w:t>民政局</w:t>
      </w:r>
    </w:p>
    <w:p w:rsidR="001A05D5" w:rsidRDefault="0089269D">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民政局</w:t>
      </w:r>
    </w:p>
    <w:p w:rsidR="001A05D5" w:rsidRDefault="0089269D">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卢春林</w:t>
      </w:r>
    </w:p>
    <w:p w:rsidR="001A05D5" w:rsidRDefault="0089269D">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20</w:t>
      </w:r>
      <w:r>
        <w:rPr>
          <w:rFonts w:eastAsia="仿宋_GB2312" w:hAnsi="宋体" w:cs="宋体" w:hint="eastAsia"/>
          <w:kern w:val="0"/>
          <w:sz w:val="36"/>
          <w:szCs w:val="36"/>
        </w:rPr>
        <w:t>日</w:t>
      </w:r>
    </w:p>
    <w:p w:rsidR="001A05D5" w:rsidRDefault="001A05D5">
      <w:pPr>
        <w:spacing w:line="540" w:lineRule="exact"/>
        <w:ind w:firstLine="640"/>
        <w:rPr>
          <w:rFonts w:eastAsia="仿宋_GB2312" w:hAnsi="宋体" w:cs="宋体"/>
          <w:kern w:val="0"/>
          <w:sz w:val="36"/>
          <w:szCs w:val="36"/>
        </w:rPr>
      </w:pPr>
    </w:p>
    <w:p w:rsidR="001A05D5" w:rsidRDefault="001A05D5">
      <w:pPr>
        <w:spacing w:line="540" w:lineRule="exact"/>
        <w:ind w:firstLine="640"/>
        <w:rPr>
          <w:rFonts w:eastAsia="仿宋_GB2312" w:hAnsi="宋体" w:cs="宋体"/>
          <w:kern w:val="0"/>
          <w:sz w:val="36"/>
          <w:szCs w:val="36"/>
        </w:rPr>
      </w:pPr>
    </w:p>
    <w:p w:rsidR="001A05D5" w:rsidRDefault="001A05D5">
      <w:pPr>
        <w:spacing w:line="540" w:lineRule="exact"/>
        <w:ind w:firstLine="640"/>
        <w:rPr>
          <w:rFonts w:eastAsia="仿宋_GB2312" w:hAnsi="宋体" w:cs="宋体"/>
          <w:kern w:val="0"/>
          <w:sz w:val="36"/>
          <w:szCs w:val="36"/>
        </w:rPr>
      </w:pPr>
    </w:p>
    <w:p w:rsidR="001A05D5" w:rsidRDefault="0089269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1A05D5" w:rsidRDefault="0089269D">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1A05D5" w:rsidRDefault="0089269D">
      <w:pPr>
        <w:widowControl/>
        <w:shd w:val="clear" w:color="auto" w:fill="FFFFFF"/>
        <w:spacing w:line="560" w:lineRule="exact"/>
        <w:ind w:firstLine="640"/>
        <w:jc w:val="left"/>
        <w:rPr>
          <w:rFonts w:ascii="微软雅黑" w:eastAsia="微软雅黑" w:hAnsi="微软雅黑" w:cs="宋体"/>
          <w:color w:val="333333"/>
          <w:kern w:val="0"/>
          <w:sz w:val="30"/>
          <w:szCs w:val="30"/>
        </w:rPr>
      </w:pPr>
      <w:r>
        <w:rPr>
          <w:rFonts w:ascii="仿宋_GB2312" w:eastAsia="仿宋_GB2312" w:hAnsi="微软雅黑" w:cs="宋体" w:hint="eastAsia"/>
          <w:b/>
          <w:bCs/>
          <w:color w:val="333333"/>
          <w:kern w:val="0"/>
          <w:sz w:val="30"/>
          <w:szCs w:val="30"/>
        </w:rPr>
        <w:t>主要职能：</w:t>
      </w:r>
      <w:r>
        <w:rPr>
          <w:rFonts w:ascii="仿宋_GB2312" w:eastAsia="仿宋_GB2312" w:hAnsi="微软雅黑" w:cs="宋体" w:hint="eastAsia"/>
          <w:color w:val="333333"/>
          <w:kern w:val="0"/>
          <w:sz w:val="30"/>
          <w:szCs w:val="30"/>
        </w:rPr>
        <w:t>民政局主要承担：城乡低保、城乡医疗救助、城乡解困、救灾救济、基层政权和社区建设、优抚安置、双拥共建、婚姻登记、收养登记、孤儿管理、五保供养、“三无人员”管理、流浪乞讨人员管理、临时救助、一门受理协同办理、社会福利、福利机构管理、殡葬管理、行政区划、地名管理、民办非企业单位和社会团体登记管理等工作职能，承担新社会组织党工委各项工作。</w:t>
      </w:r>
    </w:p>
    <w:p w:rsidR="001A05D5" w:rsidRDefault="0089269D">
      <w:pPr>
        <w:spacing w:line="540" w:lineRule="exact"/>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1A05D5" w:rsidRDefault="0089269D">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农村特困人员救助供养支出项目资金用于农村特困人员救助供养支出，</w:t>
      </w:r>
      <w:r>
        <w:rPr>
          <w:rFonts w:ascii="仿宋_GB2312" w:eastAsia="仿宋_GB2312" w:hAnsi="仿宋_GB2312" w:cs="仿宋_GB2312" w:hint="eastAsia"/>
          <w:sz w:val="30"/>
          <w:szCs w:val="30"/>
        </w:rPr>
        <w:t>设立的政策依据：《昌吉州人民政府办公室关于印发自治州统筹低保、城市三无人员和农村五保户供养标准实施意见的通知》昌州政办发【</w:t>
      </w:r>
      <w:r>
        <w:rPr>
          <w:rFonts w:ascii="仿宋_GB2312" w:eastAsia="仿宋_GB2312" w:hAnsi="仿宋_GB2312" w:cs="仿宋_GB2312" w:hint="eastAsia"/>
          <w:sz w:val="30"/>
          <w:szCs w:val="30"/>
        </w:rPr>
        <w:t>2015</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30</w:t>
      </w:r>
      <w:r>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《关于提高全区困难群众基本生活救助标准的通知》新民发【</w:t>
      </w:r>
      <w:r>
        <w:rPr>
          <w:rFonts w:ascii="仿宋_GB2312" w:eastAsia="仿宋_GB2312" w:hAnsi="仿宋_GB2312" w:cs="仿宋_GB2312" w:hint="eastAsia"/>
          <w:sz w:val="30"/>
          <w:szCs w:val="30"/>
        </w:rPr>
        <w:t>2016</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131</w:t>
      </w:r>
      <w:r>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，主要是保障农村五保户基本生活和扶持农村特困人员脱贫。使服务对象感受到党和政府对其的关心和关爱。</w:t>
      </w:r>
    </w:p>
    <w:p w:rsidR="001A05D5" w:rsidRDefault="0089269D">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1A05D5" w:rsidRDefault="0089269D">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1A05D5" w:rsidRDefault="0089269D">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农村特困人员救助供养支出项目资金用于农村特困人员救助供养支出，该项目总投入</w:t>
      </w:r>
      <w:r>
        <w:rPr>
          <w:rFonts w:ascii="仿宋_GB2312" w:eastAsia="仿宋_GB2312" w:hAnsi="仿宋_GB2312" w:cs="仿宋_GB2312" w:hint="eastAsia"/>
          <w:sz w:val="30"/>
          <w:szCs w:val="30"/>
        </w:rPr>
        <w:t>225</w:t>
      </w:r>
      <w:r>
        <w:rPr>
          <w:rFonts w:ascii="仿宋_GB2312" w:eastAsia="仿宋_GB2312" w:hAnsi="仿宋_GB2312" w:cs="仿宋_GB2312" w:hint="eastAsia"/>
          <w:sz w:val="30"/>
          <w:szCs w:val="30"/>
        </w:rPr>
        <w:t>万元，其中上级财政拨款安排</w:t>
      </w:r>
      <w:r>
        <w:rPr>
          <w:rFonts w:ascii="仿宋_GB2312" w:eastAsia="仿宋_GB2312" w:hAnsi="仿宋_GB2312" w:cs="仿宋_GB2312" w:hint="eastAsia"/>
          <w:sz w:val="30"/>
          <w:szCs w:val="30"/>
        </w:rPr>
        <w:t>225</w:t>
      </w:r>
      <w:r>
        <w:rPr>
          <w:rFonts w:ascii="仿宋_GB2312" w:eastAsia="仿宋_GB2312" w:hAnsi="仿宋_GB2312" w:cs="仿宋_GB2312" w:hint="eastAsia"/>
          <w:sz w:val="30"/>
          <w:szCs w:val="30"/>
        </w:rPr>
        <w:t>万元。</w:t>
      </w:r>
    </w:p>
    <w:p w:rsidR="001A05D5" w:rsidRDefault="0089269D">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w:t>
      </w:r>
      <w:r>
        <w:rPr>
          <w:rStyle w:val="ad"/>
          <w:rFonts w:ascii="楷体" w:eastAsia="楷体" w:hAnsi="楷体" w:hint="eastAsia"/>
          <w:spacing w:val="-4"/>
          <w:sz w:val="32"/>
          <w:szCs w:val="32"/>
        </w:rPr>
        <w:t>金实际使用情况分析</w:t>
      </w:r>
    </w:p>
    <w:p w:rsidR="001A05D5" w:rsidRDefault="0089269D">
      <w:pPr>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sz w:val="30"/>
          <w:szCs w:val="30"/>
        </w:rPr>
        <w:lastRenderedPageBreak/>
        <w:t>农村特困人员救助供养支出项目资金用于农村特困人员救助供养支出，该项目总投入</w:t>
      </w:r>
      <w:r>
        <w:rPr>
          <w:rFonts w:ascii="仿宋_GB2312" w:eastAsia="仿宋_GB2312" w:hAnsi="仿宋_GB2312" w:cs="仿宋_GB2312" w:hint="eastAsia"/>
          <w:sz w:val="30"/>
          <w:szCs w:val="30"/>
        </w:rPr>
        <w:t>225</w:t>
      </w:r>
      <w:r>
        <w:rPr>
          <w:rFonts w:ascii="仿宋_GB2312" w:eastAsia="仿宋_GB2312" w:hAnsi="仿宋_GB2312" w:cs="仿宋_GB2312" w:hint="eastAsia"/>
          <w:sz w:val="30"/>
          <w:szCs w:val="30"/>
        </w:rPr>
        <w:t>万元，其中上级财政拨款安排</w:t>
      </w:r>
      <w:r>
        <w:rPr>
          <w:rFonts w:ascii="仿宋_GB2312" w:eastAsia="仿宋_GB2312" w:hAnsi="仿宋_GB2312" w:cs="仿宋_GB2312" w:hint="eastAsia"/>
          <w:sz w:val="30"/>
          <w:szCs w:val="30"/>
        </w:rPr>
        <w:t>225</w:t>
      </w:r>
      <w:r>
        <w:rPr>
          <w:rFonts w:ascii="仿宋_GB2312" w:eastAsia="仿宋_GB2312" w:hAnsi="仿宋_GB2312" w:cs="仿宋_GB2312" w:hint="eastAsia"/>
          <w:sz w:val="30"/>
          <w:szCs w:val="30"/>
        </w:rPr>
        <w:t>万元。</w:t>
      </w:r>
    </w:p>
    <w:p w:rsidR="001A05D5" w:rsidRDefault="0089269D">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1A05D5" w:rsidRDefault="0089269D">
      <w:pPr>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color w:val="000000"/>
          <w:sz w:val="30"/>
          <w:szCs w:val="30"/>
          <w:lang w:bidi="ar"/>
        </w:rPr>
        <w:t>根据《中华人民共和国预算法》、《中华人民共和国会计法》</w:t>
      </w:r>
      <w:r>
        <w:rPr>
          <w:rFonts w:ascii="宋体" w:hAnsi="宋体" w:cs="Arial" w:hint="eastAsia"/>
          <w:color w:val="000000"/>
          <w:sz w:val="28"/>
          <w:szCs w:val="28"/>
          <w:lang w:bidi="ar"/>
        </w:rPr>
        <w:t>、</w:t>
      </w:r>
      <w:r>
        <w:rPr>
          <w:rFonts w:ascii="仿宋_GB2312" w:eastAsia="仿宋_GB2312" w:hAnsi="仿宋_GB2312" w:cs="仿宋_GB2312" w:hint="eastAsia"/>
          <w:sz w:val="30"/>
          <w:szCs w:val="30"/>
        </w:rPr>
        <w:t>奇台县民政局项目资金管理办法。严格遵守项目资金管理的具体要求，实行“专款专用”，对项目资金进行计划申请、划拨、使用、及时规范对收支进行账务处理和会计核算。</w:t>
      </w:r>
    </w:p>
    <w:p w:rsidR="001A05D5" w:rsidRDefault="0089269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1A05D5" w:rsidRDefault="0089269D">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1A05D5" w:rsidRDefault="0089269D">
      <w:pPr>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sz w:val="30"/>
          <w:szCs w:val="30"/>
        </w:rPr>
        <w:t>农村特困人员救助供养支出项目经县委、县政府批准后，由县民政局组织实施。</w:t>
      </w:r>
      <w:r>
        <w:rPr>
          <w:rFonts w:ascii="仿宋_GB2312" w:eastAsia="仿宋_GB2312" w:hAnsi="仿宋_GB2312" w:cs="仿宋_GB2312" w:hint="eastAsia"/>
          <w:sz w:val="30"/>
          <w:szCs w:val="30"/>
        </w:rPr>
        <w:t>补贴范围：</w:t>
      </w:r>
      <w:r>
        <w:rPr>
          <w:rFonts w:ascii="仿宋_GB2312" w:eastAsia="仿宋_GB2312" w:hAnsi="仿宋_GB2312" w:cs="仿宋_GB2312" w:hint="eastAsia"/>
          <w:sz w:val="30"/>
          <w:szCs w:val="30"/>
        </w:rPr>
        <w:t>城乡解困户，补贴标准：就学补助：</w:t>
      </w:r>
      <w:r>
        <w:rPr>
          <w:rFonts w:ascii="仿宋_GB2312" w:eastAsia="仿宋_GB2312" w:hAnsi="仿宋_GB2312" w:cs="仿宋_GB2312" w:hint="eastAsia"/>
          <w:sz w:val="30"/>
          <w:szCs w:val="30"/>
        </w:rPr>
        <w:t>3000</w:t>
      </w:r>
      <w:r>
        <w:rPr>
          <w:rFonts w:ascii="仿宋_GB2312" w:eastAsia="仿宋_GB2312" w:hAnsi="仿宋_GB2312" w:cs="仿宋_GB2312" w:hint="eastAsia"/>
          <w:sz w:val="30"/>
          <w:szCs w:val="30"/>
        </w:rPr>
        <w:t>元（大中专新生）、</w:t>
      </w:r>
      <w:r>
        <w:rPr>
          <w:rFonts w:ascii="仿宋_GB2312" w:eastAsia="仿宋_GB2312" w:hAnsi="仿宋_GB2312" w:cs="仿宋_GB2312" w:hint="eastAsia"/>
          <w:sz w:val="30"/>
          <w:szCs w:val="30"/>
        </w:rPr>
        <w:t>2000</w:t>
      </w:r>
      <w:r>
        <w:rPr>
          <w:rFonts w:ascii="仿宋_GB2312" w:eastAsia="仿宋_GB2312" w:hAnsi="仿宋_GB2312" w:cs="仿宋_GB2312" w:hint="eastAsia"/>
          <w:sz w:val="30"/>
          <w:szCs w:val="30"/>
        </w:rPr>
        <w:t>元（大中专次年）、就医补助</w:t>
      </w:r>
      <w:r>
        <w:rPr>
          <w:rFonts w:ascii="仿宋_GB2312" w:eastAsia="仿宋_GB2312" w:hAnsi="仿宋_GB2312" w:cs="仿宋_GB2312" w:hint="eastAsia"/>
          <w:sz w:val="30"/>
          <w:szCs w:val="30"/>
        </w:rPr>
        <w:t>1000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城乡解困一体化解困户）、取暖补助：</w:t>
      </w:r>
      <w:r>
        <w:rPr>
          <w:rFonts w:ascii="仿宋_GB2312" w:eastAsia="仿宋_GB2312" w:hAnsi="仿宋_GB2312" w:cs="仿宋_GB2312" w:hint="eastAsia"/>
          <w:sz w:val="30"/>
          <w:szCs w:val="30"/>
        </w:rPr>
        <w:t>500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户。集中供养</w:t>
      </w:r>
      <w:r>
        <w:rPr>
          <w:rFonts w:ascii="仿宋_GB2312" w:eastAsia="仿宋_GB2312" w:hAnsi="仿宋_GB2312" w:cs="仿宋_GB2312" w:hint="eastAsia"/>
          <w:sz w:val="30"/>
          <w:szCs w:val="30"/>
        </w:rPr>
        <w:t>660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人</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分散供养</w:t>
      </w:r>
      <w:r>
        <w:rPr>
          <w:rFonts w:ascii="仿宋_GB2312" w:eastAsia="仿宋_GB2312" w:hAnsi="仿宋_GB2312" w:cs="仿宋_GB2312" w:hint="eastAsia"/>
          <w:sz w:val="30"/>
          <w:szCs w:val="30"/>
        </w:rPr>
        <w:t>470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人</w:t>
      </w:r>
      <w:r>
        <w:rPr>
          <w:rFonts w:ascii="仿宋_GB2312" w:eastAsia="仿宋_GB2312" w:hAnsi="仿宋_GB2312" w:cs="仿宋_GB2312" w:hint="eastAsia"/>
          <w:sz w:val="30"/>
          <w:szCs w:val="30"/>
        </w:rPr>
        <w:t>.</w:t>
      </w:r>
    </w:p>
    <w:p w:rsidR="001A05D5" w:rsidRDefault="0089269D">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1A05D5" w:rsidRDefault="0089269D">
      <w:pPr>
        <w:spacing w:line="540" w:lineRule="exact"/>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sz w:val="30"/>
          <w:szCs w:val="30"/>
        </w:rPr>
        <w:t>成立奇台县民政局项目资金管理领导小组，具体负责项目资金的使用和管理，在项目实施过程中接受县、乡镇纪检、财政、审计、督查部门、服务对象对项目资金发放进行全程监督。</w:t>
      </w:r>
    </w:p>
    <w:p w:rsidR="001A05D5" w:rsidRDefault="0089269D">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1A05D5" w:rsidRDefault="008926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1A05D5" w:rsidRDefault="0089269D">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农村特困人员救助供养支出项目共投入资金</w:t>
      </w:r>
      <w:r>
        <w:rPr>
          <w:rFonts w:ascii="仿宋_GB2312" w:eastAsia="仿宋_GB2312" w:hAnsi="仿宋_GB2312" w:cs="仿宋_GB2312" w:hint="eastAsia"/>
          <w:sz w:val="30"/>
          <w:szCs w:val="30"/>
        </w:rPr>
        <w:t>225</w:t>
      </w:r>
      <w:r>
        <w:rPr>
          <w:rFonts w:ascii="仿宋_GB2312" w:eastAsia="仿宋_GB2312" w:hAnsi="仿宋_GB2312" w:cs="仿宋_GB2312" w:hint="eastAsia"/>
          <w:sz w:val="30"/>
          <w:szCs w:val="30"/>
        </w:rPr>
        <w:t>万元，涉及农村特困群体</w:t>
      </w:r>
      <w:r>
        <w:rPr>
          <w:rFonts w:ascii="仿宋_GB2312" w:eastAsia="仿宋_GB2312" w:hAnsi="仿宋_GB2312" w:cs="仿宋_GB2312" w:hint="eastAsia"/>
          <w:sz w:val="30"/>
          <w:szCs w:val="30"/>
        </w:rPr>
        <w:t>280</w:t>
      </w:r>
      <w:r>
        <w:rPr>
          <w:rFonts w:ascii="仿宋_GB2312" w:eastAsia="仿宋_GB2312" w:hAnsi="仿宋_GB2312" w:cs="仿宋_GB2312" w:hint="eastAsia"/>
          <w:sz w:val="30"/>
          <w:szCs w:val="30"/>
        </w:rPr>
        <w:t>人，受益群体较多，</w:t>
      </w:r>
      <w:r>
        <w:rPr>
          <w:rFonts w:ascii="仿宋_GB2312" w:eastAsia="仿宋_GB2312" w:hAnsi="仿宋_GB2312" w:cs="仿宋_GB2312" w:hint="eastAsia"/>
          <w:sz w:val="30"/>
          <w:szCs w:val="30"/>
        </w:rPr>
        <w:t>项目完成质量</w:t>
      </w:r>
      <w:r>
        <w:rPr>
          <w:rFonts w:ascii="仿宋_GB2312" w:eastAsia="仿宋_GB2312" w:hAnsi="仿宋_GB2312" w:cs="仿宋_GB2312" w:hint="eastAsia"/>
          <w:sz w:val="30"/>
          <w:szCs w:val="30"/>
        </w:rPr>
        <w:t>高</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服务对</w:t>
      </w:r>
      <w:r>
        <w:rPr>
          <w:rFonts w:ascii="仿宋_GB2312" w:eastAsia="仿宋_GB2312" w:hAnsi="仿宋_GB2312" w:cs="仿宋_GB2312" w:hint="eastAsia"/>
          <w:sz w:val="30"/>
          <w:szCs w:val="30"/>
        </w:rPr>
        <w:lastRenderedPageBreak/>
        <w:t>象满意率良好。</w:t>
      </w:r>
    </w:p>
    <w:p w:rsidR="001A05D5" w:rsidRDefault="008926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1A05D5" w:rsidRDefault="0089269D">
      <w:pPr>
        <w:spacing w:line="540" w:lineRule="exact"/>
        <w:ind w:firstLineChars="280" w:firstLine="874"/>
        <w:rPr>
          <w:rFonts w:ascii="仿宋" w:eastAsia="仿宋" w:hAnsi="仿宋"/>
          <w:spacing w:val="-4"/>
          <w:sz w:val="32"/>
          <w:szCs w:val="32"/>
          <w:highlight w:val="yellow"/>
        </w:rPr>
      </w:pPr>
      <w:r>
        <w:rPr>
          <w:rFonts w:ascii="楷体" w:eastAsia="楷体" w:hAnsi="楷体" w:hint="eastAsia"/>
          <w:bCs/>
          <w:color w:val="000000" w:themeColor="text1"/>
          <w:spacing w:val="-4"/>
          <w:sz w:val="32"/>
          <w:szCs w:val="32"/>
        </w:rPr>
        <w:t>项目绩效目标按年度如期完成。</w:t>
      </w:r>
    </w:p>
    <w:p w:rsidR="001A05D5" w:rsidRDefault="0089269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1A05D5" w:rsidRDefault="008926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1A05D5" w:rsidRDefault="0089269D">
      <w:pPr>
        <w:spacing w:line="540" w:lineRule="exact"/>
        <w:ind w:firstLineChars="181" w:firstLine="529"/>
        <w:rPr>
          <w:rFonts w:ascii="楷体" w:eastAsia="楷体" w:hAnsi="楷体"/>
          <w:b/>
          <w:spacing w:val="-4"/>
          <w:sz w:val="32"/>
          <w:szCs w:val="32"/>
        </w:rPr>
      </w:pPr>
      <w:r>
        <w:rPr>
          <w:rFonts w:ascii="仿宋_GB2312" w:eastAsia="仿宋_GB2312" w:hAnsi="仿宋_GB2312" w:cs="仿宋_GB2312" w:hint="eastAsia"/>
          <w:bCs/>
          <w:spacing w:val="-4"/>
          <w:sz w:val="30"/>
          <w:szCs w:val="30"/>
        </w:rPr>
        <w:t>进一步加大服务力度，提高服务质量，提升管理水平，提高项目资金的使用效率，如期实现</w:t>
      </w:r>
      <w:r>
        <w:rPr>
          <w:rFonts w:ascii="楷体" w:eastAsia="楷体" w:hAnsi="楷体" w:hint="eastAsia"/>
          <w:bCs/>
          <w:color w:val="000000" w:themeColor="text1"/>
          <w:spacing w:val="-4"/>
          <w:sz w:val="32"/>
          <w:szCs w:val="32"/>
        </w:rPr>
        <w:t>项目绩效目标。</w:t>
      </w:r>
    </w:p>
    <w:p w:rsidR="001A05D5" w:rsidRDefault="0089269D">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主要经验及做法、存在问题和建议</w:t>
      </w:r>
    </w:p>
    <w:p w:rsidR="001A05D5" w:rsidRDefault="0089269D">
      <w:pPr>
        <w:spacing w:line="540" w:lineRule="exact"/>
        <w:rPr>
          <w:rFonts w:ascii="楷体" w:eastAsia="楷体" w:hAnsi="楷体"/>
          <w:b/>
          <w:spacing w:val="-4"/>
          <w:sz w:val="32"/>
          <w:szCs w:val="32"/>
        </w:rPr>
      </w:pPr>
      <w:r>
        <w:rPr>
          <w:rFonts w:ascii="楷体" w:eastAsia="楷体" w:hAnsi="楷体" w:hint="eastAsia"/>
          <w:b/>
          <w:spacing w:val="-4"/>
          <w:sz w:val="32"/>
          <w:szCs w:val="32"/>
        </w:rPr>
        <w:t xml:space="preserve">    </w:t>
      </w:r>
      <w:r>
        <w:rPr>
          <w:rFonts w:ascii="楷体" w:eastAsia="楷体" w:hAnsi="楷体" w:hint="eastAsia"/>
          <w:bCs/>
          <w:spacing w:val="-4"/>
          <w:sz w:val="32"/>
          <w:szCs w:val="32"/>
        </w:rPr>
        <w:t>绩效目标管理工作起步较晚，经验不足，业务人员业务知识缺乏，急待专业培训。形成专业人员管理实施项目的工作态势，提高资金项目实施的规范化、时效性，提高项目实施的针对性和实用性。</w:t>
      </w:r>
    </w:p>
    <w:p w:rsidR="001A05D5" w:rsidRDefault="0089269D">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1A05D5" w:rsidRDefault="0089269D">
      <w:pPr>
        <w:spacing w:line="540" w:lineRule="exact"/>
        <w:ind w:firstLineChars="280" w:firstLine="874"/>
        <w:rPr>
          <w:rFonts w:ascii="楷体" w:eastAsia="楷体" w:hAnsi="楷体"/>
          <w:bCs/>
          <w:spacing w:val="-4"/>
          <w:sz w:val="32"/>
          <w:szCs w:val="32"/>
        </w:rPr>
      </w:pPr>
      <w:r>
        <w:rPr>
          <w:rFonts w:ascii="楷体" w:eastAsia="楷体" w:hAnsi="楷体" w:hint="eastAsia"/>
          <w:bCs/>
          <w:spacing w:val="-4"/>
          <w:sz w:val="32"/>
          <w:szCs w:val="32"/>
        </w:rPr>
        <w:t>无</w:t>
      </w:r>
    </w:p>
    <w:p w:rsidR="001A05D5" w:rsidRDefault="0089269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1A05D5" w:rsidRDefault="0089269D">
      <w:pPr>
        <w:spacing w:line="4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此次绩效评价民</w:t>
      </w:r>
      <w:r>
        <w:rPr>
          <w:rFonts w:ascii="仿宋_GB2312" w:eastAsia="仿宋_GB2312" w:hAnsi="仿宋_GB2312" w:cs="仿宋_GB2312" w:hint="eastAsia"/>
          <w:sz w:val="30"/>
          <w:szCs w:val="30"/>
        </w:rPr>
        <w:t>政部门通过</w:t>
      </w:r>
      <w:r>
        <w:rPr>
          <w:rFonts w:ascii="仿宋_GB2312" w:eastAsia="仿宋_GB2312" w:hAnsi="仿宋_GB2312" w:cs="仿宋_GB2312" w:hint="eastAsia"/>
          <w:sz w:val="30"/>
          <w:szCs w:val="30"/>
        </w:rPr>
        <w:t>入户核查、听取乡镇民政干事汇报、查阅资料、满意度测评等多种方法，</w:t>
      </w:r>
      <w:r>
        <w:rPr>
          <w:rFonts w:ascii="仿宋_GB2312" w:eastAsia="仿宋_GB2312" w:hAnsi="仿宋_GB2312" w:cs="仿宋_GB2312" w:hint="eastAsia"/>
          <w:sz w:val="30"/>
          <w:szCs w:val="30"/>
        </w:rPr>
        <w:t>服务对象认为资金发放及时到位，服务</w:t>
      </w:r>
      <w:r>
        <w:rPr>
          <w:rFonts w:ascii="仿宋_GB2312" w:eastAsia="仿宋_GB2312" w:hAnsi="仿宋_GB2312" w:cs="仿宋_GB2312" w:hint="eastAsia"/>
          <w:sz w:val="30"/>
          <w:szCs w:val="30"/>
        </w:rPr>
        <w:t>对象较满意。</w:t>
      </w:r>
    </w:p>
    <w:p w:rsidR="001A05D5" w:rsidRDefault="0089269D">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1A05D5" w:rsidRDefault="0089269D">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1A05D5" w:rsidRDefault="001A05D5">
      <w:pPr>
        <w:spacing w:line="540" w:lineRule="exact"/>
        <w:ind w:firstLine="567"/>
        <w:rPr>
          <w:rStyle w:val="ad"/>
          <w:rFonts w:ascii="仿宋" w:eastAsia="仿宋" w:hAnsi="仿宋"/>
          <w:b w:val="0"/>
          <w:spacing w:val="-4"/>
          <w:sz w:val="32"/>
          <w:szCs w:val="32"/>
        </w:rPr>
      </w:pPr>
    </w:p>
    <w:tbl>
      <w:tblPr>
        <w:tblpPr w:leftFromText="180" w:rightFromText="180" w:vertAnchor="text" w:horzAnchor="page" w:tblpX="1877" w:tblpY="23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1A05D5" w:rsidRPr="003426D3" w:rsidTr="003426D3">
        <w:trPr>
          <w:trHeight w:val="170"/>
        </w:trPr>
        <w:tc>
          <w:tcPr>
            <w:tcW w:w="9020" w:type="dxa"/>
            <w:gridSpan w:val="7"/>
            <w:tcBorders>
              <w:top w:val="nil"/>
              <w:left w:val="nil"/>
              <w:bottom w:val="nil"/>
              <w:right w:val="nil"/>
            </w:tcBorders>
            <w:shd w:val="clear" w:color="auto" w:fill="auto"/>
            <w:vAlign w:val="center"/>
          </w:tcPr>
          <w:p w:rsidR="001A05D5" w:rsidRPr="003426D3" w:rsidRDefault="0089269D">
            <w:pPr>
              <w:widowControl/>
              <w:jc w:val="center"/>
              <w:rPr>
                <w:rFonts w:ascii="仿宋" w:eastAsia="仿宋" w:hAnsi="仿宋" w:cs="宋体"/>
                <w:b/>
                <w:bCs/>
                <w:kern w:val="0"/>
                <w:sz w:val="18"/>
                <w:szCs w:val="18"/>
              </w:rPr>
            </w:pPr>
            <w:bookmarkStart w:id="0" w:name="_Hlk20231946"/>
            <w:bookmarkStart w:id="1" w:name="_GoBack"/>
            <w:r w:rsidRPr="003426D3">
              <w:rPr>
                <w:rFonts w:ascii="仿宋" w:eastAsia="仿宋" w:hAnsi="仿宋" w:cs="宋体" w:hint="eastAsia"/>
                <w:b/>
                <w:bCs/>
                <w:kern w:val="0"/>
                <w:sz w:val="18"/>
                <w:szCs w:val="18"/>
              </w:rPr>
              <w:t>奇台县</w:t>
            </w:r>
            <w:r w:rsidRPr="003426D3">
              <w:rPr>
                <w:rFonts w:ascii="仿宋" w:eastAsia="仿宋" w:hAnsi="仿宋" w:cs="宋体" w:hint="eastAsia"/>
                <w:b/>
                <w:bCs/>
                <w:kern w:val="0"/>
                <w:sz w:val="18"/>
                <w:szCs w:val="18"/>
              </w:rPr>
              <w:t>财政项目支出绩效自评表</w:t>
            </w:r>
          </w:p>
        </w:tc>
      </w:tr>
      <w:tr w:rsidR="001A05D5" w:rsidRPr="003426D3" w:rsidTr="003426D3">
        <w:trPr>
          <w:trHeight w:val="170"/>
        </w:trPr>
        <w:tc>
          <w:tcPr>
            <w:tcW w:w="9020" w:type="dxa"/>
            <w:gridSpan w:val="7"/>
            <w:tcBorders>
              <w:top w:val="nil"/>
              <w:left w:val="nil"/>
              <w:bottom w:val="nil"/>
              <w:right w:val="nil"/>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w:t>
            </w:r>
            <w:r w:rsidRPr="003426D3">
              <w:rPr>
                <w:rFonts w:ascii="仿宋" w:eastAsia="仿宋" w:hAnsi="仿宋"/>
                <w:kern w:val="0"/>
                <w:sz w:val="18"/>
                <w:szCs w:val="18"/>
              </w:rPr>
              <w:t xml:space="preserve">     </w:t>
            </w:r>
            <w:r w:rsidRPr="003426D3">
              <w:rPr>
                <w:rFonts w:ascii="仿宋" w:eastAsia="仿宋" w:hAnsi="仿宋" w:hint="eastAsia"/>
                <w:kern w:val="0"/>
                <w:sz w:val="18"/>
                <w:szCs w:val="18"/>
              </w:rPr>
              <w:t>2018</w:t>
            </w:r>
            <w:r w:rsidRPr="003426D3">
              <w:rPr>
                <w:rFonts w:ascii="仿宋" w:eastAsia="仿宋" w:hAnsi="仿宋"/>
                <w:kern w:val="0"/>
                <w:sz w:val="18"/>
                <w:szCs w:val="18"/>
              </w:rPr>
              <w:t xml:space="preserve">    </w:t>
            </w:r>
            <w:r w:rsidRPr="003426D3">
              <w:rPr>
                <w:rFonts w:ascii="仿宋" w:eastAsia="仿宋" w:hAnsi="仿宋" w:cs="宋体" w:hint="eastAsia"/>
                <w:kern w:val="0"/>
                <w:sz w:val="18"/>
                <w:szCs w:val="18"/>
              </w:rPr>
              <w:t>年度）</w:t>
            </w:r>
          </w:p>
        </w:tc>
      </w:tr>
      <w:tr w:rsidR="001A05D5" w:rsidRPr="003426D3" w:rsidTr="003426D3">
        <w:trPr>
          <w:trHeight w:val="170"/>
        </w:trPr>
        <w:tc>
          <w:tcPr>
            <w:tcW w:w="72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c>
          <w:tcPr>
            <w:tcW w:w="114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c>
          <w:tcPr>
            <w:tcW w:w="136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c>
          <w:tcPr>
            <w:tcW w:w="108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c>
          <w:tcPr>
            <w:tcW w:w="88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c>
          <w:tcPr>
            <w:tcW w:w="206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c>
          <w:tcPr>
            <w:tcW w:w="1780" w:type="dxa"/>
            <w:tcBorders>
              <w:top w:val="nil"/>
              <w:left w:val="nil"/>
              <w:bottom w:val="nil"/>
              <w:right w:val="nil"/>
            </w:tcBorders>
            <w:shd w:val="clear" w:color="auto" w:fill="auto"/>
            <w:vAlign w:val="center"/>
          </w:tcPr>
          <w:p w:rsidR="001A05D5" w:rsidRPr="003426D3" w:rsidRDefault="001A05D5">
            <w:pPr>
              <w:widowControl/>
              <w:jc w:val="center"/>
              <w:rPr>
                <w:rFonts w:ascii="仿宋" w:eastAsia="仿宋" w:hAnsi="仿宋" w:cs="宋体"/>
                <w:kern w:val="0"/>
                <w:sz w:val="18"/>
                <w:szCs w:val="18"/>
              </w:rPr>
            </w:pPr>
          </w:p>
        </w:tc>
      </w:tr>
      <w:tr w:rsidR="001A05D5" w:rsidRPr="003426D3" w:rsidTr="003426D3">
        <w:trPr>
          <w:trHeight w:val="17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农村特困人员救助供养支出</w:t>
            </w:r>
            <w:r w:rsidRPr="003426D3">
              <w:rPr>
                <w:rFonts w:ascii="仿宋" w:eastAsia="仿宋" w:hAnsi="仿宋" w:cs="宋体" w:hint="eastAsia"/>
                <w:kern w:val="0"/>
                <w:sz w:val="18"/>
                <w:szCs w:val="18"/>
              </w:rPr>
              <w:t xml:space="preserve">　</w:t>
            </w:r>
          </w:p>
        </w:tc>
      </w:tr>
      <w:tr w:rsidR="001A05D5" w:rsidRPr="003426D3" w:rsidTr="003426D3">
        <w:trPr>
          <w:trHeight w:val="17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奇台县民政局</w:t>
            </w: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预算</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执行</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情况</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lastRenderedPageBreak/>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lastRenderedPageBreak/>
              <w:t xml:space="preserve"> </w:t>
            </w:r>
            <w:r w:rsidRPr="003426D3">
              <w:rPr>
                <w:rFonts w:ascii="仿宋" w:eastAsia="仿宋" w:hAnsi="仿宋" w:cs="宋体" w:hint="eastAsia"/>
                <w:kern w:val="0"/>
                <w:sz w:val="18"/>
                <w:szCs w:val="18"/>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225</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执行数：</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225</w:t>
            </w: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225</w:t>
            </w:r>
          </w:p>
        </w:tc>
        <w:tc>
          <w:tcPr>
            <w:tcW w:w="2060" w:type="dxa"/>
            <w:tcBorders>
              <w:top w:val="nil"/>
              <w:left w:val="nil"/>
              <w:bottom w:val="nil"/>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其中：财政拨款</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225</w:t>
            </w: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single" w:sz="4" w:space="0" w:color="auto"/>
              <w:left w:val="nil"/>
              <w:bottom w:val="nil"/>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其他资金</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righ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年度</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目标</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完成</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实际完成目标</w:t>
            </w:r>
          </w:p>
        </w:tc>
      </w:tr>
      <w:tr w:rsidR="001A05D5" w:rsidRPr="003426D3" w:rsidTr="003426D3">
        <w:trPr>
          <w:trHeight w:val="170"/>
        </w:trPr>
        <w:tc>
          <w:tcPr>
            <w:tcW w:w="72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A05D5" w:rsidRPr="003426D3" w:rsidRDefault="0089269D">
            <w:pPr>
              <w:ind w:firstLineChars="200" w:firstLine="360"/>
              <w:rPr>
                <w:rFonts w:ascii="仿宋" w:eastAsia="仿宋" w:hAnsi="仿宋" w:cs="仿宋_GB2312"/>
                <w:sz w:val="18"/>
                <w:szCs w:val="18"/>
              </w:rPr>
            </w:pPr>
            <w:r w:rsidRPr="003426D3">
              <w:rPr>
                <w:rFonts w:ascii="仿宋" w:eastAsia="仿宋" w:hAnsi="仿宋" w:cs="宋体" w:hint="eastAsia"/>
                <w:kern w:val="0"/>
                <w:sz w:val="18"/>
                <w:szCs w:val="18"/>
              </w:rPr>
              <w:t xml:space="preserve">　</w:t>
            </w:r>
            <w:r w:rsidRPr="003426D3">
              <w:rPr>
                <w:rFonts w:ascii="仿宋" w:eastAsia="仿宋" w:hAnsi="仿宋" w:cs="仿宋_GB2312" w:hint="eastAsia"/>
                <w:sz w:val="18"/>
                <w:szCs w:val="18"/>
              </w:rPr>
              <w:t>保障农村五保户基本生活和扶持农村特困人员脱贫。使服务对象感受到党和政府对其的关心和关爱。</w:t>
            </w:r>
          </w:p>
          <w:p w:rsidR="001A05D5" w:rsidRPr="003426D3" w:rsidRDefault="001A05D5">
            <w:pPr>
              <w:widowControl/>
              <w:jc w:val="left"/>
              <w:rPr>
                <w:rFonts w:ascii="仿宋" w:eastAsia="仿宋" w:hAnsi="仿宋" w:cs="宋体"/>
                <w:kern w:val="0"/>
                <w:sz w:val="18"/>
                <w:szCs w:val="18"/>
              </w:rPr>
            </w:pPr>
          </w:p>
        </w:tc>
        <w:tc>
          <w:tcPr>
            <w:tcW w:w="3840" w:type="dxa"/>
            <w:gridSpan w:val="2"/>
            <w:tcBorders>
              <w:top w:val="single" w:sz="4" w:space="0" w:color="auto"/>
              <w:left w:val="nil"/>
              <w:bottom w:val="single" w:sz="4" w:space="0" w:color="auto"/>
              <w:right w:val="single" w:sz="4" w:space="0" w:color="000000"/>
            </w:tcBorders>
            <w:shd w:val="clear" w:color="auto" w:fill="auto"/>
          </w:tcPr>
          <w:p w:rsidR="001A05D5" w:rsidRPr="003426D3" w:rsidRDefault="0089269D">
            <w:pPr>
              <w:ind w:firstLineChars="200" w:firstLine="360"/>
              <w:rPr>
                <w:rFonts w:ascii="仿宋" w:eastAsia="仿宋" w:hAnsi="仿宋" w:cs="仿宋_GB2312"/>
                <w:sz w:val="18"/>
                <w:szCs w:val="18"/>
              </w:rPr>
            </w:pPr>
            <w:r w:rsidRPr="003426D3">
              <w:rPr>
                <w:rFonts w:ascii="仿宋" w:eastAsia="仿宋" w:hAnsi="仿宋" w:cs="仿宋_GB2312" w:hint="eastAsia"/>
                <w:sz w:val="18"/>
                <w:szCs w:val="18"/>
              </w:rPr>
              <w:t>保障农村五保户基本生活和扶持农村特困人员脱贫。使服务对象感受到党和政府对其的关心和关爱。</w:t>
            </w:r>
          </w:p>
          <w:p w:rsidR="001A05D5" w:rsidRPr="003426D3" w:rsidRDefault="001A05D5">
            <w:pPr>
              <w:widowControl/>
              <w:jc w:val="left"/>
              <w:rPr>
                <w:rFonts w:ascii="仿宋" w:eastAsia="仿宋" w:hAnsi="仿宋" w:cs="宋体"/>
                <w:kern w:val="0"/>
                <w:sz w:val="18"/>
                <w:szCs w:val="18"/>
              </w:rPr>
            </w:pPr>
          </w:p>
        </w:tc>
      </w:tr>
      <w:tr w:rsidR="001A05D5" w:rsidRPr="003426D3" w:rsidTr="003426D3">
        <w:trPr>
          <w:trHeight w:val="17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年度</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绩效</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完成</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情况</w:t>
            </w:r>
          </w:p>
        </w:tc>
        <w:tc>
          <w:tcPr>
            <w:tcW w:w="1140" w:type="dxa"/>
            <w:tcBorders>
              <w:top w:val="nil"/>
              <w:left w:val="nil"/>
              <w:bottom w:val="nil"/>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一级指标</w:t>
            </w:r>
          </w:p>
        </w:tc>
        <w:tc>
          <w:tcPr>
            <w:tcW w:w="13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三级指标</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实际完成指标值（包含数字及文字描述）</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保障率</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应保尽保</w:t>
            </w:r>
            <w:r w:rsidRPr="003426D3">
              <w:rPr>
                <w:rFonts w:ascii="仿宋" w:eastAsia="仿宋" w:hAnsi="仿宋" w:cs="宋体" w:hint="eastAsia"/>
                <w:kern w:val="0"/>
                <w:sz w:val="18"/>
                <w:szCs w:val="18"/>
              </w:rPr>
              <w:t>100%</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应保尽保</w:t>
            </w:r>
            <w:r w:rsidRPr="003426D3">
              <w:rPr>
                <w:rFonts w:ascii="仿宋" w:eastAsia="仿宋" w:hAnsi="仿宋" w:cs="宋体" w:hint="eastAsia"/>
                <w:kern w:val="0"/>
                <w:sz w:val="18"/>
                <w:szCs w:val="18"/>
              </w:rPr>
              <w:t>100%</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保障资金到位率</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100%</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100%</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保障人数</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280</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280</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保障标准</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ind w:firstLineChars="200" w:firstLine="360"/>
              <w:rPr>
                <w:rStyle w:val="ad"/>
                <w:rFonts w:ascii="仿宋" w:eastAsia="仿宋" w:hAnsi="仿宋"/>
                <w:b w:val="0"/>
                <w:spacing w:val="-4"/>
                <w:sz w:val="18"/>
                <w:szCs w:val="18"/>
                <w:highlight w:val="yellow"/>
              </w:rPr>
            </w:pPr>
            <w:r w:rsidRPr="003426D3">
              <w:rPr>
                <w:rFonts w:ascii="仿宋" w:eastAsia="仿宋" w:hAnsi="仿宋" w:cs="宋体" w:hint="eastAsia"/>
                <w:kern w:val="0"/>
                <w:sz w:val="18"/>
                <w:szCs w:val="18"/>
              </w:rPr>
              <w:t xml:space="preserve">　</w:t>
            </w:r>
            <w:r w:rsidRPr="003426D3">
              <w:rPr>
                <w:rFonts w:ascii="仿宋" w:eastAsia="仿宋" w:hAnsi="仿宋" w:cs="仿宋_GB2312" w:hint="eastAsia"/>
                <w:sz w:val="18"/>
                <w:szCs w:val="18"/>
              </w:rPr>
              <w:t>就学补助：</w:t>
            </w:r>
            <w:r w:rsidRPr="003426D3">
              <w:rPr>
                <w:rFonts w:ascii="仿宋" w:eastAsia="仿宋" w:hAnsi="仿宋" w:cs="仿宋_GB2312" w:hint="eastAsia"/>
                <w:sz w:val="18"/>
                <w:szCs w:val="18"/>
              </w:rPr>
              <w:t>3000</w:t>
            </w:r>
            <w:r w:rsidRPr="003426D3">
              <w:rPr>
                <w:rFonts w:ascii="仿宋" w:eastAsia="仿宋" w:hAnsi="仿宋" w:cs="仿宋_GB2312" w:hint="eastAsia"/>
                <w:sz w:val="18"/>
                <w:szCs w:val="18"/>
              </w:rPr>
              <w:t>元（大中专新生）、</w:t>
            </w:r>
            <w:r w:rsidRPr="003426D3">
              <w:rPr>
                <w:rFonts w:ascii="仿宋" w:eastAsia="仿宋" w:hAnsi="仿宋" w:cs="仿宋_GB2312" w:hint="eastAsia"/>
                <w:sz w:val="18"/>
                <w:szCs w:val="18"/>
              </w:rPr>
              <w:t>2000</w:t>
            </w:r>
            <w:r w:rsidRPr="003426D3">
              <w:rPr>
                <w:rFonts w:ascii="仿宋" w:eastAsia="仿宋" w:hAnsi="仿宋" w:cs="仿宋_GB2312" w:hint="eastAsia"/>
                <w:sz w:val="18"/>
                <w:szCs w:val="18"/>
              </w:rPr>
              <w:t>元（大中专次年）、就医补助</w:t>
            </w:r>
            <w:r w:rsidRPr="003426D3">
              <w:rPr>
                <w:rFonts w:ascii="仿宋" w:eastAsia="仿宋" w:hAnsi="仿宋" w:cs="仿宋_GB2312" w:hint="eastAsia"/>
                <w:sz w:val="18"/>
                <w:szCs w:val="18"/>
              </w:rPr>
              <w:t>1000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城乡解困一体化解困户）、取暖补助：</w:t>
            </w:r>
            <w:r w:rsidRPr="003426D3">
              <w:rPr>
                <w:rFonts w:ascii="仿宋" w:eastAsia="仿宋" w:hAnsi="仿宋" w:cs="仿宋_GB2312" w:hint="eastAsia"/>
                <w:sz w:val="18"/>
                <w:szCs w:val="18"/>
              </w:rPr>
              <w:t>500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户。集中供养</w:t>
            </w:r>
            <w:r w:rsidRPr="003426D3">
              <w:rPr>
                <w:rFonts w:ascii="仿宋" w:eastAsia="仿宋" w:hAnsi="仿宋" w:cs="仿宋_GB2312" w:hint="eastAsia"/>
                <w:sz w:val="18"/>
                <w:szCs w:val="18"/>
              </w:rPr>
              <w:t>660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月</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人</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分散供养</w:t>
            </w:r>
            <w:r w:rsidRPr="003426D3">
              <w:rPr>
                <w:rFonts w:ascii="仿宋" w:eastAsia="仿宋" w:hAnsi="仿宋" w:cs="仿宋_GB2312" w:hint="eastAsia"/>
                <w:sz w:val="18"/>
                <w:szCs w:val="18"/>
              </w:rPr>
              <w:t>470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月</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人</w:t>
            </w:r>
            <w:r w:rsidRPr="003426D3">
              <w:rPr>
                <w:rFonts w:ascii="仿宋" w:eastAsia="仿宋" w:hAnsi="仿宋" w:cs="仿宋_GB2312" w:hint="eastAsia"/>
                <w:sz w:val="18"/>
                <w:szCs w:val="18"/>
              </w:rPr>
              <w:t>.</w:t>
            </w:r>
          </w:p>
          <w:p w:rsidR="001A05D5" w:rsidRPr="003426D3" w:rsidRDefault="001A05D5">
            <w:pPr>
              <w:widowControl/>
              <w:jc w:val="left"/>
              <w:rPr>
                <w:rFonts w:ascii="仿宋" w:eastAsia="仿宋" w:hAnsi="仿宋" w:cs="宋体"/>
                <w:kern w:val="0"/>
                <w:sz w:val="18"/>
                <w:szCs w:val="18"/>
              </w:rPr>
            </w:pP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ind w:firstLineChars="200" w:firstLine="360"/>
              <w:rPr>
                <w:rStyle w:val="ad"/>
                <w:rFonts w:ascii="仿宋" w:eastAsia="仿宋" w:hAnsi="仿宋"/>
                <w:b w:val="0"/>
                <w:spacing w:val="-4"/>
                <w:sz w:val="18"/>
                <w:szCs w:val="18"/>
                <w:highlight w:val="yellow"/>
              </w:rPr>
            </w:pPr>
            <w:r w:rsidRPr="003426D3">
              <w:rPr>
                <w:rFonts w:ascii="仿宋" w:eastAsia="仿宋" w:hAnsi="仿宋" w:cs="宋体" w:hint="eastAsia"/>
                <w:kern w:val="0"/>
                <w:sz w:val="18"/>
                <w:szCs w:val="18"/>
              </w:rPr>
              <w:t xml:space="preserve">　</w:t>
            </w:r>
            <w:r w:rsidRPr="003426D3">
              <w:rPr>
                <w:rFonts w:ascii="仿宋" w:eastAsia="仿宋" w:hAnsi="仿宋" w:cs="仿宋_GB2312" w:hint="eastAsia"/>
                <w:sz w:val="18"/>
                <w:szCs w:val="18"/>
              </w:rPr>
              <w:t>就学补助：</w:t>
            </w:r>
            <w:r w:rsidRPr="003426D3">
              <w:rPr>
                <w:rFonts w:ascii="仿宋" w:eastAsia="仿宋" w:hAnsi="仿宋" w:cs="仿宋_GB2312" w:hint="eastAsia"/>
                <w:sz w:val="18"/>
                <w:szCs w:val="18"/>
              </w:rPr>
              <w:t>3000</w:t>
            </w:r>
            <w:r w:rsidRPr="003426D3">
              <w:rPr>
                <w:rFonts w:ascii="仿宋" w:eastAsia="仿宋" w:hAnsi="仿宋" w:cs="仿宋_GB2312" w:hint="eastAsia"/>
                <w:sz w:val="18"/>
                <w:szCs w:val="18"/>
              </w:rPr>
              <w:t>元（大中专新生）、</w:t>
            </w:r>
            <w:r w:rsidRPr="003426D3">
              <w:rPr>
                <w:rFonts w:ascii="仿宋" w:eastAsia="仿宋" w:hAnsi="仿宋" w:cs="仿宋_GB2312" w:hint="eastAsia"/>
                <w:sz w:val="18"/>
                <w:szCs w:val="18"/>
              </w:rPr>
              <w:t>2000</w:t>
            </w:r>
            <w:r w:rsidRPr="003426D3">
              <w:rPr>
                <w:rFonts w:ascii="仿宋" w:eastAsia="仿宋" w:hAnsi="仿宋" w:cs="仿宋_GB2312" w:hint="eastAsia"/>
                <w:sz w:val="18"/>
                <w:szCs w:val="18"/>
              </w:rPr>
              <w:t>元（大中专次年）、就医补助</w:t>
            </w:r>
            <w:r w:rsidRPr="003426D3">
              <w:rPr>
                <w:rFonts w:ascii="仿宋" w:eastAsia="仿宋" w:hAnsi="仿宋" w:cs="仿宋_GB2312" w:hint="eastAsia"/>
                <w:sz w:val="18"/>
                <w:szCs w:val="18"/>
              </w:rPr>
              <w:t>1000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城乡解困一体化解困户）、取暖补助：</w:t>
            </w:r>
            <w:r w:rsidRPr="003426D3">
              <w:rPr>
                <w:rFonts w:ascii="仿宋" w:eastAsia="仿宋" w:hAnsi="仿宋" w:cs="仿宋_GB2312" w:hint="eastAsia"/>
                <w:sz w:val="18"/>
                <w:szCs w:val="18"/>
              </w:rPr>
              <w:t>500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户。集中供养</w:t>
            </w:r>
            <w:r w:rsidRPr="003426D3">
              <w:rPr>
                <w:rFonts w:ascii="仿宋" w:eastAsia="仿宋" w:hAnsi="仿宋" w:cs="仿宋_GB2312" w:hint="eastAsia"/>
                <w:sz w:val="18"/>
                <w:szCs w:val="18"/>
              </w:rPr>
              <w:t>660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月</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人</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分散供养</w:t>
            </w:r>
            <w:r w:rsidRPr="003426D3">
              <w:rPr>
                <w:rFonts w:ascii="仿宋" w:eastAsia="仿宋" w:hAnsi="仿宋" w:cs="仿宋_GB2312" w:hint="eastAsia"/>
                <w:sz w:val="18"/>
                <w:szCs w:val="18"/>
              </w:rPr>
              <w:t>470</w:t>
            </w:r>
            <w:r w:rsidRPr="003426D3">
              <w:rPr>
                <w:rFonts w:ascii="仿宋" w:eastAsia="仿宋" w:hAnsi="仿宋" w:cs="仿宋_GB2312" w:hint="eastAsia"/>
                <w:sz w:val="18"/>
                <w:szCs w:val="18"/>
              </w:rPr>
              <w:t>元</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月</w:t>
            </w:r>
            <w:r w:rsidRPr="003426D3">
              <w:rPr>
                <w:rFonts w:ascii="仿宋" w:eastAsia="仿宋" w:hAnsi="仿宋" w:cs="仿宋_GB2312" w:hint="eastAsia"/>
                <w:sz w:val="18"/>
                <w:szCs w:val="18"/>
              </w:rPr>
              <w:t>.</w:t>
            </w:r>
            <w:r w:rsidRPr="003426D3">
              <w:rPr>
                <w:rFonts w:ascii="仿宋" w:eastAsia="仿宋" w:hAnsi="仿宋" w:cs="仿宋_GB2312" w:hint="eastAsia"/>
                <w:sz w:val="18"/>
                <w:szCs w:val="18"/>
              </w:rPr>
              <w:t>人</w:t>
            </w:r>
            <w:r w:rsidRPr="003426D3">
              <w:rPr>
                <w:rFonts w:ascii="仿宋" w:eastAsia="仿宋" w:hAnsi="仿宋" w:cs="仿宋_GB2312" w:hint="eastAsia"/>
                <w:sz w:val="18"/>
                <w:szCs w:val="18"/>
              </w:rPr>
              <w:t>.</w:t>
            </w:r>
          </w:p>
          <w:p w:rsidR="001A05D5" w:rsidRPr="003426D3" w:rsidRDefault="001A05D5">
            <w:pPr>
              <w:widowControl/>
              <w:jc w:val="left"/>
              <w:rPr>
                <w:rFonts w:ascii="仿宋" w:eastAsia="仿宋" w:hAnsi="仿宋" w:cs="宋体"/>
                <w:kern w:val="0"/>
                <w:sz w:val="18"/>
                <w:szCs w:val="18"/>
              </w:rPr>
            </w:pP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在规定时间内发放保障资金的比例</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100%</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100%</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1</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2</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经济效益</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1</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2</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社会效益</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1A05D5">
            <w:pPr>
              <w:widowControl/>
              <w:jc w:val="left"/>
              <w:rPr>
                <w:rFonts w:ascii="仿宋" w:eastAsia="仿宋" w:hAnsi="仿宋" w:cs="宋体"/>
                <w:kern w:val="0"/>
                <w:sz w:val="18"/>
                <w:szCs w:val="18"/>
              </w:rPr>
            </w:pP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2</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生态效益</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1</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2</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可持续影响</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lastRenderedPageBreak/>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lastRenderedPageBreak/>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1</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指标</w:t>
            </w:r>
            <w:r w:rsidRPr="003426D3">
              <w:rPr>
                <w:rFonts w:ascii="仿宋" w:eastAsia="仿宋" w:hAnsi="仿宋" w:cs="宋体" w:hint="eastAsia"/>
                <w:kern w:val="0"/>
                <w:sz w:val="18"/>
                <w:szCs w:val="18"/>
              </w:rPr>
              <w:t>2</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auto"/>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满意度</w:t>
            </w:r>
            <w:r w:rsidRPr="003426D3">
              <w:rPr>
                <w:rFonts w:ascii="仿宋" w:eastAsia="仿宋" w:hAnsi="仿宋" w:cs="宋体" w:hint="eastAsia"/>
                <w:kern w:val="0"/>
                <w:sz w:val="18"/>
                <w:szCs w:val="18"/>
              </w:rPr>
              <w:br/>
            </w:r>
            <w:r w:rsidRPr="003426D3">
              <w:rPr>
                <w:rFonts w:ascii="仿宋" w:eastAsia="仿宋" w:hAnsi="仿宋" w:cs="宋体" w:hint="eastAsia"/>
                <w:kern w:val="0"/>
                <w:sz w:val="18"/>
                <w:szCs w:val="18"/>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政策知晓率</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w:t>
            </w:r>
            <w:r w:rsidRPr="003426D3">
              <w:rPr>
                <w:rFonts w:ascii="仿宋" w:eastAsia="仿宋" w:hAnsi="仿宋" w:cs="宋体" w:hint="eastAsia"/>
                <w:kern w:val="0"/>
                <w:sz w:val="18"/>
                <w:szCs w:val="18"/>
              </w:rPr>
              <w:t>90%</w:t>
            </w: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工作满意度</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w:t>
            </w:r>
            <w:r w:rsidRPr="003426D3">
              <w:rPr>
                <w:rFonts w:ascii="仿宋" w:eastAsia="仿宋" w:hAnsi="仿宋" w:cs="宋体" w:hint="eastAsia"/>
                <w:kern w:val="0"/>
                <w:sz w:val="18"/>
                <w:szCs w:val="18"/>
              </w:rPr>
              <w:t>90%</w:t>
            </w: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r w:rsidRPr="003426D3">
              <w:rPr>
                <w:rFonts w:ascii="仿宋" w:eastAsia="仿宋" w:hAnsi="仿宋" w:cs="宋体" w:hint="eastAsia"/>
                <w:kern w:val="0"/>
                <w:sz w:val="18"/>
                <w:szCs w:val="18"/>
              </w:rPr>
              <w:t>……</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tr w:rsidR="001A05D5" w:rsidRPr="003426D3" w:rsidTr="003426D3">
        <w:trPr>
          <w:trHeight w:val="170"/>
        </w:trPr>
        <w:tc>
          <w:tcPr>
            <w:tcW w:w="72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140" w:type="dxa"/>
            <w:vMerge/>
            <w:tcBorders>
              <w:top w:val="nil"/>
              <w:left w:val="single" w:sz="4" w:space="0" w:color="auto"/>
              <w:bottom w:val="single" w:sz="4" w:space="0" w:color="000000"/>
              <w:right w:val="single" w:sz="4" w:space="0" w:color="auto"/>
            </w:tcBorders>
            <w:vAlign w:val="center"/>
          </w:tcPr>
          <w:p w:rsidR="001A05D5" w:rsidRPr="003426D3" w:rsidRDefault="001A05D5">
            <w:pPr>
              <w:widowControl/>
              <w:jc w:val="left"/>
              <w:rPr>
                <w:rFonts w:ascii="仿宋" w:eastAsia="仿宋" w:hAnsi="仿宋" w:cs="宋体"/>
                <w:kern w:val="0"/>
                <w:sz w:val="18"/>
                <w:szCs w:val="18"/>
              </w:rPr>
            </w:pPr>
          </w:p>
        </w:tc>
        <w:tc>
          <w:tcPr>
            <w:tcW w:w="13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206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center"/>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tcPr>
          <w:p w:rsidR="001A05D5" w:rsidRPr="003426D3" w:rsidRDefault="0089269D">
            <w:pPr>
              <w:widowControl/>
              <w:jc w:val="left"/>
              <w:rPr>
                <w:rFonts w:ascii="仿宋" w:eastAsia="仿宋" w:hAnsi="仿宋" w:cs="宋体"/>
                <w:kern w:val="0"/>
                <w:sz w:val="18"/>
                <w:szCs w:val="18"/>
              </w:rPr>
            </w:pPr>
            <w:r w:rsidRPr="003426D3">
              <w:rPr>
                <w:rFonts w:ascii="仿宋" w:eastAsia="仿宋" w:hAnsi="仿宋" w:cs="宋体" w:hint="eastAsia"/>
                <w:kern w:val="0"/>
                <w:sz w:val="18"/>
                <w:szCs w:val="18"/>
              </w:rPr>
              <w:t xml:space="preserve">　</w:t>
            </w:r>
          </w:p>
        </w:tc>
      </w:tr>
      <w:bookmarkEnd w:id="0"/>
      <w:bookmarkEnd w:id="1"/>
    </w:tbl>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p w:rsidR="001A05D5" w:rsidRDefault="001A05D5">
      <w:pPr>
        <w:spacing w:line="540" w:lineRule="exact"/>
        <w:ind w:firstLine="567"/>
        <w:rPr>
          <w:rStyle w:val="ad"/>
          <w:rFonts w:ascii="仿宋" w:eastAsia="仿宋" w:hAnsi="仿宋"/>
          <w:b w:val="0"/>
          <w:spacing w:val="-4"/>
          <w:sz w:val="32"/>
          <w:szCs w:val="32"/>
        </w:rPr>
      </w:pPr>
    </w:p>
    <w:sectPr w:rsidR="001A05D5">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69D" w:rsidRDefault="0089269D">
      <w:r>
        <w:separator/>
      </w:r>
    </w:p>
  </w:endnote>
  <w:endnote w:type="continuationSeparator" w:id="0">
    <w:p w:rsidR="0089269D" w:rsidRDefault="00892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1A05D5" w:rsidRDefault="0089269D">
        <w:pPr>
          <w:pStyle w:val="a5"/>
          <w:jc w:val="center"/>
        </w:pPr>
        <w:r>
          <w:fldChar w:fldCharType="begin"/>
        </w:r>
        <w:r>
          <w:instrText>PAGE   \* MERGEFORMAT</w:instrText>
        </w:r>
        <w:r>
          <w:fldChar w:fldCharType="separate"/>
        </w:r>
        <w:r w:rsidR="003426D3" w:rsidRPr="003426D3">
          <w:rPr>
            <w:noProof/>
            <w:lang w:val="zh-CN"/>
          </w:rPr>
          <w:t>5</w:t>
        </w:r>
        <w:r>
          <w:fldChar w:fldCharType="end"/>
        </w:r>
      </w:p>
    </w:sdtContent>
  </w:sdt>
  <w:p w:rsidR="001A05D5" w:rsidRDefault="001A05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69D" w:rsidRDefault="0089269D">
      <w:r>
        <w:separator/>
      </w:r>
    </w:p>
  </w:footnote>
  <w:footnote w:type="continuationSeparator" w:id="0">
    <w:p w:rsidR="0089269D" w:rsidRDefault="008926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C8856"/>
    <w:multiLevelType w:val="singleLevel"/>
    <w:tmpl w:val="5C3C8856"/>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121AE4"/>
    <w:rsid w:val="00146AAD"/>
    <w:rsid w:val="00172A27"/>
    <w:rsid w:val="001A05D5"/>
    <w:rsid w:val="001B3A40"/>
    <w:rsid w:val="003426D3"/>
    <w:rsid w:val="003C18BC"/>
    <w:rsid w:val="004366A8"/>
    <w:rsid w:val="00464900"/>
    <w:rsid w:val="00502BA7"/>
    <w:rsid w:val="005162F1"/>
    <w:rsid w:val="00535153"/>
    <w:rsid w:val="00554F82"/>
    <w:rsid w:val="0056390D"/>
    <w:rsid w:val="005719B0"/>
    <w:rsid w:val="005D10D6"/>
    <w:rsid w:val="007806A5"/>
    <w:rsid w:val="00855E3A"/>
    <w:rsid w:val="0089269D"/>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7FD0C84"/>
    <w:rsid w:val="092F1C6A"/>
    <w:rsid w:val="0CFE70EC"/>
    <w:rsid w:val="0F3F6A85"/>
    <w:rsid w:val="11DA0264"/>
    <w:rsid w:val="144C5BDC"/>
    <w:rsid w:val="16D10D0C"/>
    <w:rsid w:val="1A7057C7"/>
    <w:rsid w:val="1E964D57"/>
    <w:rsid w:val="1F8276EF"/>
    <w:rsid w:val="24E378D2"/>
    <w:rsid w:val="2E365080"/>
    <w:rsid w:val="470532C6"/>
    <w:rsid w:val="47963B47"/>
    <w:rsid w:val="47F96F94"/>
    <w:rsid w:val="4A6D3135"/>
    <w:rsid w:val="57623A5E"/>
    <w:rsid w:val="58733DB4"/>
    <w:rsid w:val="5B8915F3"/>
    <w:rsid w:val="606A30C9"/>
    <w:rsid w:val="62FA7B00"/>
    <w:rsid w:val="649A46F4"/>
    <w:rsid w:val="71BB443A"/>
    <w:rsid w:val="75D20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A0C31-59B4-4CD4-98AB-9723ADE8C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19</cp:revision>
  <cp:lastPrinted>2019-01-13T12:20:00Z</cp:lastPrinted>
  <dcterms:created xsi:type="dcterms:W3CDTF">2018-08-15T02:06:00Z</dcterms:created>
  <dcterms:modified xsi:type="dcterms:W3CDTF">2019-09-24T07:39:00Z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