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奇台县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基层纪检监察干部岗位津贴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Ansi="宋体" w:eastAsia="仿宋_GB2312" w:cs="宋体"/>
          <w:spacing w:val="-34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hAnsi="宋体" w:eastAsia="仿宋_GB2312" w:cs="宋体"/>
          <w:spacing w:val="-34"/>
          <w:kern w:val="0"/>
          <w:sz w:val="36"/>
          <w:szCs w:val="36"/>
          <w:lang w:eastAsia="zh-CN"/>
        </w:rPr>
        <w:t>中国共产党奇台县纪律检查委员会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中国共产党</w:t>
      </w:r>
      <w:r>
        <w:rPr>
          <w:rFonts w:hint="eastAsia" w:hAnsi="宋体" w:eastAsia="仿宋_GB2312" w:cs="宋体"/>
          <w:kern w:val="0"/>
          <w:sz w:val="36"/>
          <w:szCs w:val="36"/>
        </w:rPr>
        <w:t>奇台县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卢宗成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00" w:lineRule="exact"/>
        <w:ind w:left="0" w:leftChars="0" w:right="0" w:rightChars="0" w:firstLine="720" w:firstLineChars="200"/>
        <w:jc w:val="left"/>
        <w:textAlignment w:val="auto"/>
        <w:outlineLvl w:val="9"/>
        <w:rPr>
          <w:rFonts w:hAnsi="宋体" w:eastAsia="仿宋_GB2312" w:cs="宋体"/>
          <w:color w:val="FFFF00"/>
          <w:kern w:val="0"/>
          <w:sz w:val="36"/>
          <w:szCs w:val="36"/>
          <w:highlight w:val="none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24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right="0" w:rightChars="0" w:firstLine="600" w:firstLineChars="200"/>
        <w:jc w:val="center"/>
        <w:textAlignment w:val="auto"/>
        <w:outlineLvl w:val="9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460" w:lineRule="exact"/>
        <w:ind w:firstLine="640" w:firstLineChars="2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《中国共产党章程》规定，党的各级纪</w:t>
      </w:r>
      <w:r>
        <w:rPr>
          <w:rFonts w:hint="eastAsia" w:ascii="华文仿宋" w:hAnsi="华文仿宋" w:eastAsia="华文仿宋"/>
          <w:sz w:val="32"/>
          <w:szCs w:val="32"/>
          <w:lang w:eastAsia="zh-CN"/>
        </w:rPr>
        <w:t>律检查委员会</w:t>
      </w:r>
      <w:r>
        <w:rPr>
          <w:rFonts w:hint="eastAsia" w:ascii="华文仿宋" w:hAnsi="华文仿宋" w:eastAsia="华文仿宋"/>
          <w:sz w:val="32"/>
          <w:szCs w:val="32"/>
        </w:rPr>
        <w:t>是党内监督专责机关，职责是监督、执纪、问责；《中华人民共和国监察法》明确，各级监察委员会是行使国家监察职能的专责机关，依法履行监督、调查、处置职责。无论是纪委，还是监委，首要的职责都是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4" w:firstLineChars="181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yellow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基层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  <w:t>纪委是党和政府最基层的一级纪检监察机构，直接面对广大人民群众，是推动基层党风廉政建设最积极、最重要、最现实的力量，是我们党和政府纪检监察系统中不可缺少的组成部分。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为了调动基层纪检干部工作积极性，根据人社部发[2011]19号文件，纪检监察办案人员岗位津贴为每人每月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220元。由县财政拨付至县纪委，县纪委根据考核结果向基层纪检干部发放。核定人员为15个乡镇纪委书记、专职副书记、纪检干事、监察干事，共60人。县公安局纪委、法院纪检组、检察院纪检组从事纪检工作人员7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left="0" w:leftChars="0" w:right="0" w:rightChars="0" w:firstLine="624" w:firstLineChars="200"/>
        <w:jc w:val="left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yellow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2018年财政未安排基层纪检监察干部岗位津贴。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yellow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因西北湾镇政府银行账号有误，于2018年1月拨付该镇2017年基层纪检监督干部岗位津贴9680元。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根据《奇台县基层纪检监察干部管理考核办法》中基层纪检监察干部的津贴发放规定，津贴发放与各基层纪（工）委考核情况相挂钩。乡镇纪委考核排名前五名、县直部门纪（工）考核排名前三名的，在原津贴基础上给予一定比例数额奖励。乡镇纪委排名末三名、县直部门考核末二名的将扣除一定比例津贴。对于基层纪检监察干部无故不参加各类会议、培训的次扣除岗位津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50元。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迟到、早退的，每次扣除岗位津贴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10元。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4" w:firstLineChars="181"/>
        <w:textAlignment w:val="auto"/>
        <w:outlineLvl w:val="9"/>
        <w:rPr>
          <w:rStyle w:val="17"/>
          <w:rFonts w:hint="eastAsia" w:ascii="华文仿宋" w:hAnsi="华文仿宋" w:eastAsia="华文仿宋" w:cs="华文仿宋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根据人社部发[2011]19号文件</w:t>
      </w:r>
      <w:r>
        <w:rPr>
          <w:rStyle w:val="17"/>
          <w:rFonts w:hint="eastAsia" w:ascii="华文仿宋" w:hAnsi="华文仿宋" w:eastAsia="华文仿宋" w:cs="华文仿宋"/>
          <w:b w:val="0"/>
          <w:bCs w:val="0"/>
          <w:spacing w:val="-4"/>
          <w:sz w:val="32"/>
          <w:szCs w:val="32"/>
          <w:lang w:val="en-US" w:eastAsia="zh-CN"/>
        </w:rPr>
        <w:t>精神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eastAsia="zh-CN"/>
        </w:rPr>
        <w:t>，纪检监察办案人员岗位津贴为每人每月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220元。</w:t>
      </w:r>
      <w:r>
        <w:rPr>
          <w:rStyle w:val="17"/>
          <w:rFonts w:hint="eastAsia" w:ascii="华文仿宋" w:hAnsi="华文仿宋" w:eastAsia="华文仿宋" w:cs="华文仿宋"/>
          <w:b w:val="0"/>
          <w:bCs w:val="0"/>
          <w:spacing w:val="-4"/>
          <w:sz w:val="32"/>
          <w:szCs w:val="32"/>
          <w:lang w:val="en-US" w:eastAsia="zh-CN"/>
        </w:rPr>
        <w:t>将基层纪检监察干部岗位津贴列入财政预算列支。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7"/>
          <w:rFonts w:hint="eastAsia" w:ascii="华文仿宋" w:hAnsi="华文仿宋" w:eastAsia="华文仿宋" w:cs="华文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华文仿宋" w:hAnsi="华文仿宋" w:eastAsia="华文仿宋" w:cs="华文仿宋"/>
          <w:b w:val="0"/>
          <w:spacing w:val="-4"/>
          <w:sz w:val="32"/>
          <w:szCs w:val="32"/>
          <w:lang w:eastAsia="zh-CN"/>
        </w:rPr>
        <w:t>坚持同岗位津贴发放与纪律作风一致原则。如发现纪检监察干部不具体承担纪检监察工作任务，由取消该干部的岗位津贴。出现有损于纪检监察干部形象的，停发岗位津贴。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4" w:firstLineChars="181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val="en-US" w:eastAsia="zh-CN"/>
        </w:rPr>
        <w:t>2018年全县15个乡镇处置问题线索219件，立案125件，处分108人。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highlight w:val="none"/>
          <w:lang w:val="en-US" w:eastAsia="zh-CN"/>
        </w:rPr>
        <w:t>当年未安排此项目支出。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4" w:firstLineChars="181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  <w:t>进一步加强基层纪检监察干部的管理和监督，提高经费使用效益。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4" w:firstLineChars="181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  <w:t>建议充分调动基层纪检监察干部工作积极性，激发干事创业的热情，努力开创我县党风廉政建设和反腐败工作新局面。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 w:firstLineChars="181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873" w:firstLineChars="280"/>
        <w:textAlignment w:val="auto"/>
        <w:outlineLvl w:val="9"/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  <w:t>建立和完善基层纪检监察干部监督管理机制，根据《奇台县基层纪检监察干部管理考核办法》，</w:t>
      </w:r>
      <w:r>
        <w:rPr>
          <w:rFonts w:hint="eastAsia" w:ascii="华文仿宋" w:hAnsi="华文仿宋" w:eastAsia="华文仿宋" w:cs="华文仿宋"/>
          <w:b w:val="0"/>
          <w:bCs/>
          <w:spacing w:val="-4"/>
          <w:sz w:val="32"/>
          <w:szCs w:val="32"/>
          <w:lang w:eastAsia="zh-CN"/>
        </w:rPr>
        <w:t>进一步加强基层纪检监察干部的管理和监督，推动基层纪检监察干部全面履职。</w:t>
      </w:r>
      <w:r>
        <w:rPr>
          <w:rFonts w:hint="eastAsia" w:ascii="仿宋_GB2312" w:eastAsia="仿宋_GB2312"/>
          <w:spacing w:val="-4"/>
          <w:sz w:val="32"/>
          <w:szCs w:val="32"/>
          <w:highlight w:val="none"/>
          <w:lang w:eastAsia="zh-CN"/>
        </w:rPr>
        <w:t>县纪委根据对各基层纪委考核结果，对项目实施情况进行评价。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/>
        <w:textAlignment w:val="auto"/>
        <w:outlineLvl w:val="9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奇台县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/>
        <w:textAlignment w:val="auto"/>
        <w:outlineLvl w:val="9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/>
        <w:textAlignment w:val="auto"/>
        <w:outlineLvl w:val="9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9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基层纪检监察干部岗位津贴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中国共产党奇台县纪律检查委员会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15个乡镇60名纪检监察干部和县直部门7名纪检监察干部按每人每月220元的标准发放岗位津贴176880元。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15个乡镇和县直部门基层纪检监察干部按每人每月220元的标准发放岗位津贴。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指标1：办理案件数（件）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按照全面从严治党的要求，加大工作力度，实际办理案件数量较上年要有突破。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2018年全县15个乡镇处置问题线索</w:t>
            </w:r>
            <w:r>
              <w:rPr>
                <w:rFonts w:hint="eastAsia" w:ascii="新宋体" w:hAnsi="新宋体" w:eastAsia="新宋体" w:cs="新宋体"/>
                <w:b w:val="0"/>
                <w:bCs/>
                <w:spacing w:val="-4"/>
                <w:sz w:val="18"/>
                <w:szCs w:val="18"/>
                <w:lang w:val="en-US" w:eastAsia="zh-CN"/>
              </w:rPr>
              <w:t>219件，立案125件，处分108人。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指标1：案件办结率（%）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根据事实清楚，证据确凿，定性准确，处理恰当，手续完备，程序合法“二十四字”方针的要求，提高立案案件结案率。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指标1：案件办理时限（月）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根据《中国共产党纪律检查机关案件检查工作条例》的要求，把握好问题线索受理、初核、立案调查、审理四个环节案件办理时限要求。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按时办结。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指标1：挽回经济损失（万元）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查处案件所挽回的经济损失金额。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179.79万元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指标1：错案率（%）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实现案件“零申诉”，取得良好政治、社会、法纪效果。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指标1：执法办案行为投诉率（%）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规范监督执纪问责、监督调查处置行为，实现“零投诉”目标。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40" w:lineRule="exact"/>
        <w:ind w:firstLine="567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hruti">
    <w:panose1 w:val="020B0802040204020203"/>
    <w:charset w:val="00"/>
    <w:family w:val="auto"/>
    <w:pitch w:val="default"/>
    <w:sig w:usb0="00040003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D7409"/>
    <w:multiLevelType w:val="singleLevel"/>
    <w:tmpl w:val="5C3D7409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23797"/>
    <w:rsid w:val="00F32FEE"/>
    <w:rsid w:val="00FB10BB"/>
    <w:rsid w:val="02542738"/>
    <w:rsid w:val="043B2212"/>
    <w:rsid w:val="058070CC"/>
    <w:rsid w:val="07BA01AF"/>
    <w:rsid w:val="0CFE70EC"/>
    <w:rsid w:val="0E51049B"/>
    <w:rsid w:val="0E992F98"/>
    <w:rsid w:val="11DA0264"/>
    <w:rsid w:val="144C5BDC"/>
    <w:rsid w:val="1B143126"/>
    <w:rsid w:val="1BA000D2"/>
    <w:rsid w:val="1C8479F8"/>
    <w:rsid w:val="1DAD1A97"/>
    <w:rsid w:val="22C572F9"/>
    <w:rsid w:val="2445645D"/>
    <w:rsid w:val="2B205737"/>
    <w:rsid w:val="2BCC0146"/>
    <w:rsid w:val="2F38651F"/>
    <w:rsid w:val="33D646EA"/>
    <w:rsid w:val="3554699E"/>
    <w:rsid w:val="3B3E3641"/>
    <w:rsid w:val="42236086"/>
    <w:rsid w:val="43B618E2"/>
    <w:rsid w:val="5A0C475F"/>
    <w:rsid w:val="5A1F60BA"/>
    <w:rsid w:val="606A30C9"/>
    <w:rsid w:val="60B8025D"/>
    <w:rsid w:val="61643CA2"/>
    <w:rsid w:val="6D4C0B64"/>
    <w:rsid w:val="78EB5909"/>
    <w:rsid w:val="7B34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1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0</TotalTime>
  <ScaleCrop>false</ScaleCrop>
  <LinksUpToDate>false</LinksUpToDate>
  <CharactersWithSpaces>1366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2019-01-16T02:37:00Z</cp:lastPrinted>
  <dcterms:modified xsi:type="dcterms:W3CDTF">2019-01-24T04:09:22Z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