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02B32" w14:textId="77777777" w:rsidR="00F2672F" w:rsidRDefault="00F2672F">
      <w:pPr>
        <w:spacing w:after="0" w:line="240" w:lineRule="auto"/>
        <w:rPr>
          <w:rFonts w:ascii="宋体" w:eastAsia="宋体" w:hint="eastAsia"/>
          <w:sz w:val="32"/>
          <w:szCs w:val="32"/>
        </w:rPr>
      </w:pPr>
    </w:p>
    <w:p w14:paraId="6C361F2A" w14:textId="77777777" w:rsidR="00F2672F" w:rsidRDefault="00F2672F">
      <w:pPr>
        <w:spacing w:after="0" w:line="240" w:lineRule="auto"/>
        <w:rPr>
          <w:rFonts w:ascii="宋体" w:eastAsia="宋体" w:hint="eastAsia"/>
          <w:sz w:val="44"/>
          <w:szCs w:val="44"/>
        </w:rPr>
      </w:pPr>
    </w:p>
    <w:p w14:paraId="73566DB7" w14:textId="77777777" w:rsidR="00F2672F" w:rsidRDefault="00F2672F">
      <w:pPr>
        <w:spacing w:after="0" w:line="240" w:lineRule="auto"/>
        <w:rPr>
          <w:rFonts w:ascii="宋体" w:eastAsia="宋体" w:hint="eastAsia"/>
          <w:sz w:val="44"/>
          <w:szCs w:val="44"/>
        </w:rPr>
      </w:pPr>
    </w:p>
    <w:p w14:paraId="55BBEF34" w14:textId="77777777" w:rsidR="00F2672F" w:rsidRDefault="00F2672F">
      <w:pPr>
        <w:spacing w:after="0" w:line="240" w:lineRule="auto"/>
        <w:rPr>
          <w:rFonts w:ascii="宋体" w:eastAsia="宋体" w:hint="eastAsia"/>
          <w:sz w:val="44"/>
          <w:szCs w:val="44"/>
        </w:rPr>
      </w:pPr>
    </w:p>
    <w:p w14:paraId="6EB61221" w14:textId="77777777" w:rsidR="00F570EC"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奇台县西地镇卫生院</w:t>
      </w:r>
      <w:r>
        <w:rPr>
          <w:rFonts w:ascii="宋体" w:eastAsia="黑体"/>
          <w:sz w:val="44"/>
          <w:szCs w:val="44"/>
          <w:lang w:eastAsia="zh-CN"/>
        </w:rPr>
        <w:t>(</w:t>
      </w:r>
      <w:r>
        <w:rPr>
          <w:rFonts w:ascii="宋体" w:eastAsia="黑体"/>
          <w:sz w:val="44"/>
          <w:szCs w:val="44"/>
          <w:lang w:eastAsia="zh-CN"/>
        </w:rPr>
        <w:t>奇台县西地镇人口</w:t>
      </w:r>
    </w:p>
    <w:p w14:paraId="25D4831F" w14:textId="3ED78FD7" w:rsidR="00F2672F"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和计划生育生殖健康服务站）</w:t>
      </w:r>
    </w:p>
    <w:p w14:paraId="64B6FEF2" w14:textId="77777777" w:rsidR="00F2672F"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5B5F7D14" w14:textId="77777777" w:rsidR="00F2672F" w:rsidRDefault="00000000">
      <w:pPr>
        <w:rPr>
          <w:rFonts w:hint="eastAsia"/>
          <w:lang w:eastAsia="zh-CN"/>
        </w:rPr>
      </w:pPr>
      <w:r>
        <w:rPr>
          <w:sz w:val="0"/>
          <w:szCs w:val="0"/>
          <w:lang w:eastAsia="zh-CN"/>
        </w:rPr>
        <w:br w:type="page"/>
      </w:r>
    </w:p>
    <w:p w14:paraId="794E4912" w14:textId="77777777" w:rsidR="00F2672F"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4B562B74" w14:textId="77777777" w:rsidR="00F2672F"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43CDDAFB" w14:textId="77777777" w:rsidR="00F2672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4B56A0DB" w14:textId="77777777" w:rsidR="00F2672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5565CAF2" w14:textId="77777777" w:rsidR="00F2672F"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3D279A81" w14:textId="77777777" w:rsidR="00F2672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335F129E" w14:textId="77777777" w:rsidR="00F2672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615A0360" w14:textId="77777777" w:rsidR="00F2672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55405AC2" w14:textId="77777777" w:rsidR="00F2672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20E698FF" w14:textId="77777777" w:rsidR="00F2672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49884448" w14:textId="77777777" w:rsidR="00F2672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0BB0493D" w14:textId="77777777" w:rsidR="00F2672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04F65CCA" w14:textId="77777777" w:rsidR="00F2672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7A526AA0" w14:textId="77777777" w:rsidR="00F2672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46D173A3" w14:textId="77777777" w:rsidR="00F2672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6C4E0343" w14:textId="77777777" w:rsidR="00F2672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07E01362" w14:textId="77777777" w:rsidR="00F2672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3A545BC3" w14:textId="77777777" w:rsidR="00F2672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5151146A" w14:textId="77777777" w:rsidR="00F2672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2E8918C6" w14:textId="77777777" w:rsidR="00F2672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5C883DD8" w14:textId="77777777" w:rsidR="00F2672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71B9601B" w14:textId="77777777" w:rsidR="00F2672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6FA8E770" w14:textId="77777777" w:rsidR="00F2672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3DC3A8CD" w14:textId="77777777" w:rsidR="00F2672F"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162F96B8" w14:textId="77777777" w:rsidR="00F2672F"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3AB5C6F1" w14:textId="77777777" w:rsidR="00F2672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6A9DEAEF" w14:textId="77777777" w:rsidR="00F2672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474AB56E" w14:textId="77777777" w:rsidR="00F2672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181F184D" w14:textId="77777777" w:rsidR="00F2672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7BF4058E" w14:textId="77777777" w:rsidR="00F2672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5B8612A5" w14:textId="77777777" w:rsidR="00F2672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418619BC" w14:textId="77777777" w:rsidR="00F2672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50961A50" w14:textId="77777777" w:rsidR="00F2672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297C40D0" w14:textId="77777777" w:rsidR="00F2672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1ECF258F" w14:textId="77777777" w:rsidR="00F2672F" w:rsidRDefault="00000000">
      <w:pPr>
        <w:rPr>
          <w:rFonts w:hint="eastAsia"/>
          <w:lang w:eastAsia="zh-CN"/>
        </w:rPr>
      </w:pPr>
      <w:r>
        <w:rPr>
          <w:sz w:val="0"/>
          <w:szCs w:val="0"/>
          <w:lang w:eastAsia="zh-CN"/>
        </w:rPr>
        <w:br w:type="page"/>
      </w:r>
    </w:p>
    <w:p w14:paraId="0BE0A90F" w14:textId="77777777" w:rsidR="00F2672F"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44C24A37" w14:textId="77777777" w:rsidR="00F2672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6CA5E86F" w14:textId="77777777" w:rsidR="00F2672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以公共卫生服务为主，综合提供预防、保健和基本医疗等服务。加强农村疾病预防控制，做好传染病、地方病防治等农村突发性公共卫生事件报告工作。认真执行儿童计划免疫。积极开展慢性非传染性疾病的防治工作。做好农村孕产妇和儿童保健工作，提高住院分娩率，改善儿童营养状况。积极做好新型农村合作医疗的服务、JHSY技术指导、康复等工作。开展爱国卫生运动，普及疾病预防和卫生保健知识，指导群众改善居住、饮食、饮水和环境卫生条件，引导和帮助农民建立良好的卫生习惯。</w:t>
      </w:r>
    </w:p>
    <w:p w14:paraId="33D2DCF7" w14:textId="77777777" w:rsidR="00F2672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3B73C646" w14:textId="77777777" w:rsidR="00F2672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奇台县西地镇卫生院(奇台县西地镇人口和计划生育生殖健康服务站）2024年度，实有人数33人，其中：在职人员24人，增加1人；离休人员0人，较上年无变化；退休人员9人，较上年无变化</w:t>
      </w:r>
      <w:r>
        <w:rPr>
          <w:rFonts w:ascii="仿宋_GB2312" w:eastAsia="仿宋_GB2312" w:hint="eastAsia"/>
          <w:sz w:val="32"/>
          <w:szCs w:val="32"/>
          <w:lang w:eastAsia="zh-CN"/>
        </w:rPr>
        <w:t>。</w:t>
      </w:r>
    </w:p>
    <w:p w14:paraId="638A3D66" w14:textId="77777777" w:rsidR="00F2672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奇台县西地镇卫生院(奇台县西地镇人口和计划生育生殖健康服务站）无下属预算单位，下设</w:t>
      </w:r>
      <w:r>
        <w:rPr>
          <w:rFonts w:ascii="仿宋_GB2312" w:eastAsia="仿宋_GB2312" w:hint="eastAsia"/>
          <w:sz w:val="32"/>
          <w:szCs w:val="32"/>
          <w:lang w:eastAsia="zh-CN"/>
        </w:rPr>
        <w:t>9</w:t>
      </w:r>
      <w:r>
        <w:rPr>
          <w:rFonts w:ascii="仿宋_GB2312" w:eastAsia="仿宋_GB2312"/>
          <w:sz w:val="32"/>
          <w:szCs w:val="32"/>
          <w:lang w:eastAsia="zh-CN"/>
        </w:rPr>
        <w:t>个</w:t>
      </w:r>
      <w:r>
        <w:rPr>
          <w:rFonts w:ascii="仿宋_GB2312" w:eastAsia="仿宋_GB2312" w:hint="eastAsia"/>
          <w:sz w:val="32"/>
          <w:szCs w:val="32"/>
          <w:lang w:eastAsia="zh-CN"/>
        </w:rPr>
        <w:t>科室</w:t>
      </w:r>
      <w:r>
        <w:rPr>
          <w:rFonts w:ascii="仿宋_GB2312" w:eastAsia="仿宋_GB2312"/>
          <w:sz w:val="32"/>
          <w:szCs w:val="32"/>
          <w:lang w:eastAsia="zh-CN"/>
        </w:rPr>
        <w:t>，分别是：</w:t>
      </w:r>
      <w:r>
        <w:rPr>
          <w:rFonts w:ascii="仿宋_GB2312" w:eastAsia="仿宋_GB2312" w:hint="eastAsia"/>
          <w:sz w:val="32"/>
          <w:szCs w:val="32"/>
          <w:lang w:eastAsia="zh-CN"/>
        </w:rPr>
        <w:t>放射科、公共卫生科、中医科、财务科、化验科、防疫科、妇幼保健科、中医科、慢病科</w:t>
      </w:r>
      <w:r>
        <w:rPr>
          <w:rFonts w:ascii="仿宋_GB2312" w:eastAsia="仿宋_GB2312"/>
          <w:sz w:val="32"/>
          <w:szCs w:val="32"/>
          <w:lang w:eastAsia="zh-CN"/>
        </w:rPr>
        <w:t>。</w:t>
      </w:r>
    </w:p>
    <w:p w14:paraId="49626751" w14:textId="77777777" w:rsidR="00F2672F" w:rsidRDefault="00000000">
      <w:pPr>
        <w:rPr>
          <w:rFonts w:hint="eastAsia"/>
          <w:lang w:eastAsia="zh-CN"/>
        </w:rPr>
      </w:pPr>
      <w:r>
        <w:rPr>
          <w:sz w:val="0"/>
          <w:szCs w:val="0"/>
          <w:lang w:eastAsia="zh-CN"/>
        </w:rPr>
        <w:br w:type="page"/>
      </w:r>
    </w:p>
    <w:p w14:paraId="5F227287" w14:textId="77777777" w:rsidR="00F2672F"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479098A8" w14:textId="77777777" w:rsidR="00F2672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113D494A" w14:textId="77777777" w:rsidR="00F2672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2024年度收入总计598.67万元，其中：本年收入合计598.67万元，使用非财政拨款结余（含专用结余）0.00万元，年初结转和结余0.00万元。</w:t>
      </w:r>
    </w:p>
    <w:p w14:paraId="773150B4" w14:textId="77777777" w:rsidR="00F2672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2024年度支出总计598.67万元，其中：本年支出合计598.67万元，结余分配0.00万元，年末结转和结余0.00万元。</w:t>
      </w:r>
    </w:p>
    <w:p w14:paraId="39F20BC4" w14:textId="77777777" w:rsidR="00F2672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收入支出总体与上年相比，减少1.54万元，下降0.26%，主要原因是：</w:t>
      </w:r>
      <w:r>
        <w:rPr>
          <w:rFonts w:ascii="仿宋_GB2312" w:eastAsia="仿宋_GB2312" w:hint="eastAsia"/>
          <w:sz w:val="32"/>
          <w:szCs w:val="32"/>
          <w:lang w:eastAsia="zh-CN"/>
        </w:rPr>
        <w:t>本年减少乡村两级药品及乡镇卫生院发热门诊急救设备购置补助资金</w:t>
      </w:r>
      <w:r>
        <w:rPr>
          <w:rFonts w:ascii="仿宋_GB2312" w:eastAsia="仿宋_GB2312"/>
          <w:sz w:val="32"/>
          <w:szCs w:val="32"/>
          <w:lang w:eastAsia="zh-CN"/>
        </w:rPr>
        <w:t>。</w:t>
      </w:r>
    </w:p>
    <w:p w14:paraId="15BA3A25" w14:textId="77777777" w:rsidR="00F2672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24554C0C" w14:textId="77777777" w:rsidR="00F2672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本年收入598.67万元，其中：财政拨款收入534.92万元,占89.35%；上级补助收入0.00万元,占0.00%；事业收入63.73万元，占10.65%；经营收入0.00万元,占0.00%；附属单位上缴收入0.00万元，占0.00%；其他收入0.01万元，占0.00%。</w:t>
      </w:r>
    </w:p>
    <w:p w14:paraId="77534172" w14:textId="77777777" w:rsidR="00F2672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5002B17E" w14:textId="77777777" w:rsidR="00F2672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本年支出598.67万元，其中：基本支出447.91万元，占74.82%；项目支出150.76万元，占25.18%；上缴上级支出0.00万元，占0.00%；经营支出0.00万元，占0.00%；对附属单位补助支出0.00万元，占0.00%。</w:t>
      </w:r>
    </w:p>
    <w:p w14:paraId="12600B03" w14:textId="77777777" w:rsidR="00F2672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09933C92" w14:textId="77777777" w:rsidR="00F2672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2024年度财政拨款收入总计534.92万元，其中：年初财政拨款结转和结余0.00万元，本年财政拨款收入534.92万元。财政拨款支出总计534.92万元，其中：年末财政拨款结转和结余0.00万元，本年财政拨款支出534.92万元。</w:t>
      </w:r>
    </w:p>
    <w:p w14:paraId="708775A4" w14:textId="77777777" w:rsidR="00F2672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财政拨款收入支出总体与上年相比，增加1.90万元，增长0.36%，主要原因是：</w:t>
      </w:r>
      <w:r>
        <w:rPr>
          <w:rFonts w:ascii="仿宋_GB2312" w:eastAsia="仿宋_GB2312" w:hint="eastAsia"/>
          <w:sz w:val="32"/>
          <w:szCs w:val="32"/>
          <w:lang w:eastAsia="zh-CN"/>
        </w:rPr>
        <w:t>单位人员增加，</w:t>
      </w:r>
      <w:bookmarkStart w:id="0" w:name="_Hlk209026749"/>
      <w:bookmarkStart w:id="1" w:name="_Hlk209090895"/>
      <w:bookmarkStart w:id="2" w:name="_Hlk209002448"/>
      <w:r>
        <w:rPr>
          <w:rFonts w:ascii="仿宋_GB2312" w:eastAsia="仿宋_GB2312" w:hint="eastAsia"/>
          <w:sz w:val="32"/>
          <w:szCs w:val="32"/>
          <w:lang w:eastAsia="zh-CN"/>
        </w:rPr>
        <w:t>人员</w:t>
      </w:r>
      <w:bookmarkStart w:id="3" w:name="_Hlk209001149"/>
      <w:bookmarkStart w:id="4" w:name="_Hlk209007270"/>
      <w:r>
        <w:rPr>
          <w:rFonts w:ascii="仿宋_GB2312" w:eastAsia="仿宋_GB2312" w:hint="eastAsia"/>
          <w:sz w:val="32"/>
          <w:szCs w:val="32"/>
          <w:lang w:eastAsia="zh-CN"/>
        </w:rPr>
        <w:t>工资、津补贴等人员经费</w:t>
      </w:r>
      <w:bookmarkEnd w:id="0"/>
      <w:r>
        <w:rPr>
          <w:rFonts w:ascii="仿宋_GB2312" w:eastAsia="仿宋_GB2312" w:hint="eastAsia"/>
          <w:sz w:val="32"/>
          <w:szCs w:val="32"/>
          <w:lang w:eastAsia="zh-CN"/>
        </w:rPr>
        <w:t>较上年</w:t>
      </w:r>
      <w:bookmarkEnd w:id="1"/>
      <w:bookmarkEnd w:id="3"/>
      <w:r>
        <w:rPr>
          <w:rFonts w:ascii="仿宋_GB2312" w:eastAsia="仿宋_GB2312" w:hint="eastAsia"/>
          <w:sz w:val="32"/>
          <w:szCs w:val="32"/>
          <w:lang w:eastAsia="zh-CN"/>
        </w:rPr>
        <w:t>增加</w:t>
      </w:r>
      <w:bookmarkEnd w:id="2"/>
      <w:bookmarkEnd w:id="4"/>
      <w:r>
        <w:rPr>
          <w:rFonts w:ascii="仿宋_GB2312" w:eastAsia="仿宋_GB2312"/>
          <w:sz w:val="32"/>
          <w:szCs w:val="32"/>
          <w:lang w:eastAsia="zh-CN"/>
        </w:rPr>
        <w:t>。与年初预算相比，年初预算数469.20</w:t>
      </w:r>
      <w:r>
        <w:rPr>
          <w:rFonts w:ascii="仿宋_GB2312" w:eastAsia="仿宋_GB2312"/>
          <w:sz w:val="32"/>
          <w:szCs w:val="32"/>
          <w:lang w:eastAsia="zh-CN"/>
        </w:rPr>
        <w:lastRenderedPageBreak/>
        <w:t>万元，决算数534.92万元，预决算差异率14.01%，主要原因是：</w:t>
      </w:r>
      <w:bookmarkStart w:id="5" w:name="_Hlk209001061"/>
      <w:r>
        <w:rPr>
          <w:rFonts w:ascii="仿宋_GB2312" w:eastAsia="仿宋_GB2312" w:hint="eastAsia"/>
          <w:sz w:val="32"/>
          <w:szCs w:val="32"/>
          <w:lang w:eastAsia="zh-CN"/>
        </w:rPr>
        <w:t>薪资调增，年中追加人员工资、津补贴等人员经费</w:t>
      </w:r>
      <w:bookmarkEnd w:id="5"/>
      <w:r>
        <w:rPr>
          <w:rFonts w:ascii="仿宋_GB2312" w:eastAsia="仿宋_GB2312"/>
          <w:sz w:val="32"/>
          <w:szCs w:val="32"/>
          <w:lang w:eastAsia="zh-CN"/>
        </w:rPr>
        <w:t>。</w:t>
      </w:r>
    </w:p>
    <w:p w14:paraId="17B91528" w14:textId="77777777" w:rsidR="00F2672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326D6DAF" w14:textId="77777777" w:rsidR="00F2672F"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2B15975C" w14:textId="77777777" w:rsidR="00F2672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2024年度一般公共预算财政拨款支出534.92万元，占本年支出合计的89.35%。与上年相比，增加11.74万元，增长2.24%，主要原因是：</w:t>
      </w:r>
      <w:r>
        <w:rPr>
          <w:rFonts w:ascii="仿宋_GB2312" w:eastAsia="仿宋_GB2312" w:hint="eastAsia"/>
          <w:sz w:val="32"/>
          <w:szCs w:val="32"/>
          <w:lang w:eastAsia="zh-CN"/>
        </w:rPr>
        <w:t>单位人员增加，人员工资、津补贴等人员经费较上年增加</w:t>
      </w:r>
      <w:r>
        <w:rPr>
          <w:rFonts w:ascii="仿宋_GB2312" w:eastAsia="仿宋_GB2312"/>
          <w:sz w:val="32"/>
          <w:szCs w:val="32"/>
          <w:lang w:eastAsia="zh-CN"/>
        </w:rPr>
        <w:t>。与年初预算相比，年初预算数469.20万元，决算数534.92万元，预决算差异率14.01%，主要原因是：</w:t>
      </w:r>
      <w:r>
        <w:rPr>
          <w:rFonts w:ascii="仿宋_GB2312" w:eastAsia="仿宋_GB2312" w:hint="eastAsia"/>
          <w:sz w:val="32"/>
          <w:szCs w:val="32"/>
          <w:lang w:eastAsia="zh-CN"/>
        </w:rPr>
        <w:t>薪资调增，年中追加人员工资、津补贴等人员经费</w:t>
      </w:r>
      <w:r>
        <w:rPr>
          <w:rFonts w:ascii="仿宋_GB2312" w:eastAsia="仿宋_GB2312"/>
          <w:sz w:val="32"/>
          <w:szCs w:val="32"/>
          <w:lang w:eastAsia="zh-CN"/>
        </w:rPr>
        <w:t>。</w:t>
      </w:r>
    </w:p>
    <w:p w14:paraId="765C7484" w14:textId="77777777" w:rsidR="00F2672F"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53EEF2D3" w14:textId="77777777" w:rsidR="00F2672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社会保障和就业支出（类）61.02万元，占11.41%。</w:t>
      </w:r>
    </w:p>
    <w:p w14:paraId="10E660B2" w14:textId="77777777" w:rsidR="00F2672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卫生健康支出（类）443.58万元，占82.92%。</w:t>
      </w:r>
    </w:p>
    <w:p w14:paraId="7118508C" w14:textId="77777777" w:rsidR="00F2672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住房保障支出（类）30.31万元，占5.67%。</w:t>
      </w:r>
    </w:p>
    <w:p w14:paraId="4CD6FA6D" w14:textId="77777777" w:rsidR="00F2672F"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6E521344" w14:textId="77777777" w:rsidR="00F2672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1、社会保障和就业支出（类）行政事业单位养老支出（款）事业单位离退休（项）：支出决算数为5.80万元，比上年决算增加1.66万元，增长40.10%，主要原因是：</w:t>
      </w:r>
      <w:r>
        <w:rPr>
          <w:rFonts w:ascii="仿宋_GB2312" w:eastAsia="仿宋_GB2312" w:hint="eastAsia"/>
          <w:sz w:val="32"/>
          <w:szCs w:val="32"/>
          <w:lang w:eastAsia="zh-CN"/>
        </w:rPr>
        <w:t>本年单位退休人员取暖费、交通费等较上年增加。</w:t>
      </w:r>
    </w:p>
    <w:p w14:paraId="5DBA1894" w14:textId="77777777" w:rsidR="00F2672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2、社会保障和就业支出（类）行政事业单位养老支出（款）机关事业单位基本养老保险缴费支出（项）：支出决算数为36.88万元，比上年决算增加3.12万元，增长9.24%，主要原因是：</w:t>
      </w:r>
      <w:r>
        <w:rPr>
          <w:rFonts w:ascii="仿宋_GB2312" w:eastAsia="仿宋_GB2312" w:hint="eastAsia"/>
          <w:sz w:val="32"/>
          <w:szCs w:val="32"/>
          <w:lang w:eastAsia="zh-CN"/>
        </w:rPr>
        <w:t>单位人员增加，人员</w:t>
      </w:r>
      <w:r>
        <w:rPr>
          <w:rFonts w:ascii="仿宋_GB2312" w:eastAsia="仿宋_GB2312"/>
          <w:sz w:val="32"/>
          <w:szCs w:val="32"/>
          <w:lang w:eastAsia="zh-CN"/>
        </w:rPr>
        <w:t>养老保险缴费</w:t>
      </w:r>
      <w:r>
        <w:rPr>
          <w:rFonts w:ascii="仿宋_GB2312" w:eastAsia="仿宋_GB2312" w:hint="eastAsia"/>
          <w:sz w:val="32"/>
          <w:szCs w:val="32"/>
          <w:lang w:eastAsia="zh-CN"/>
        </w:rPr>
        <w:t>增加。</w:t>
      </w:r>
    </w:p>
    <w:p w14:paraId="474DCFCA" w14:textId="77777777" w:rsidR="00F2672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3、社会保障和就业支出（类）行政事业单位养老支出（款）机关事业单位职业年金缴费支出（项）：支出决算数为18.35万元，比上年决算增加18.35万元，增长100.00%，主要原因是：</w:t>
      </w:r>
      <w:bookmarkStart w:id="6" w:name="_Hlk209090179"/>
      <w:r>
        <w:rPr>
          <w:rFonts w:ascii="仿宋_GB2312" w:eastAsia="仿宋_GB2312" w:hAnsi="仿宋_GB2312" w:cs="仿宋_GB2312" w:hint="eastAsia"/>
          <w:sz w:val="32"/>
          <w:szCs w:val="32"/>
          <w:lang w:val="zh-CN" w:eastAsia="zh-CN"/>
        </w:rPr>
        <w:t>2023年职业年金单位部分未做实缴纳，2024年列入预算并缴纳一次性职业年金，导致此经费增加</w:t>
      </w:r>
      <w:bookmarkEnd w:id="6"/>
      <w:r>
        <w:rPr>
          <w:rFonts w:ascii="仿宋_GB2312" w:eastAsia="仿宋_GB2312" w:hAnsi="仿宋_GB2312" w:cs="仿宋_GB2312" w:hint="eastAsia"/>
          <w:sz w:val="32"/>
          <w:szCs w:val="32"/>
          <w:lang w:val="zh-CN" w:eastAsia="zh-CN"/>
        </w:rPr>
        <w:t>。</w:t>
      </w:r>
    </w:p>
    <w:p w14:paraId="0F29530D" w14:textId="77777777" w:rsidR="00F2672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4、社会保障和就业支出（类）抚恤（款）死亡抚恤（项）：支出决算数为0.00万元，比上年决算减少6.38万元，</w:t>
      </w:r>
      <w:r>
        <w:rPr>
          <w:rFonts w:ascii="仿宋_GB2312" w:eastAsia="仿宋_GB2312"/>
          <w:sz w:val="32"/>
          <w:szCs w:val="32"/>
          <w:lang w:eastAsia="zh-CN"/>
        </w:rPr>
        <w:lastRenderedPageBreak/>
        <w:t>下降100.00%，主要原因是：</w:t>
      </w:r>
      <w:r>
        <w:rPr>
          <w:rFonts w:ascii="仿宋_GB2312" w:eastAsia="仿宋_GB2312" w:hint="eastAsia"/>
          <w:sz w:val="32"/>
          <w:szCs w:val="32"/>
          <w:lang w:eastAsia="zh-CN"/>
        </w:rPr>
        <w:t>本年单位未发放退休人员</w:t>
      </w:r>
      <w:r>
        <w:rPr>
          <w:rFonts w:ascii="仿宋_GB2312" w:eastAsia="仿宋_GB2312"/>
          <w:sz w:val="32"/>
          <w:szCs w:val="32"/>
          <w:lang w:eastAsia="zh-CN"/>
        </w:rPr>
        <w:t>死亡抚恤</w:t>
      </w:r>
      <w:r>
        <w:rPr>
          <w:rFonts w:ascii="仿宋_GB2312" w:eastAsia="仿宋_GB2312" w:hint="eastAsia"/>
          <w:sz w:val="32"/>
          <w:szCs w:val="32"/>
          <w:lang w:eastAsia="zh-CN"/>
        </w:rPr>
        <w:t>金。</w:t>
      </w:r>
    </w:p>
    <w:p w14:paraId="3F63C4F5" w14:textId="77777777" w:rsidR="00F2672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5、卫生健康支出（类）基层医疗卫生机构（款）乡镇卫生院（项）：支出决算数为274.28万元，比上年决算增加6.69万元，增长2.50%，主要原因是：</w:t>
      </w:r>
      <w:r>
        <w:rPr>
          <w:rFonts w:ascii="仿宋_GB2312" w:eastAsia="仿宋_GB2312" w:hint="eastAsia"/>
          <w:sz w:val="32"/>
          <w:szCs w:val="32"/>
          <w:lang w:eastAsia="zh-CN"/>
        </w:rPr>
        <w:t>单位人员增加，人员工资、津补贴等人员经费较上年增加。</w:t>
      </w:r>
    </w:p>
    <w:p w14:paraId="7187BD6C" w14:textId="77777777" w:rsidR="00F2672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6、卫生健康支出（类）基层医疗卫生机构（款）其他基层医疗卫生机构支出（项）：支出决算数为41.29万元，比上年决算减少5.89万元，下降12.48%，主要原因是：</w:t>
      </w:r>
      <w:r>
        <w:rPr>
          <w:rFonts w:ascii="仿宋_GB2312" w:eastAsia="仿宋_GB2312" w:hint="eastAsia"/>
          <w:sz w:val="32"/>
          <w:szCs w:val="32"/>
          <w:lang w:eastAsia="zh-CN"/>
        </w:rPr>
        <w:t>本年减少乡村两级药品及乡镇卫生院发热门诊急救设备购置补助资金。</w:t>
      </w:r>
    </w:p>
    <w:p w14:paraId="7F7AD0F1" w14:textId="77777777" w:rsidR="00F2672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7、卫生健康支出（类）公共卫生（款）基本公共卫生服务（项）：支出决算数为87.92万元，比上年决算增加4.21万元，增长5.03%，主要原因是：</w:t>
      </w:r>
      <w:r>
        <w:rPr>
          <w:rFonts w:ascii="仿宋_GB2312" w:eastAsia="仿宋_GB2312" w:hint="eastAsia"/>
          <w:sz w:val="32"/>
          <w:szCs w:val="32"/>
          <w:lang w:eastAsia="zh-CN"/>
        </w:rPr>
        <w:t>本年单位增加卫生医疗服务中央财政补助资金。</w:t>
      </w:r>
    </w:p>
    <w:p w14:paraId="25AE9F5E" w14:textId="77777777" w:rsidR="00F2672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8、卫生健康支出（类）公共卫生（款）重大公共卫生服务（项）：支出决算数为1.36万元，比上年决算减少0.19万元，下降12.26%，主要原因是：</w:t>
      </w:r>
      <w:r>
        <w:rPr>
          <w:rFonts w:ascii="仿宋_GB2312" w:eastAsia="仿宋_GB2312" w:hint="eastAsia"/>
          <w:sz w:val="32"/>
          <w:szCs w:val="32"/>
          <w:lang w:eastAsia="zh-CN"/>
        </w:rPr>
        <w:t>本年单位减少西地镇政府全民体检经费。</w:t>
      </w:r>
    </w:p>
    <w:p w14:paraId="3724AFB1" w14:textId="77777777" w:rsidR="00F2672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9、卫生健康支出（类）公共卫生（款）其他公共卫生支出（项）：支出决算数为20.19万元，比上年决算减少14.58万元，下降41.93%，主要原因是：</w:t>
      </w:r>
      <w:r>
        <w:rPr>
          <w:rFonts w:ascii="仿宋_GB2312" w:eastAsia="仿宋_GB2312" w:hint="eastAsia"/>
          <w:sz w:val="32"/>
          <w:szCs w:val="32"/>
          <w:lang w:eastAsia="zh-CN"/>
        </w:rPr>
        <w:t>本年单位减少西地镇政府全民体检经费。</w:t>
      </w:r>
    </w:p>
    <w:p w14:paraId="1574EB46" w14:textId="77777777" w:rsidR="00F2672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10、卫生健康支出（类）计划生育事务（款）计划生育服务（项）：支出决算数为0.00万元，比上年决算减少0.11万元，下降100.00%，主要原因是：</w:t>
      </w:r>
      <w:r>
        <w:rPr>
          <w:rFonts w:ascii="仿宋_GB2312" w:eastAsia="仿宋_GB2312" w:hint="eastAsia"/>
          <w:sz w:val="32"/>
          <w:szCs w:val="32"/>
          <w:lang w:eastAsia="zh-CN"/>
        </w:rPr>
        <w:t>本年此款项未安排卫生服务业务自治区补助资金。</w:t>
      </w:r>
    </w:p>
    <w:p w14:paraId="4172AB54" w14:textId="77777777" w:rsidR="00F2672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11、卫生健康支出（类）行政事业单位医疗（款）事业单位医疗（项）：支出决算数为18.40万元，比上年决算增加1.52万元，增长9.00%，主要原因是：</w:t>
      </w:r>
      <w:r>
        <w:rPr>
          <w:rFonts w:ascii="仿宋_GB2312" w:eastAsia="仿宋_GB2312" w:hint="eastAsia"/>
          <w:sz w:val="32"/>
          <w:szCs w:val="32"/>
          <w:lang w:eastAsia="zh-CN"/>
        </w:rPr>
        <w:t>单位人员增加，职工基本医疗保险缴费增加。</w:t>
      </w:r>
    </w:p>
    <w:p w14:paraId="6723999E" w14:textId="77777777" w:rsidR="00F2672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12、卫生健康支出（类）行政事业单位医疗（款）其他行政事业单位医疗支出（项）：支出决算数为0.15万元，比上年决算减少0.04万元，下降21.05%，主要原因是：</w:t>
      </w:r>
      <w:bookmarkStart w:id="7" w:name="_Hlk209002264"/>
      <w:r>
        <w:rPr>
          <w:rFonts w:ascii="仿宋_GB2312" w:eastAsia="仿宋_GB2312" w:hint="eastAsia"/>
          <w:sz w:val="32"/>
          <w:szCs w:val="32"/>
          <w:lang w:eastAsia="zh-CN"/>
        </w:rPr>
        <w:t>本年单位减少人员</w:t>
      </w:r>
      <w:bookmarkStart w:id="8" w:name="_Hlk207798382"/>
      <w:r>
        <w:rPr>
          <w:rFonts w:ascii="仿宋_GB2312" w:eastAsia="仿宋_GB2312" w:hint="eastAsia"/>
          <w:sz w:val="32"/>
          <w:szCs w:val="32"/>
          <w:lang w:eastAsia="zh-CN"/>
        </w:rPr>
        <w:t>大额医疗补助缴费</w:t>
      </w:r>
      <w:bookmarkEnd w:id="7"/>
      <w:bookmarkEnd w:id="8"/>
      <w:r>
        <w:rPr>
          <w:rFonts w:ascii="仿宋_GB2312" w:eastAsia="仿宋_GB2312" w:hint="eastAsia"/>
          <w:sz w:val="32"/>
          <w:szCs w:val="32"/>
          <w:lang w:eastAsia="zh-CN"/>
        </w:rPr>
        <w:t>。</w:t>
      </w:r>
    </w:p>
    <w:p w14:paraId="5BC93603" w14:textId="77777777" w:rsidR="00F2672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13、住房保障支出（类）住房改革支出（款）住房公积金（项）：支出决算数为30.31万元，比上年决算增加3.40万元，增长12.63%，主要原因是：</w:t>
      </w:r>
      <w:r>
        <w:rPr>
          <w:rFonts w:ascii="仿宋_GB2312" w:eastAsia="仿宋_GB2312" w:hint="eastAsia"/>
          <w:sz w:val="32"/>
          <w:szCs w:val="32"/>
          <w:lang w:eastAsia="zh-CN"/>
        </w:rPr>
        <w:t>单位人员增加，人员</w:t>
      </w:r>
      <w:r>
        <w:rPr>
          <w:rFonts w:ascii="仿宋_GB2312" w:eastAsia="仿宋_GB2312"/>
          <w:sz w:val="32"/>
          <w:szCs w:val="32"/>
          <w:lang w:eastAsia="zh-CN"/>
        </w:rPr>
        <w:t>住房公积金</w:t>
      </w:r>
      <w:r>
        <w:rPr>
          <w:rFonts w:ascii="仿宋_GB2312" w:eastAsia="仿宋_GB2312" w:hint="eastAsia"/>
          <w:sz w:val="32"/>
          <w:szCs w:val="32"/>
          <w:lang w:eastAsia="zh-CN"/>
        </w:rPr>
        <w:t>缴费增加。</w:t>
      </w:r>
    </w:p>
    <w:p w14:paraId="5129F558" w14:textId="77777777" w:rsidR="00F2672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51B60C28" w14:textId="77777777" w:rsidR="00F2672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384.16万元，其中：人员经费379.79万元，包括：基本工资、津贴补贴、奖金、绩效工资、机关事业单位基本养老保险缴费、职业年金缴费、职工基本医疗保险缴费、其他社会保障缴费、住房公积金、退休费和奖励金。</w:t>
      </w:r>
    </w:p>
    <w:p w14:paraId="4FFD368B" w14:textId="77777777" w:rsidR="00F2672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公用经费4.37万元，包括：工会经费。</w:t>
      </w:r>
    </w:p>
    <w:p w14:paraId="40224E6F" w14:textId="77777777" w:rsidR="00F2672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7F27CD4A" w14:textId="77777777" w:rsidR="00F2672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2024年度政府性基金预算财政拨款收入总计0.00万元，其中：年初结转和结余0.00万元，本年收入0.00万元。政府性基金预算财政拨款支出总计0.00万元，其中：年末结转和结余0.00万元，本年支出0.00万元。</w:t>
      </w:r>
    </w:p>
    <w:p w14:paraId="34FB8F56" w14:textId="77777777" w:rsidR="00F2672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政府性基金预算财政拨款收入支出与上年相比，减少</w:t>
      </w:r>
      <w:r>
        <w:rPr>
          <w:rFonts w:ascii="仿宋_GB2312" w:eastAsia="仿宋_GB2312"/>
          <w:sz w:val="32"/>
          <w:szCs w:val="32"/>
          <w:lang w:eastAsia="zh-CN"/>
        </w:rPr>
        <w:t>9.84</w:t>
      </w:r>
      <w:r>
        <w:rPr>
          <w:rFonts w:ascii="仿宋_GB2312" w:eastAsia="仿宋_GB2312" w:hint="eastAsia"/>
          <w:sz w:val="32"/>
          <w:szCs w:val="32"/>
          <w:lang w:eastAsia="zh-CN"/>
        </w:rPr>
        <w:t>万元,下降100.00%,主要原因是：本年单位政府性基金未安排基本公共卫生服务项目自治区补助资金。与年初预算相比,年初预算数0.00万元，决算数0.00万元，预决算差异率0.00%，主要原因是：</w:t>
      </w:r>
      <w:bookmarkStart w:id="9" w:name="_Hlk207142995"/>
      <w:r>
        <w:rPr>
          <w:rFonts w:ascii="仿宋_GB2312" w:eastAsia="仿宋_GB2312" w:hint="eastAsia"/>
          <w:sz w:val="32"/>
          <w:szCs w:val="32"/>
          <w:lang w:eastAsia="zh-CN"/>
        </w:rPr>
        <w:t>严格按照预算执行，预决算对比无差异</w:t>
      </w:r>
      <w:bookmarkEnd w:id="9"/>
      <w:r>
        <w:rPr>
          <w:rFonts w:ascii="仿宋_GB2312" w:eastAsia="仿宋_GB2312" w:hint="eastAsia"/>
          <w:sz w:val="32"/>
          <w:szCs w:val="32"/>
          <w:lang w:eastAsia="zh-CN"/>
        </w:rPr>
        <w:t>。</w:t>
      </w:r>
    </w:p>
    <w:p w14:paraId="31B6AF09" w14:textId="77777777" w:rsidR="00F2672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政府性基金预算财政拨款支出0.00万元</w:t>
      </w:r>
      <w:r>
        <w:rPr>
          <w:rFonts w:ascii="仿宋_GB2312" w:eastAsia="仿宋_GB2312"/>
          <w:sz w:val="32"/>
          <w:szCs w:val="32"/>
          <w:lang w:eastAsia="zh-CN"/>
        </w:rPr>
        <w:t>。</w:t>
      </w:r>
    </w:p>
    <w:p w14:paraId="4865A91C" w14:textId="77777777" w:rsidR="00F2672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1、其他支出（类）彩票公益金安排的支出（款）用于其他社会公益事业的彩票公益金支出（项）：支出决算数为0.00万元，比上年决算减少9.84万元，下降100.00%，主要原因是：</w:t>
      </w:r>
      <w:r>
        <w:rPr>
          <w:rFonts w:ascii="仿宋_GB2312" w:eastAsia="仿宋_GB2312" w:hint="eastAsia"/>
          <w:sz w:val="32"/>
          <w:szCs w:val="32"/>
          <w:lang w:eastAsia="zh-CN"/>
        </w:rPr>
        <w:t>本年单位政府性基金未安排基本公共卫生服务项目自治区补助资金。</w:t>
      </w:r>
    </w:p>
    <w:p w14:paraId="7F1583E4" w14:textId="77777777" w:rsidR="00F2672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八、国有资本经营预算财政拨款收入支出决算情况说明</w:t>
      </w:r>
    </w:p>
    <w:p w14:paraId="7771B12B" w14:textId="77777777" w:rsidR="00F2672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5FA6BBD3" w14:textId="77777777" w:rsidR="00F2672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1A807B93" w14:textId="77777777" w:rsidR="00F2672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bookmarkStart w:id="10" w:name="_Hlk207143847"/>
      <w:r>
        <w:rPr>
          <w:rFonts w:ascii="仿宋_GB2312" w:eastAsia="仿宋_GB2312" w:hint="eastAsia"/>
          <w:sz w:val="32"/>
          <w:szCs w:val="32"/>
          <w:lang w:eastAsia="zh-CN"/>
        </w:rPr>
        <w:t>我</w:t>
      </w:r>
      <w:bookmarkStart w:id="11" w:name="_Hlk209026967"/>
      <w:r>
        <w:rPr>
          <w:rFonts w:ascii="仿宋_GB2312" w:eastAsia="仿宋_GB2312" w:hint="eastAsia"/>
          <w:sz w:val="32"/>
          <w:szCs w:val="32"/>
          <w:lang w:eastAsia="zh-CN"/>
        </w:rPr>
        <w:t>单位上年度与本年度均无此项经费</w:t>
      </w:r>
      <w:bookmarkEnd w:id="10"/>
      <w:bookmarkEnd w:id="11"/>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4E117BC9" w14:textId="77777777" w:rsidR="00F2672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0FC6AF81" w14:textId="77777777" w:rsidR="00F2672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12" w:name="_Hlk207143872"/>
      <w:r>
        <w:rPr>
          <w:rFonts w:ascii="仿宋_GB2312" w:eastAsia="仿宋_GB2312" w:hint="eastAsia"/>
          <w:sz w:val="32"/>
          <w:szCs w:val="32"/>
          <w:lang w:eastAsia="zh-CN"/>
        </w:rPr>
        <w:t>单位本年无</w:t>
      </w:r>
      <w:r>
        <w:rPr>
          <w:rFonts w:ascii="仿宋_GB2312" w:eastAsia="仿宋_GB2312"/>
          <w:sz w:val="32"/>
          <w:szCs w:val="32"/>
          <w:lang w:eastAsia="zh-CN"/>
        </w:rPr>
        <w:t>因公出国（境）费</w:t>
      </w:r>
      <w:bookmarkEnd w:id="12"/>
      <w:r>
        <w:rPr>
          <w:rFonts w:ascii="仿宋_GB2312" w:eastAsia="仿宋_GB2312"/>
          <w:sz w:val="32"/>
          <w:szCs w:val="32"/>
          <w:lang w:eastAsia="zh-CN"/>
        </w:rPr>
        <w:t>。单位全年安排的因公出国（境）团组0个，因公出国（境）0人次。</w:t>
      </w:r>
    </w:p>
    <w:p w14:paraId="5447A767" w14:textId="638B47C1" w:rsidR="00F2672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bookmarkStart w:id="13" w:name="_Hlk207140356"/>
      <w:r>
        <w:rPr>
          <w:rFonts w:ascii="仿宋_GB2312" w:eastAsia="仿宋_GB2312" w:hint="eastAsia"/>
          <w:sz w:val="32"/>
          <w:szCs w:val="32"/>
          <w:lang w:eastAsia="zh-CN"/>
        </w:rPr>
        <w:t>单位本年无</w:t>
      </w:r>
      <w:r>
        <w:rPr>
          <w:rFonts w:ascii="仿宋_GB2312" w:eastAsia="仿宋_GB2312"/>
          <w:sz w:val="32"/>
          <w:szCs w:val="32"/>
          <w:lang w:eastAsia="zh-CN"/>
        </w:rPr>
        <w:t>公务用车运行维护费</w:t>
      </w:r>
      <w:bookmarkEnd w:id="13"/>
      <w:r>
        <w:rPr>
          <w:rFonts w:ascii="仿宋_GB2312" w:eastAsia="仿宋_GB2312"/>
          <w:sz w:val="32"/>
          <w:szCs w:val="32"/>
          <w:lang w:eastAsia="zh-CN"/>
        </w:rPr>
        <w:t>。公务用车购置数0辆，公务用车保有量0辆。国有资产占用情况中固定资产车辆4辆，与公务用车保有量差异原因是：</w:t>
      </w:r>
      <w:bookmarkStart w:id="14" w:name="_Hlk208411546"/>
      <w:r>
        <w:rPr>
          <w:rFonts w:ascii="仿宋_GB2312" w:eastAsia="仿宋_GB2312" w:hint="eastAsia"/>
          <w:sz w:val="32"/>
          <w:szCs w:val="32"/>
          <w:lang w:eastAsia="zh-CN"/>
        </w:rPr>
        <w:t>差异车辆为一般业务用车4辆，车辆费用未使用财政拨款公务用车运行维护费支付</w:t>
      </w:r>
      <w:bookmarkEnd w:id="14"/>
      <w:r>
        <w:rPr>
          <w:rFonts w:ascii="仿宋_GB2312" w:eastAsia="仿宋_GB2312"/>
          <w:sz w:val="32"/>
          <w:szCs w:val="32"/>
          <w:lang w:eastAsia="zh-CN"/>
        </w:rPr>
        <w:t>。</w:t>
      </w:r>
    </w:p>
    <w:p w14:paraId="5BEDF574" w14:textId="77777777" w:rsidR="00F2672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15" w:name="_Hlk207140433"/>
      <w:r>
        <w:rPr>
          <w:rFonts w:ascii="仿宋_GB2312" w:eastAsia="仿宋_GB2312" w:hint="eastAsia"/>
          <w:sz w:val="32"/>
          <w:szCs w:val="32"/>
          <w:lang w:eastAsia="zh-CN"/>
        </w:rPr>
        <w:t>单</w:t>
      </w:r>
      <w:bookmarkStart w:id="16" w:name="_Hlk209003368"/>
      <w:r>
        <w:rPr>
          <w:rFonts w:ascii="仿宋_GB2312" w:eastAsia="仿宋_GB2312" w:hint="eastAsia"/>
          <w:sz w:val="32"/>
          <w:szCs w:val="32"/>
          <w:lang w:eastAsia="zh-CN"/>
        </w:rPr>
        <w:t>位本年无</w:t>
      </w:r>
      <w:r>
        <w:rPr>
          <w:rFonts w:ascii="仿宋_GB2312" w:eastAsia="仿宋_GB2312"/>
          <w:sz w:val="32"/>
          <w:szCs w:val="32"/>
          <w:lang w:eastAsia="zh-CN"/>
        </w:rPr>
        <w:t>公务接待费</w:t>
      </w:r>
      <w:bookmarkEnd w:id="15"/>
      <w:bookmarkEnd w:id="16"/>
      <w:r>
        <w:rPr>
          <w:rFonts w:ascii="仿宋_GB2312" w:eastAsia="仿宋_GB2312"/>
          <w:sz w:val="32"/>
          <w:szCs w:val="32"/>
          <w:lang w:eastAsia="zh-CN"/>
        </w:rPr>
        <w:t>。单位全年安排的国内公务接待0批次，0人次。</w:t>
      </w:r>
    </w:p>
    <w:p w14:paraId="52EE5794" w14:textId="77777777" w:rsidR="00F2672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w:t>
      </w:r>
      <w:r>
        <w:rPr>
          <w:rFonts w:ascii="仿宋_GB2312" w:eastAsia="仿宋_GB2312"/>
          <w:sz w:val="32"/>
          <w:szCs w:val="32"/>
          <w:lang w:eastAsia="zh-CN"/>
        </w:rPr>
        <w:lastRenderedPageBreak/>
        <w:t>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1CA2ACF2" w14:textId="77777777" w:rsidR="00F2672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27D19423" w14:textId="77777777" w:rsidR="00F2672F"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2E2CBC7C" w14:textId="77777777" w:rsidR="00F2672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2024年度奇台县西地镇卫生院(奇台县西地镇人口和计划生育生殖健康服务站）单位（事业单位）公用经费支出4.37万元，比上年增加4.37万元，增长100%，主要原因是：</w:t>
      </w:r>
      <w:r>
        <w:rPr>
          <w:rFonts w:ascii="仿宋_GB2312" w:eastAsia="仿宋_GB2312" w:hint="eastAsia"/>
          <w:sz w:val="32"/>
          <w:szCs w:val="32"/>
          <w:lang w:eastAsia="zh-CN"/>
        </w:rPr>
        <w:t>本年单位较上年增加工会经费</w:t>
      </w:r>
      <w:r>
        <w:rPr>
          <w:rFonts w:ascii="仿宋_GB2312" w:eastAsia="仿宋_GB2312"/>
          <w:sz w:val="32"/>
          <w:szCs w:val="32"/>
          <w:lang w:eastAsia="zh-CN"/>
        </w:rPr>
        <w:t>。</w:t>
      </w:r>
    </w:p>
    <w:p w14:paraId="0547BC9D" w14:textId="77777777" w:rsidR="00F2672F"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2C1B852A" w14:textId="77777777" w:rsidR="00F2672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2024年度政府采购支出总额11.72万元，其中：政府采购货物支出0.37万元、政府采购工程支出11.35万元、政府采购服务支出0.00万元。</w:t>
      </w:r>
    </w:p>
    <w:p w14:paraId="36D06397" w14:textId="77777777" w:rsidR="00F2672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授予中小企业合同金额11.62万元，占政府采购支出总额的99.15%，其中：授予小微企业合同金额11.62万元，占政府采购支出总额的99.15%。</w:t>
      </w:r>
    </w:p>
    <w:p w14:paraId="73896EB2" w14:textId="77777777" w:rsidR="00F2672F"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7A689081" w14:textId="77777777" w:rsidR="00F2672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截至2024年12月31日，房屋1,493.23平方米，价值108.74万元。</w:t>
      </w:r>
      <w:r>
        <w:rPr>
          <w:rFonts w:ascii="仿宋_GB2312" w:eastAsia="仿宋_GB2312"/>
          <w:sz w:val="32"/>
          <w:szCs w:val="32"/>
          <w:lang w:eastAsia="zh-CN"/>
        </w:rPr>
        <w:t>车辆4辆，价值52.38万元，其中：副部（省）级及以上领导用车0辆、主要负责人用车0辆、机要通信用车0辆、应急保障用车0辆、执法执勤用车0辆、特种专业技术用车4辆、离退休干部服务用车0辆、其他用车0辆，其他用车主要是：</w:t>
      </w:r>
      <w:r>
        <w:rPr>
          <w:rFonts w:ascii="仿宋_GB2312" w:eastAsia="仿宋_GB2312" w:hint="eastAsia"/>
          <w:sz w:val="32"/>
          <w:szCs w:val="32"/>
          <w:lang w:eastAsia="zh-CN"/>
        </w:rPr>
        <w:t>单位无</w:t>
      </w:r>
      <w:r>
        <w:rPr>
          <w:rFonts w:ascii="仿宋_GB2312" w:eastAsia="仿宋_GB2312"/>
          <w:sz w:val="32"/>
          <w:szCs w:val="32"/>
          <w:lang w:eastAsia="zh-CN"/>
        </w:rPr>
        <w:t>其他用车;单价100万元（含）以上设备（不含车辆）0台（套）。</w:t>
      </w:r>
    </w:p>
    <w:p w14:paraId="187CB028" w14:textId="77777777" w:rsidR="00F2672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027EBBC9" w14:textId="77777777" w:rsidR="00F2672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根据预算绩效管理要求，本单位2024年度预算绩效管理形成整体支出绩效自评表1个，全年预算总额</w:t>
      </w:r>
      <w:r>
        <w:rPr>
          <w:rFonts w:ascii="仿宋_GB2312" w:eastAsia="仿宋_GB2312" w:hint="eastAsia"/>
          <w:sz w:val="32"/>
          <w:szCs w:val="32"/>
          <w:lang w:eastAsia="zh-CN"/>
        </w:rPr>
        <w:t>598.67</w:t>
      </w:r>
      <w:r>
        <w:rPr>
          <w:rFonts w:ascii="仿宋_GB2312" w:eastAsia="仿宋_GB2312"/>
          <w:sz w:val="32"/>
          <w:szCs w:val="32"/>
          <w:lang w:eastAsia="zh-CN"/>
        </w:rPr>
        <w:t>万元，实际执行总额</w:t>
      </w:r>
      <w:r>
        <w:rPr>
          <w:rFonts w:ascii="仿宋_GB2312" w:eastAsia="仿宋_GB2312" w:hint="eastAsia"/>
          <w:sz w:val="32"/>
          <w:szCs w:val="32"/>
          <w:lang w:eastAsia="zh-CN"/>
        </w:rPr>
        <w:t>598.68</w:t>
      </w:r>
      <w:r>
        <w:rPr>
          <w:rFonts w:ascii="仿宋_GB2312" w:eastAsia="仿宋_GB2312"/>
          <w:sz w:val="32"/>
          <w:szCs w:val="32"/>
          <w:lang w:eastAsia="zh-CN"/>
        </w:rPr>
        <w:t>万元；预算绩效评价项目</w:t>
      </w:r>
      <w:r>
        <w:rPr>
          <w:rFonts w:ascii="仿宋_GB2312" w:eastAsia="仿宋_GB2312" w:hint="eastAsia"/>
          <w:sz w:val="32"/>
          <w:szCs w:val="32"/>
          <w:lang w:eastAsia="zh-CN"/>
        </w:rPr>
        <w:t>4</w:t>
      </w:r>
      <w:r>
        <w:rPr>
          <w:rFonts w:ascii="仿宋_GB2312" w:eastAsia="仿宋_GB2312"/>
          <w:sz w:val="32"/>
          <w:szCs w:val="32"/>
          <w:lang w:eastAsia="zh-CN"/>
        </w:rPr>
        <w:t>个，全年预算数</w:t>
      </w:r>
      <w:r>
        <w:rPr>
          <w:rFonts w:ascii="仿宋_GB2312" w:eastAsia="仿宋_GB2312" w:hint="eastAsia"/>
          <w:sz w:val="32"/>
          <w:szCs w:val="32"/>
          <w:lang w:eastAsia="zh-CN"/>
        </w:rPr>
        <w:t>150.51</w:t>
      </w:r>
      <w:r>
        <w:rPr>
          <w:rFonts w:ascii="仿宋_GB2312" w:eastAsia="仿宋_GB2312"/>
          <w:sz w:val="32"/>
          <w:szCs w:val="32"/>
          <w:lang w:eastAsia="zh-CN"/>
        </w:rPr>
        <w:t>万元，全年执行数</w:t>
      </w:r>
      <w:r>
        <w:rPr>
          <w:rFonts w:ascii="仿宋_GB2312" w:eastAsia="仿宋_GB2312" w:hint="eastAsia"/>
          <w:sz w:val="32"/>
          <w:szCs w:val="32"/>
          <w:lang w:eastAsia="zh-CN"/>
        </w:rPr>
        <w:t>150.51</w:t>
      </w:r>
      <w:r>
        <w:rPr>
          <w:rFonts w:ascii="仿宋_GB2312" w:eastAsia="仿宋_GB2312"/>
          <w:sz w:val="32"/>
          <w:szCs w:val="32"/>
          <w:lang w:eastAsia="zh-CN"/>
        </w:rPr>
        <w:t>万元。预算绩效管理取得的成效：</w:t>
      </w:r>
      <w:r>
        <w:rPr>
          <w:rFonts w:ascii="仿宋_GB2312" w:eastAsia="仿宋_GB2312" w:hint="eastAsia"/>
          <w:sz w:val="32"/>
          <w:szCs w:val="32"/>
          <w:lang w:eastAsia="zh-CN"/>
        </w:rPr>
        <w:t>一是提高了资金使用的合理性和效率，确保了资金能够更好地支持卫生院的各项工作，为居民提供更优质的医疗服务。二是增强了员工的绩效意识，促使各部门更加注重工作质量和效果，推动了卫生院整体服务水平的提升</w:t>
      </w:r>
      <w:r>
        <w:rPr>
          <w:rFonts w:ascii="仿宋_GB2312" w:eastAsia="仿宋_GB2312"/>
          <w:sz w:val="32"/>
          <w:szCs w:val="32"/>
          <w:lang w:eastAsia="zh-CN"/>
        </w:rPr>
        <w:t>。发现的问题及原因：</w:t>
      </w:r>
      <w:r>
        <w:rPr>
          <w:rFonts w:ascii="仿宋_GB2312" w:eastAsia="仿宋_GB2312" w:hint="eastAsia"/>
          <w:sz w:val="32"/>
          <w:szCs w:val="32"/>
          <w:lang w:eastAsia="zh-CN"/>
        </w:rPr>
        <w:t>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w:t>
      </w:r>
      <w:r>
        <w:rPr>
          <w:rFonts w:ascii="仿宋_GB2312" w:eastAsia="仿宋_GB2312"/>
          <w:sz w:val="32"/>
          <w:szCs w:val="32"/>
          <w:lang w:eastAsia="zh-CN"/>
        </w:rPr>
        <w:t>。下一步改进措施：</w:t>
      </w:r>
      <w:r>
        <w:rPr>
          <w:rFonts w:ascii="仿宋_GB2312" w:eastAsia="仿宋_GB2312" w:hint="eastAsia"/>
          <w:sz w:val="32"/>
          <w:szCs w:val="32"/>
          <w:lang w:eastAsia="zh-CN"/>
        </w:rPr>
        <w:t>一是继续加大绩效工作宣传力度，强化绩效理念；二是继续完善绩效指标，提高整体绩效目标质量。提升预算精细化管理水平。三是继续完善预算绩效管理相关工作制度，建立全过程预算绩效管理链条，有效贯彻落实全面实施绩效管理的精神</w:t>
      </w:r>
      <w:r>
        <w:rPr>
          <w:rFonts w:ascii="仿宋_GB2312" w:eastAsia="仿宋_GB2312"/>
          <w:sz w:val="32"/>
          <w:szCs w:val="32"/>
          <w:lang w:eastAsia="zh-CN"/>
        </w:rPr>
        <w:t>。具体附部门整体支出绩效自评表，项目支出绩效自评表和部门评价报告。</w:t>
      </w:r>
    </w:p>
    <w:p w14:paraId="52F6CBE9" w14:textId="77777777" w:rsidR="00F2672F" w:rsidRDefault="00F2672F">
      <w:pPr>
        <w:rPr>
          <w:rFonts w:ascii="宋体" w:eastAsia="宋体" w:hAnsi="宋体" w:cs="宋体" w:hint="eastAsia"/>
          <w:b/>
          <w:bCs/>
          <w:sz w:val="18"/>
          <w:szCs w:val="18"/>
          <w:lang w:eastAsia="zh-CN"/>
        </w:rPr>
      </w:pPr>
      <w:bookmarkStart w:id="17" w:name="_Hlk201836110"/>
    </w:p>
    <w:p w14:paraId="60F984D5" w14:textId="77777777" w:rsidR="00F2672F"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t>部门（单位）整体支出绩效目标自评表</w:t>
      </w:r>
    </w:p>
    <w:p w14:paraId="5F69D264" w14:textId="77777777" w:rsidR="00F2672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F2672F" w14:paraId="45479945"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79B93F8F" w14:textId="77777777" w:rsidR="00F2672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52C84D1B" w14:textId="77777777" w:rsidR="00F2672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奇台县西地镇卫生院</w:t>
            </w:r>
          </w:p>
        </w:tc>
        <w:tc>
          <w:tcPr>
            <w:tcW w:w="284" w:type="dxa"/>
            <w:tcBorders>
              <w:top w:val="nil"/>
              <w:left w:val="nil"/>
              <w:bottom w:val="nil"/>
              <w:right w:val="nil"/>
            </w:tcBorders>
            <w:noWrap/>
            <w:vAlign w:val="center"/>
          </w:tcPr>
          <w:p w14:paraId="6942DDE5" w14:textId="77777777" w:rsidR="00F2672F" w:rsidRDefault="00F2672F">
            <w:pPr>
              <w:rPr>
                <w:rFonts w:ascii="宋体" w:eastAsia="宋体" w:hAnsi="宋体" w:cs="宋体" w:hint="eastAsia"/>
                <w:b/>
                <w:bCs/>
                <w:sz w:val="18"/>
                <w:szCs w:val="18"/>
              </w:rPr>
            </w:pPr>
          </w:p>
        </w:tc>
      </w:tr>
      <w:tr w:rsidR="00F2672F" w14:paraId="581DE693"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66CFC84D" w14:textId="77777777" w:rsidR="00F2672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tcPr>
          <w:p w14:paraId="4C4422D0" w14:textId="77777777" w:rsidR="00F2672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tcPr>
          <w:p w14:paraId="6CF87487" w14:textId="77777777" w:rsidR="00F2672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tcPr>
          <w:p w14:paraId="129B5F9F" w14:textId="77777777" w:rsidR="00F2672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tcPr>
          <w:p w14:paraId="6DB024E9" w14:textId="77777777" w:rsidR="00F2672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tcPr>
          <w:p w14:paraId="1984E9CB" w14:textId="77777777" w:rsidR="00F2672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1B09E0FF" w14:textId="77777777" w:rsidR="00F2672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tcPr>
          <w:p w14:paraId="65095EB7" w14:textId="77777777" w:rsidR="00F2672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338388A5" w14:textId="77777777" w:rsidR="00F2672F" w:rsidRDefault="00F2672F">
            <w:pPr>
              <w:jc w:val="center"/>
              <w:rPr>
                <w:rFonts w:ascii="宋体" w:eastAsia="宋体" w:hAnsi="宋体" w:cs="宋体" w:hint="eastAsia"/>
                <w:b/>
                <w:bCs/>
                <w:sz w:val="18"/>
                <w:szCs w:val="18"/>
              </w:rPr>
            </w:pPr>
          </w:p>
        </w:tc>
      </w:tr>
      <w:tr w:rsidR="00F2672F" w14:paraId="6A8D3F8E"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0E237DEE" w14:textId="77777777" w:rsidR="00F2672F" w:rsidRDefault="00F2672F">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02A2D5DA" w14:textId="77777777" w:rsidR="00F2672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3BF2BD20" w14:textId="77777777" w:rsidR="00F2672F" w:rsidRDefault="00000000">
            <w:pPr>
              <w:jc w:val="center"/>
              <w:rPr>
                <w:rFonts w:ascii="宋体" w:eastAsia="宋体" w:hAnsi="宋体" w:cs="宋体" w:hint="eastAsia"/>
                <w:sz w:val="18"/>
                <w:szCs w:val="18"/>
              </w:rPr>
            </w:pPr>
            <w:r>
              <w:rPr>
                <w:rFonts w:ascii="宋体" w:eastAsia="宋体" w:hAnsi="宋体" w:cs="宋体" w:hint="eastAsia"/>
                <w:sz w:val="18"/>
                <w:szCs w:val="18"/>
              </w:rPr>
              <w:t>378.89</w:t>
            </w:r>
          </w:p>
        </w:tc>
        <w:tc>
          <w:tcPr>
            <w:tcW w:w="1242" w:type="dxa"/>
            <w:tcBorders>
              <w:top w:val="nil"/>
              <w:left w:val="nil"/>
              <w:bottom w:val="single" w:sz="4" w:space="0" w:color="auto"/>
              <w:right w:val="single" w:sz="4" w:space="0" w:color="auto"/>
            </w:tcBorders>
            <w:vAlign w:val="center"/>
          </w:tcPr>
          <w:p w14:paraId="6A4E3F8E" w14:textId="77777777" w:rsidR="00F2672F" w:rsidRDefault="00000000">
            <w:pPr>
              <w:jc w:val="center"/>
              <w:rPr>
                <w:rFonts w:ascii="宋体" w:eastAsia="宋体" w:hAnsi="宋体" w:cs="宋体" w:hint="eastAsia"/>
                <w:sz w:val="18"/>
                <w:szCs w:val="18"/>
              </w:rPr>
            </w:pPr>
            <w:r>
              <w:rPr>
                <w:rFonts w:ascii="宋体" w:eastAsia="宋体" w:hAnsi="宋体" w:cs="宋体" w:hint="eastAsia"/>
                <w:sz w:val="18"/>
                <w:szCs w:val="18"/>
              </w:rPr>
              <w:t>431.95</w:t>
            </w:r>
          </w:p>
        </w:tc>
        <w:tc>
          <w:tcPr>
            <w:tcW w:w="1417" w:type="dxa"/>
            <w:tcBorders>
              <w:top w:val="nil"/>
              <w:left w:val="nil"/>
              <w:bottom w:val="single" w:sz="4" w:space="0" w:color="auto"/>
              <w:right w:val="single" w:sz="4" w:space="0" w:color="auto"/>
            </w:tcBorders>
            <w:vAlign w:val="center"/>
          </w:tcPr>
          <w:p w14:paraId="56E90DA4" w14:textId="77777777" w:rsidR="00F2672F" w:rsidRDefault="00000000">
            <w:pPr>
              <w:jc w:val="center"/>
              <w:rPr>
                <w:rFonts w:ascii="宋体" w:eastAsia="宋体" w:hAnsi="宋体" w:cs="宋体" w:hint="eastAsia"/>
                <w:sz w:val="18"/>
                <w:szCs w:val="18"/>
              </w:rPr>
            </w:pPr>
            <w:r>
              <w:rPr>
                <w:rFonts w:ascii="宋体" w:eastAsia="宋体" w:hAnsi="宋体" w:cs="宋体" w:hint="eastAsia"/>
                <w:sz w:val="18"/>
                <w:szCs w:val="18"/>
              </w:rPr>
              <w:t>431.95</w:t>
            </w:r>
          </w:p>
        </w:tc>
        <w:tc>
          <w:tcPr>
            <w:tcW w:w="1134" w:type="dxa"/>
            <w:tcBorders>
              <w:top w:val="nil"/>
              <w:left w:val="nil"/>
              <w:bottom w:val="single" w:sz="4" w:space="0" w:color="auto"/>
              <w:right w:val="single" w:sz="4" w:space="0" w:color="auto"/>
            </w:tcBorders>
            <w:vAlign w:val="center"/>
          </w:tcPr>
          <w:p w14:paraId="45BD2B5D" w14:textId="77777777" w:rsidR="00F2672F"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05356003" w14:textId="77777777" w:rsidR="00F2672F"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6BB102AB" w14:textId="77777777" w:rsidR="00F2672F"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00C04114" w14:textId="77777777" w:rsidR="00F2672F" w:rsidRDefault="00F2672F">
            <w:pPr>
              <w:jc w:val="center"/>
              <w:rPr>
                <w:rFonts w:ascii="宋体" w:eastAsia="宋体" w:hAnsi="宋体" w:cs="宋体" w:hint="eastAsia"/>
                <w:b/>
                <w:bCs/>
                <w:sz w:val="18"/>
                <w:szCs w:val="18"/>
              </w:rPr>
            </w:pPr>
          </w:p>
        </w:tc>
      </w:tr>
      <w:tr w:rsidR="00F2672F" w14:paraId="5564379B"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47CC19A1" w14:textId="77777777" w:rsidR="00F2672F" w:rsidRDefault="00F2672F">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7C002222" w14:textId="77777777" w:rsidR="00F2672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2C2A5ABA" w14:textId="77777777" w:rsidR="00F2672F" w:rsidRDefault="00000000">
            <w:pPr>
              <w:jc w:val="center"/>
              <w:rPr>
                <w:rFonts w:ascii="宋体" w:eastAsia="宋体" w:hAnsi="宋体" w:cs="宋体" w:hint="eastAsia"/>
                <w:sz w:val="18"/>
                <w:szCs w:val="18"/>
              </w:rPr>
            </w:pPr>
            <w:r>
              <w:rPr>
                <w:rFonts w:ascii="宋体" w:eastAsia="宋体" w:hAnsi="宋体" w:cs="宋体" w:hint="eastAsia"/>
                <w:sz w:val="18"/>
                <w:szCs w:val="18"/>
              </w:rPr>
              <w:t>90.30</w:t>
            </w:r>
          </w:p>
        </w:tc>
        <w:tc>
          <w:tcPr>
            <w:tcW w:w="1242" w:type="dxa"/>
            <w:tcBorders>
              <w:top w:val="nil"/>
              <w:left w:val="nil"/>
              <w:bottom w:val="single" w:sz="4" w:space="0" w:color="auto"/>
              <w:right w:val="single" w:sz="4" w:space="0" w:color="auto"/>
            </w:tcBorders>
            <w:vAlign w:val="center"/>
          </w:tcPr>
          <w:p w14:paraId="6FE76C75" w14:textId="77777777" w:rsidR="00F2672F" w:rsidRDefault="00000000">
            <w:pPr>
              <w:jc w:val="center"/>
              <w:rPr>
                <w:rFonts w:ascii="宋体" w:eastAsia="宋体" w:hAnsi="宋体" w:cs="宋体" w:hint="eastAsia"/>
                <w:sz w:val="18"/>
                <w:szCs w:val="18"/>
              </w:rPr>
            </w:pPr>
            <w:r>
              <w:rPr>
                <w:rFonts w:ascii="宋体" w:eastAsia="宋体" w:hAnsi="宋体" w:cs="宋体" w:hint="eastAsia"/>
                <w:sz w:val="18"/>
                <w:szCs w:val="18"/>
              </w:rPr>
              <w:t>102.97</w:t>
            </w:r>
          </w:p>
        </w:tc>
        <w:tc>
          <w:tcPr>
            <w:tcW w:w="1417" w:type="dxa"/>
            <w:tcBorders>
              <w:top w:val="nil"/>
              <w:left w:val="nil"/>
              <w:bottom w:val="single" w:sz="4" w:space="0" w:color="auto"/>
              <w:right w:val="single" w:sz="4" w:space="0" w:color="auto"/>
            </w:tcBorders>
            <w:vAlign w:val="center"/>
          </w:tcPr>
          <w:p w14:paraId="1C38AB02" w14:textId="77777777" w:rsidR="00F2672F" w:rsidRDefault="00000000">
            <w:pPr>
              <w:jc w:val="center"/>
              <w:rPr>
                <w:rFonts w:ascii="宋体" w:eastAsia="宋体" w:hAnsi="宋体" w:cs="宋体" w:hint="eastAsia"/>
                <w:sz w:val="18"/>
                <w:szCs w:val="18"/>
              </w:rPr>
            </w:pPr>
            <w:r>
              <w:rPr>
                <w:rFonts w:ascii="宋体" w:eastAsia="宋体" w:hAnsi="宋体" w:cs="宋体" w:hint="eastAsia"/>
                <w:sz w:val="18"/>
                <w:szCs w:val="18"/>
              </w:rPr>
              <w:t>102.97</w:t>
            </w:r>
          </w:p>
        </w:tc>
        <w:tc>
          <w:tcPr>
            <w:tcW w:w="1134" w:type="dxa"/>
            <w:tcBorders>
              <w:top w:val="nil"/>
              <w:left w:val="nil"/>
              <w:bottom w:val="single" w:sz="4" w:space="0" w:color="auto"/>
              <w:right w:val="single" w:sz="4" w:space="0" w:color="auto"/>
            </w:tcBorders>
            <w:vAlign w:val="center"/>
          </w:tcPr>
          <w:p w14:paraId="450531C9" w14:textId="77777777" w:rsidR="00F2672F"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7353BF7D" w14:textId="77777777" w:rsidR="00F2672F"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6EE60595" w14:textId="77777777" w:rsidR="00F2672F"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097129FB" w14:textId="77777777" w:rsidR="00F2672F" w:rsidRDefault="00F2672F">
            <w:pPr>
              <w:jc w:val="center"/>
              <w:rPr>
                <w:rFonts w:ascii="宋体" w:eastAsia="宋体" w:hAnsi="宋体" w:cs="宋体" w:hint="eastAsia"/>
                <w:sz w:val="18"/>
                <w:szCs w:val="18"/>
              </w:rPr>
            </w:pPr>
          </w:p>
        </w:tc>
      </w:tr>
      <w:tr w:rsidR="00F2672F" w14:paraId="37A299F2"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00B622B5" w14:textId="77777777" w:rsidR="00F2672F" w:rsidRDefault="00F2672F">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665E34B8" w14:textId="77777777" w:rsidR="00F2672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4719752D" w14:textId="77777777" w:rsidR="00F2672F" w:rsidRDefault="00000000">
            <w:pPr>
              <w:jc w:val="center"/>
              <w:rPr>
                <w:rFonts w:ascii="宋体" w:eastAsia="宋体" w:hAnsi="宋体" w:cs="宋体" w:hint="eastAsia"/>
                <w:sz w:val="18"/>
                <w:szCs w:val="18"/>
              </w:rPr>
            </w:pPr>
            <w:r>
              <w:rPr>
                <w:rFonts w:ascii="宋体" w:eastAsia="宋体" w:hAnsi="宋体" w:cs="宋体" w:hint="eastAsia"/>
                <w:sz w:val="18"/>
                <w:szCs w:val="18"/>
              </w:rPr>
              <w:t>280.00</w:t>
            </w:r>
          </w:p>
        </w:tc>
        <w:tc>
          <w:tcPr>
            <w:tcW w:w="1242" w:type="dxa"/>
            <w:tcBorders>
              <w:top w:val="nil"/>
              <w:left w:val="nil"/>
              <w:bottom w:val="single" w:sz="4" w:space="0" w:color="auto"/>
              <w:right w:val="single" w:sz="4" w:space="0" w:color="auto"/>
            </w:tcBorders>
            <w:vAlign w:val="center"/>
          </w:tcPr>
          <w:p w14:paraId="36B107BB" w14:textId="77777777" w:rsidR="00F2672F" w:rsidRDefault="00000000">
            <w:pPr>
              <w:jc w:val="center"/>
              <w:rPr>
                <w:rFonts w:ascii="宋体" w:eastAsia="宋体" w:hAnsi="宋体" w:cs="宋体" w:hint="eastAsia"/>
                <w:sz w:val="18"/>
                <w:szCs w:val="18"/>
              </w:rPr>
            </w:pPr>
            <w:r>
              <w:rPr>
                <w:rFonts w:ascii="宋体" w:eastAsia="宋体" w:hAnsi="宋体" w:cs="宋体" w:hint="eastAsia"/>
                <w:sz w:val="18"/>
                <w:szCs w:val="18"/>
              </w:rPr>
              <w:t>63.75</w:t>
            </w:r>
          </w:p>
        </w:tc>
        <w:tc>
          <w:tcPr>
            <w:tcW w:w="1417" w:type="dxa"/>
            <w:tcBorders>
              <w:top w:val="nil"/>
              <w:left w:val="nil"/>
              <w:bottom w:val="single" w:sz="4" w:space="0" w:color="auto"/>
              <w:right w:val="single" w:sz="4" w:space="0" w:color="auto"/>
            </w:tcBorders>
            <w:vAlign w:val="center"/>
          </w:tcPr>
          <w:p w14:paraId="4082563E" w14:textId="77777777" w:rsidR="00F2672F" w:rsidRDefault="00000000">
            <w:pPr>
              <w:jc w:val="center"/>
              <w:rPr>
                <w:rFonts w:ascii="宋体" w:eastAsia="宋体" w:hAnsi="宋体" w:cs="宋体" w:hint="eastAsia"/>
                <w:sz w:val="18"/>
                <w:szCs w:val="18"/>
              </w:rPr>
            </w:pPr>
            <w:r>
              <w:rPr>
                <w:rFonts w:ascii="宋体" w:eastAsia="宋体" w:hAnsi="宋体" w:cs="宋体" w:hint="eastAsia"/>
                <w:sz w:val="18"/>
                <w:szCs w:val="18"/>
              </w:rPr>
              <w:t>63.76</w:t>
            </w:r>
          </w:p>
        </w:tc>
        <w:tc>
          <w:tcPr>
            <w:tcW w:w="1134" w:type="dxa"/>
            <w:tcBorders>
              <w:top w:val="nil"/>
              <w:left w:val="nil"/>
              <w:bottom w:val="single" w:sz="4" w:space="0" w:color="auto"/>
              <w:right w:val="single" w:sz="4" w:space="0" w:color="auto"/>
            </w:tcBorders>
            <w:vAlign w:val="center"/>
          </w:tcPr>
          <w:p w14:paraId="63336309" w14:textId="77777777" w:rsidR="00F2672F"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456B3A4B" w14:textId="77777777" w:rsidR="00F2672F"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3DA829E9" w14:textId="77777777" w:rsidR="00F2672F"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775CA13D" w14:textId="77777777" w:rsidR="00F2672F" w:rsidRDefault="00F2672F">
            <w:pPr>
              <w:jc w:val="center"/>
              <w:rPr>
                <w:rFonts w:ascii="宋体" w:eastAsia="宋体" w:hAnsi="宋体" w:cs="宋体" w:hint="eastAsia"/>
                <w:sz w:val="18"/>
                <w:szCs w:val="18"/>
              </w:rPr>
            </w:pPr>
          </w:p>
        </w:tc>
      </w:tr>
      <w:tr w:rsidR="00F2672F" w14:paraId="4EEBD6CA"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73F8AB42" w14:textId="77777777" w:rsidR="00F2672F" w:rsidRDefault="00F2672F">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25CEF4B8" w14:textId="77777777" w:rsidR="00F2672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0F8F067F" w14:textId="77777777" w:rsidR="00F2672F" w:rsidRDefault="00000000">
            <w:pPr>
              <w:jc w:val="center"/>
              <w:rPr>
                <w:rFonts w:ascii="宋体" w:eastAsia="宋体" w:hAnsi="宋体" w:cs="宋体" w:hint="eastAsia"/>
                <w:sz w:val="18"/>
                <w:szCs w:val="18"/>
              </w:rPr>
            </w:pPr>
            <w:r>
              <w:rPr>
                <w:rFonts w:ascii="宋体" w:eastAsia="宋体" w:hAnsi="宋体" w:cs="宋体" w:hint="eastAsia"/>
                <w:sz w:val="18"/>
                <w:szCs w:val="18"/>
              </w:rPr>
              <w:t>749.19</w:t>
            </w:r>
          </w:p>
        </w:tc>
        <w:tc>
          <w:tcPr>
            <w:tcW w:w="1242" w:type="dxa"/>
            <w:tcBorders>
              <w:top w:val="nil"/>
              <w:left w:val="nil"/>
              <w:bottom w:val="single" w:sz="4" w:space="0" w:color="auto"/>
              <w:right w:val="single" w:sz="4" w:space="0" w:color="auto"/>
            </w:tcBorders>
            <w:vAlign w:val="center"/>
          </w:tcPr>
          <w:p w14:paraId="7CF8ECD5" w14:textId="77777777" w:rsidR="00F2672F" w:rsidRDefault="00000000">
            <w:pPr>
              <w:jc w:val="center"/>
              <w:rPr>
                <w:rFonts w:ascii="宋体" w:eastAsia="宋体" w:hAnsi="宋体" w:cs="宋体" w:hint="eastAsia"/>
                <w:sz w:val="18"/>
                <w:szCs w:val="18"/>
              </w:rPr>
            </w:pPr>
            <w:r>
              <w:rPr>
                <w:rFonts w:ascii="宋体" w:eastAsia="宋体" w:hAnsi="宋体" w:cs="宋体" w:hint="eastAsia"/>
                <w:sz w:val="18"/>
                <w:szCs w:val="18"/>
              </w:rPr>
              <w:t>598.67</w:t>
            </w:r>
          </w:p>
        </w:tc>
        <w:tc>
          <w:tcPr>
            <w:tcW w:w="1417" w:type="dxa"/>
            <w:tcBorders>
              <w:top w:val="nil"/>
              <w:left w:val="nil"/>
              <w:bottom w:val="single" w:sz="4" w:space="0" w:color="auto"/>
              <w:right w:val="single" w:sz="4" w:space="0" w:color="auto"/>
            </w:tcBorders>
            <w:vAlign w:val="center"/>
          </w:tcPr>
          <w:p w14:paraId="74A29825" w14:textId="77777777" w:rsidR="00F2672F" w:rsidRDefault="00000000">
            <w:pPr>
              <w:jc w:val="center"/>
              <w:rPr>
                <w:rFonts w:ascii="宋体" w:eastAsia="宋体" w:hAnsi="宋体" w:cs="宋体" w:hint="eastAsia"/>
                <w:sz w:val="18"/>
                <w:szCs w:val="18"/>
              </w:rPr>
            </w:pPr>
            <w:r>
              <w:rPr>
                <w:rFonts w:ascii="宋体" w:eastAsia="宋体" w:hAnsi="宋体" w:cs="宋体" w:hint="eastAsia"/>
                <w:sz w:val="18"/>
                <w:szCs w:val="18"/>
              </w:rPr>
              <w:t>598.68</w:t>
            </w:r>
          </w:p>
        </w:tc>
        <w:tc>
          <w:tcPr>
            <w:tcW w:w="1134" w:type="dxa"/>
            <w:tcBorders>
              <w:top w:val="nil"/>
              <w:left w:val="nil"/>
              <w:bottom w:val="single" w:sz="4" w:space="0" w:color="auto"/>
              <w:right w:val="single" w:sz="4" w:space="0" w:color="auto"/>
            </w:tcBorders>
            <w:vAlign w:val="center"/>
          </w:tcPr>
          <w:p w14:paraId="1CB3AB85" w14:textId="77777777" w:rsidR="00F2672F"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33C7CC55" w14:textId="77777777" w:rsidR="00F2672F"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12F6A981" w14:textId="77777777" w:rsidR="00F2672F"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1BD17E6D" w14:textId="77777777" w:rsidR="00F2672F" w:rsidRDefault="00F2672F">
            <w:pPr>
              <w:jc w:val="center"/>
              <w:rPr>
                <w:rFonts w:ascii="宋体" w:eastAsia="宋体" w:hAnsi="宋体" w:cs="宋体" w:hint="eastAsia"/>
                <w:sz w:val="18"/>
                <w:szCs w:val="18"/>
              </w:rPr>
            </w:pPr>
          </w:p>
        </w:tc>
      </w:tr>
      <w:tr w:rsidR="00F2672F" w14:paraId="4CCB891B"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489BF041" w14:textId="77777777" w:rsidR="00F2672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lastRenderedPageBreak/>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215CC488" w14:textId="77777777" w:rsidR="00F2672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7EEC63DA" w14:textId="77777777" w:rsidR="00F2672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实际完成情况</w:t>
            </w:r>
          </w:p>
        </w:tc>
        <w:tc>
          <w:tcPr>
            <w:tcW w:w="284" w:type="dxa"/>
            <w:tcBorders>
              <w:top w:val="nil"/>
              <w:left w:val="nil"/>
              <w:bottom w:val="nil"/>
              <w:right w:val="nil"/>
            </w:tcBorders>
            <w:noWrap/>
            <w:vAlign w:val="center"/>
          </w:tcPr>
          <w:p w14:paraId="4DBFA937" w14:textId="77777777" w:rsidR="00F2672F" w:rsidRDefault="00F2672F">
            <w:pPr>
              <w:rPr>
                <w:rFonts w:ascii="宋体" w:eastAsia="宋体" w:hAnsi="宋体" w:cs="宋体" w:hint="eastAsia"/>
                <w:b/>
                <w:bCs/>
                <w:sz w:val="18"/>
                <w:szCs w:val="18"/>
              </w:rPr>
            </w:pPr>
          </w:p>
        </w:tc>
      </w:tr>
      <w:tr w:rsidR="00F2672F" w14:paraId="6FA79813"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3757C0C1" w14:textId="77777777" w:rsidR="00F2672F" w:rsidRDefault="00F2672F">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3C8A6DD3" w14:textId="77777777" w:rsidR="00F2672F"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目标1：提高公共卫生服务质量和水平，推进服务均等化、普惠化、便捷化和卫生健康公共资源向基层延伸。目标2：积极推进深化医药卫生体制改革，推动卫生健康公共服务提供主体多元化、提供方式多样化。目标3：加强基层卫生能力建设，组织实施医务人员培训。目标4：积极落实应对人口老龄化政策措施，建立和完善老年健康服务体系。目标5：开展新生儿访视及儿童保健系统管理，进行体格检查和生长发育监测及评价，开展健康指导；目标6：对辖区内传染病防治、学校卫生、食品卫生、饮水卫生、职业卫生，以及村级预防保健工作进行指导、培训、考核和监督。</w:t>
            </w:r>
          </w:p>
        </w:tc>
        <w:tc>
          <w:tcPr>
            <w:tcW w:w="4581" w:type="dxa"/>
            <w:gridSpan w:val="4"/>
            <w:tcBorders>
              <w:top w:val="single" w:sz="4" w:space="0" w:color="auto"/>
              <w:left w:val="nil"/>
              <w:bottom w:val="single" w:sz="4" w:space="0" w:color="auto"/>
              <w:right w:val="single" w:sz="4" w:space="0" w:color="auto"/>
            </w:tcBorders>
          </w:tcPr>
          <w:p w14:paraId="25A41CF5" w14:textId="77777777" w:rsidR="00F2672F"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2024年我单位全年预算数为749.19万元，全年执行数为749.19万元，总预算执行率100%，2024年我单位完成以下工作内容：本单位完成全民体检人数5058人，通过大规模健康筛查，实现疾病早发现、早干预，增强居民健康管理意识，为构建全民健康防线提供数据支撑与服务保障。保障基本公共卫生服务人口数全年7051人，以全覆盖的健康服务模式，有效提升辖区居民健康水平，推动基本公共卫生服务均等化，筑牢基层健康屏障。基本公共卫生服务项目数量全年14项，构建全方位、多层次的公共卫生服务体系，从预防保健到健康管理，满足群众多样化健康需求，夯实公共卫生服务根基。乡村医生培训次数全年12次,持续提升基层医疗服务能力，通过专业技能与知识更新，强化乡村医生队伍建设，为农村居民提供更优质、可靠的医疗服务。</w:t>
            </w:r>
          </w:p>
        </w:tc>
        <w:tc>
          <w:tcPr>
            <w:tcW w:w="284" w:type="dxa"/>
            <w:tcBorders>
              <w:top w:val="nil"/>
              <w:left w:val="nil"/>
              <w:bottom w:val="nil"/>
              <w:right w:val="nil"/>
            </w:tcBorders>
            <w:noWrap/>
            <w:vAlign w:val="center"/>
          </w:tcPr>
          <w:p w14:paraId="23F7ACA9" w14:textId="77777777" w:rsidR="00F2672F" w:rsidRDefault="00F2672F">
            <w:pPr>
              <w:rPr>
                <w:rFonts w:ascii="宋体" w:eastAsia="宋体" w:hAnsi="宋体" w:cs="宋体" w:hint="eastAsia"/>
                <w:sz w:val="18"/>
                <w:szCs w:val="18"/>
                <w:lang w:eastAsia="zh-CN"/>
              </w:rPr>
            </w:pPr>
          </w:p>
        </w:tc>
      </w:tr>
      <w:tr w:rsidR="00F2672F" w14:paraId="3519EFD7"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0B81F216" w14:textId="77777777" w:rsidR="00F2672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tcPr>
          <w:p w14:paraId="13310019" w14:textId="77777777" w:rsidR="00F2672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tcPr>
          <w:p w14:paraId="59DD8B35" w14:textId="77777777" w:rsidR="00F2672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tcPr>
          <w:p w14:paraId="23325F13" w14:textId="77777777" w:rsidR="00F2672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tcPr>
          <w:p w14:paraId="5E76282E" w14:textId="77777777" w:rsidR="00F2672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75F0431A" w14:textId="77777777" w:rsidR="00F2672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1D4B26D9" w14:textId="77777777" w:rsidR="00F2672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tcPr>
          <w:p w14:paraId="671E039C" w14:textId="77777777" w:rsidR="00F2672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057D5B08" w14:textId="77777777" w:rsidR="00F2672F" w:rsidRDefault="00F2672F">
            <w:pPr>
              <w:rPr>
                <w:rFonts w:ascii="宋体" w:eastAsia="宋体" w:hAnsi="宋体" w:cs="宋体" w:hint="eastAsia"/>
                <w:b/>
                <w:bCs/>
                <w:sz w:val="18"/>
                <w:szCs w:val="18"/>
              </w:rPr>
            </w:pPr>
          </w:p>
        </w:tc>
      </w:tr>
      <w:tr w:rsidR="00F2672F" w14:paraId="101A0F5D"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3F12CBD8" w14:textId="77777777" w:rsidR="00F2672F" w:rsidRDefault="00000000">
            <w:pPr>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val="restart"/>
            <w:tcBorders>
              <w:top w:val="nil"/>
              <w:left w:val="nil"/>
              <w:right w:val="single" w:sz="4" w:space="0" w:color="auto"/>
            </w:tcBorders>
            <w:noWrap/>
            <w:vAlign w:val="center"/>
          </w:tcPr>
          <w:p w14:paraId="4F22F4E9" w14:textId="77777777" w:rsidR="00F2672F" w:rsidRDefault="00000000">
            <w:pPr>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0B1A6783" w14:textId="77777777" w:rsidR="00F2672F"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基本公共卫生服务人口数</w:t>
            </w:r>
          </w:p>
        </w:tc>
        <w:tc>
          <w:tcPr>
            <w:tcW w:w="1242" w:type="dxa"/>
            <w:tcBorders>
              <w:top w:val="nil"/>
              <w:left w:val="nil"/>
              <w:bottom w:val="single" w:sz="4" w:space="0" w:color="auto"/>
              <w:right w:val="single" w:sz="4" w:space="0" w:color="auto"/>
            </w:tcBorders>
            <w:noWrap/>
            <w:vAlign w:val="center"/>
          </w:tcPr>
          <w:p w14:paraId="0F01D067" w14:textId="77777777" w:rsidR="00F2672F" w:rsidRDefault="00000000">
            <w:pPr>
              <w:jc w:val="center"/>
              <w:rPr>
                <w:rFonts w:ascii="宋体" w:eastAsia="宋体" w:hAnsi="宋体" w:cs="宋体" w:hint="eastAsia"/>
                <w:sz w:val="18"/>
                <w:szCs w:val="18"/>
              </w:rPr>
            </w:pPr>
            <w:r>
              <w:rPr>
                <w:rFonts w:ascii="宋体" w:eastAsia="宋体" w:hAnsi="宋体" w:cs="宋体" w:hint="eastAsia"/>
                <w:sz w:val="18"/>
                <w:szCs w:val="18"/>
              </w:rPr>
              <w:t>&gt;=7875人</w:t>
            </w:r>
          </w:p>
        </w:tc>
        <w:tc>
          <w:tcPr>
            <w:tcW w:w="1417" w:type="dxa"/>
            <w:tcBorders>
              <w:top w:val="nil"/>
              <w:left w:val="nil"/>
              <w:bottom w:val="single" w:sz="4" w:space="0" w:color="auto"/>
              <w:right w:val="single" w:sz="4" w:space="0" w:color="auto"/>
            </w:tcBorders>
            <w:noWrap/>
            <w:vAlign w:val="center"/>
          </w:tcPr>
          <w:p w14:paraId="53A4C1A7" w14:textId="77777777" w:rsidR="00F2672F"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新疆维吾尔自治区卫生健康委员会基层医疗机构管理信息系统</w:t>
            </w:r>
          </w:p>
        </w:tc>
        <w:tc>
          <w:tcPr>
            <w:tcW w:w="1134" w:type="dxa"/>
            <w:tcBorders>
              <w:top w:val="nil"/>
              <w:left w:val="nil"/>
              <w:bottom w:val="single" w:sz="4" w:space="0" w:color="auto"/>
              <w:right w:val="single" w:sz="4" w:space="0" w:color="auto"/>
            </w:tcBorders>
            <w:noWrap/>
            <w:vAlign w:val="center"/>
          </w:tcPr>
          <w:p w14:paraId="72A61362" w14:textId="77777777" w:rsidR="00F2672F" w:rsidRDefault="00000000">
            <w:pPr>
              <w:jc w:val="center"/>
              <w:rPr>
                <w:rFonts w:ascii="宋体" w:eastAsia="宋体" w:hAnsi="宋体" w:cs="宋体" w:hint="eastAsia"/>
                <w:sz w:val="18"/>
                <w:szCs w:val="18"/>
              </w:rPr>
            </w:pPr>
            <w:r>
              <w:rPr>
                <w:rFonts w:ascii="宋体" w:eastAsia="宋体" w:hAnsi="宋体" w:cs="宋体" w:hint="eastAsia"/>
                <w:sz w:val="18"/>
                <w:szCs w:val="18"/>
              </w:rPr>
              <w:t>22</w:t>
            </w:r>
          </w:p>
        </w:tc>
        <w:tc>
          <w:tcPr>
            <w:tcW w:w="1310" w:type="dxa"/>
            <w:tcBorders>
              <w:top w:val="nil"/>
              <w:left w:val="nil"/>
              <w:bottom w:val="single" w:sz="4" w:space="0" w:color="auto"/>
              <w:right w:val="single" w:sz="4" w:space="0" w:color="auto"/>
            </w:tcBorders>
            <w:noWrap/>
            <w:vAlign w:val="center"/>
          </w:tcPr>
          <w:p w14:paraId="68429022" w14:textId="77777777" w:rsidR="00F2672F" w:rsidRDefault="00000000">
            <w:pPr>
              <w:jc w:val="center"/>
              <w:rPr>
                <w:rFonts w:ascii="宋体" w:eastAsia="宋体" w:hAnsi="宋体" w:cs="宋体" w:hint="eastAsia"/>
                <w:sz w:val="18"/>
                <w:szCs w:val="18"/>
              </w:rPr>
            </w:pPr>
            <w:r>
              <w:rPr>
                <w:rFonts w:ascii="宋体" w:eastAsia="宋体" w:hAnsi="宋体" w:cs="宋体" w:hint="eastAsia"/>
                <w:sz w:val="18"/>
                <w:szCs w:val="18"/>
              </w:rPr>
              <w:t>=7051人</w:t>
            </w:r>
          </w:p>
        </w:tc>
        <w:tc>
          <w:tcPr>
            <w:tcW w:w="720" w:type="dxa"/>
            <w:tcBorders>
              <w:top w:val="nil"/>
              <w:left w:val="nil"/>
              <w:bottom w:val="single" w:sz="4" w:space="0" w:color="auto"/>
              <w:right w:val="single" w:sz="4" w:space="0" w:color="auto"/>
            </w:tcBorders>
            <w:noWrap/>
            <w:vAlign w:val="center"/>
          </w:tcPr>
          <w:p w14:paraId="5CA05A2B" w14:textId="77777777" w:rsidR="00F2672F" w:rsidRDefault="00000000">
            <w:pPr>
              <w:jc w:val="center"/>
              <w:rPr>
                <w:rFonts w:ascii="宋体" w:eastAsia="宋体" w:hAnsi="宋体" w:cs="宋体" w:hint="eastAsia"/>
                <w:sz w:val="18"/>
                <w:szCs w:val="18"/>
              </w:rPr>
            </w:pPr>
            <w:r>
              <w:rPr>
                <w:rFonts w:ascii="宋体" w:eastAsia="宋体" w:hAnsi="宋体" w:cs="宋体" w:hint="eastAsia"/>
                <w:sz w:val="18"/>
                <w:szCs w:val="18"/>
              </w:rPr>
              <w:t>19.7</w:t>
            </w:r>
          </w:p>
        </w:tc>
        <w:tc>
          <w:tcPr>
            <w:tcW w:w="284" w:type="dxa"/>
            <w:tcBorders>
              <w:top w:val="nil"/>
              <w:left w:val="nil"/>
              <w:bottom w:val="nil"/>
              <w:right w:val="nil"/>
            </w:tcBorders>
            <w:noWrap/>
            <w:vAlign w:val="center"/>
          </w:tcPr>
          <w:p w14:paraId="0EAFFA17" w14:textId="77777777" w:rsidR="00F2672F" w:rsidRDefault="00F2672F">
            <w:pPr>
              <w:jc w:val="center"/>
              <w:rPr>
                <w:rFonts w:ascii="宋体" w:eastAsia="宋体" w:hAnsi="宋体" w:cs="宋体" w:hint="eastAsia"/>
                <w:sz w:val="18"/>
                <w:szCs w:val="18"/>
              </w:rPr>
            </w:pPr>
          </w:p>
        </w:tc>
      </w:tr>
      <w:tr w:rsidR="00F2672F" w14:paraId="1225CC71" w14:textId="77777777">
        <w:trPr>
          <w:cantSplit/>
          <w:trHeight w:val="740"/>
        </w:trPr>
        <w:tc>
          <w:tcPr>
            <w:tcW w:w="993" w:type="dxa"/>
            <w:vMerge/>
            <w:tcBorders>
              <w:left w:val="single" w:sz="4" w:space="0" w:color="auto"/>
              <w:right w:val="single" w:sz="4" w:space="0" w:color="auto"/>
            </w:tcBorders>
            <w:noWrap/>
            <w:vAlign w:val="center"/>
          </w:tcPr>
          <w:p w14:paraId="52CC0F71" w14:textId="77777777" w:rsidR="00F2672F" w:rsidRDefault="00F2672F">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797945C7" w14:textId="77777777" w:rsidR="00F2672F" w:rsidRDefault="00F2672F">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C76DA6E" w14:textId="77777777" w:rsidR="00F2672F" w:rsidRDefault="00000000">
            <w:pPr>
              <w:jc w:val="center"/>
              <w:rPr>
                <w:rFonts w:ascii="宋体" w:eastAsia="宋体" w:hAnsi="宋体" w:cs="宋体" w:hint="eastAsia"/>
                <w:sz w:val="18"/>
                <w:szCs w:val="18"/>
              </w:rPr>
            </w:pPr>
            <w:r>
              <w:rPr>
                <w:rFonts w:ascii="宋体" w:eastAsia="宋体" w:hAnsi="宋体" w:cs="宋体" w:hint="eastAsia"/>
                <w:sz w:val="18"/>
                <w:szCs w:val="18"/>
              </w:rPr>
              <w:t>全民体检人数</w:t>
            </w:r>
          </w:p>
        </w:tc>
        <w:tc>
          <w:tcPr>
            <w:tcW w:w="1242" w:type="dxa"/>
            <w:tcBorders>
              <w:top w:val="nil"/>
              <w:left w:val="nil"/>
              <w:bottom w:val="single" w:sz="4" w:space="0" w:color="auto"/>
              <w:right w:val="single" w:sz="4" w:space="0" w:color="auto"/>
            </w:tcBorders>
            <w:noWrap/>
            <w:vAlign w:val="center"/>
          </w:tcPr>
          <w:p w14:paraId="36A6809C" w14:textId="77777777" w:rsidR="00F2672F" w:rsidRDefault="00000000">
            <w:pPr>
              <w:jc w:val="center"/>
              <w:rPr>
                <w:rFonts w:ascii="宋体" w:eastAsia="宋体" w:hAnsi="宋体" w:cs="宋体" w:hint="eastAsia"/>
                <w:sz w:val="18"/>
                <w:szCs w:val="18"/>
              </w:rPr>
            </w:pPr>
            <w:r>
              <w:rPr>
                <w:rFonts w:ascii="宋体" w:eastAsia="宋体" w:hAnsi="宋体" w:cs="宋体" w:hint="eastAsia"/>
                <w:sz w:val="18"/>
                <w:szCs w:val="18"/>
              </w:rPr>
              <w:t>&gt;=4664人</w:t>
            </w:r>
          </w:p>
        </w:tc>
        <w:tc>
          <w:tcPr>
            <w:tcW w:w="1417" w:type="dxa"/>
            <w:tcBorders>
              <w:top w:val="nil"/>
              <w:left w:val="nil"/>
              <w:bottom w:val="single" w:sz="4" w:space="0" w:color="auto"/>
              <w:right w:val="single" w:sz="4" w:space="0" w:color="auto"/>
            </w:tcBorders>
            <w:noWrap/>
            <w:vAlign w:val="center"/>
          </w:tcPr>
          <w:p w14:paraId="2CA0A190" w14:textId="77777777" w:rsidR="00F2672F"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奇台县2024年全民健康目标人数统计表</w:t>
            </w:r>
          </w:p>
        </w:tc>
        <w:tc>
          <w:tcPr>
            <w:tcW w:w="1134" w:type="dxa"/>
            <w:tcBorders>
              <w:top w:val="nil"/>
              <w:left w:val="nil"/>
              <w:bottom w:val="single" w:sz="4" w:space="0" w:color="auto"/>
              <w:right w:val="single" w:sz="4" w:space="0" w:color="auto"/>
            </w:tcBorders>
            <w:noWrap/>
            <w:vAlign w:val="center"/>
          </w:tcPr>
          <w:p w14:paraId="2962D054" w14:textId="77777777" w:rsidR="00F2672F" w:rsidRDefault="00000000">
            <w:pPr>
              <w:jc w:val="center"/>
              <w:rPr>
                <w:rFonts w:ascii="宋体" w:eastAsia="宋体" w:hAnsi="宋体" w:cs="宋体" w:hint="eastAsia"/>
                <w:sz w:val="18"/>
                <w:szCs w:val="18"/>
              </w:rPr>
            </w:pPr>
            <w:r>
              <w:rPr>
                <w:rFonts w:ascii="宋体" w:eastAsia="宋体" w:hAnsi="宋体" w:cs="宋体" w:hint="eastAsia"/>
                <w:sz w:val="18"/>
                <w:szCs w:val="18"/>
              </w:rPr>
              <w:t>23</w:t>
            </w:r>
          </w:p>
        </w:tc>
        <w:tc>
          <w:tcPr>
            <w:tcW w:w="1310" w:type="dxa"/>
            <w:tcBorders>
              <w:top w:val="nil"/>
              <w:left w:val="nil"/>
              <w:bottom w:val="single" w:sz="4" w:space="0" w:color="auto"/>
              <w:right w:val="single" w:sz="4" w:space="0" w:color="auto"/>
            </w:tcBorders>
            <w:noWrap/>
            <w:vAlign w:val="center"/>
          </w:tcPr>
          <w:p w14:paraId="4EDEF723" w14:textId="77777777" w:rsidR="00F2672F" w:rsidRDefault="00000000">
            <w:pPr>
              <w:jc w:val="center"/>
              <w:rPr>
                <w:rFonts w:ascii="宋体" w:eastAsia="宋体" w:hAnsi="宋体" w:cs="宋体" w:hint="eastAsia"/>
                <w:sz w:val="18"/>
                <w:szCs w:val="18"/>
              </w:rPr>
            </w:pPr>
            <w:r>
              <w:rPr>
                <w:rFonts w:ascii="宋体" w:eastAsia="宋体" w:hAnsi="宋体" w:cs="宋体" w:hint="eastAsia"/>
                <w:sz w:val="18"/>
                <w:szCs w:val="18"/>
              </w:rPr>
              <w:t>=5058人</w:t>
            </w:r>
          </w:p>
        </w:tc>
        <w:tc>
          <w:tcPr>
            <w:tcW w:w="720" w:type="dxa"/>
            <w:tcBorders>
              <w:top w:val="nil"/>
              <w:left w:val="nil"/>
              <w:bottom w:val="single" w:sz="4" w:space="0" w:color="auto"/>
              <w:right w:val="single" w:sz="4" w:space="0" w:color="auto"/>
            </w:tcBorders>
            <w:noWrap/>
            <w:vAlign w:val="center"/>
          </w:tcPr>
          <w:p w14:paraId="5ABBE4A3" w14:textId="77777777" w:rsidR="00F2672F" w:rsidRDefault="00000000">
            <w:pPr>
              <w:jc w:val="center"/>
              <w:rPr>
                <w:rFonts w:ascii="宋体" w:eastAsia="宋体" w:hAnsi="宋体" w:cs="宋体" w:hint="eastAsia"/>
                <w:sz w:val="18"/>
                <w:szCs w:val="18"/>
              </w:rPr>
            </w:pPr>
            <w:r>
              <w:rPr>
                <w:rFonts w:ascii="宋体" w:eastAsia="宋体" w:hAnsi="宋体" w:cs="宋体" w:hint="eastAsia"/>
                <w:sz w:val="18"/>
                <w:szCs w:val="18"/>
              </w:rPr>
              <w:t>23</w:t>
            </w:r>
          </w:p>
        </w:tc>
        <w:tc>
          <w:tcPr>
            <w:tcW w:w="284" w:type="dxa"/>
            <w:tcBorders>
              <w:top w:val="nil"/>
              <w:left w:val="nil"/>
              <w:bottom w:val="nil"/>
              <w:right w:val="nil"/>
            </w:tcBorders>
            <w:noWrap/>
            <w:vAlign w:val="center"/>
          </w:tcPr>
          <w:p w14:paraId="753F22C5" w14:textId="77777777" w:rsidR="00F2672F" w:rsidRDefault="00F2672F">
            <w:pPr>
              <w:jc w:val="center"/>
              <w:rPr>
                <w:rFonts w:ascii="宋体" w:eastAsia="宋体" w:hAnsi="宋体" w:cs="宋体" w:hint="eastAsia"/>
                <w:sz w:val="18"/>
                <w:szCs w:val="18"/>
              </w:rPr>
            </w:pPr>
          </w:p>
        </w:tc>
      </w:tr>
      <w:tr w:rsidR="00F2672F" w14:paraId="13A82A88" w14:textId="77777777">
        <w:trPr>
          <w:cantSplit/>
          <w:trHeight w:val="740"/>
        </w:trPr>
        <w:tc>
          <w:tcPr>
            <w:tcW w:w="993" w:type="dxa"/>
            <w:vMerge/>
            <w:tcBorders>
              <w:left w:val="single" w:sz="4" w:space="0" w:color="auto"/>
              <w:right w:val="single" w:sz="4" w:space="0" w:color="auto"/>
            </w:tcBorders>
            <w:noWrap/>
            <w:vAlign w:val="center"/>
          </w:tcPr>
          <w:p w14:paraId="4F20BBAE" w14:textId="77777777" w:rsidR="00F2672F" w:rsidRDefault="00F2672F">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35CCD7A1" w14:textId="77777777" w:rsidR="00F2672F" w:rsidRDefault="00F2672F">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E791807" w14:textId="77777777" w:rsidR="00F2672F" w:rsidRDefault="00000000">
            <w:pPr>
              <w:jc w:val="center"/>
              <w:rPr>
                <w:rFonts w:ascii="宋体" w:eastAsia="宋体" w:hAnsi="宋体" w:cs="宋体" w:hint="eastAsia"/>
                <w:sz w:val="18"/>
                <w:szCs w:val="18"/>
              </w:rPr>
            </w:pPr>
            <w:r>
              <w:rPr>
                <w:rFonts w:ascii="宋体" w:eastAsia="宋体" w:hAnsi="宋体" w:cs="宋体" w:hint="eastAsia"/>
                <w:sz w:val="18"/>
                <w:szCs w:val="18"/>
              </w:rPr>
              <w:t>乡村医生培训次数</w:t>
            </w:r>
          </w:p>
        </w:tc>
        <w:tc>
          <w:tcPr>
            <w:tcW w:w="1242" w:type="dxa"/>
            <w:tcBorders>
              <w:top w:val="nil"/>
              <w:left w:val="nil"/>
              <w:bottom w:val="single" w:sz="4" w:space="0" w:color="auto"/>
              <w:right w:val="single" w:sz="4" w:space="0" w:color="auto"/>
            </w:tcBorders>
            <w:noWrap/>
            <w:vAlign w:val="center"/>
          </w:tcPr>
          <w:p w14:paraId="569B8488" w14:textId="77777777" w:rsidR="00F2672F" w:rsidRDefault="00000000">
            <w:pPr>
              <w:jc w:val="center"/>
              <w:rPr>
                <w:rFonts w:ascii="宋体" w:eastAsia="宋体" w:hAnsi="宋体" w:cs="宋体" w:hint="eastAsia"/>
                <w:sz w:val="18"/>
                <w:szCs w:val="18"/>
              </w:rPr>
            </w:pPr>
            <w:r>
              <w:rPr>
                <w:rFonts w:ascii="宋体" w:eastAsia="宋体" w:hAnsi="宋体" w:cs="宋体" w:hint="eastAsia"/>
                <w:sz w:val="18"/>
                <w:szCs w:val="18"/>
              </w:rPr>
              <w:t>&gt;=12次</w:t>
            </w:r>
          </w:p>
        </w:tc>
        <w:tc>
          <w:tcPr>
            <w:tcW w:w="1417" w:type="dxa"/>
            <w:tcBorders>
              <w:top w:val="nil"/>
              <w:left w:val="nil"/>
              <w:bottom w:val="single" w:sz="4" w:space="0" w:color="auto"/>
              <w:right w:val="single" w:sz="4" w:space="0" w:color="auto"/>
            </w:tcBorders>
            <w:noWrap/>
            <w:vAlign w:val="center"/>
          </w:tcPr>
          <w:p w14:paraId="273833E5" w14:textId="77777777" w:rsidR="00F2672F" w:rsidRDefault="00000000">
            <w:pPr>
              <w:rPr>
                <w:rFonts w:ascii="宋体" w:eastAsia="宋体" w:hAnsi="宋体" w:cs="宋体" w:hint="eastAsia"/>
                <w:sz w:val="18"/>
                <w:szCs w:val="18"/>
              </w:rPr>
            </w:pPr>
            <w:r>
              <w:rPr>
                <w:rFonts w:ascii="宋体" w:eastAsia="宋体" w:hAnsi="宋体" w:cs="宋体" w:hint="eastAsia"/>
                <w:sz w:val="18"/>
                <w:szCs w:val="18"/>
              </w:rPr>
              <w:t>2024年乡村医生培训计划</w:t>
            </w:r>
          </w:p>
        </w:tc>
        <w:tc>
          <w:tcPr>
            <w:tcW w:w="1134" w:type="dxa"/>
            <w:tcBorders>
              <w:top w:val="nil"/>
              <w:left w:val="nil"/>
              <w:bottom w:val="single" w:sz="4" w:space="0" w:color="auto"/>
              <w:right w:val="single" w:sz="4" w:space="0" w:color="auto"/>
            </w:tcBorders>
            <w:noWrap/>
            <w:vAlign w:val="center"/>
          </w:tcPr>
          <w:p w14:paraId="322B8D8B" w14:textId="77777777" w:rsidR="00F2672F" w:rsidRDefault="00000000">
            <w:pPr>
              <w:jc w:val="center"/>
              <w:rPr>
                <w:rFonts w:ascii="宋体" w:eastAsia="宋体" w:hAnsi="宋体" w:cs="宋体" w:hint="eastAsia"/>
                <w:sz w:val="18"/>
                <w:szCs w:val="18"/>
              </w:rPr>
            </w:pPr>
            <w:r>
              <w:rPr>
                <w:rFonts w:ascii="宋体" w:eastAsia="宋体" w:hAnsi="宋体" w:cs="宋体" w:hint="eastAsia"/>
                <w:sz w:val="18"/>
                <w:szCs w:val="18"/>
              </w:rPr>
              <w:t>21</w:t>
            </w:r>
          </w:p>
        </w:tc>
        <w:tc>
          <w:tcPr>
            <w:tcW w:w="1310" w:type="dxa"/>
            <w:tcBorders>
              <w:top w:val="nil"/>
              <w:left w:val="nil"/>
              <w:bottom w:val="single" w:sz="4" w:space="0" w:color="auto"/>
              <w:right w:val="single" w:sz="4" w:space="0" w:color="auto"/>
            </w:tcBorders>
            <w:noWrap/>
            <w:vAlign w:val="center"/>
          </w:tcPr>
          <w:p w14:paraId="4BE1CD8F" w14:textId="77777777" w:rsidR="00F2672F" w:rsidRDefault="00000000">
            <w:pPr>
              <w:jc w:val="center"/>
              <w:rPr>
                <w:rFonts w:ascii="宋体" w:eastAsia="宋体" w:hAnsi="宋体" w:cs="宋体" w:hint="eastAsia"/>
                <w:sz w:val="18"/>
                <w:szCs w:val="18"/>
              </w:rPr>
            </w:pPr>
            <w:r>
              <w:rPr>
                <w:rFonts w:ascii="宋体" w:eastAsia="宋体" w:hAnsi="宋体" w:cs="宋体" w:hint="eastAsia"/>
                <w:sz w:val="18"/>
                <w:szCs w:val="18"/>
              </w:rPr>
              <w:t>=12次</w:t>
            </w:r>
          </w:p>
        </w:tc>
        <w:tc>
          <w:tcPr>
            <w:tcW w:w="720" w:type="dxa"/>
            <w:tcBorders>
              <w:top w:val="nil"/>
              <w:left w:val="nil"/>
              <w:bottom w:val="single" w:sz="4" w:space="0" w:color="auto"/>
              <w:right w:val="single" w:sz="4" w:space="0" w:color="auto"/>
            </w:tcBorders>
            <w:noWrap/>
            <w:vAlign w:val="center"/>
          </w:tcPr>
          <w:p w14:paraId="3097CC67" w14:textId="77777777" w:rsidR="00F2672F" w:rsidRDefault="00000000">
            <w:pPr>
              <w:jc w:val="center"/>
              <w:rPr>
                <w:rFonts w:ascii="宋体" w:eastAsia="宋体" w:hAnsi="宋体" w:cs="宋体" w:hint="eastAsia"/>
                <w:sz w:val="18"/>
                <w:szCs w:val="18"/>
              </w:rPr>
            </w:pPr>
            <w:r>
              <w:rPr>
                <w:rFonts w:ascii="宋体" w:eastAsia="宋体" w:hAnsi="宋体" w:cs="宋体" w:hint="eastAsia"/>
                <w:sz w:val="18"/>
                <w:szCs w:val="18"/>
              </w:rPr>
              <w:t>21</w:t>
            </w:r>
          </w:p>
        </w:tc>
        <w:tc>
          <w:tcPr>
            <w:tcW w:w="284" w:type="dxa"/>
            <w:tcBorders>
              <w:top w:val="nil"/>
              <w:left w:val="nil"/>
              <w:bottom w:val="nil"/>
              <w:right w:val="nil"/>
            </w:tcBorders>
            <w:noWrap/>
            <w:vAlign w:val="center"/>
          </w:tcPr>
          <w:p w14:paraId="4A896302" w14:textId="77777777" w:rsidR="00F2672F" w:rsidRDefault="00F2672F">
            <w:pPr>
              <w:jc w:val="center"/>
              <w:rPr>
                <w:rFonts w:ascii="宋体" w:eastAsia="宋体" w:hAnsi="宋体" w:cs="宋体" w:hint="eastAsia"/>
                <w:sz w:val="18"/>
                <w:szCs w:val="18"/>
              </w:rPr>
            </w:pPr>
          </w:p>
        </w:tc>
      </w:tr>
      <w:tr w:rsidR="00F2672F" w14:paraId="33733473"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35745EFA" w14:textId="77777777" w:rsidR="00F2672F" w:rsidRDefault="00F2672F">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4C6C5FCE" w14:textId="77777777" w:rsidR="00F2672F" w:rsidRDefault="00F2672F">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4A44A82" w14:textId="77777777" w:rsidR="00F2672F"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基本公共卫生服务项目数量</w:t>
            </w:r>
          </w:p>
        </w:tc>
        <w:tc>
          <w:tcPr>
            <w:tcW w:w="1242" w:type="dxa"/>
            <w:tcBorders>
              <w:top w:val="nil"/>
              <w:left w:val="nil"/>
              <w:bottom w:val="single" w:sz="4" w:space="0" w:color="auto"/>
              <w:right w:val="single" w:sz="4" w:space="0" w:color="auto"/>
            </w:tcBorders>
            <w:noWrap/>
            <w:vAlign w:val="center"/>
          </w:tcPr>
          <w:p w14:paraId="5DCB53E9" w14:textId="77777777" w:rsidR="00F2672F" w:rsidRDefault="00000000">
            <w:pPr>
              <w:jc w:val="center"/>
              <w:rPr>
                <w:rFonts w:ascii="宋体" w:eastAsia="宋体" w:hAnsi="宋体" w:cs="宋体" w:hint="eastAsia"/>
                <w:sz w:val="18"/>
                <w:szCs w:val="18"/>
              </w:rPr>
            </w:pPr>
            <w:r>
              <w:rPr>
                <w:rFonts w:ascii="宋体" w:eastAsia="宋体" w:hAnsi="宋体" w:cs="宋体" w:hint="eastAsia"/>
                <w:sz w:val="18"/>
                <w:szCs w:val="18"/>
              </w:rPr>
              <w:t>&gt;=14项</w:t>
            </w:r>
          </w:p>
        </w:tc>
        <w:tc>
          <w:tcPr>
            <w:tcW w:w="1417" w:type="dxa"/>
            <w:tcBorders>
              <w:top w:val="nil"/>
              <w:left w:val="nil"/>
              <w:bottom w:val="single" w:sz="4" w:space="0" w:color="auto"/>
              <w:right w:val="single" w:sz="4" w:space="0" w:color="auto"/>
            </w:tcBorders>
            <w:noWrap/>
            <w:vAlign w:val="center"/>
          </w:tcPr>
          <w:p w14:paraId="5C5F070E" w14:textId="77777777" w:rsidR="00F2672F"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奇台县基本公共卫生服务项目经费测算标准</w:t>
            </w:r>
          </w:p>
        </w:tc>
        <w:tc>
          <w:tcPr>
            <w:tcW w:w="1134" w:type="dxa"/>
            <w:tcBorders>
              <w:top w:val="nil"/>
              <w:left w:val="nil"/>
              <w:bottom w:val="single" w:sz="4" w:space="0" w:color="auto"/>
              <w:right w:val="single" w:sz="4" w:space="0" w:color="auto"/>
            </w:tcBorders>
            <w:noWrap/>
            <w:vAlign w:val="center"/>
          </w:tcPr>
          <w:p w14:paraId="449E9620" w14:textId="77777777" w:rsidR="00F2672F" w:rsidRDefault="00000000">
            <w:pPr>
              <w:jc w:val="center"/>
              <w:rPr>
                <w:rFonts w:ascii="宋体" w:eastAsia="宋体" w:hAnsi="宋体" w:cs="宋体" w:hint="eastAsia"/>
                <w:sz w:val="18"/>
                <w:szCs w:val="18"/>
              </w:rPr>
            </w:pPr>
            <w:r>
              <w:rPr>
                <w:rFonts w:ascii="宋体" w:eastAsia="宋体" w:hAnsi="宋体" w:cs="宋体" w:hint="eastAsia"/>
                <w:sz w:val="18"/>
                <w:szCs w:val="18"/>
              </w:rPr>
              <w:t>24</w:t>
            </w:r>
          </w:p>
        </w:tc>
        <w:tc>
          <w:tcPr>
            <w:tcW w:w="1310" w:type="dxa"/>
            <w:tcBorders>
              <w:top w:val="nil"/>
              <w:left w:val="nil"/>
              <w:bottom w:val="single" w:sz="4" w:space="0" w:color="auto"/>
              <w:right w:val="single" w:sz="4" w:space="0" w:color="auto"/>
            </w:tcBorders>
            <w:noWrap/>
            <w:vAlign w:val="center"/>
          </w:tcPr>
          <w:p w14:paraId="12F23500" w14:textId="77777777" w:rsidR="00F2672F" w:rsidRDefault="00000000">
            <w:pPr>
              <w:jc w:val="center"/>
              <w:rPr>
                <w:rFonts w:ascii="宋体" w:eastAsia="宋体" w:hAnsi="宋体" w:cs="宋体" w:hint="eastAsia"/>
                <w:sz w:val="18"/>
                <w:szCs w:val="18"/>
              </w:rPr>
            </w:pPr>
            <w:r>
              <w:rPr>
                <w:rFonts w:ascii="宋体" w:eastAsia="宋体" w:hAnsi="宋体" w:cs="宋体" w:hint="eastAsia"/>
                <w:sz w:val="18"/>
                <w:szCs w:val="18"/>
              </w:rPr>
              <w:t>=14项</w:t>
            </w:r>
          </w:p>
        </w:tc>
        <w:tc>
          <w:tcPr>
            <w:tcW w:w="720" w:type="dxa"/>
            <w:tcBorders>
              <w:top w:val="nil"/>
              <w:left w:val="nil"/>
              <w:bottom w:val="single" w:sz="4" w:space="0" w:color="auto"/>
              <w:right w:val="single" w:sz="4" w:space="0" w:color="auto"/>
            </w:tcBorders>
            <w:noWrap/>
            <w:vAlign w:val="center"/>
          </w:tcPr>
          <w:p w14:paraId="70E7FFA3" w14:textId="77777777" w:rsidR="00F2672F" w:rsidRDefault="00000000">
            <w:pPr>
              <w:jc w:val="center"/>
              <w:rPr>
                <w:rFonts w:ascii="宋体" w:eastAsia="宋体" w:hAnsi="宋体" w:cs="宋体" w:hint="eastAsia"/>
                <w:sz w:val="18"/>
                <w:szCs w:val="18"/>
              </w:rPr>
            </w:pPr>
            <w:r>
              <w:rPr>
                <w:rFonts w:ascii="宋体" w:eastAsia="宋体" w:hAnsi="宋体" w:cs="宋体" w:hint="eastAsia"/>
                <w:sz w:val="18"/>
                <w:szCs w:val="18"/>
              </w:rPr>
              <w:t>24</w:t>
            </w:r>
          </w:p>
        </w:tc>
        <w:tc>
          <w:tcPr>
            <w:tcW w:w="284" w:type="dxa"/>
            <w:tcBorders>
              <w:top w:val="nil"/>
              <w:left w:val="nil"/>
              <w:bottom w:val="nil"/>
              <w:right w:val="nil"/>
            </w:tcBorders>
            <w:noWrap/>
            <w:vAlign w:val="center"/>
          </w:tcPr>
          <w:p w14:paraId="0F470ABA" w14:textId="77777777" w:rsidR="00F2672F" w:rsidRDefault="00F2672F">
            <w:pPr>
              <w:jc w:val="center"/>
              <w:rPr>
                <w:rFonts w:ascii="宋体" w:eastAsia="宋体" w:hAnsi="宋体" w:cs="宋体" w:hint="eastAsia"/>
                <w:sz w:val="18"/>
                <w:szCs w:val="18"/>
              </w:rPr>
            </w:pPr>
          </w:p>
        </w:tc>
      </w:tr>
    </w:tbl>
    <w:p w14:paraId="65AFE010" w14:textId="77777777" w:rsidR="00F2672F"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2733C02C" w14:textId="77777777" w:rsidR="00F2672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03"/>
        <w:gridCol w:w="537"/>
        <w:gridCol w:w="792"/>
        <w:gridCol w:w="549"/>
        <w:gridCol w:w="666"/>
        <w:gridCol w:w="846"/>
        <w:gridCol w:w="666"/>
        <w:gridCol w:w="666"/>
        <w:gridCol w:w="563"/>
        <w:gridCol w:w="540"/>
        <w:gridCol w:w="536"/>
        <w:gridCol w:w="538"/>
        <w:gridCol w:w="878"/>
      </w:tblGrid>
      <w:tr w:rsidR="00F2672F" w14:paraId="70EEC9DC"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07602337" w14:textId="77777777" w:rsidR="00F2672F" w:rsidRDefault="00000000">
            <w:pPr>
              <w:jc w:val="center"/>
              <w:rPr>
                <w:rFonts w:ascii="宋体" w:eastAsia="宋体" w:hAnsi="宋体" w:cs="宋体" w:hint="eastAsia"/>
                <w:b/>
                <w:bCs/>
                <w:color w:val="000000"/>
                <w:sz w:val="18"/>
                <w:szCs w:val="18"/>
              </w:rPr>
            </w:pPr>
            <w:bookmarkStart w:id="18" w:name="_Hlk201837198"/>
            <w:bookmarkEnd w:id="17"/>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0E33B68C" w14:textId="77777777" w:rsidR="00F2672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2024年中央重大传染病防控经费</w:t>
            </w:r>
          </w:p>
        </w:tc>
      </w:tr>
      <w:tr w:rsidR="00F2672F" w14:paraId="2F0FF8EA"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13C2F52F"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8" w:type="pct"/>
            <w:gridSpan w:val="5"/>
            <w:tcBorders>
              <w:top w:val="single" w:sz="4" w:space="0" w:color="auto"/>
              <w:left w:val="nil"/>
              <w:bottom w:val="single" w:sz="4" w:space="0" w:color="auto"/>
              <w:right w:val="single" w:sz="4" w:space="0" w:color="auto"/>
            </w:tcBorders>
            <w:vAlign w:val="center"/>
          </w:tcPr>
          <w:p w14:paraId="3944D415" w14:textId="77777777" w:rsidR="00F2672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666" w:type="pct"/>
            <w:gridSpan w:val="2"/>
            <w:tcBorders>
              <w:top w:val="single" w:sz="4" w:space="0" w:color="auto"/>
              <w:left w:val="nil"/>
              <w:bottom w:val="single" w:sz="4" w:space="0" w:color="auto"/>
              <w:right w:val="single" w:sz="4" w:space="0" w:color="auto"/>
            </w:tcBorders>
            <w:vAlign w:val="center"/>
          </w:tcPr>
          <w:p w14:paraId="2088F276"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8" w:type="pct"/>
            <w:gridSpan w:val="5"/>
            <w:tcBorders>
              <w:top w:val="single" w:sz="4" w:space="0" w:color="auto"/>
              <w:left w:val="nil"/>
              <w:bottom w:val="single" w:sz="4" w:space="0" w:color="auto"/>
              <w:right w:val="single" w:sz="4" w:space="0" w:color="auto"/>
            </w:tcBorders>
            <w:vAlign w:val="center"/>
          </w:tcPr>
          <w:p w14:paraId="40CA619F"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奇台县西地镇卫生院</w:t>
            </w:r>
          </w:p>
        </w:tc>
      </w:tr>
      <w:tr w:rsidR="00F2672F" w14:paraId="329730E1"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12CCEEEB"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5AF672E7" w14:textId="77777777" w:rsidR="00F2672F" w:rsidRDefault="00F2672F">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3BA2F756"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75F77BE6"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325928B5"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8" w:type="pct"/>
            <w:gridSpan w:val="2"/>
            <w:tcBorders>
              <w:top w:val="nil"/>
              <w:left w:val="nil"/>
              <w:bottom w:val="single" w:sz="4" w:space="0" w:color="auto"/>
              <w:right w:val="single" w:sz="4" w:space="0" w:color="auto"/>
            </w:tcBorders>
            <w:vAlign w:val="center"/>
          </w:tcPr>
          <w:p w14:paraId="217B6EDD"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2" w:type="pct"/>
            <w:gridSpan w:val="2"/>
            <w:tcBorders>
              <w:top w:val="single" w:sz="4" w:space="0" w:color="auto"/>
              <w:left w:val="nil"/>
              <w:bottom w:val="single" w:sz="4" w:space="0" w:color="auto"/>
              <w:right w:val="single" w:sz="4" w:space="0" w:color="auto"/>
            </w:tcBorders>
            <w:vAlign w:val="center"/>
          </w:tcPr>
          <w:p w14:paraId="1758D63A"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7" w:type="pct"/>
            <w:tcBorders>
              <w:top w:val="nil"/>
              <w:left w:val="nil"/>
              <w:bottom w:val="single" w:sz="4" w:space="0" w:color="auto"/>
              <w:right w:val="single" w:sz="4" w:space="0" w:color="auto"/>
            </w:tcBorders>
            <w:vAlign w:val="center"/>
          </w:tcPr>
          <w:p w14:paraId="461F1C8D"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F2672F" w14:paraId="044A69A4"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D3AF18A" w14:textId="77777777" w:rsidR="00F2672F" w:rsidRDefault="00F2672F">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0951381E"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0BE2897B"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w:t>
            </w:r>
          </w:p>
        </w:tc>
        <w:tc>
          <w:tcPr>
            <w:tcW w:w="992" w:type="pct"/>
            <w:gridSpan w:val="3"/>
            <w:tcBorders>
              <w:top w:val="single" w:sz="4" w:space="0" w:color="auto"/>
              <w:left w:val="nil"/>
              <w:bottom w:val="single" w:sz="4" w:space="0" w:color="auto"/>
              <w:right w:val="single" w:sz="4" w:space="0" w:color="auto"/>
            </w:tcBorders>
            <w:vAlign w:val="center"/>
          </w:tcPr>
          <w:p w14:paraId="0CC0D81A"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w:t>
            </w:r>
          </w:p>
        </w:tc>
        <w:tc>
          <w:tcPr>
            <w:tcW w:w="666" w:type="pct"/>
            <w:gridSpan w:val="2"/>
            <w:tcBorders>
              <w:top w:val="single" w:sz="4" w:space="0" w:color="auto"/>
              <w:left w:val="nil"/>
              <w:bottom w:val="single" w:sz="4" w:space="0" w:color="auto"/>
              <w:right w:val="single" w:sz="4" w:space="0" w:color="auto"/>
            </w:tcBorders>
            <w:vAlign w:val="center"/>
          </w:tcPr>
          <w:p w14:paraId="5D2F1B8F"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w:t>
            </w:r>
          </w:p>
        </w:tc>
        <w:tc>
          <w:tcPr>
            <w:tcW w:w="678" w:type="pct"/>
            <w:gridSpan w:val="2"/>
            <w:tcBorders>
              <w:top w:val="nil"/>
              <w:left w:val="nil"/>
              <w:bottom w:val="single" w:sz="4" w:space="0" w:color="auto"/>
              <w:right w:val="single" w:sz="4" w:space="0" w:color="auto"/>
            </w:tcBorders>
            <w:vAlign w:val="center"/>
          </w:tcPr>
          <w:p w14:paraId="73412D0A"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2669CEA6"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44296D14"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2672F" w14:paraId="0839340B"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35C37618" w14:textId="77777777" w:rsidR="00F2672F" w:rsidRDefault="00F2672F">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2696556E"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70582736"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w:t>
            </w:r>
          </w:p>
        </w:tc>
        <w:tc>
          <w:tcPr>
            <w:tcW w:w="992" w:type="pct"/>
            <w:gridSpan w:val="3"/>
            <w:tcBorders>
              <w:top w:val="single" w:sz="4" w:space="0" w:color="auto"/>
              <w:left w:val="nil"/>
              <w:bottom w:val="single" w:sz="4" w:space="0" w:color="auto"/>
              <w:right w:val="single" w:sz="4" w:space="0" w:color="auto"/>
            </w:tcBorders>
            <w:vAlign w:val="center"/>
          </w:tcPr>
          <w:p w14:paraId="00E5430C"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w:t>
            </w:r>
          </w:p>
        </w:tc>
        <w:tc>
          <w:tcPr>
            <w:tcW w:w="666" w:type="pct"/>
            <w:gridSpan w:val="2"/>
            <w:tcBorders>
              <w:top w:val="single" w:sz="4" w:space="0" w:color="auto"/>
              <w:left w:val="nil"/>
              <w:bottom w:val="single" w:sz="4" w:space="0" w:color="auto"/>
              <w:right w:val="single" w:sz="4" w:space="0" w:color="auto"/>
            </w:tcBorders>
            <w:vAlign w:val="center"/>
          </w:tcPr>
          <w:p w14:paraId="7649E3B8"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w:t>
            </w:r>
          </w:p>
        </w:tc>
        <w:tc>
          <w:tcPr>
            <w:tcW w:w="678" w:type="pct"/>
            <w:gridSpan w:val="2"/>
            <w:tcBorders>
              <w:top w:val="nil"/>
              <w:left w:val="nil"/>
              <w:bottom w:val="single" w:sz="4" w:space="0" w:color="auto"/>
              <w:right w:val="single" w:sz="4" w:space="0" w:color="auto"/>
            </w:tcBorders>
            <w:vAlign w:val="center"/>
          </w:tcPr>
          <w:p w14:paraId="0BB20B2D"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486369A1"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28D82CBE"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2672F" w14:paraId="51D1DC21"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158E3442" w14:textId="77777777" w:rsidR="00F2672F" w:rsidRDefault="00F2672F">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0B778C8A"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04574555"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230B6E06"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0888B31A"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tcPr>
          <w:p w14:paraId="7F4B9487"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118E0611"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108B79F1"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2672F" w14:paraId="62FBF944"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7AF6C60F"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6819391D"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4" w:type="pct"/>
            <w:gridSpan w:val="7"/>
            <w:tcBorders>
              <w:top w:val="single" w:sz="4" w:space="0" w:color="auto"/>
              <w:left w:val="nil"/>
              <w:bottom w:val="single" w:sz="4" w:space="0" w:color="auto"/>
              <w:right w:val="single" w:sz="4" w:space="0" w:color="auto"/>
            </w:tcBorders>
            <w:vAlign w:val="center"/>
          </w:tcPr>
          <w:p w14:paraId="2AB0FD8E"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F2672F" w14:paraId="268A0530"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779686E2" w14:textId="77777777" w:rsidR="00F2672F" w:rsidRDefault="00F2672F">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64C17C7E" w14:textId="77777777" w:rsidR="00F2672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通过本项目的实施，切实做好重大传染病防控工作，有效提升重大传染病防控能力，降低社会影响，保障公众健康，提高医疗卫生服务质量。使职工、患者满意度达到90%及以上。</w:t>
            </w:r>
          </w:p>
        </w:tc>
        <w:tc>
          <w:tcPr>
            <w:tcW w:w="2534" w:type="pct"/>
            <w:gridSpan w:val="7"/>
            <w:tcBorders>
              <w:top w:val="single" w:sz="4" w:space="0" w:color="auto"/>
              <w:left w:val="nil"/>
              <w:bottom w:val="single" w:sz="4" w:space="0" w:color="auto"/>
              <w:right w:val="single" w:sz="4" w:space="0" w:color="auto"/>
            </w:tcBorders>
            <w:vAlign w:val="center"/>
          </w:tcPr>
          <w:p w14:paraId="6DD1D94B" w14:textId="77777777" w:rsidR="00F2672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截止2024年12月31日，投入1.15万元用于购买重大疾病相关物资，结核病营养早餐、燃油费等项目，有效提升重大传染病防控能力，降低社会影响，保障公众健康，提高医疗卫生服务质量。</w:t>
            </w:r>
          </w:p>
        </w:tc>
      </w:tr>
      <w:tr w:rsidR="00F2672F" w14:paraId="52D42DAB" w14:textId="77777777">
        <w:trPr>
          <w:trHeight w:val="820"/>
        </w:trPr>
        <w:tc>
          <w:tcPr>
            <w:tcW w:w="332" w:type="pct"/>
            <w:tcBorders>
              <w:top w:val="nil"/>
              <w:left w:val="single" w:sz="4" w:space="0" w:color="auto"/>
              <w:bottom w:val="single" w:sz="4" w:space="0" w:color="auto"/>
              <w:right w:val="single" w:sz="4" w:space="0" w:color="auto"/>
            </w:tcBorders>
            <w:vAlign w:val="center"/>
          </w:tcPr>
          <w:p w14:paraId="17F5CE7E" w14:textId="77777777" w:rsidR="00F2672F" w:rsidRDefault="00F2672F">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4BFF7943"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22DBCFBD"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65BD5BAD"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2C72E9C5"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4F7EEFF3"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53C81EC2"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3F50DE61"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1C700A47"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114713DF"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6ED20FD3"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0BB60C3D"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32" w:type="pct"/>
            <w:tcBorders>
              <w:top w:val="nil"/>
              <w:left w:val="nil"/>
              <w:bottom w:val="single" w:sz="4" w:space="0" w:color="auto"/>
              <w:right w:val="single" w:sz="4" w:space="0" w:color="auto"/>
            </w:tcBorders>
            <w:vAlign w:val="center"/>
          </w:tcPr>
          <w:p w14:paraId="620039EE"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7" w:type="pct"/>
            <w:tcBorders>
              <w:top w:val="nil"/>
              <w:left w:val="nil"/>
              <w:bottom w:val="single" w:sz="4" w:space="0" w:color="auto"/>
              <w:right w:val="single" w:sz="4" w:space="0" w:color="auto"/>
            </w:tcBorders>
            <w:vAlign w:val="center"/>
          </w:tcPr>
          <w:p w14:paraId="3DBB3B06" w14:textId="77777777" w:rsidR="00F2672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2672F" w14:paraId="4E018499" w14:textId="77777777">
        <w:trPr>
          <w:trHeight w:val="800"/>
        </w:trPr>
        <w:tc>
          <w:tcPr>
            <w:tcW w:w="332" w:type="pct"/>
            <w:vMerge w:val="restart"/>
            <w:tcBorders>
              <w:top w:val="nil"/>
              <w:left w:val="single" w:sz="4" w:space="0" w:color="auto"/>
              <w:right w:val="single" w:sz="4" w:space="0" w:color="auto"/>
            </w:tcBorders>
            <w:vAlign w:val="center"/>
          </w:tcPr>
          <w:p w14:paraId="30E8E6D1" w14:textId="77777777" w:rsidR="00F2672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71EBB6C4"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7ACF6B0B"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024A904B" w14:textId="77777777" w:rsidR="00F2672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布病重点人群筛查（人）</w:t>
            </w:r>
          </w:p>
        </w:tc>
        <w:tc>
          <w:tcPr>
            <w:tcW w:w="338" w:type="pct"/>
            <w:tcBorders>
              <w:top w:val="nil"/>
              <w:left w:val="nil"/>
              <w:bottom w:val="single" w:sz="4" w:space="0" w:color="auto"/>
              <w:right w:val="single" w:sz="4" w:space="0" w:color="auto"/>
            </w:tcBorders>
            <w:vAlign w:val="center"/>
          </w:tcPr>
          <w:p w14:paraId="018E3423"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4772E09C"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&gt;=27人</w:t>
            </w:r>
          </w:p>
        </w:tc>
        <w:tc>
          <w:tcPr>
            <w:tcW w:w="337" w:type="pct"/>
            <w:tcBorders>
              <w:top w:val="nil"/>
              <w:left w:val="nil"/>
              <w:bottom w:val="single" w:sz="4" w:space="0" w:color="auto"/>
              <w:right w:val="single" w:sz="4" w:space="0" w:color="auto"/>
            </w:tcBorders>
            <w:vAlign w:val="center"/>
          </w:tcPr>
          <w:p w14:paraId="1D1F8C7F"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=27人</w:t>
            </w:r>
          </w:p>
        </w:tc>
        <w:tc>
          <w:tcPr>
            <w:tcW w:w="332" w:type="pct"/>
            <w:tcBorders>
              <w:top w:val="nil"/>
              <w:left w:val="nil"/>
              <w:bottom w:val="single" w:sz="4" w:space="0" w:color="auto"/>
              <w:right w:val="single" w:sz="4" w:space="0" w:color="auto"/>
            </w:tcBorders>
            <w:vAlign w:val="center"/>
          </w:tcPr>
          <w:p w14:paraId="5E5DA3F9"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9687E5E"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48C4C01A"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F0A8B20"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28810C3"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08F7BCEB"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23174011" w14:textId="77777777" w:rsidR="00F2672F" w:rsidRDefault="00F2672F">
            <w:pPr>
              <w:jc w:val="center"/>
              <w:rPr>
                <w:rFonts w:ascii="宋体" w:eastAsia="宋体" w:hAnsi="宋体" w:cs="宋体" w:hint="eastAsia"/>
                <w:color w:val="000000"/>
                <w:sz w:val="18"/>
                <w:szCs w:val="18"/>
              </w:rPr>
            </w:pPr>
          </w:p>
        </w:tc>
      </w:tr>
      <w:tr w:rsidR="00F2672F" w14:paraId="479FF35C" w14:textId="77777777">
        <w:trPr>
          <w:trHeight w:val="800"/>
        </w:trPr>
        <w:tc>
          <w:tcPr>
            <w:tcW w:w="332" w:type="pct"/>
            <w:vMerge/>
            <w:tcBorders>
              <w:left w:val="single" w:sz="4" w:space="0" w:color="auto"/>
              <w:right w:val="single" w:sz="4" w:space="0" w:color="auto"/>
            </w:tcBorders>
            <w:vAlign w:val="center"/>
          </w:tcPr>
          <w:p w14:paraId="2B48B2CE" w14:textId="77777777" w:rsidR="00F2672F" w:rsidRDefault="00F2672F">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1F005EC8" w14:textId="77777777" w:rsidR="00F2672F" w:rsidRDefault="00F2672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C40DF3E"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0FC13D65" w14:textId="77777777" w:rsidR="00F2672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国家免疫规划疫苗接种人数</w:t>
            </w:r>
          </w:p>
        </w:tc>
        <w:tc>
          <w:tcPr>
            <w:tcW w:w="338" w:type="pct"/>
            <w:tcBorders>
              <w:top w:val="nil"/>
              <w:left w:val="nil"/>
              <w:bottom w:val="single" w:sz="4" w:space="0" w:color="auto"/>
              <w:right w:val="single" w:sz="4" w:space="0" w:color="auto"/>
            </w:tcBorders>
            <w:vAlign w:val="center"/>
          </w:tcPr>
          <w:p w14:paraId="035D0684"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22CF999F"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&gt;=120人</w:t>
            </w:r>
          </w:p>
        </w:tc>
        <w:tc>
          <w:tcPr>
            <w:tcW w:w="337" w:type="pct"/>
            <w:tcBorders>
              <w:top w:val="nil"/>
              <w:left w:val="nil"/>
              <w:bottom w:val="single" w:sz="4" w:space="0" w:color="auto"/>
              <w:right w:val="single" w:sz="4" w:space="0" w:color="auto"/>
            </w:tcBorders>
            <w:vAlign w:val="center"/>
          </w:tcPr>
          <w:p w14:paraId="11452DEC"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=120人</w:t>
            </w:r>
          </w:p>
        </w:tc>
        <w:tc>
          <w:tcPr>
            <w:tcW w:w="332" w:type="pct"/>
            <w:tcBorders>
              <w:top w:val="nil"/>
              <w:left w:val="nil"/>
              <w:bottom w:val="single" w:sz="4" w:space="0" w:color="auto"/>
              <w:right w:val="single" w:sz="4" w:space="0" w:color="auto"/>
            </w:tcBorders>
            <w:vAlign w:val="center"/>
          </w:tcPr>
          <w:p w14:paraId="25FF8350"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65D5FF7"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573760A5"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2837296"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7CF9367"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
        </w:tc>
        <w:tc>
          <w:tcPr>
            <w:tcW w:w="332" w:type="pct"/>
            <w:tcBorders>
              <w:top w:val="nil"/>
              <w:left w:val="nil"/>
              <w:bottom w:val="single" w:sz="4" w:space="0" w:color="auto"/>
              <w:right w:val="single" w:sz="4" w:space="0" w:color="auto"/>
            </w:tcBorders>
            <w:vAlign w:val="center"/>
          </w:tcPr>
          <w:p w14:paraId="41567EA8"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7" w:type="pct"/>
            <w:tcBorders>
              <w:top w:val="nil"/>
              <w:left w:val="nil"/>
              <w:bottom w:val="single" w:sz="4" w:space="0" w:color="auto"/>
              <w:right w:val="single" w:sz="4" w:space="0" w:color="auto"/>
            </w:tcBorders>
            <w:vAlign w:val="center"/>
          </w:tcPr>
          <w:p w14:paraId="2E45D242" w14:textId="77777777" w:rsidR="00F2672F" w:rsidRDefault="00F2672F">
            <w:pPr>
              <w:jc w:val="center"/>
              <w:rPr>
                <w:rFonts w:ascii="宋体" w:eastAsia="宋体" w:hAnsi="宋体" w:cs="宋体" w:hint="eastAsia"/>
                <w:color w:val="000000"/>
                <w:sz w:val="18"/>
                <w:szCs w:val="18"/>
              </w:rPr>
            </w:pPr>
          </w:p>
        </w:tc>
      </w:tr>
      <w:tr w:rsidR="00F2672F" w14:paraId="716F77E7" w14:textId="77777777">
        <w:trPr>
          <w:trHeight w:val="800"/>
        </w:trPr>
        <w:tc>
          <w:tcPr>
            <w:tcW w:w="332" w:type="pct"/>
            <w:vMerge/>
            <w:tcBorders>
              <w:left w:val="single" w:sz="4" w:space="0" w:color="auto"/>
              <w:right w:val="single" w:sz="4" w:space="0" w:color="auto"/>
            </w:tcBorders>
            <w:vAlign w:val="center"/>
          </w:tcPr>
          <w:p w14:paraId="5E47F1E7" w14:textId="77777777" w:rsidR="00F2672F" w:rsidRDefault="00F2672F">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091810D3" w14:textId="77777777" w:rsidR="00F2672F" w:rsidRDefault="00F2672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B4A2353"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663A1B97" w14:textId="77777777" w:rsidR="00F2672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在册严重精神障碍患者管理人数</w:t>
            </w:r>
          </w:p>
        </w:tc>
        <w:tc>
          <w:tcPr>
            <w:tcW w:w="338" w:type="pct"/>
            <w:tcBorders>
              <w:top w:val="nil"/>
              <w:left w:val="nil"/>
              <w:bottom w:val="single" w:sz="4" w:space="0" w:color="auto"/>
              <w:right w:val="single" w:sz="4" w:space="0" w:color="auto"/>
            </w:tcBorders>
            <w:vAlign w:val="center"/>
          </w:tcPr>
          <w:p w14:paraId="5E41542F"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0B47713C"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&gt;=41人</w:t>
            </w:r>
          </w:p>
        </w:tc>
        <w:tc>
          <w:tcPr>
            <w:tcW w:w="337" w:type="pct"/>
            <w:tcBorders>
              <w:top w:val="nil"/>
              <w:left w:val="nil"/>
              <w:bottom w:val="single" w:sz="4" w:space="0" w:color="auto"/>
              <w:right w:val="single" w:sz="4" w:space="0" w:color="auto"/>
            </w:tcBorders>
            <w:vAlign w:val="center"/>
          </w:tcPr>
          <w:p w14:paraId="4ECFBC53"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=42人</w:t>
            </w:r>
          </w:p>
        </w:tc>
        <w:tc>
          <w:tcPr>
            <w:tcW w:w="332" w:type="pct"/>
            <w:tcBorders>
              <w:top w:val="nil"/>
              <w:left w:val="nil"/>
              <w:bottom w:val="single" w:sz="4" w:space="0" w:color="auto"/>
              <w:right w:val="single" w:sz="4" w:space="0" w:color="auto"/>
            </w:tcBorders>
            <w:vAlign w:val="center"/>
          </w:tcPr>
          <w:p w14:paraId="12789878"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w:t>
            </w:r>
          </w:p>
        </w:tc>
        <w:tc>
          <w:tcPr>
            <w:tcW w:w="334" w:type="pct"/>
            <w:tcBorders>
              <w:top w:val="nil"/>
              <w:left w:val="nil"/>
              <w:bottom w:val="single" w:sz="4" w:space="0" w:color="auto"/>
              <w:right w:val="single" w:sz="4" w:space="0" w:color="auto"/>
            </w:tcBorders>
            <w:vAlign w:val="center"/>
          </w:tcPr>
          <w:p w14:paraId="377DDEAE"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w:t>
            </w:r>
          </w:p>
        </w:tc>
        <w:tc>
          <w:tcPr>
            <w:tcW w:w="346" w:type="pct"/>
            <w:tcBorders>
              <w:top w:val="nil"/>
              <w:left w:val="nil"/>
              <w:bottom w:val="single" w:sz="4" w:space="0" w:color="auto"/>
              <w:right w:val="single" w:sz="4" w:space="0" w:color="auto"/>
            </w:tcBorders>
            <w:vAlign w:val="center"/>
          </w:tcPr>
          <w:p w14:paraId="72D47DB1"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CE6F040"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29BB852"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4AFAD8F0"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14613D0A" w14:textId="77777777" w:rsidR="00F2672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偏差原因：在册严重精神障碍患者管理人数，截止12月我院实际完成41人，1人增加。改进措施：督促卫生院公卫专干按照管理人数进行管理，做到不漏一人。</w:t>
            </w:r>
          </w:p>
        </w:tc>
      </w:tr>
      <w:tr w:rsidR="00F2672F" w14:paraId="78C040BF" w14:textId="77777777">
        <w:trPr>
          <w:trHeight w:val="800"/>
        </w:trPr>
        <w:tc>
          <w:tcPr>
            <w:tcW w:w="332" w:type="pct"/>
            <w:vMerge/>
            <w:tcBorders>
              <w:left w:val="single" w:sz="4" w:space="0" w:color="auto"/>
              <w:right w:val="single" w:sz="4" w:space="0" w:color="auto"/>
            </w:tcBorders>
            <w:vAlign w:val="center"/>
          </w:tcPr>
          <w:p w14:paraId="5C57DFDD" w14:textId="77777777" w:rsidR="00F2672F" w:rsidRDefault="00F2672F">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3234005F" w14:textId="77777777" w:rsidR="00F2672F" w:rsidRDefault="00F2672F">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FFF033F"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452C4D58" w14:textId="77777777" w:rsidR="00F2672F"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结核病管理人数</w:t>
            </w:r>
          </w:p>
        </w:tc>
        <w:tc>
          <w:tcPr>
            <w:tcW w:w="338" w:type="pct"/>
            <w:tcBorders>
              <w:top w:val="nil"/>
              <w:left w:val="nil"/>
              <w:bottom w:val="single" w:sz="4" w:space="0" w:color="auto"/>
              <w:right w:val="single" w:sz="4" w:space="0" w:color="auto"/>
            </w:tcBorders>
            <w:vAlign w:val="center"/>
          </w:tcPr>
          <w:p w14:paraId="4FA0116B"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4AC917A7"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&gt;=2人</w:t>
            </w:r>
          </w:p>
        </w:tc>
        <w:tc>
          <w:tcPr>
            <w:tcW w:w="337" w:type="pct"/>
            <w:tcBorders>
              <w:top w:val="nil"/>
              <w:left w:val="nil"/>
              <w:bottom w:val="single" w:sz="4" w:space="0" w:color="auto"/>
              <w:right w:val="single" w:sz="4" w:space="0" w:color="auto"/>
            </w:tcBorders>
            <w:vAlign w:val="center"/>
          </w:tcPr>
          <w:p w14:paraId="1F9D3D15"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=2人</w:t>
            </w:r>
          </w:p>
        </w:tc>
        <w:tc>
          <w:tcPr>
            <w:tcW w:w="332" w:type="pct"/>
            <w:tcBorders>
              <w:top w:val="nil"/>
              <w:left w:val="nil"/>
              <w:bottom w:val="single" w:sz="4" w:space="0" w:color="auto"/>
              <w:right w:val="single" w:sz="4" w:space="0" w:color="auto"/>
            </w:tcBorders>
            <w:vAlign w:val="center"/>
          </w:tcPr>
          <w:p w14:paraId="6E3D192E"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8FBEFA6"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3425898C"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F1A9C53"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AEBD52C"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245DDB98"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3FBE0B32" w14:textId="77777777" w:rsidR="00F2672F" w:rsidRDefault="00F2672F">
            <w:pPr>
              <w:jc w:val="center"/>
              <w:rPr>
                <w:rFonts w:ascii="宋体" w:eastAsia="宋体" w:hAnsi="宋体" w:cs="宋体" w:hint="eastAsia"/>
                <w:color w:val="000000"/>
                <w:sz w:val="18"/>
                <w:szCs w:val="18"/>
              </w:rPr>
            </w:pPr>
          </w:p>
        </w:tc>
      </w:tr>
      <w:tr w:rsidR="00F2672F" w14:paraId="15A1FD7B" w14:textId="77777777">
        <w:trPr>
          <w:trHeight w:val="800"/>
        </w:trPr>
        <w:tc>
          <w:tcPr>
            <w:tcW w:w="332" w:type="pct"/>
            <w:vMerge/>
            <w:tcBorders>
              <w:left w:val="single" w:sz="4" w:space="0" w:color="auto"/>
              <w:right w:val="single" w:sz="4" w:space="0" w:color="auto"/>
            </w:tcBorders>
            <w:vAlign w:val="center"/>
          </w:tcPr>
          <w:p w14:paraId="0280D973" w14:textId="77777777" w:rsidR="00F2672F" w:rsidRDefault="00F2672F">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2422C035" w14:textId="77777777" w:rsidR="00F2672F" w:rsidRDefault="00F2672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4348A45"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4EA961D1" w14:textId="77777777" w:rsidR="00F2672F"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布病重点人群筛查率</w:t>
            </w:r>
          </w:p>
        </w:tc>
        <w:tc>
          <w:tcPr>
            <w:tcW w:w="338" w:type="pct"/>
            <w:tcBorders>
              <w:top w:val="nil"/>
              <w:left w:val="nil"/>
              <w:bottom w:val="single" w:sz="4" w:space="0" w:color="auto"/>
              <w:right w:val="single" w:sz="4" w:space="0" w:color="auto"/>
            </w:tcBorders>
            <w:vAlign w:val="center"/>
          </w:tcPr>
          <w:p w14:paraId="531A6637"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36D03D46"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6DCB727B"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0F3C089"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22E1852"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0D67BF62"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025D1EA"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5F2EA82"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731B314D"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753F3A06" w14:textId="77777777" w:rsidR="00F2672F" w:rsidRDefault="00F2672F">
            <w:pPr>
              <w:jc w:val="center"/>
              <w:rPr>
                <w:rFonts w:ascii="宋体" w:eastAsia="宋体" w:hAnsi="宋体" w:cs="宋体" w:hint="eastAsia"/>
                <w:color w:val="000000"/>
                <w:sz w:val="18"/>
                <w:szCs w:val="18"/>
              </w:rPr>
            </w:pPr>
          </w:p>
        </w:tc>
      </w:tr>
      <w:tr w:rsidR="00F2672F" w14:paraId="118D44B5" w14:textId="77777777">
        <w:trPr>
          <w:trHeight w:val="800"/>
        </w:trPr>
        <w:tc>
          <w:tcPr>
            <w:tcW w:w="332" w:type="pct"/>
            <w:vMerge/>
            <w:tcBorders>
              <w:left w:val="single" w:sz="4" w:space="0" w:color="auto"/>
              <w:right w:val="single" w:sz="4" w:space="0" w:color="auto"/>
            </w:tcBorders>
            <w:vAlign w:val="center"/>
          </w:tcPr>
          <w:p w14:paraId="0286108F" w14:textId="77777777" w:rsidR="00F2672F" w:rsidRDefault="00F2672F">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6C35EC41" w14:textId="77777777" w:rsidR="00F2672F" w:rsidRDefault="00F2672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BB55D31"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27C52101" w14:textId="77777777" w:rsidR="00F2672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国家免疫规划疫苗接种率（%）</w:t>
            </w:r>
          </w:p>
        </w:tc>
        <w:tc>
          <w:tcPr>
            <w:tcW w:w="338" w:type="pct"/>
            <w:tcBorders>
              <w:top w:val="nil"/>
              <w:left w:val="nil"/>
              <w:bottom w:val="single" w:sz="4" w:space="0" w:color="auto"/>
              <w:right w:val="single" w:sz="4" w:space="0" w:color="auto"/>
            </w:tcBorders>
            <w:vAlign w:val="center"/>
          </w:tcPr>
          <w:p w14:paraId="508FF51C"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3DBB1388"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&gt;=96%</w:t>
            </w:r>
          </w:p>
        </w:tc>
        <w:tc>
          <w:tcPr>
            <w:tcW w:w="337" w:type="pct"/>
            <w:tcBorders>
              <w:top w:val="nil"/>
              <w:left w:val="nil"/>
              <w:bottom w:val="single" w:sz="4" w:space="0" w:color="auto"/>
              <w:right w:val="single" w:sz="4" w:space="0" w:color="auto"/>
            </w:tcBorders>
            <w:vAlign w:val="center"/>
          </w:tcPr>
          <w:p w14:paraId="4CE91283"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w:t>
            </w:r>
          </w:p>
        </w:tc>
        <w:tc>
          <w:tcPr>
            <w:tcW w:w="332" w:type="pct"/>
            <w:tcBorders>
              <w:top w:val="nil"/>
              <w:left w:val="nil"/>
              <w:bottom w:val="single" w:sz="4" w:space="0" w:color="auto"/>
              <w:right w:val="single" w:sz="4" w:space="0" w:color="auto"/>
            </w:tcBorders>
            <w:vAlign w:val="center"/>
          </w:tcPr>
          <w:p w14:paraId="2477F7B8"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967164D"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72CF543F"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6DFF1A5"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8460B0E"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2222CFD6"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2C8BFD9D" w14:textId="77777777" w:rsidR="00F2672F" w:rsidRDefault="00F2672F">
            <w:pPr>
              <w:jc w:val="center"/>
              <w:rPr>
                <w:rFonts w:ascii="宋体" w:eastAsia="宋体" w:hAnsi="宋体" w:cs="宋体" w:hint="eastAsia"/>
                <w:color w:val="000000"/>
                <w:sz w:val="18"/>
                <w:szCs w:val="18"/>
              </w:rPr>
            </w:pPr>
          </w:p>
        </w:tc>
      </w:tr>
      <w:tr w:rsidR="00F2672F" w14:paraId="5EBADDD9" w14:textId="77777777">
        <w:trPr>
          <w:trHeight w:val="800"/>
        </w:trPr>
        <w:tc>
          <w:tcPr>
            <w:tcW w:w="332" w:type="pct"/>
            <w:vMerge/>
            <w:tcBorders>
              <w:left w:val="single" w:sz="4" w:space="0" w:color="auto"/>
              <w:right w:val="single" w:sz="4" w:space="0" w:color="auto"/>
            </w:tcBorders>
            <w:vAlign w:val="center"/>
          </w:tcPr>
          <w:p w14:paraId="739190F8" w14:textId="77777777" w:rsidR="00F2672F" w:rsidRDefault="00F2672F">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273634B" w14:textId="77777777" w:rsidR="00F2672F" w:rsidRDefault="00F2672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FB50EFD"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300CB21D" w14:textId="77777777" w:rsidR="00F2672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重性精神病患者规范管理率（%）</w:t>
            </w:r>
          </w:p>
        </w:tc>
        <w:tc>
          <w:tcPr>
            <w:tcW w:w="338" w:type="pct"/>
            <w:tcBorders>
              <w:top w:val="nil"/>
              <w:left w:val="nil"/>
              <w:bottom w:val="single" w:sz="4" w:space="0" w:color="auto"/>
              <w:right w:val="single" w:sz="4" w:space="0" w:color="auto"/>
            </w:tcBorders>
            <w:vAlign w:val="center"/>
          </w:tcPr>
          <w:p w14:paraId="7219D0D5"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636D7476"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7919C115"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=92.31%</w:t>
            </w:r>
          </w:p>
        </w:tc>
        <w:tc>
          <w:tcPr>
            <w:tcW w:w="332" w:type="pct"/>
            <w:tcBorders>
              <w:top w:val="nil"/>
              <w:left w:val="nil"/>
              <w:bottom w:val="single" w:sz="4" w:space="0" w:color="auto"/>
              <w:right w:val="single" w:sz="4" w:space="0" w:color="auto"/>
            </w:tcBorders>
            <w:vAlign w:val="center"/>
          </w:tcPr>
          <w:p w14:paraId="6C114A3F"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92.31</w:t>
            </w:r>
          </w:p>
        </w:tc>
        <w:tc>
          <w:tcPr>
            <w:tcW w:w="334" w:type="pct"/>
            <w:tcBorders>
              <w:top w:val="nil"/>
              <w:left w:val="nil"/>
              <w:bottom w:val="single" w:sz="4" w:space="0" w:color="auto"/>
              <w:right w:val="single" w:sz="4" w:space="0" w:color="auto"/>
            </w:tcBorders>
            <w:vAlign w:val="center"/>
          </w:tcPr>
          <w:p w14:paraId="6E5A4A65"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4.04</w:t>
            </w:r>
          </w:p>
        </w:tc>
        <w:tc>
          <w:tcPr>
            <w:tcW w:w="346" w:type="pct"/>
            <w:tcBorders>
              <w:top w:val="nil"/>
              <w:left w:val="nil"/>
              <w:bottom w:val="single" w:sz="4" w:space="0" w:color="auto"/>
              <w:right w:val="single" w:sz="4" w:space="0" w:color="auto"/>
            </w:tcBorders>
            <w:vAlign w:val="center"/>
          </w:tcPr>
          <w:p w14:paraId="18E4FA1B"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35BA990"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E84C54B"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169188C5"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68389BB8" w14:textId="77777777" w:rsidR="00F2672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偏差原因：由于辖区居民身体原因，精神病病人数在不断变化。改正措施：加强人员监管，确定人员情况。</w:t>
            </w:r>
          </w:p>
        </w:tc>
      </w:tr>
      <w:tr w:rsidR="00F2672F" w14:paraId="58DC9927" w14:textId="77777777">
        <w:trPr>
          <w:trHeight w:val="800"/>
        </w:trPr>
        <w:tc>
          <w:tcPr>
            <w:tcW w:w="332" w:type="pct"/>
            <w:vMerge/>
            <w:tcBorders>
              <w:left w:val="single" w:sz="4" w:space="0" w:color="auto"/>
              <w:right w:val="single" w:sz="4" w:space="0" w:color="auto"/>
            </w:tcBorders>
            <w:vAlign w:val="center"/>
          </w:tcPr>
          <w:p w14:paraId="41DDBF46" w14:textId="77777777" w:rsidR="00F2672F" w:rsidRDefault="00F2672F">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72FFBA6A" w14:textId="77777777" w:rsidR="00F2672F" w:rsidRDefault="00F2672F">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79F7A7A"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1C2A91D5" w14:textId="77777777" w:rsidR="00F2672F"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结核病管理率</w:t>
            </w:r>
          </w:p>
        </w:tc>
        <w:tc>
          <w:tcPr>
            <w:tcW w:w="338" w:type="pct"/>
            <w:tcBorders>
              <w:top w:val="nil"/>
              <w:left w:val="nil"/>
              <w:bottom w:val="single" w:sz="4" w:space="0" w:color="auto"/>
              <w:right w:val="single" w:sz="4" w:space="0" w:color="auto"/>
            </w:tcBorders>
            <w:vAlign w:val="center"/>
          </w:tcPr>
          <w:p w14:paraId="2829675B"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18" w:type="pct"/>
            <w:tcBorders>
              <w:top w:val="nil"/>
              <w:left w:val="nil"/>
              <w:bottom w:val="single" w:sz="4" w:space="0" w:color="auto"/>
              <w:right w:val="single" w:sz="4" w:space="0" w:color="auto"/>
            </w:tcBorders>
            <w:vAlign w:val="center"/>
          </w:tcPr>
          <w:p w14:paraId="576ED2C4"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519898B2"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6626C94A"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90519E9"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46" w:type="pct"/>
            <w:tcBorders>
              <w:top w:val="nil"/>
              <w:left w:val="nil"/>
              <w:bottom w:val="single" w:sz="4" w:space="0" w:color="auto"/>
              <w:right w:val="single" w:sz="4" w:space="0" w:color="auto"/>
            </w:tcBorders>
            <w:vAlign w:val="center"/>
          </w:tcPr>
          <w:p w14:paraId="53BFED6A"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503D966"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FB7C204"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479B1AD9"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2461D95D" w14:textId="77777777" w:rsidR="00F2672F" w:rsidRDefault="00F2672F">
            <w:pPr>
              <w:jc w:val="center"/>
              <w:rPr>
                <w:rFonts w:ascii="宋体" w:eastAsia="宋体" w:hAnsi="宋体" w:cs="宋体" w:hint="eastAsia"/>
                <w:color w:val="000000"/>
                <w:sz w:val="18"/>
                <w:szCs w:val="18"/>
              </w:rPr>
            </w:pPr>
          </w:p>
        </w:tc>
      </w:tr>
      <w:tr w:rsidR="00F2672F" w14:paraId="7F401EA1" w14:textId="77777777">
        <w:trPr>
          <w:trHeight w:val="800"/>
        </w:trPr>
        <w:tc>
          <w:tcPr>
            <w:tcW w:w="332" w:type="pct"/>
            <w:vMerge/>
            <w:tcBorders>
              <w:left w:val="single" w:sz="4" w:space="0" w:color="auto"/>
              <w:right w:val="single" w:sz="4" w:space="0" w:color="auto"/>
            </w:tcBorders>
            <w:vAlign w:val="center"/>
          </w:tcPr>
          <w:p w14:paraId="21EC5B3D" w14:textId="77777777" w:rsidR="00F2672F" w:rsidRDefault="00F2672F">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0375067C" w14:textId="77777777" w:rsidR="00F2672F" w:rsidRDefault="00F2672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B8675EC"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3066C563" w14:textId="77777777" w:rsidR="00F2672F"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资金发放及时率（%）</w:t>
            </w:r>
          </w:p>
        </w:tc>
        <w:tc>
          <w:tcPr>
            <w:tcW w:w="338" w:type="pct"/>
            <w:tcBorders>
              <w:top w:val="nil"/>
              <w:left w:val="nil"/>
              <w:bottom w:val="single" w:sz="4" w:space="0" w:color="auto"/>
              <w:right w:val="single" w:sz="4" w:space="0" w:color="auto"/>
            </w:tcBorders>
            <w:vAlign w:val="center"/>
          </w:tcPr>
          <w:p w14:paraId="71AF3AF5"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8" w:type="pct"/>
            <w:tcBorders>
              <w:top w:val="nil"/>
              <w:left w:val="nil"/>
              <w:bottom w:val="single" w:sz="4" w:space="0" w:color="auto"/>
              <w:right w:val="single" w:sz="4" w:space="0" w:color="auto"/>
            </w:tcBorders>
            <w:vAlign w:val="center"/>
          </w:tcPr>
          <w:p w14:paraId="6A75BA98"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41844125"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09C3FFD0"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F397A19"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46" w:type="pct"/>
            <w:tcBorders>
              <w:top w:val="nil"/>
              <w:left w:val="nil"/>
              <w:bottom w:val="single" w:sz="4" w:space="0" w:color="auto"/>
              <w:right w:val="single" w:sz="4" w:space="0" w:color="auto"/>
            </w:tcBorders>
            <w:vAlign w:val="center"/>
          </w:tcPr>
          <w:p w14:paraId="1B0DD904"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D4B3050"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889604D"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594051E6"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1392BBED" w14:textId="77777777" w:rsidR="00F2672F" w:rsidRDefault="00F2672F">
            <w:pPr>
              <w:jc w:val="center"/>
              <w:rPr>
                <w:rFonts w:ascii="宋体" w:eastAsia="宋体" w:hAnsi="宋体" w:cs="宋体" w:hint="eastAsia"/>
                <w:color w:val="000000"/>
                <w:sz w:val="18"/>
                <w:szCs w:val="18"/>
              </w:rPr>
            </w:pPr>
          </w:p>
        </w:tc>
      </w:tr>
      <w:tr w:rsidR="00F2672F" w14:paraId="4FB123B5" w14:textId="77777777">
        <w:trPr>
          <w:trHeight w:val="800"/>
        </w:trPr>
        <w:tc>
          <w:tcPr>
            <w:tcW w:w="332" w:type="pct"/>
            <w:vMerge/>
            <w:tcBorders>
              <w:left w:val="single" w:sz="4" w:space="0" w:color="auto"/>
              <w:right w:val="single" w:sz="4" w:space="0" w:color="auto"/>
            </w:tcBorders>
            <w:vAlign w:val="center"/>
          </w:tcPr>
          <w:p w14:paraId="59E3F4C8" w14:textId="77777777" w:rsidR="00F2672F" w:rsidRDefault="00F2672F">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193284E2"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w:t>
            </w:r>
            <w:r>
              <w:rPr>
                <w:rFonts w:ascii="宋体" w:eastAsia="宋体" w:hAnsi="宋体" w:cs="宋体" w:hint="eastAsia"/>
                <w:color w:val="000000"/>
                <w:sz w:val="18"/>
                <w:szCs w:val="18"/>
              </w:rPr>
              <w:lastRenderedPageBreak/>
              <w:t>标</w:t>
            </w:r>
          </w:p>
        </w:tc>
        <w:tc>
          <w:tcPr>
            <w:tcW w:w="332" w:type="pct"/>
            <w:tcBorders>
              <w:top w:val="nil"/>
              <w:left w:val="nil"/>
              <w:bottom w:val="single" w:sz="4" w:space="0" w:color="auto"/>
              <w:right w:val="single" w:sz="4" w:space="0" w:color="auto"/>
            </w:tcBorders>
            <w:vAlign w:val="center"/>
          </w:tcPr>
          <w:p w14:paraId="42209EFA"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经济成本</w:t>
            </w:r>
            <w:r>
              <w:rPr>
                <w:rFonts w:ascii="宋体" w:eastAsia="宋体" w:hAnsi="宋体" w:cs="宋体" w:hint="eastAsia"/>
                <w:color w:val="000000"/>
                <w:sz w:val="18"/>
                <w:szCs w:val="18"/>
              </w:rPr>
              <w:lastRenderedPageBreak/>
              <w:t>指标</w:t>
            </w:r>
          </w:p>
        </w:tc>
        <w:tc>
          <w:tcPr>
            <w:tcW w:w="475" w:type="pct"/>
            <w:tcBorders>
              <w:top w:val="single" w:sz="4" w:space="0" w:color="auto"/>
              <w:left w:val="nil"/>
              <w:bottom w:val="single" w:sz="4" w:space="0" w:color="auto"/>
              <w:right w:val="single" w:sz="4" w:space="0" w:color="auto"/>
            </w:tcBorders>
            <w:vAlign w:val="center"/>
          </w:tcPr>
          <w:p w14:paraId="787FC498" w14:textId="77777777" w:rsidR="00F2672F"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项目预算控制率</w:t>
            </w:r>
          </w:p>
        </w:tc>
        <w:tc>
          <w:tcPr>
            <w:tcW w:w="338" w:type="pct"/>
            <w:tcBorders>
              <w:top w:val="nil"/>
              <w:left w:val="nil"/>
              <w:bottom w:val="single" w:sz="4" w:space="0" w:color="auto"/>
              <w:right w:val="single" w:sz="4" w:space="0" w:color="auto"/>
            </w:tcBorders>
            <w:vAlign w:val="center"/>
          </w:tcPr>
          <w:p w14:paraId="58A5EB03"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7035AC3A"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561D1A9D"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592E874"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FEC87CD"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10229F43"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
        </w:tc>
        <w:tc>
          <w:tcPr>
            <w:tcW w:w="333" w:type="pct"/>
            <w:tcBorders>
              <w:top w:val="nil"/>
              <w:left w:val="nil"/>
              <w:bottom w:val="single" w:sz="4" w:space="0" w:color="auto"/>
              <w:right w:val="single" w:sz="4" w:space="0" w:color="auto"/>
            </w:tcBorders>
            <w:vAlign w:val="center"/>
          </w:tcPr>
          <w:p w14:paraId="1B449460"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w:t>
            </w:r>
          </w:p>
        </w:tc>
        <w:tc>
          <w:tcPr>
            <w:tcW w:w="331" w:type="pct"/>
            <w:tcBorders>
              <w:top w:val="nil"/>
              <w:left w:val="nil"/>
              <w:bottom w:val="single" w:sz="4" w:space="0" w:color="auto"/>
              <w:right w:val="single" w:sz="4" w:space="0" w:color="auto"/>
            </w:tcBorders>
            <w:vAlign w:val="center"/>
          </w:tcPr>
          <w:p w14:paraId="30FCE1D8"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
        </w:tc>
        <w:tc>
          <w:tcPr>
            <w:tcW w:w="332" w:type="pct"/>
            <w:tcBorders>
              <w:top w:val="nil"/>
              <w:left w:val="nil"/>
              <w:bottom w:val="single" w:sz="4" w:space="0" w:color="auto"/>
              <w:right w:val="single" w:sz="4" w:space="0" w:color="auto"/>
            </w:tcBorders>
            <w:vAlign w:val="center"/>
          </w:tcPr>
          <w:p w14:paraId="7070F36F"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
        </w:tc>
        <w:tc>
          <w:tcPr>
            <w:tcW w:w="527" w:type="pct"/>
            <w:tcBorders>
              <w:top w:val="nil"/>
              <w:left w:val="nil"/>
              <w:bottom w:val="single" w:sz="4" w:space="0" w:color="auto"/>
              <w:right w:val="single" w:sz="4" w:space="0" w:color="auto"/>
            </w:tcBorders>
            <w:vAlign w:val="center"/>
          </w:tcPr>
          <w:p w14:paraId="3837CC9B"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已完成</w:t>
            </w:r>
          </w:p>
        </w:tc>
      </w:tr>
      <w:tr w:rsidR="00F2672F" w14:paraId="54400C9F" w14:textId="77777777">
        <w:trPr>
          <w:trHeight w:val="800"/>
        </w:trPr>
        <w:tc>
          <w:tcPr>
            <w:tcW w:w="332" w:type="pct"/>
            <w:vMerge/>
            <w:tcBorders>
              <w:left w:val="single" w:sz="4" w:space="0" w:color="auto"/>
              <w:right w:val="single" w:sz="4" w:space="0" w:color="auto"/>
            </w:tcBorders>
            <w:vAlign w:val="center"/>
          </w:tcPr>
          <w:p w14:paraId="59B3C8F2" w14:textId="77777777" w:rsidR="00F2672F" w:rsidRDefault="00F2672F">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6130BEDC"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2616DAAF"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55D04078" w14:textId="77777777" w:rsidR="00F2672F"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提高医疗机构能力</w:t>
            </w:r>
          </w:p>
        </w:tc>
        <w:tc>
          <w:tcPr>
            <w:tcW w:w="338" w:type="pct"/>
            <w:tcBorders>
              <w:top w:val="nil"/>
              <w:left w:val="nil"/>
              <w:bottom w:val="single" w:sz="4" w:space="0" w:color="auto"/>
              <w:right w:val="single" w:sz="4" w:space="0" w:color="auto"/>
            </w:tcBorders>
            <w:vAlign w:val="center"/>
          </w:tcPr>
          <w:p w14:paraId="31460DB7"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67890251"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得到提高</w:t>
            </w:r>
          </w:p>
        </w:tc>
        <w:tc>
          <w:tcPr>
            <w:tcW w:w="337" w:type="pct"/>
            <w:tcBorders>
              <w:top w:val="nil"/>
              <w:left w:val="nil"/>
              <w:bottom w:val="single" w:sz="4" w:space="0" w:color="auto"/>
              <w:right w:val="single" w:sz="4" w:space="0" w:color="auto"/>
            </w:tcBorders>
            <w:vAlign w:val="center"/>
          </w:tcPr>
          <w:p w14:paraId="0E2AB94B"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得到提高</w:t>
            </w:r>
          </w:p>
        </w:tc>
        <w:tc>
          <w:tcPr>
            <w:tcW w:w="332" w:type="pct"/>
            <w:tcBorders>
              <w:top w:val="nil"/>
              <w:left w:val="nil"/>
              <w:bottom w:val="single" w:sz="4" w:space="0" w:color="auto"/>
              <w:right w:val="single" w:sz="4" w:space="0" w:color="auto"/>
            </w:tcBorders>
            <w:vAlign w:val="center"/>
          </w:tcPr>
          <w:p w14:paraId="181319E3"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FD4D050"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12486568"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E67002C"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07E9D6E"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32" w:type="pct"/>
            <w:tcBorders>
              <w:top w:val="nil"/>
              <w:left w:val="nil"/>
              <w:bottom w:val="single" w:sz="4" w:space="0" w:color="auto"/>
              <w:right w:val="single" w:sz="4" w:space="0" w:color="auto"/>
            </w:tcBorders>
            <w:vAlign w:val="center"/>
          </w:tcPr>
          <w:p w14:paraId="246A7222"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22A94EC8" w14:textId="77777777" w:rsidR="00F2672F" w:rsidRDefault="00F2672F">
            <w:pPr>
              <w:jc w:val="center"/>
              <w:rPr>
                <w:rFonts w:ascii="宋体" w:eastAsia="宋体" w:hAnsi="宋体" w:cs="宋体" w:hint="eastAsia"/>
                <w:color w:val="000000"/>
                <w:sz w:val="18"/>
                <w:szCs w:val="18"/>
              </w:rPr>
            </w:pPr>
          </w:p>
        </w:tc>
      </w:tr>
      <w:tr w:rsidR="00F2672F" w14:paraId="4DCB8A59" w14:textId="77777777">
        <w:trPr>
          <w:trHeight w:val="800"/>
        </w:trPr>
        <w:tc>
          <w:tcPr>
            <w:tcW w:w="332" w:type="pct"/>
            <w:vMerge/>
            <w:tcBorders>
              <w:left w:val="single" w:sz="4" w:space="0" w:color="auto"/>
              <w:bottom w:val="single" w:sz="4" w:space="0" w:color="auto"/>
              <w:right w:val="single" w:sz="4" w:space="0" w:color="auto"/>
            </w:tcBorders>
            <w:vAlign w:val="center"/>
          </w:tcPr>
          <w:p w14:paraId="383111EB" w14:textId="77777777" w:rsidR="00F2672F" w:rsidRDefault="00F2672F">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4D893C43"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24D9B2A7"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4EA7821D" w14:textId="77777777" w:rsidR="00F2672F"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338" w:type="pct"/>
            <w:tcBorders>
              <w:top w:val="nil"/>
              <w:left w:val="nil"/>
              <w:bottom w:val="single" w:sz="4" w:space="0" w:color="auto"/>
              <w:right w:val="single" w:sz="4" w:space="0" w:color="auto"/>
            </w:tcBorders>
            <w:vAlign w:val="center"/>
          </w:tcPr>
          <w:p w14:paraId="0B377D63"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AD1F330"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136B696F"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1AB87781"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1CD61D6"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F2F1DA5"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D9100AF"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ED406D2"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2" w:type="pct"/>
            <w:tcBorders>
              <w:top w:val="nil"/>
              <w:left w:val="nil"/>
              <w:bottom w:val="single" w:sz="4" w:space="0" w:color="auto"/>
              <w:right w:val="single" w:sz="4" w:space="0" w:color="auto"/>
            </w:tcBorders>
            <w:vAlign w:val="center"/>
          </w:tcPr>
          <w:p w14:paraId="2716B0E9"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2C8D8F9F" w14:textId="77777777" w:rsidR="00F2672F" w:rsidRDefault="00F2672F">
            <w:pPr>
              <w:jc w:val="center"/>
              <w:rPr>
                <w:rFonts w:ascii="宋体" w:eastAsia="宋体" w:hAnsi="宋体" w:cs="宋体" w:hint="eastAsia"/>
                <w:color w:val="000000"/>
                <w:sz w:val="18"/>
                <w:szCs w:val="18"/>
              </w:rPr>
            </w:pPr>
          </w:p>
        </w:tc>
      </w:tr>
      <w:tr w:rsidR="00F2672F" w14:paraId="7F384C19"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14874C08"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257C7E43"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3404A263" w14:textId="77777777" w:rsidR="00F2672F" w:rsidRDefault="00F2672F">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30D685D5" w14:textId="77777777" w:rsidR="00F2672F" w:rsidRDefault="00F2672F">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30D91C5D" w14:textId="77777777" w:rsidR="00F2672F" w:rsidRDefault="00F2672F">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1421E96A"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98.94分</w:t>
            </w:r>
          </w:p>
        </w:tc>
        <w:tc>
          <w:tcPr>
            <w:tcW w:w="346" w:type="pct"/>
            <w:tcBorders>
              <w:top w:val="single" w:sz="4" w:space="0" w:color="auto"/>
              <w:left w:val="nil"/>
              <w:bottom w:val="single" w:sz="4" w:space="0" w:color="auto"/>
              <w:right w:val="single" w:sz="4" w:space="0" w:color="auto"/>
            </w:tcBorders>
            <w:vAlign w:val="center"/>
          </w:tcPr>
          <w:p w14:paraId="740441E0" w14:textId="77777777" w:rsidR="00F2672F" w:rsidRDefault="00F2672F">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62601B52" w14:textId="77777777" w:rsidR="00F2672F" w:rsidRDefault="00F2672F">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1C04F6D4" w14:textId="77777777" w:rsidR="00F2672F" w:rsidRDefault="00F2672F">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057DD4EC" w14:textId="77777777" w:rsidR="00F2672F" w:rsidRDefault="00F2672F">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475E1429" w14:textId="77777777" w:rsidR="00F2672F" w:rsidRDefault="00F2672F">
            <w:pPr>
              <w:rPr>
                <w:rFonts w:ascii="宋体" w:eastAsia="宋体" w:hAnsi="宋体" w:cs="宋体" w:hint="eastAsia"/>
                <w:color w:val="000000"/>
                <w:sz w:val="18"/>
                <w:szCs w:val="18"/>
              </w:rPr>
            </w:pPr>
          </w:p>
        </w:tc>
      </w:tr>
      <w:bookmarkEnd w:id="18"/>
    </w:tbl>
    <w:p w14:paraId="2DCC47CE" w14:textId="77777777" w:rsidR="00F2672F" w:rsidRDefault="00F2672F">
      <w:pPr>
        <w:jc w:val="center"/>
        <w:rPr>
          <w:rFonts w:ascii="宋体" w:eastAsia="宋体" w:hAnsi="宋体" w:cs="宋体" w:hint="eastAsia"/>
          <w:b/>
          <w:bCs/>
          <w:sz w:val="18"/>
          <w:szCs w:val="18"/>
          <w:lang w:eastAsia="zh-CN"/>
        </w:rPr>
      </w:pPr>
    </w:p>
    <w:p w14:paraId="10EB72E5" w14:textId="77777777" w:rsidR="00F2672F"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项目支出绩效自评表</w:t>
      </w:r>
    </w:p>
    <w:p w14:paraId="33A3727D" w14:textId="77777777" w:rsidR="00F2672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85"/>
        <w:gridCol w:w="528"/>
        <w:gridCol w:w="783"/>
        <w:gridCol w:w="540"/>
        <w:gridCol w:w="666"/>
        <w:gridCol w:w="846"/>
        <w:gridCol w:w="756"/>
        <w:gridCol w:w="666"/>
        <w:gridCol w:w="554"/>
        <w:gridCol w:w="531"/>
        <w:gridCol w:w="527"/>
        <w:gridCol w:w="529"/>
        <w:gridCol w:w="869"/>
      </w:tblGrid>
      <w:tr w:rsidR="00F2672F" w14:paraId="69F8F747"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206C0133"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6A76C88F" w14:textId="77777777" w:rsidR="00F2672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2024年乡镇卫生院运转经费</w:t>
            </w:r>
          </w:p>
        </w:tc>
      </w:tr>
      <w:tr w:rsidR="00F2672F" w14:paraId="56286DA8"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0F335D20"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8" w:type="pct"/>
            <w:gridSpan w:val="5"/>
            <w:tcBorders>
              <w:top w:val="single" w:sz="4" w:space="0" w:color="auto"/>
              <w:left w:val="nil"/>
              <w:bottom w:val="single" w:sz="4" w:space="0" w:color="auto"/>
              <w:right w:val="single" w:sz="4" w:space="0" w:color="auto"/>
            </w:tcBorders>
            <w:vAlign w:val="center"/>
          </w:tcPr>
          <w:p w14:paraId="4088518B" w14:textId="77777777" w:rsidR="00F2672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666" w:type="pct"/>
            <w:gridSpan w:val="2"/>
            <w:tcBorders>
              <w:top w:val="single" w:sz="4" w:space="0" w:color="auto"/>
              <w:left w:val="nil"/>
              <w:bottom w:val="single" w:sz="4" w:space="0" w:color="auto"/>
              <w:right w:val="single" w:sz="4" w:space="0" w:color="auto"/>
            </w:tcBorders>
            <w:vAlign w:val="center"/>
          </w:tcPr>
          <w:p w14:paraId="48AD0ED2"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8" w:type="pct"/>
            <w:gridSpan w:val="5"/>
            <w:tcBorders>
              <w:top w:val="single" w:sz="4" w:space="0" w:color="auto"/>
              <w:left w:val="nil"/>
              <w:bottom w:val="single" w:sz="4" w:space="0" w:color="auto"/>
              <w:right w:val="single" w:sz="4" w:space="0" w:color="auto"/>
            </w:tcBorders>
            <w:vAlign w:val="center"/>
          </w:tcPr>
          <w:p w14:paraId="321E7983"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奇台县西地镇卫生院</w:t>
            </w:r>
          </w:p>
        </w:tc>
      </w:tr>
      <w:tr w:rsidR="00F2672F" w14:paraId="081B1713"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6803A26A"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6E7ABB49" w14:textId="77777777" w:rsidR="00F2672F" w:rsidRDefault="00F2672F">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756FC63E"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5C1539EC"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355C0740"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8" w:type="pct"/>
            <w:gridSpan w:val="2"/>
            <w:tcBorders>
              <w:top w:val="nil"/>
              <w:left w:val="nil"/>
              <w:bottom w:val="single" w:sz="4" w:space="0" w:color="auto"/>
              <w:right w:val="single" w:sz="4" w:space="0" w:color="auto"/>
            </w:tcBorders>
            <w:vAlign w:val="center"/>
          </w:tcPr>
          <w:p w14:paraId="268EE709"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2" w:type="pct"/>
            <w:gridSpan w:val="2"/>
            <w:tcBorders>
              <w:top w:val="single" w:sz="4" w:space="0" w:color="auto"/>
              <w:left w:val="nil"/>
              <w:bottom w:val="single" w:sz="4" w:space="0" w:color="auto"/>
              <w:right w:val="single" w:sz="4" w:space="0" w:color="auto"/>
            </w:tcBorders>
            <w:vAlign w:val="center"/>
          </w:tcPr>
          <w:p w14:paraId="5342145E"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7" w:type="pct"/>
            <w:tcBorders>
              <w:top w:val="nil"/>
              <w:left w:val="nil"/>
              <w:bottom w:val="single" w:sz="4" w:space="0" w:color="auto"/>
              <w:right w:val="single" w:sz="4" w:space="0" w:color="auto"/>
            </w:tcBorders>
            <w:vAlign w:val="center"/>
          </w:tcPr>
          <w:p w14:paraId="29143AA8"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F2672F" w14:paraId="4762CEDB"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1250F7CA" w14:textId="77777777" w:rsidR="00F2672F" w:rsidRDefault="00F2672F">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473EC996"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4EC86B17"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992" w:type="pct"/>
            <w:gridSpan w:val="3"/>
            <w:tcBorders>
              <w:top w:val="single" w:sz="4" w:space="0" w:color="auto"/>
              <w:left w:val="nil"/>
              <w:bottom w:val="single" w:sz="4" w:space="0" w:color="auto"/>
              <w:right w:val="single" w:sz="4" w:space="0" w:color="auto"/>
            </w:tcBorders>
            <w:vAlign w:val="center"/>
          </w:tcPr>
          <w:p w14:paraId="79C124E6"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24.47</w:t>
            </w:r>
          </w:p>
        </w:tc>
        <w:tc>
          <w:tcPr>
            <w:tcW w:w="666" w:type="pct"/>
            <w:gridSpan w:val="2"/>
            <w:tcBorders>
              <w:top w:val="single" w:sz="4" w:space="0" w:color="auto"/>
              <w:left w:val="nil"/>
              <w:bottom w:val="single" w:sz="4" w:space="0" w:color="auto"/>
              <w:right w:val="single" w:sz="4" w:space="0" w:color="auto"/>
            </w:tcBorders>
            <w:vAlign w:val="center"/>
          </w:tcPr>
          <w:p w14:paraId="01B179B4"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24.47</w:t>
            </w:r>
          </w:p>
        </w:tc>
        <w:tc>
          <w:tcPr>
            <w:tcW w:w="678" w:type="pct"/>
            <w:gridSpan w:val="2"/>
            <w:tcBorders>
              <w:top w:val="nil"/>
              <w:left w:val="nil"/>
              <w:bottom w:val="single" w:sz="4" w:space="0" w:color="auto"/>
              <w:right w:val="single" w:sz="4" w:space="0" w:color="auto"/>
            </w:tcBorders>
            <w:vAlign w:val="center"/>
          </w:tcPr>
          <w:p w14:paraId="1096A278"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7DE39249"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1E6FF04F"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2672F" w14:paraId="5AB31303"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34A67E54" w14:textId="77777777" w:rsidR="00F2672F" w:rsidRDefault="00F2672F">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72491D07"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79EB7E70"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992" w:type="pct"/>
            <w:gridSpan w:val="3"/>
            <w:tcBorders>
              <w:top w:val="single" w:sz="4" w:space="0" w:color="auto"/>
              <w:left w:val="nil"/>
              <w:bottom w:val="single" w:sz="4" w:space="0" w:color="auto"/>
              <w:right w:val="single" w:sz="4" w:space="0" w:color="auto"/>
            </w:tcBorders>
            <w:vAlign w:val="center"/>
          </w:tcPr>
          <w:p w14:paraId="5A5E9A47"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24.47</w:t>
            </w:r>
          </w:p>
        </w:tc>
        <w:tc>
          <w:tcPr>
            <w:tcW w:w="666" w:type="pct"/>
            <w:gridSpan w:val="2"/>
            <w:tcBorders>
              <w:top w:val="single" w:sz="4" w:space="0" w:color="auto"/>
              <w:left w:val="nil"/>
              <w:bottom w:val="single" w:sz="4" w:space="0" w:color="auto"/>
              <w:right w:val="single" w:sz="4" w:space="0" w:color="auto"/>
            </w:tcBorders>
            <w:vAlign w:val="center"/>
          </w:tcPr>
          <w:p w14:paraId="7A517EEA"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24.47</w:t>
            </w:r>
          </w:p>
        </w:tc>
        <w:tc>
          <w:tcPr>
            <w:tcW w:w="678" w:type="pct"/>
            <w:gridSpan w:val="2"/>
            <w:tcBorders>
              <w:top w:val="nil"/>
              <w:left w:val="nil"/>
              <w:bottom w:val="single" w:sz="4" w:space="0" w:color="auto"/>
              <w:right w:val="single" w:sz="4" w:space="0" w:color="auto"/>
            </w:tcBorders>
            <w:vAlign w:val="center"/>
          </w:tcPr>
          <w:p w14:paraId="237ED125"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532A2EEA"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1456A2DF"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2672F" w14:paraId="6C591557"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2ED374E" w14:textId="77777777" w:rsidR="00F2672F" w:rsidRDefault="00F2672F">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016F5D51"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285BA5D3"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5EF5485F"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02E65D1D"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tcPr>
          <w:p w14:paraId="5A8ECF3D"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33B14FB9"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344C40A7"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2672F" w14:paraId="051536BF"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3094A02B"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50D16B4F"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4" w:type="pct"/>
            <w:gridSpan w:val="7"/>
            <w:tcBorders>
              <w:top w:val="single" w:sz="4" w:space="0" w:color="auto"/>
              <w:left w:val="nil"/>
              <w:bottom w:val="single" w:sz="4" w:space="0" w:color="auto"/>
              <w:right w:val="single" w:sz="4" w:space="0" w:color="auto"/>
            </w:tcBorders>
            <w:vAlign w:val="center"/>
          </w:tcPr>
          <w:p w14:paraId="0D0E9FCD"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F2672F" w14:paraId="1DBAE676"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19E1E480" w14:textId="77777777" w:rsidR="00F2672F" w:rsidRDefault="00F2672F">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0A07D54D" w14:textId="77777777" w:rsidR="00F2672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加强基层医疗卫生机构标准化建设，减轻村卫生室部分压力，充分提高存疑的工作积极性为卫生院稳定运行提供保障。根据规用于本单位</w:t>
            </w:r>
            <w:r>
              <w:rPr>
                <w:rFonts w:ascii="宋体" w:eastAsia="宋体" w:hAnsi="宋体" w:cs="宋体" w:hint="eastAsia"/>
                <w:color w:val="000000"/>
                <w:sz w:val="18"/>
                <w:szCs w:val="18"/>
                <w:lang w:eastAsia="zh-CN"/>
              </w:rPr>
              <w:lastRenderedPageBreak/>
              <w:t>的办公用品采购及水、电、燃油的购买，保障基层医疗机构运转正常。</w:t>
            </w:r>
          </w:p>
        </w:tc>
        <w:tc>
          <w:tcPr>
            <w:tcW w:w="2534" w:type="pct"/>
            <w:gridSpan w:val="7"/>
            <w:tcBorders>
              <w:top w:val="single" w:sz="4" w:space="0" w:color="auto"/>
              <w:left w:val="nil"/>
              <w:bottom w:val="single" w:sz="4" w:space="0" w:color="auto"/>
              <w:right w:val="single" w:sz="4" w:space="0" w:color="auto"/>
            </w:tcBorders>
            <w:vAlign w:val="center"/>
          </w:tcPr>
          <w:p w14:paraId="698E936F" w14:textId="77777777" w:rsidR="00F2672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我单位于2024年按时拨付了相关的乡运转经费共计：24.47万元，该经费的拨付伟维持单位的正常运</w:t>
            </w:r>
            <w:r>
              <w:rPr>
                <w:rFonts w:ascii="宋体" w:eastAsia="宋体" w:hAnsi="宋体" w:cs="宋体" w:hint="eastAsia"/>
                <w:color w:val="000000"/>
                <w:sz w:val="18"/>
                <w:szCs w:val="18"/>
                <w:lang w:eastAsia="zh-CN"/>
              </w:rPr>
              <w:lastRenderedPageBreak/>
              <w:t>转，保障了单位医疗服务的质量与能力。</w:t>
            </w:r>
          </w:p>
        </w:tc>
      </w:tr>
      <w:tr w:rsidR="00F2672F" w14:paraId="77F19D59" w14:textId="77777777">
        <w:trPr>
          <w:trHeight w:val="820"/>
        </w:trPr>
        <w:tc>
          <w:tcPr>
            <w:tcW w:w="332" w:type="pct"/>
            <w:tcBorders>
              <w:top w:val="nil"/>
              <w:left w:val="single" w:sz="4" w:space="0" w:color="auto"/>
              <w:bottom w:val="single" w:sz="4" w:space="0" w:color="auto"/>
              <w:right w:val="single" w:sz="4" w:space="0" w:color="auto"/>
            </w:tcBorders>
            <w:vAlign w:val="center"/>
          </w:tcPr>
          <w:p w14:paraId="26280E3E" w14:textId="77777777" w:rsidR="00F2672F" w:rsidRDefault="00F2672F">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69B71E0A"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31084458"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2532AE3A"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24529AC6"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10085E26"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2C107E78"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0FD090F2"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4F55551A"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17AEA156"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21702062"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659715A8"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32" w:type="pct"/>
            <w:tcBorders>
              <w:top w:val="nil"/>
              <w:left w:val="nil"/>
              <w:bottom w:val="single" w:sz="4" w:space="0" w:color="auto"/>
              <w:right w:val="single" w:sz="4" w:space="0" w:color="auto"/>
            </w:tcBorders>
            <w:vAlign w:val="center"/>
          </w:tcPr>
          <w:p w14:paraId="7026C7DD"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7" w:type="pct"/>
            <w:tcBorders>
              <w:top w:val="nil"/>
              <w:left w:val="nil"/>
              <w:bottom w:val="single" w:sz="4" w:space="0" w:color="auto"/>
              <w:right w:val="single" w:sz="4" w:space="0" w:color="auto"/>
            </w:tcBorders>
            <w:vAlign w:val="center"/>
          </w:tcPr>
          <w:p w14:paraId="1ACE5077" w14:textId="77777777" w:rsidR="00F2672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2672F" w14:paraId="3D4E8C19" w14:textId="77777777">
        <w:trPr>
          <w:trHeight w:val="800"/>
        </w:trPr>
        <w:tc>
          <w:tcPr>
            <w:tcW w:w="332" w:type="pct"/>
            <w:vMerge w:val="restart"/>
            <w:tcBorders>
              <w:top w:val="nil"/>
              <w:left w:val="single" w:sz="4" w:space="0" w:color="auto"/>
              <w:right w:val="single" w:sz="4" w:space="0" w:color="auto"/>
            </w:tcBorders>
            <w:vAlign w:val="center"/>
          </w:tcPr>
          <w:p w14:paraId="0B2E6169" w14:textId="77777777" w:rsidR="00F2672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0D5BB936"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12DD0BB6"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4516F658" w14:textId="77777777" w:rsidR="00F2672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水、电、燃油的购买次数</w:t>
            </w:r>
          </w:p>
        </w:tc>
        <w:tc>
          <w:tcPr>
            <w:tcW w:w="338" w:type="pct"/>
            <w:tcBorders>
              <w:top w:val="nil"/>
              <w:left w:val="nil"/>
              <w:bottom w:val="single" w:sz="4" w:space="0" w:color="auto"/>
              <w:right w:val="single" w:sz="4" w:space="0" w:color="auto"/>
            </w:tcBorders>
            <w:vAlign w:val="center"/>
          </w:tcPr>
          <w:p w14:paraId="1CF574C6"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F8D8B80"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&gt;=4次</w:t>
            </w:r>
          </w:p>
        </w:tc>
        <w:tc>
          <w:tcPr>
            <w:tcW w:w="337" w:type="pct"/>
            <w:tcBorders>
              <w:top w:val="nil"/>
              <w:left w:val="nil"/>
              <w:bottom w:val="single" w:sz="4" w:space="0" w:color="auto"/>
              <w:right w:val="single" w:sz="4" w:space="0" w:color="auto"/>
            </w:tcBorders>
            <w:vAlign w:val="center"/>
          </w:tcPr>
          <w:p w14:paraId="442D707C"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=0次</w:t>
            </w:r>
          </w:p>
        </w:tc>
        <w:tc>
          <w:tcPr>
            <w:tcW w:w="332" w:type="pct"/>
            <w:tcBorders>
              <w:top w:val="nil"/>
              <w:left w:val="nil"/>
              <w:bottom w:val="single" w:sz="4" w:space="0" w:color="auto"/>
              <w:right w:val="single" w:sz="4" w:space="0" w:color="auto"/>
            </w:tcBorders>
            <w:vAlign w:val="center"/>
          </w:tcPr>
          <w:p w14:paraId="1E412DB9"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4" w:type="pct"/>
            <w:tcBorders>
              <w:top w:val="nil"/>
              <w:left w:val="nil"/>
              <w:bottom w:val="single" w:sz="4" w:space="0" w:color="auto"/>
              <w:right w:val="single" w:sz="4" w:space="0" w:color="auto"/>
            </w:tcBorders>
            <w:vAlign w:val="center"/>
          </w:tcPr>
          <w:p w14:paraId="4583E288"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6" w:type="pct"/>
            <w:tcBorders>
              <w:top w:val="nil"/>
              <w:left w:val="nil"/>
              <w:bottom w:val="single" w:sz="4" w:space="0" w:color="auto"/>
              <w:right w:val="single" w:sz="4" w:space="0" w:color="auto"/>
            </w:tcBorders>
            <w:vAlign w:val="center"/>
          </w:tcPr>
          <w:p w14:paraId="6F964A74"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3B3362E"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D326E3C"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52BBC073"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07D2CEA7" w14:textId="77777777" w:rsidR="00F2672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调整资金支付科目没有达到水、电、燃油的购买次数。</w:t>
            </w:r>
          </w:p>
        </w:tc>
      </w:tr>
      <w:tr w:rsidR="00F2672F" w14:paraId="7D6F3EC1" w14:textId="77777777">
        <w:trPr>
          <w:trHeight w:val="800"/>
        </w:trPr>
        <w:tc>
          <w:tcPr>
            <w:tcW w:w="332" w:type="pct"/>
            <w:vMerge/>
            <w:tcBorders>
              <w:left w:val="single" w:sz="4" w:space="0" w:color="auto"/>
              <w:right w:val="single" w:sz="4" w:space="0" w:color="auto"/>
            </w:tcBorders>
            <w:vAlign w:val="center"/>
          </w:tcPr>
          <w:p w14:paraId="0961741A" w14:textId="77777777" w:rsidR="00F2672F" w:rsidRDefault="00F2672F">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7AAFB4D3" w14:textId="77777777" w:rsidR="00F2672F" w:rsidRDefault="00F2672F">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1B90960"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72A97220" w14:textId="77777777" w:rsidR="00F2672F"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办公用品验收率</w:t>
            </w:r>
          </w:p>
        </w:tc>
        <w:tc>
          <w:tcPr>
            <w:tcW w:w="338" w:type="pct"/>
            <w:tcBorders>
              <w:top w:val="nil"/>
              <w:left w:val="nil"/>
              <w:bottom w:val="single" w:sz="4" w:space="0" w:color="auto"/>
              <w:right w:val="single" w:sz="4" w:space="0" w:color="auto"/>
            </w:tcBorders>
            <w:vAlign w:val="center"/>
          </w:tcPr>
          <w:p w14:paraId="698C360D"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3027773"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50AD51BD"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2" w:type="pct"/>
            <w:tcBorders>
              <w:top w:val="nil"/>
              <w:left w:val="nil"/>
              <w:bottom w:val="single" w:sz="4" w:space="0" w:color="auto"/>
              <w:right w:val="single" w:sz="4" w:space="0" w:color="auto"/>
            </w:tcBorders>
            <w:vAlign w:val="center"/>
          </w:tcPr>
          <w:p w14:paraId="2425AD22"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4" w:type="pct"/>
            <w:tcBorders>
              <w:top w:val="nil"/>
              <w:left w:val="nil"/>
              <w:bottom w:val="single" w:sz="4" w:space="0" w:color="auto"/>
              <w:right w:val="single" w:sz="4" w:space="0" w:color="auto"/>
            </w:tcBorders>
            <w:vAlign w:val="center"/>
          </w:tcPr>
          <w:p w14:paraId="546FB34A"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6" w:type="pct"/>
            <w:tcBorders>
              <w:top w:val="nil"/>
              <w:left w:val="nil"/>
              <w:bottom w:val="single" w:sz="4" w:space="0" w:color="auto"/>
              <w:right w:val="single" w:sz="4" w:space="0" w:color="auto"/>
            </w:tcBorders>
            <w:vAlign w:val="center"/>
          </w:tcPr>
          <w:p w14:paraId="5C3DF1BA"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F6F5039"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C658ADF"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5E8D89FE"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76F3AE36" w14:textId="77777777" w:rsidR="00F2672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调整资金支付科目没有达到办公用品购买次数。</w:t>
            </w:r>
          </w:p>
        </w:tc>
      </w:tr>
      <w:tr w:rsidR="00F2672F" w14:paraId="75A07B54" w14:textId="77777777">
        <w:trPr>
          <w:trHeight w:val="800"/>
        </w:trPr>
        <w:tc>
          <w:tcPr>
            <w:tcW w:w="332" w:type="pct"/>
            <w:vMerge/>
            <w:tcBorders>
              <w:left w:val="single" w:sz="4" w:space="0" w:color="auto"/>
              <w:right w:val="single" w:sz="4" w:space="0" w:color="auto"/>
            </w:tcBorders>
            <w:vAlign w:val="center"/>
          </w:tcPr>
          <w:p w14:paraId="2FC77D1B" w14:textId="77777777" w:rsidR="00F2672F" w:rsidRDefault="00F2672F">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13174C8D" w14:textId="77777777" w:rsidR="00F2672F" w:rsidRDefault="00F2672F">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FE08B98"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64584645" w14:textId="77777777" w:rsidR="00F2672F"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资金发放到位率</w:t>
            </w:r>
          </w:p>
        </w:tc>
        <w:tc>
          <w:tcPr>
            <w:tcW w:w="338" w:type="pct"/>
            <w:tcBorders>
              <w:top w:val="nil"/>
              <w:left w:val="nil"/>
              <w:bottom w:val="single" w:sz="4" w:space="0" w:color="auto"/>
              <w:right w:val="single" w:sz="4" w:space="0" w:color="auto"/>
            </w:tcBorders>
            <w:vAlign w:val="center"/>
          </w:tcPr>
          <w:p w14:paraId="298CAF3E"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52B9FC3"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459CC532"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A45E256"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608C88B"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A026B64"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9DEAE93"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EDC0FAD"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4B522442"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2945CB99" w14:textId="77777777" w:rsidR="00F2672F" w:rsidRDefault="00F2672F">
            <w:pPr>
              <w:jc w:val="center"/>
              <w:rPr>
                <w:rFonts w:ascii="宋体" w:eastAsia="宋体" w:hAnsi="宋体" w:cs="宋体" w:hint="eastAsia"/>
                <w:color w:val="000000"/>
                <w:sz w:val="18"/>
                <w:szCs w:val="18"/>
              </w:rPr>
            </w:pPr>
          </w:p>
        </w:tc>
      </w:tr>
      <w:tr w:rsidR="00F2672F" w14:paraId="5D9804AC" w14:textId="77777777">
        <w:trPr>
          <w:trHeight w:val="800"/>
        </w:trPr>
        <w:tc>
          <w:tcPr>
            <w:tcW w:w="332" w:type="pct"/>
            <w:vMerge/>
            <w:tcBorders>
              <w:left w:val="single" w:sz="4" w:space="0" w:color="auto"/>
              <w:right w:val="single" w:sz="4" w:space="0" w:color="auto"/>
            </w:tcBorders>
            <w:vAlign w:val="center"/>
          </w:tcPr>
          <w:p w14:paraId="28A8420C" w14:textId="77777777" w:rsidR="00F2672F" w:rsidRDefault="00F2672F">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59FA9C00" w14:textId="77777777" w:rsidR="00F2672F" w:rsidRDefault="00F2672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E3F9D70"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6987D20A" w14:textId="77777777" w:rsidR="00F2672F"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购置办公用品完成率</w:t>
            </w:r>
          </w:p>
        </w:tc>
        <w:tc>
          <w:tcPr>
            <w:tcW w:w="338" w:type="pct"/>
            <w:tcBorders>
              <w:top w:val="nil"/>
              <w:left w:val="nil"/>
              <w:bottom w:val="single" w:sz="4" w:space="0" w:color="auto"/>
              <w:right w:val="single" w:sz="4" w:space="0" w:color="auto"/>
            </w:tcBorders>
            <w:vAlign w:val="center"/>
          </w:tcPr>
          <w:p w14:paraId="1A91A952"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119608A"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25997F5A"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2" w:type="pct"/>
            <w:tcBorders>
              <w:top w:val="nil"/>
              <w:left w:val="nil"/>
              <w:bottom w:val="single" w:sz="4" w:space="0" w:color="auto"/>
              <w:right w:val="single" w:sz="4" w:space="0" w:color="auto"/>
            </w:tcBorders>
            <w:vAlign w:val="center"/>
          </w:tcPr>
          <w:p w14:paraId="0CB764C8"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4" w:type="pct"/>
            <w:tcBorders>
              <w:top w:val="nil"/>
              <w:left w:val="nil"/>
              <w:bottom w:val="single" w:sz="4" w:space="0" w:color="auto"/>
              <w:right w:val="single" w:sz="4" w:space="0" w:color="auto"/>
            </w:tcBorders>
            <w:vAlign w:val="center"/>
          </w:tcPr>
          <w:p w14:paraId="72A21243"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6" w:type="pct"/>
            <w:tcBorders>
              <w:top w:val="nil"/>
              <w:left w:val="nil"/>
              <w:bottom w:val="single" w:sz="4" w:space="0" w:color="auto"/>
              <w:right w:val="single" w:sz="4" w:space="0" w:color="auto"/>
            </w:tcBorders>
            <w:vAlign w:val="center"/>
          </w:tcPr>
          <w:p w14:paraId="4EA38ABA"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30DDB1B"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59B9D55"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6DEFAFE6"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1F3C0BA9" w14:textId="77777777" w:rsidR="00F2672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调整资金支付科目没有达到办公用品购买次数。</w:t>
            </w:r>
          </w:p>
        </w:tc>
      </w:tr>
      <w:tr w:rsidR="00F2672F" w14:paraId="19D47C27" w14:textId="77777777">
        <w:trPr>
          <w:trHeight w:val="800"/>
        </w:trPr>
        <w:tc>
          <w:tcPr>
            <w:tcW w:w="332" w:type="pct"/>
            <w:vMerge/>
            <w:tcBorders>
              <w:left w:val="single" w:sz="4" w:space="0" w:color="auto"/>
              <w:right w:val="single" w:sz="4" w:space="0" w:color="auto"/>
            </w:tcBorders>
            <w:vAlign w:val="center"/>
          </w:tcPr>
          <w:p w14:paraId="2BF80FC1" w14:textId="77777777" w:rsidR="00F2672F" w:rsidRDefault="00F2672F">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66812DB6"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04C38DB7"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5D205CDA" w14:textId="77777777" w:rsidR="00F2672F"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预算项目控制率</w:t>
            </w:r>
          </w:p>
        </w:tc>
        <w:tc>
          <w:tcPr>
            <w:tcW w:w="338" w:type="pct"/>
            <w:tcBorders>
              <w:top w:val="nil"/>
              <w:left w:val="nil"/>
              <w:bottom w:val="single" w:sz="4" w:space="0" w:color="auto"/>
              <w:right w:val="single" w:sz="4" w:space="0" w:color="auto"/>
            </w:tcBorders>
            <w:vAlign w:val="center"/>
          </w:tcPr>
          <w:p w14:paraId="3D96F9F4"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63FFC88D"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w:t>
            </w:r>
          </w:p>
        </w:tc>
        <w:tc>
          <w:tcPr>
            <w:tcW w:w="337" w:type="pct"/>
            <w:tcBorders>
              <w:top w:val="nil"/>
              <w:left w:val="nil"/>
              <w:bottom w:val="single" w:sz="4" w:space="0" w:color="auto"/>
              <w:right w:val="single" w:sz="4" w:space="0" w:color="auto"/>
            </w:tcBorders>
            <w:vAlign w:val="center"/>
          </w:tcPr>
          <w:p w14:paraId="66BDAAED"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=9.47万</w:t>
            </w:r>
          </w:p>
        </w:tc>
        <w:tc>
          <w:tcPr>
            <w:tcW w:w="332" w:type="pct"/>
            <w:tcBorders>
              <w:top w:val="nil"/>
              <w:left w:val="nil"/>
              <w:bottom w:val="single" w:sz="4" w:space="0" w:color="auto"/>
              <w:right w:val="single" w:sz="4" w:space="0" w:color="auto"/>
            </w:tcBorders>
            <w:vAlign w:val="center"/>
          </w:tcPr>
          <w:p w14:paraId="155340E8"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94.72</w:t>
            </w:r>
          </w:p>
        </w:tc>
        <w:tc>
          <w:tcPr>
            <w:tcW w:w="334" w:type="pct"/>
            <w:tcBorders>
              <w:top w:val="nil"/>
              <w:left w:val="nil"/>
              <w:bottom w:val="single" w:sz="4" w:space="0" w:color="auto"/>
              <w:right w:val="single" w:sz="4" w:space="0" w:color="auto"/>
            </w:tcBorders>
            <w:vAlign w:val="center"/>
          </w:tcPr>
          <w:p w14:paraId="35EDD2F5"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17.36</w:t>
            </w:r>
          </w:p>
        </w:tc>
        <w:tc>
          <w:tcPr>
            <w:tcW w:w="346" w:type="pct"/>
            <w:tcBorders>
              <w:top w:val="nil"/>
              <w:left w:val="nil"/>
              <w:bottom w:val="single" w:sz="4" w:space="0" w:color="auto"/>
              <w:right w:val="single" w:sz="4" w:space="0" w:color="auto"/>
            </w:tcBorders>
            <w:vAlign w:val="center"/>
          </w:tcPr>
          <w:p w14:paraId="7FC2D033"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FBA3481"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57D1BFE"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3BA7C51A"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2E414A84" w14:textId="77777777" w:rsidR="00F2672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资金支付手续未完成无法支付。</w:t>
            </w:r>
          </w:p>
        </w:tc>
      </w:tr>
      <w:tr w:rsidR="00F2672F" w14:paraId="6A099B07" w14:textId="77777777">
        <w:trPr>
          <w:trHeight w:val="800"/>
        </w:trPr>
        <w:tc>
          <w:tcPr>
            <w:tcW w:w="332" w:type="pct"/>
            <w:vMerge/>
            <w:tcBorders>
              <w:left w:val="single" w:sz="4" w:space="0" w:color="auto"/>
              <w:right w:val="single" w:sz="4" w:space="0" w:color="auto"/>
            </w:tcBorders>
            <w:vAlign w:val="center"/>
          </w:tcPr>
          <w:p w14:paraId="07ABA19D" w14:textId="77777777" w:rsidR="00F2672F" w:rsidRDefault="00F2672F">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5E63B569"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323371E2"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7AA4C4CA" w14:textId="77777777" w:rsidR="00F2672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保障医疗机构正常运行</w:t>
            </w:r>
          </w:p>
        </w:tc>
        <w:tc>
          <w:tcPr>
            <w:tcW w:w="338" w:type="pct"/>
            <w:tcBorders>
              <w:top w:val="nil"/>
              <w:left w:val="nil"/>
              <w:bottom w:val="single" w:sz="4" w:space="0" w:color="auto"/>
              <w:right w:val="single" w:sz="4" w:space="0" w:color="auto"/>
            </w:tcBorders>
            <w:vAlign w:val="center"/>
          </w:tcPr>
          <w:p w14:paraId="1E1E637C"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0EDB4752"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37" w:type="pct"/>
            <w:tcBorders>
              <w:top w:val="nil"/>
              <w:left w:val="nil"/>
              <w:bottom w:val="single" w:sz="4" w:space="0" w:color="auto"/>
              <w:right w:val="single" w:sz="4" w:space="0" w:color="auto"/>
            </w:tcBorders>
            <w:vAlign w:val="center"/>
          </w:tcPr>
          <w:p w14:paraId="0D4BBBE8"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D745FB7"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488BE4E"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6CF99378"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D9B5A54"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BE52C8C"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32" w:type="pct"/>
            <w:tcBorders>
              <w:top w:val="nil"/>
              <w:left w:val="nil"/>
              <w:bottom w:val="single" w:sz="4" w:space="0" w:color="auto"/>
              <w:right w:val="single" w:sz="4" w:space="0" w:color="auto"/>
            </w:tcBorders>
            <w:vAlign w:val="center"/>
          </w:tcPr>
          <w:p w14:paraId="71EABD24"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5566F674" w14:textId="77777777" w:rsidR="00F2672F" w:rsidRDefault="00F2672F">
            <w:pPr>
              <w:jc w:val="center"/>
              <w:rPr>
                <w:rFonts w:ascii="宋体" w:eastAsia="宋体" w:hAnsi="宋体" w:cs="宋体" w:hint="eastAsia"/>
                <w:color w:val="000000"/>
                <w:sz w:val="18"/>
                <w:szCs w:val="18"/>
              </w:rPr>
            </w:pPr>
          </w:p>
        </w:tc>
      </w:tr>
      <w:tr w:rsidR="00F2672F" w14:paraId="5D7500A8" w14:textId="77777777">
        <w:trPr>
          <w:trHeight w:val="800"/>
        </w:trPr>
        <w:tc>
          <w:tcPr>
            <w:tcW w:w="332" w:type="pct"/>
            <w:vMerge/>
            <w:tcBorders>
              <w:left w:val="single" w:sz="4" w:space="0" w:color="auto"/>
              <w:bottom w:val="single" w:sz="4" w:space="0" w:color="auto"/>
              <w:right w:val="single" w:sz="4" w:space="0" w:color="auto"/>
            </w:tcBorders>
            <w:vAlign w:val="center"/>
          </w:tcPr>
          <w:p w14:paraId="0D8D420C" w14:textId="77777777" w:rsidR="00F2672F" w:rsidRDefault="00F2672F">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7F2B8C6A"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44B6B857"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30CAC8EF" w14:textId="77777777" w:rsidR="00F2672F"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338" w:type="pct"/>
            <w:tcBorders>
              <w:top w:val="nil"/>
              <w:left w:val="nil"/>
              <w:bottom w:val="single" w:sz="4" w:space="0" w:color="auto"/>
              <w:right w:val="single" w:sz="4" w:space="0" w:color="auto"/>
            </w:tcBorders>
            <w:vAlign w:val="center"/>
          </w:tcPr>
          <w:p w14:paraId="6E8B3ECE"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EF557B3"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55325966"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=97.88%</w:t>
            </w:r>
          </w:p>
        </w:tc>
        <w:tc>
          <w:tcPr>
            <w:tcW w:w="332" w:type="pct"/>
            <w:tcBorders>
              <w:top w:val="nil"/>
              <w:left w:val="nil"/>
              <w:bottom w:val="single" w:sz="4" w:space="0" w:color="auto"/>
              <w:right w:val="single" w:sz="4" w:space="0" w:color="auto"/>
            </w:tcBorders>
            <w:vAlign w:val="center"/>
          </w:tcPr>
          <w:p w14:paraId="079C8323"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108.75</w:t>
            </w:r>
          </w:p>
        </w:tc>
        <w:tc>
          <w:tcPr>
            <w:tcW w:w="334" w:type="pct"/>
            <w:tcBorders>
              <w:top w:val="nil"/>
              <w:left w:val="nil"/>
              <w:bottom w:val="single" w:sz="4" w:space="0" w:color="auto"/>
              <w:right w:val="single" w:sz="4" w:space="0" w:color="auto"/>
            </w:tcBorders>
            <w:vAlign w:val="center"/>
          </w:tcPr>
          <w:p w14:paraId="1A5F8A78"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5E4FCC46"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65C797D"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4AD8502"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2" w:type="pct"/>
            <w:tcBorders>
              <w:top w:val="nil"/>
              <w:left w:val="nil"/>
              <w:bottom w:val="single" w:sz="4" w:space="0" w:color="auto"/>
              <w:right w:val="single" w:sz="4" w:space="0" w:color="auto"/>
            </w:tcBorders>
            <w:vAlign w:val="center"/>
          </w:tcPr>
          <w:p w14:paraId="5FD453F9"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6FA664C6" w14:textId="77777777" w:rsidR="00F2672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资金支付未完成、服务能力满意度欠佳。</w:t>
            </w:r>
          </w:p>
        </w:tc>
      </w:tr>
      <w:tr w:rsidR="00F2672F" w14:paraId="77470C1D"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6CA70944"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5F1B668B"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3939D19E" w14:textId="77777777" w:rsidR="00F2672F" w:rsidRDefault="00F2672F">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7A2B5C2F" w14:textId="77777777" w:rsidR="00F2672F" w:rsidRDefault="00F2672F">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6C7C6358" w14:textId="77777777" w:rsidR="00F2672F" w:rsidRDefault="00F2672F">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7AFC12F0"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67.36分</w:t>
            </w:r>
          </w:p>
        </w:tc>
        <w:tc>
          <w:tcPr>
            <w:tcW w:w="346" w:type="pct"/>
            <w:tcBorders>
              <w:top w:val="single" w:sz="4" w:space="0" w:color="auto"/>
              <w:left w:val="nil"/>
              <w:bottom w:val="single" w:sz="4" w:space="0" w:color="auto"/>
              <w:right w:val="single" w:sz="4" w:space="0" w:color="auto"/>
            </w:tcBorders>
            <w:vAlign w:val="center"/>
          </w:tcPr>
          <w:p w14:paraId="336F77A6" w14:textId="77777777" w:rsidR="00F2672F" w:rsidRDefault="00F2672F">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564DFBE3" w14:textId="77777777" w:rsidR="00F2672F" w:rsidRDefault="00F2672F">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08C5127A" w14:textId="77777777" w:rsidR="00F2672F" w:rsidRDefault="00F2672F">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0B629216" w14:textId="77777777" w:rsidR="00F2672F" w:rsidRDefault="00F2672F">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5F8B1F92" w14:textId="77777777" w:rsidR="00F2672F" w:rsidRDefault="00F2672F">
            <w:pPr>
              <w:rPr>
                <w:rFonts w:ascii="宋体" w:eastAsia="宋体" w:hAnsi="宋体" w:cs="宋体" w:hint="eastAsia"/>
                <w:color w:val="000000"/>
                <w:sz w:val="18"/>
                <w:szCs w:val="18"/>
              </w:rPr>
            </w:pPr>
          </w:p>
        </w:tc>
      </w:tr>
    </w:tbl>
    <w:p w14:paraId="7BA899D6" w14:textId="77777777" w:rsidR="00F2672F" w:rsidRDefault="00F2672F">
      <w:pPr>
        <w:jc w:val="center"/>
        <w:rPr>
          <w:rFonts w:ascii="宋体" w:eastAsia="宋体" w:hAnsi="宋体" w:cs="宋体" w:hint="eastAsia"/>
          <w:b/>
          <w:bCs/>
          <w:sz w:val="18"/>
          <w:szCs w:val="18"/>
          <w:lang w:eastAsia="zh-CN"/>
        </w:rPr>
      </w:pPr>
    </w:p>
    <w:p w14:paraId="0E2296C3" w14:textId="77777777" w:rsidR="00F2672F"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项目支出绩效自评表</w:t>
      </w:r>
    </w:p>
    <w:p w14:paraId="5FFE7F98" w14:textId="77777777" w:rsidR="00F2672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49"/>
        <w:gridCol w:w="510"/>
        <w:gridCol w:w="765"/>
        <w:gridCol w:w="522"/>
        <w:gridCol w:w="756"/>
        <w:gridCol w:w="936"/>
        <w:gridCol w:w="756"/>
        <w:gridCol w:w="666"/>
        <w:gridCol w:w="536"/>
        <w:gridCol w:w="513"/>
        <w:gridCol w:w="509"/>
        <w:gridCol w:w="511"/>
        <w:gridCol w:w="851"/>
      </w:tblGrid>
      <w:tr w:rsidR="00F2672F" w14:paraId="0EA090C5"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4171D25F"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46A04C6B" w14:textId="77777777" w:rsidR="00F2672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2024年基本公共卫生服务补助资金</w:t>
            </w:r>
          </w:p>
        </w:tc>
      </w:tr>
      <w:tr w:rsidR="00F2672F" w14:paraId="42F7E7F3"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40DE9E9F"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8" w:type="pct"/>
            <w:gridSpan w:val="5"/>
            <w:tcBorders>
              <w:top w:val="single" w:sz="4" w:space="0" w:color="auto"/>
              <w:left w:val="nil"/>
              <w:bottom w:val="single" w:sz="4" w:space="0" w:color="auto"/>
              <w:right w:val="single" w:sz="4" w:space="0" w:color="auto"/>
            </w:tcBorders>
            <w:vAlign w:val="center"/>
          </w:tcPr>
          <w:p w14:paraId="3778176C" w14:textId="77777777" w:rsidR="00F2672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666" w:type="pct"/>
            <w:gridSpan w:val="2"/>
            <w:tcBorders>
              <w:top w:val="single" w:sz="4" w:space="0" w:color="auto"/>
              <w:left w:val="nil"/>
              <w:bottom w:val="single" w:sz="4" w:space="0" w:color="auto"/>
              <w:right w:val="single" w:sz="4" w:space="0" w:color="auto"/>
            </w:tcBorders>
            <w:vAlign w:val="center"/>
          </w:tcPr>
          <w:p w14:paraId="15276606"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8" w:type="pct"/>
            <w:gridSpan w:val="5"/>
            <w:tcBorders>
              <w:top w:val="single" w:sz="4" w:space="0" w:color="auto"/>
              <w:left w:val="nil"/>
              <w:bottom w:val="single" w:sz="4" w:space="0" w:color="auto"/>
              <w:right w:val="single" w:sz="4" w:space="0" w:color="auto"/>
            </w:tcBorders>
            <w:vAlign w:val="center"/>
          </w:tcPr>
          <w:p w14:paraId="2381BB37"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奇台县西地镇卫生院</w:t>
            </w:r>
          </w:p>
        </w:tc>
      </w:tr>
      <w:tr w:rsidR="00F2672F" w14:paraId="0855AF3D"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3B8A2D3E"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3EF686CE" w14:textId="77777777" w:rsidR="00F2672F" w:rsidRDefault="00F2672F">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129E5A2A"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5FF5C21E"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7224CFF6"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8" w:type="pct"/>
            <w:gridSpan w:val="2"/>
            <w:tcBorders>
              <w:top w:val="nil"/>
              <w:left w:val="nil"/>
              <w:bottom w:val="single" w:sz="4" w:space="0" w:color="auto"/>
              <w:right w:val="single" w:sz="4" w:space="0" w:color="auto"/>
            </w:tcBorders>
            <w:vAlign w:val="center"/>
          </w:tcPr>
          <w:p w14:paraId="094B131F"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2" w:type="pct"/>
            <w:gridSpan w:val="2"/>
            <w:tcBorders>
              <w:top w:val="single" w:sz="4" w:space="0" w:color="auto"/>
              <w:left w:val="nil"/>
              <w:bottom w:val="single" w:sz="4" w:space="0" w:color="auto"/>
              <w:right w:val="single" w:sz="4" w:space="0" w:color="auto"/>
            </w:tcBorders>
            <w:vAlign w:val="center"/>
          </w:tcPr>
          <w:p w14:paraId="20293E64"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7" w:type="pct"/>
            <w:tcBorders>
              <w:top w:val="nil"/>
              <w:left w:val="nil"/>
              <w:bottom w:val="single" w:sz="4" w:space="0" w:color="auto"/>
              <w:right w:val="single" w:sz="4" w:space="0" w:color="auto"/>
            </w:tcBorders>
            <w:vAlign w:val="center"/>
          </w:tcPr>
          <w:p w14:paraId="694B49A8"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F2672F" w14:paraId="39060908"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5A307EA4" w14:textId="77777777" w:rsidR="00F2672F" w:rsidRDefault="00F2672F">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11773E5C"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26A00EAA"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75.79</w:t>
            </w:r>
          </w:p>
        </w:tc>
        <w:tc>
          <w:tcPr>
            <w:tcW w:w="992" w:type="pct"/>
            <w:gridSpan w:val="3"/>
            <w:tcBorders>
              <w:top w:val="single" w:sz="4" w:space="0" w:color="auto"/>
              <w:left w:val="nil"/>
              <w:bottom w:val="single" w:sz="4" w:space="0" w:color="auto"/>
              <w:right w:val="single" w:sz="4" w:space="0" w:color="auto"/>
            </w:tcBorders>
            <w:vAlign w:val="center"/>
          </w:tcPr>
          <w:p w14:paraId="655F4EEC"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108.08</w:t>
            </w:r>
          </w:p>
        </w:tc>
        <w:tc>
          <w:tcPr>
            <w:tcW w:w="666" w:type="pct"/>
            <w:gridSpan w:val="2"/>
            <w:tcBorders>
              <w:top w:val="single" w:sz="4" w:space="0" w:color="auto"/>
              <w:left w:val="nil"/>
              <w:bottom w:val="single" w:sz="4" w:space="0" w:color="auto"/>
              <w:right w:val="single" w:sz="4" w:space="0" w:color="auto"/>
            </w:tcBorders>
            <w:vAlign w:val="center"/>
          </w:tcPr>
          <w:p w14:paraId="1463924C"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108.08</w:t>
            </w:r>
          </w:p>
        </w:tc>
        <w:tc>
          <w:tcPr>
            <w:tcW w:w="678" w:type="pct"/>
            <w:gridSpan w:val="2"/>
            <w:tcBorders>
              <w:top w:val="nil"/>
              <w:left w:val="nil"/>
              <w:bottom w:val="single" w:sz="4" w:space="0" w:color="auto"/>
              <w:right w:val="single" w:sz="4" w:space="0" w:color="auto"/>
            </w:tcBorders>
            <w:vAlign w:val="center"/>
          </w:tcPr>
          <w:p w14:paraId="4AF029ED"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7A854B66"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66AA943E"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2672F" w14:paraId="110F415E"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37955112" w14:textId="77777777" w:rsidR="00F2672F" w:rsidRDefault="00F2672F">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7653FF38"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0F7305D3"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75.79</w:t>
            </w:r>
          </w:p>
        </w:tc>
        <w:tc>
          <w:tcPr>
            <w:tcW w:w="992" w:type="pct"/>
            <w:gridSpan w:val="3"/>
            <w:tcBorders>
              <w:top w:val="single" w:sz="4" w:space="0" w:color="auto"/>
              <w:left w:val="nil"/>
              <w:bottom w:val="single" w:sz="4" w:space="0" w:color="auto"/>
              <w:right w:val="single" w:sz="4" w:space="0" w:color="auto"/>
            </w:tcBorders>
            <w:vAlign w:val="center"/>
          </w:tcPr>
          <w:p w14:paraId="4AB33A81"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108.08</w:t>
            </w:r>
          </w:p>
        </w:tc>
        <w:tc>
          <w:tcPr>
            <w:tcW w:w="666" w:type="pct"/>
            <w:gridSpan w:val="2"/>
            <w:tcBorders>
              <w:top w:val="single" w:sz="4" w:space="0" w:color="auto"/>
              <w:left w:val="nil"/>
              <w:bottom w:val="single" w:sz="4" w:space="0" w:color="auto"/>
              <w:right w:val="single" w:sz="4" w:space="0" w:color="auto"/>
            </w:tcBorders>
            <w:vAlign w:val="center"/>
          </w:tcPr>
          <w:p w14:paraId="58D8524F"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108.08</w:t>
            </w:r>
          </w:p>
        </w:tc>
        <w:tc>
          <w:tcPr>
            <w:tcW w:w="678" w:type="pct"/>
            <w:gridSpan w:val="2"/>
            <w:tcBorders>
              <w:top w:val="nil"/>
              <w:left w:val="nil"/>
              <w:bottom w:val="single" w:sz="4" w:space="0" w:color="auto"/>
              <w:right w:val="single" w:sz="4" w:space="0" w:color="auto"/>
            </w:tcBorders>
            <w:vAlign w:val="center"/>
          </w:tcPr>
          <w:p w14:paraId="7DDA8CAB"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44537282"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505CBEC4"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2672F" w14:paraId="68E366B9"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114B76A9" w14:textId="77777777" w:rsidR="00F2672F" w:rsidRDefault="00F2672F">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1713FE20"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7508C519"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6C7E481D"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43A18070"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tcPr>
          <w:p w14:paraId="25C924ED"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309A6294"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2DC4905F"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2672F" w14:paraId="499308C3"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76E8BBB8"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lastRenderedPageBreak/>
              <w:t>年度总体目标</w:t>
            </w:r>
          </w:p>
        </w:tc>
        <w:tc>
          <w:tcPr>
            <w:tcW w:w="2134" w:type="pct"/>
            <w:gridSpan w:val="6"/>
            <w:tcBorders>
              <w:top w:val="single" w:sz="4" w:space="0" w:color="auto"/>
              <w:left w:val="nil"/>
              <w:bottom w:val="single" w:sz="4" w:space="0" w:color="auto"/>
              <w:right w:val="single" w:sz="4" w:space="0" w:color="auto"/>
            </w:tcBorders>
            <w:vAlign w:val="center"/>
          </w:tcPr>
          <w:p w14:paraId="59766CFD"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4" w:type="pct"/>
            <w:gridSpan w:val="7"/>
            <w:tcBorders>
              <w:top w:val="single" w:sz="4" w:space="0" w:color="auto"/>
              <w:left w:val="nil"/>
              <w:bottom w:val="single" w:sz="4" w:space="0" w:color="auto"/>
              <w:right w:val="single" w:sz="4" w:space="0" w:color="auto"/>
            </w:tcBorders>
            <w:vAlign w:val="center"/>
          </w:tcPr>
          <w:p w14:paraId="2F401C86"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F2672F" w14:paraId="495115E7"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28C3F0A4" w14:textId="77777777" w:rsidR="00F2672F" w:rsidRDefault="00F2672F">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7FF38835" w14:textId="77777777" w:rsidR="00F2672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免费向城乡居民提供基本公共卫生服务，居民电子健康档案建人数7183人,7岁以下儿童健康管理人数115人，孕产妇系统管理人数37人，以提高居民健康水平为落脚点，全面推进基本公共卫生服务项目惠民政策的规范实施。城乡居民公共卫生差距不断缩小，基本公共卫生服务水平不断提高。</w:t>
            </w:r>
          </w:p>
        </w:tc>
        <w:tc>
          <w:tcPr>
            <w:tcW w:w="2534" w:type="pct"/>
            <w:gridSpan w:val="7"/>
            <w:tcBorders>
              <w:top w:val="single" w:sz="4" w:space="0" w:color="auto"/>
              <w:left w:val="nil"/>
              <w:bottom w:val="single" w:sz="4" w:space="0" w:color="auto"/>
              <w:right w:val="single" w:sz="4" w:space="0" w:color="auto"/>
            </w:tcBorders>
            <w:vAlign w:val="center"/>
          </w:tcPr>
          <w:p w14:paraId="3CBD6825" w14:textId="77777777" w:rsidR="00F2672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2024年开展了相关的公卫活动，2024年建立居民电子健康档案7052人次，管理率达到50%，管理7岁以下儿童207人次，同时管理孕产妇14人，高血压管理918人，管理率达到了79%，糖尿病管理332人，管理率达到了83.43%老年人中医药管理1233人，管理率94.62%，通过提升管理能力，为我辖区的居民提供了健康的保障，同时城乡居民公共卫生差距不断地缩小。</w:t>
            </w:r>
          </w:p>
        </w:tc>
      </w:tr>
      <w:tr w:rsidR="00F2672F" w14:paraId="11EC9AB6" w14:textId="77777777">
        <w:trPr>
          <w:trHeight w:val="820"/>
        </w:trPr>
        <w:tc>
          <w:tcPr>
            <w:tcW w:w="332" w:type="pct"/>
            <w:tcBorders>
              <w:top w:val="nil"/>
              <w:left w:val="single" w:sz="4" w:space="0" w:color="auto"/>
              <w:bottom w:val="single" w:sz="4" w:space="0" w:color="auto"/>
              <w:right w:val="single" w:sz="4" w:space="0" w:color="auto"/>
            </w:tcBorders>
            <w:vAlign w:val="center"/>
          </w:tcPr>
          <w:p w14:paraId="46C21D2D" w14:textId="77777777" w:rsidR="00F2672F" w:rsidRDefault="00F2672F">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1FE63485"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5D799EBE"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1DCBC35B"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2D1235DA"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2EA8C416"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1B775C4E"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4D1CEDC8"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69DAFC80"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1115BB74"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09C51BC6"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69C72B1B"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32" w:type="pct"/>
            <w:tcBorders>
              <w:top w:val="nil"/>
              <w:left w:val="nil"/>
              <w:bottom w:val="single" w:sz="4" w:space="0" w:color="auto"/>
              <w:right w:val="single" w:sz="4" w:space="0" w:color="auto"/>
            </w:tcBorders>
            <w:vAlign w:val="center"/>
          </w:tcPr>
          <w:p w14:paraId="18CDA325"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7" w:type="pct"/>
            <w:tcBorders>
              <w:top w:val="nil"/>
              <w:left w:val="nil"/>
              <w:bottom w:val="single" w:sz="4" w:space="0" w:color="auto"/>
              <w:right w:val="single" w:sz="4" w:space="0" w:color="auto"/>
            </w:tcBorders>
            <w:vAlign w:val="center"/>
          </w:tcPr>
          <w:p w14:paraId="23F89158" w14:textId="77777777" w:rsidR="00F2672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2672F" w14:paraId="3A6C2AAD" w14:textId="77777777">
        <w:trPr>
          <w:trHeight w:val="800"/>
        </w:trPr>
        <w:tc>
          <w:tcPr>
            <w:tcW w:w="332" w:type="pct"/>
            <w:vMerge w:val="restart"/>
            <w:tcBorders>
              <w:top w:val="nil"/>
              <w:left w:val="single" w:sz="4" w:space="0" w:color="auto"/>
              <w:right w:val="single" w:sz="4" w:space="0" w:color="auto"/>
            </w:tcBorders>
            <w:vAlign w:val="center"/>
          </w:tcPr>
          <w:p w14:paraId="3CF8055E" w14:textId="77777777" w:rsidR="00F2672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11F2CB68"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2A72099B"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73E75B51" w14:textId="77777777" w:rsidR="00F2672F"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高血压患者管理人数</w:t>
            </w:r>
          </w:p>
        </w:tc>
        <w:tc>
          <w:tcPr>
            <w:tcW w:w="338" w:type="pct"/>
            <w:tcBorders>
              <w:top w:val="nil"/>
              <w:left w:val="nil"/>
              <w:bottom w:val="single" w:sz="4" w:space="0" w:color="auto"/>
              <w:right w:val="single" w:sz="4" w:space="0" w:color="auto"/>
            </w:tcBorders>
            <w:vAlign w:val="center"/>
          </w:tcPr>
          <w:p w14:paraId="0DA734BB"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18" w:type="pct"/>
            <w:tcBorders>
              <w:top w:val="nil"/>
              <w:left w:val="nil"/>
              <w:bottom w:val="single" w:sz="4" w:space="0" w:color="auto"/>
              <w:right w:val="single" w:sz="4" w:space="0" w:color="auto"/>
            </w:tcBorders>
            <w:vAlign w:val="center"/>
          </w:tcPr>
          <w:p w14:paraId="629E989D"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&gt;=872人</w:t>
            </w:r>
          </w:p>
        </w:tc>
        <w:tc>
          <w:tcPr>
            <w:tcW w:w="337" w:type="pct"/>
            <w:tcBorders>
              <w:top w:val="nil"/>
              <w:left w:val="nil"/>
              <w:bottom w:val="single" w:sz="4" w:space="0" w:color="auto"/>
              <w:right w:val="single" w:sz="4" w:space="0" w:color="auto"/>
            </w:tcBorders>
            <w:vAlign w:val="center"/>
          </w:tcPr>
          <w:p w14:paraId="79519F17"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=928人</w:t>
            </w:r>
          </w:p>
        </w:tc>
        <w:tc>
          <w:tcPr>
            <w:tcW w:w="332" w:type="pct"/>
            <w:tcBorders>
              <w:top w:val="nil"/>
              <w:left w:val="nil"/>
              <w:bottom w:val="single" w:sz="4" w:space="0" w:color="auto"/>
              <w:right w:val="single" w:sz="4" w:space="0" w:color="auto"/>
            </w:tcBorders>
            <w:vAlign w:val="center"/>
          </w:tcPr>
          <w:p w14:paraId="4B513050"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106.42</w:t>
            </w:r>
          </w:p>
        </w:tc>
        <w:tc>
          <w:tcPr>
            <w:tcW w:w="334" w:type="pct"/>
            <w:tcBorders>
              <w:top w:val="nil"/>
              <w:left w:val="nil"/>
              <w:bottom w:val="single" w:sz="4" w:space="0" w:color="auto"/>
              <w:right w:val="single" w:sz="4" w:space="0" w:color="auto"/>
            </w:tcBorders>
            <w:vAlign w:val="center"/>
          </w:tcPr>
          <w:p w14:paraId="04B749C1"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2.81</w:t>
            </w:r>
          </w:p>
        </w:tc>
        <w:tc>
          <w:tcPr>
            <w:tcW w:w="346" w:type="pct"/>
            <w:tcBorders>
              <w:top w:val="nil"/>
              <w:left w:val="nil"/>
              <w:bottom w:val="single" w:sz="4" w:space="0" w:color="auto"/>
              <w:right w:val="single" w:sz="4" w:space="0" w:color="auto"/>
            </w:tcBorders>
            <w:vAlign w:val="center"/>
          </w:tcPr>
          <w:p w14:paraId="069518AE"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0E07B18"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EDEFDD1"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2BBC1A50"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6A4A2B4D" w14:textId="77777777" w:rsidR="00F2672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辖区有新增高血压病人、患者服药依从性不高。</w:t>
            </w:r>
          </w:p>
        </w:tc>
      </w:tr>
      <w:tr w:rsidR="00F2672F" w14:paraId="4DE45BB4" w14:textId="77777777">
        <w:trPr>
          <w:trHeight w:val="800"/>
        </w:trPr>
        <w:tc>
          <w:tcPr>
            <w:tcW w:w="332" w:type="pct"/>
            <w:vMerge/>
            <w:tcBorders>
              <w:left w:val="single" w:sz="4" w:space="0" w:color="auto"/>
              <w:right w:val="single" w:sz="4" w:space="0" w:color="auto"/>
            </w:tcBorders>
            <w:vAlign w:val="center"/>
          </w:tcPr>
          <w:p w14:paraId="62ADF26E" w14:textId="77777777" w:rsidR="00F2672F" w:rsidRDefault="00F2672F">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463A6005" w14:textId="77777777" w:rsidR="00F2672F" w:rsidRDefault="00F2672F">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8827589"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4FE3DAD1" w14:textId="77777777" w:rsidR="00F2672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居民电子健康档案建档人数</w:t>
            </w:r>
          </w:p>
        </w:tc>
        <w:tc>
          <w:tcPr>
            <w:tcW w:w="338" w:type="pct"/>
            <w:tcBorders>
              <w:top w:val="nil"/>
              <w:left w:val="nil"/>
              <w:bottom w:val="single" w:sz="4" w:space="0" w:color="auto"/>
              <w:right w:val="single" w:sz="4" w:space="0" w:color="auto"/>
            </w:tcBorders>
            <w:vAlign w:val="center"/>
          </w:tcPr>
          <w:p w14:paraId="734E59CA"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8" w:type="pct"/>
            <w:tcBorders>
              <w:top w:val="nil"/>
              <w:left w:val="nil"/>
              <w:bottom w:val="single" w:sz="4" w:space="0" w:color="auto"/>
              <w:right w:val="single" w:sz="4" w:space="0" w:color="auto"/>
            </w:tcBorders>
            <w:vAlign w:val="center"/>
          </w:tcPr>
          <w:p w14:paraId="1FD7A0BB"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&gt;=7183人</w:t>
            </w:r>
          </w:p>
        </w:tc>
        <w:tc>
          <w:tcPr>
            <w:tcW w:w="337" w:type="pct"/>
            <w:tcBorders>
              <w:top w:val="nil"/>
              <w:left w:val="nil"/>
              <w:bottom w:val="single" w:sz="4" w:space="0" w:color="auto"/>
              <w:right w:val="single" w:sz="4" w:space="0" w:color="auto"/>
            </w:tcBorders>
            <w:vAlign w:val="center"/>
          </w:tcPr>
          <w:p w14:paraId="2E3DF3A3"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=7052人</w:t>
            </w:r>
          </w:p>
        </w:tc>
        <w:tc>
          <w:tcPr>
            <w:tcW w:w="332" w:type="pct"/>
            <w:tcBorders>
              <w:top w:val="nil"/>
              <w:left w:val="nil"/>
              <w:bottom w:val="single" w:sz="4" w:space="0" w:color="auto"/>
              <w:right w:val="single" w:sz="4" w:space="0" w:color="auto"/>
            </w:tcBorders>
            <w:vAlign w:val="center"/>
          </w:tcPr>
          <w:p w14:paraId="19B8758E"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34" w:type="pct"/>
            <w:tcBorders>
              <w:top w:val="nil"/>
              <w:left w:val="nil"/>
              <w:bottom w:val="single" w:sz="4" w:space="0" w:color="auto"/>
              <w:right w:val="single" w:sz="4" w:space="0" w:color="auto"/>
            </w:tcBorders>
            <w:vAlign w:val="center"/>
          </w:tcPr>
          <w:p w14:paraId="54828B0C"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w:t>
            </w:r>
          </w:p>
        </w:tc>
        <w:tc>
          <w:tcPr>
            <w:tcW w:w="346" w:type="pct"/>
            <w:tcBorders>
              <w:top w:val="nil"/>
              <w:left w:val="nil"/>
              <w:bottom w:val="single" w:sz="4" w:space="0" w:color="auto"/>
              <w:right w:val="single" w:sz="4" w:space="0" w:color="auto"/>
            </w:tcBorders>
            <w:vAlign w:val="center"/>
          </w:tcPr>
          <w:p w14:paraId="2F1D299F"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CD27F93"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274D078"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566E498F"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6008D51B" w14:textId="77777777" w:rsidR="00F2672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存在档案信息不真实、缺相漏项、体检记录缺失问题</w:t>
            </w:r>
          </w:p>
        </w:tc>
      </w:tr>
      <w:tr w:rsidR="00F2672F" w14:paraId="3614BFB2" w14:textId="77777777">
        <w:trPr>
          <w:trHeight w:val="800"/>
        </w:trPr>
        <w:tc>
          <w:tcPr>
            <w:tcW w:w="332" w:type="pct"/>
            <w:vMerge/>
            <w:tcBorders>
              <w:left w:val="single" w:sz="4" w:space="0" w:color="auto"/>
              <w:right w:val="single" w:sz="4" w:space="0" w:color="auto"/>
            </w:tcBorders>
            <w:vAlign w:val="center"/>
          </w:tcPr>
          <w:p w14:paraId="4C9EDBA3" w14:textId="77777777" w:rsidR="00F2672F" w:rsidRDefault="00F2672F">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055CCE7D" w14:textId="77777777" w:rsidR="00F2672F" w:rsidRDefault="00F2672F">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46A55D2"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0E6B2CEA" w14:textId="77777777" w:rsidR="00F2672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7岁以下儿童健康管理人数</w:t>
            </w:r>
          </w:p>
        </w:tc>
        <w:tc>
          <w:tcPr>
            <w:tcW w:w="338" w:type="pct"/>
            <w:tcBorders>
              <w:top w:val="nil"/>
              <w:left w:val="nil"/>
              <w:bottom w:val="single" w:sz="4" w:space="0" w:color="auto"/>
              <w:right w:val="single" w:sz="4" w:space="0" w:color="auto"/>
            </w:tcBorders>
            <w:vAlign w:val="center"/>
          </w:tcPr>
          <w:p w14:paraId="40A6B565"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5689B9DC"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&gt;=115人</w:t>
            </w:r>
          </w:p>
        </w:tc>
        <w:tc>
          <w:tcPr>
            <w:tcW w:w="337" w:type="pct"/>
            <w:tcBorders>
              <w:top w:val="nil"/>
              <w:left w:val="nil"/>
              <w:bottom w:val="single" w:sz="4" w:space="0" w:color="auto"/>
              <w:right w:val="single" w:sz="4" w:space="0" w:color="auto"/>
            </w:tcBorders>
            <w:vAlign w:val="center"/>
          </w:tcPr>
          <w:p w14:paraId="7CAC0269"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=207人</w:t>
            </w:r>
          </w:p>
        </w:tc>
        <w:tc>
          <w:tcPr>
            <w:tcW w:w="332" w:type="pct"/>
            <w:tcBorders>
              <w:top w:val="nil"/>
              <w:left w:val="nil"/>
              <w:bottom w:val="single" w:sz="4" w:space="0" w:color="auto"/>
              <w:right w:val="single" w:sz="4" w:space="0" w:color="auto"/>
            </w:tcBorders>
            <w:vAlign w:val="center"/>
          </w:tcPr>
          <w:p w14:paraId="6DE58003"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180</w:t>
            </w:r>
          </w:p>
        </w:tc>
        <w:tc>
          <w:tcPr>
            <w:tcW w:w="334" w:type="pct"/>
            <w:tcBorders>
              <w:top w:val="nil"/>
              <w:left w:val="nil"/>
              <w:bottom w:val="single" w:sz="4" w:space="0" w:color="auto"/>
              <w:right w:val="single" w:sz="4" w:space="0" w:color="auto"/>
            </w:tcBorders>
            <w:vAlign w:val="center"/>
          </w:tcPr>
          <w:p w14:paraId="186CD553"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w:t>
            </w:r>
          </w:p>
        </w:tc>
        <w:tc>
          <w:tcPr>
            <w:tcW w:w="346" w:type="pct"/>
            <w:tcBorders>
              <w:top w:val="nil"/>
              <w:left w:val="nil"/>
              <w:bottom w:val="single" w:sz="4" w:space="0" w:color="auto"/>
              <w:right w:val="single" w:sz="4" w:space="0" w:color="auto"/>
            </w:tcBorders>
            <w:vAlign w:val="center"/>
          </w:tcPr>
          <w:p w14:paraId="224089BA"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0F05D5E"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03AACD9"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2605E889"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4BB6923B" w14:textId="77777777" w:rsidR="00F2672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统计口径不统一、存在重复计算或漏报</w:t>
            </w:r>
          </w:p>
        </w:tc>
      </w:tr>
      <w:tr w:rsidR="00F2672F" w14:paraId="6BFE2CB5" w14:textId="77777777">
        <w:trPr>
          <w:trHeight w:val="800"/>
        </w:trPr>
        <w:tc>
          <w:tcPr>
            <w:tcW w:w="332" w:type="pct"/>
            <w:vMerge/>
            <w:tcBorders>
              <w:left w:val="single" w:sz="4" w:space="0" w:color="auto"/>
              <w:right w:val="single" w:sz="4" w:space="0" w:color="auto"/>
            </w:tcBorders>
            <w:vAlign w:val="center"/>
          </w:tcPr>
          <w:p w14:paraId="550AD678" w14:textId="77777777" w:rsidR="00F2672F" w:rsidRDefault="00F2672F">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1BD2AC63" w14:textId="77777777" w:rsidR="00F2672F" w:rsidRDefault="00F2672F">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C2C0FED"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416BFF9E" w14:textId="77777777" w:rsidR="00F2672F"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孕产妇系统管理人数</w:t>
            </w:r>
          </w:p>
        </w:tc>
        <w:tc>
          <w:tcPr>
            <w:tcW w:w="338" w:type="pct"/>
            <w:tcBorders>
              <w:top w:val="nil"/>
              <w:left w:val="nil"/>
              <w:bottom w:val="single" w:sz="4" w:space="0" w:color="auto"/>
              <w:right w:val="single" w:sz="4" w:space="0" w:color="auto"/>
            </w:tcBorders>
            <w:vAlign w:val="center"/>
          </w:tcPr>
          <w:p w14:paraId="673A2870"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3D2E3AF0"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&gt;=37人</w:t>
            </w:r>
          </w:p>
        </w:tc>
        <w:tc>
          <w:tcPr>
            <w:tcW w:w="337" w:type="pct"/>
            <w:tcBorders>
              <w:top w:val="nil"/>
              <w:left w:val="nil"/>
              <w:bottom w:val="single" w:sz="4" w:space="0" w:color="auto"/>
              <w:right w:val="single" w:sz="4" w:space="0" w:color="auto"/>
            </w:tcBorders>
            <w:vAlign w:val="center"/>
          </w:tcPr>
          <w:p w14:paraId="3197D265"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=14人</w:t>
            </w:r>
          </w:p>
        </w:tc>
        <w:tc>
          <w:tcPr>
            <w:tcW w:w="332" w:type="pct"/>
            <w:tcBorders>
              <w:top w:val="nil"/>
              <w:left w:val="nil"/>
              <w:bottom w:val="single" w:sz="4" w:space="0" w:color="auto"/>
              <w:right w:val="single" w:sz="4" w:space="0" w:color="auto"/>
            </w:tcBorders>
            <w:vAlign w:val="center"/>
          </w:tcPr>
          <w:p w14:paraId="286F31ED"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37.84</w:t>
            </w:r>
          </w:p>
        </w:tc>
        <w:tc>
          <w:tcPr>
            <w:tcW w:w="334" w:type="pct"/>
            <w:tcBorders>
              <w:top w:val="nil"/>
              <w:left w:val="nil"/>
              <w:bottom w:val="single" w:sz="4" w:space="0" w:color="auto"/>
              <w:right w:val="single" w:sz="4" w:space="0" w:color="auto"/>
            </w:tcBorders>
            <w:vAlign w:val="center"/>
          </w:tcPr>
          <w:p w14:paraId="4CDB24A4"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6" w:type="pct"/>
            <w:tcBorders>
              <w:top w:val="nil"/>
              <w:left w:val="nil"/>
              <w:bottom w:val="single" w:sz="4" w:space="0" w:color="auto"/>
              <w:right w:val="single" w:sz="4" w:space="0" w:color="auto"/>
            </w:tcBorders>
            <w:vAlign w:val="center"/>
          </w:tcPr>
          <w:p w14:paraId="0E1995BA"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691B480"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EC64142"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36C241A4"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555D010D" w14:textId="77777777" w:rsidR="00F2672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统计口径不统一、存在重复计算导致目标虚高。孕产妇首次产检未再基层建档导致档案完整性缺失、流动人口主动参与产检比例低。</w:t>
            </w:r>
          </w:p>
        </w:tc>
      </w:tr>
      <w:tr w:rsidR="00F2672F" w14:paraId="5A58C6B7" w14:textId="77777777">
        <w:trPr>
          <w:trHeight w:val="800"/>
        </w:trPr>
        <w:tc>
          <w:tcPr>
            <w:tcW w:w="332" w:type="pct"/>
            <w:vMerge/>
            <w:tcBorders>
              <w:left w:val="single" w:sz="4" w:space="0" w:color="auto"/>
              <w:right w:val="single" w:sz="4" w:space="0" w:color="auto"/>
            </w:tcBorders>
            <w:vAlign w:val="center"/>
          </w:tcPr>
          <w:p w14:paraId="1106058E" w14:textId="77777777" w:rsidR="00F2672F" w:rsidRDefault="00F2672F">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2F0FDE58" w14:textId="77777777" w:rsidR="00F2672F" w:rsidRDefault="00F2672F">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ED1B3EF"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1DF082C3" w14:textId="77777777" w:rsidR="00F2672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2型糖尿病患者管理人数</w:t>
            </w:r>
          </w:p>
        </w:tc>
        <w:tc>
          <w:tcPr>
            <w:tcW w:w="338" w:type="pct"/>
            <w:tcBorders>
              <w:top w:val="nil"/>
              <w:left w:val="nil"/>
              <w:bottom w:val="single" w:sz="4" w:space="0" w:color="auto"/>
              <w:right w:val="single" w:sz="4" w:space="0" w:color="auto"/>
            </w:tcBorders>
            <w:vAlign w:val="center"/>
          </w:tcPr>
          <w:p w14:paraId="2ED52964"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8" w:type="pct"/>
            <w:tcBorders>
              <w:top w:val="nil"/>
              <w:left w:val="nil"/>
              <w:bottom w:val="single" w:sz="4" w:space="0" w:color="auto"/>
              <w:right w:val="single" w:sz="4" w:space="0" w:color="auto"/>
            </w:tcBorders>
            <w:vAlign w:val="center"/>
          </w:tcPr>
          <w:p w14:paraId="42A19DCC"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&gt;=338人</w:t>
            </w:r>
          </w:p>
        </w:tc>
        <w:tc>
          <w:tcPr>
            <w:tcW w:w="337" w:type="pct"/>
            <w:tcBorders>
              <w:top w:val="nil"/>
              <w:left w:val="nil"/>
              <w:bottom w:val="single" w:sz="4" w:space="0" w:color="auto"/>
              <w:right w:val="single" w:sz="4" w:space="0" w:color="auto"/>
            </w:tcBorders>
            <w:vAlign w:val="center"/>
          </w:tcPr>
          <w:p w14:paraId="4D2F64FD"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=332人</w:t>
            </w:r>
          </w:p>
        </w:tc>
        <w:tc>
          <w:tcPr>
            <w:tcW w:w="332" w:type="pct"/>
            <w:tcBorders>
              <w:top w:val="nil"/>
              <w:left w:val="nil"/>
              <w:bottom w:val="single" w:sz="4" w:space="0" w:color="auto"/>
              <w:right w:val="single" w:sz="4" w:space="0" w:color="auto"/>
            </w:tcBorders>
            <w:vAlign w:val="center"/>
          </w:tcPr>
          <w:p w14:paraId="2E421B7F"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34" w:type="pct"/>
            <w:tcBorders>
              <w:top w:val="nil"/>
              <w:left w:val="nil"/>
              <w:bottom w:val="single" w:sz="4" w:space="0" w:color="auto"/>
              <w:right w:val="single" w:sz="4" w:space="0" w:color="auto"/>
            </w:tcBorders>
            <w:vAlign w:val="center"/>
          </w:tcPr>
          <w:p w14:paraId="3925ABF5"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w:t>
            </w:r>
          </w:p>
        </w:tc>
        <w:tc>
          <w:tcPr>
            <w:tcW w:w="346" w:type="pct"/>
            <w:tcBorders>
              <w:top w:val="nil"/>
              <w:left w:val="nil"/>
              <w:bottom w:val="single" w:sz="4" w:space="0" w:color="auto"/>
              <w:right w:val="single" w:sz="4" w:space="0" w:color="auto"/>
            </w:tcBorders>
            <w:vAlign w:val="center"/>
          </w:tcPr>
          <w:p w14:paraId="7542A127"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82D5C7E"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F42030D"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427BC2D1"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20EDB581" w14:textId="77777777" w:rsidR="00F2672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辖区糖尿病患者有变化，有冬城夏村人员流动情况。</w:t>
            </w:r>
          </w:p>
        </w:tc>
      </w:tr>
      <w:tr w:rsidR="00F2672F" w14:paraId="17BCF301" w14:textId="77777777">
        <w:trPr>
          <w:trHeight w:val="800"/>
        </w:trPr>
        <w:tc>
          <w:tcPr>
            <w:tcW w:w="332" w:type="pct"/>
            <w:vMerge/>
            <w:tcBorders>
              <w:left w:val="single" w:sz="4" w:space="0" w:color="auto"/>
              <w:right w:val="single" w:sz="4" w:space="0" w:color="auto"/>
            </w:tcBorders>
            <w:vAlign w:val="center"/>
          </w:tcPr>
          <w:p w14:paraId="1ACC44CE" w14:textId="77777777" w:rsidR="00F2672F" w:rsidRDefault="00F2672F">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29786303" w14:textId="77777777" w:rsidR="00F2672F" w:rsidRDefault="00F2672F">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A7B2B35"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32353DD0" w14:textId="77777777" w:rsidR="00F2672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老年人中医药健康管理人数</w:t>
            </w:r>
          </w:p>
        </w:tc>
        <w:tc>
          <w:tcPr>
            <w:tcW w:w="338" w:type="pct"/>
            <w:tcBorders>
              <w:top w:val="nil"/>
              <w:left w:val="nil"/>
              <w:bottom w:val="single" w:sz="4" w:space="0" w:color="auto"/>
              <w:right w:val="single" w:sz="4" w:space="0" w:color="auto"/>
            </w:tcBorders>
            <w:vAlign w:val="center"/>
          </w:tcPr>
          <w:p w14:paraId="3F9118D3"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8" w:type="pct"/>
            <w:tcBorders>
              <w:top w:val="nil"/>
              <w:left w:val="nil"/>
              <w:bottom w:val="single" w:sz="4" w:space="0" w:color="auto"/>
              <w:right w:val="single" w:sz="4" w:space="0" w:color="auto"/>
            </w:tcBorders>
            <w:vAlign w:val="center"/>
          </w:tcPr>
          <w:p w14:paraId="3C721C56"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&gt;=1303人</w:t>
            </w:r>
          </w:p>
        </w:tc>
        <w:tc>
          <w:tcPr>
            <w:tcW w:w="337" w:type="pct"/>
            <w:tcBorders>
              <w:top w:val="nil"/>
              <w:left w:val="nil"/>
              <w:bottom w:val="single" w:sz="4" w:space="0" w:color="auto"/>
              <w:right w:val="single" w:sz="4" w:space="0" w:color="auto"/>
            </w:tcBorders>
            <w:vAlign w:val="center"/>
          </w:tcPr>
          <w:p w14:paraId="00B5E63D"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=1233人</w:t>
            </w:r>
          </w:p>
        </w:tc>
        <w:tc>
          <w:tcPr>
            <w:tcW w:w="332" w:type="pct"/>
            <w:tcBorders>
              <w:top w:val="nil"/>
              <w:left w:val="nil"/>
              <w:bottom w:val="single" w:sz="4" w:space="0" w:color="auto"/>
              <w:right w:val="single" w:sz="4" w:space="0" w:color="auto"/>
            </w:tcBorders>
            <w:vAlign w:val="center"/>
          </w:tcPr>
          <w:p w14:paraId="5D4E6137"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94.62</w:t>
            </w:r>
          </w:p>
        </w:tc>
        <w:tc>
          <w:tcPr>
            <w:tcW w:w="334" w:type="pct"/>
            <w:tcBorders>
              <w:top w:val="nil"/>
              <w:left w:val="nil"/>
              <w:bottom w:val="single" w:sz="4" w:space="0" w:color="auto"/>
              <w:right w:val="single" w:sz="4" w:space="0" w:color="auto"/>
            </w:tcBorders>
            <w:vAlign w:val="center"/>
          </w:tcPr>
          <w:p w14:paraId="22F45785"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3.46</w:t>
            </w:r>
          </w:p>
        </w:tc>
        <w:tc>
          <w:tcPr>
            <w:tcW w:w="346" w:type="pct"/>
            <w:tcBorders>
              <w:top w:val="nil"/>
              <w:left w:val="nil"/>
              <w:bottom w:val="single" w:sz="4" w:space="0" w:color="auto"/>
              <w:right w:val="single" w:sz="4" w:space="0" w:color="auto"/>
            </w:tcBorders>
            <w:vAlign w:val="center"/>
          </w:tcPr>
          <w:p w14:paraId="12CE54C6"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096E009"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71D8447"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12684474"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4516D382" w14:textId="77777777" w:rsidR="00F2672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统计口径不统一、存在重复计算导致目标虚高、</w:t>
            </w:r>
          </w:p>
        </w:tc>
      </w:tr>
      <w:tr w:rsidR="00F2672F" w14:paraId="4E1E5743" w14:textId="77777777">
        <w:trPr>
          <w:trHeight w:val="800"/>
        </w:trPr>
        <w:tc>
          <w:tcPr>
            <w:tcW w:w="332" w:type="pct"/>
            <w:vMerge/>
            <w:tcBorders>
              <w:left w:val="single" w:sz="4" w:space="0" w:color="auto"/>
              <w:right w:val="single" w:sz="4" w:space="0" w:color="auto"/>
            </w:tcBorders>
            <w:vAlign w:val="center"/>
          </w:tcPr>
          <w:p w14:paraId="46C3197F" w14:textId="77777777" w:rsidR="00F2672F" w:rsidRDefault="00F2672F">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45B5F674" w14:textId="77777777" w:rsidR="00F2672F" w:rsidRDefault="00F2672F">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0BC8765"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0BA323EF" w14:textId="77777777" w:rsidR="00F2672F"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高血压患者管理率</w:t>
            </w:r>
          </w:p>
        </w:tc>
        <w:tc>
          <w:tcPr>
            <w:tcW w:w="338" w:type="pct"/>
            <w:tcBorders>
              <w:top w:val="nil"/>
              <w:left w:val="nil"/>
              <w:bottom w:val="single" w:sz="4" w:space="0" w:color="auto"/>
              <w:right w:val="single" w:sz="4" w:space="0" w:color="auto"/>
            </w:tcBorders>
            <w:vAlign w:val="center"/>
          </w:tcPr>
          <w:p w14:paraId="0CA62D38"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5E2162F5"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&gt;=79%</w:t>
            </w:r>
          </w:p>
        </w:tc>
        <w:tc>
          <w:tcPr>
            <w:tcW w:w="337" w:type="pct"/>
            <w:tcBorders>
              <w:top w:val="nil"/>
              <w:left w:val="nil"/>
              <w:bottom w:val="single" w:sz="4" w:space="0" w:color="auto"/>
              <w:right w:val="single" w:sz="4" w:space="0" w:color="auto"/>
            </w:tcBorders>
            <w:vAlign w:val="center"/>
          </w:tcPr>
          <w:p w14:paraId="41DE31E3"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=84.7%</w:t>
            </w:r>
          </w:p>
        </w:tc>
        <w:tc>
          <w:tcPr>
            <w:tcW w:w="332" w:type="pct"/>
            <w:tcBorders>
              <w:top w:val="nil"/>
              <w:left w:val="nil"/>
              <w:bottom w:val="single" w:sz="4" w:space="0" w:color="auto"/>
              <w:right w:val="single" w:sz="4" w:space="0" w:color="auto"/>
            </w:tcBorders>
            <w:vAlign w:val="center"/>
          </w:tcPr>
          <w:p w14:paraId="042CA5FD"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107.2</w:t>
            </w:r>
          </w:p>
        </w:tc>
        <w:tc>
          <w:tcPr>
            <w:tcW w:w="334" w:type="pct"/>
            <w:tcBorders>
              <w:top w:val="nil"/>
              <w:left w:val="nil"/>
              <w:bottom w:val="single" w:sz="4" w:space="0" w:color="auto"/>
              <w:right w:val="single" w:sz="4" w:space="0" w:color="auto"/>
            </w:tcBorders>
            <w:vAlign w:val="center"/>
          </w:tcPr>
          <w:p w14:paraId="3FE88A31"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4.64</w:t>
            </w:r>
          </w:p>
        </w:tc>
        <w:tc>
          <w:tcPr>
            <w:tcW w:w="346" w:type="pct"/>
            <w:tcBorders>
              <w:top w:val="nil"/>
              <w:left w:val="nil"/>
              <w:bottom w:val="single" w:sz="4" w:space="0" w:color="auto"/>
              <w:right w:val="single" w:sz="4" w:space="0" w:color="auto"/>
            </w:tcBorders>
            <w:vAlign w:val="center"/>
          </w:tcPr>
          <w:p w14:paraId="570A44E1"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00145BA"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BDCD02F"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312B45DC"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6423D7E5" w14:textId="77777777" w:rsidR="00F2672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由于辖区居民身体原因，高血压人数在不断变化。改正措</w:t>
            </w:r>
            <w:r>
              <w:rPr>
                <w:rFonts w:ascii="宋体" w:eastAsia="宋体" w:hAnsi="宋体" w:cs="宋体" w:hint="eastAsia"/>
                <w:color w:val="000000"/>
                <w:sz w:val="18"/>
                <w:szCs w:val="18"/>
                <w:lang w:eastAsia="zh-CN"/>
              </w:rPr>
              <w:lastRenderedPageBreak/>
              <w:t>施：加强人员监管，确定人员情况</w:t>
            </w:r>
          </w:p>
        </w:tc>
      </w:tr>
      <w:tr w:rsidR="00F2672F" w14:paraId="65E5BD10" w14:textId="77777777">
        <w:trPr>
          <w:trHeight w:val="800"/>
        </w:trPr>
        <w:tc>
          <w:tcPr>
            <w:tcW w:w="332" w:type="pct"/>
            <w:vMerge/>
            <w:tcBorders>
              <w:left w:val="single" w:sz="4" w:space="0" w:color="auto"/>
              <w:right w:val="single" w:sz="4" w:space="0" w:color="auto"/>
            </w:tcBorders>
            <w:vAlign w:val="center"/>
          </w:tcPr>
          <w:p w14:paraId="7D0694D4" w14:textId="77777777" w:rsidR="00F2672F" w:rsidRDefault="00F2672F">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00889403" w14:textId="77777777" w:rsidR="00F2672F" w:rsidRDefault="00F2672F">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2A2E878"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0EBD11F9" w14:textId="77777777" w:rsidR="00F2672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居民电子健康档案使用率</w:t>
            </w:r>
          </w:p>
        </w:tc>
        <w:tc>
          <w:tcPr>
            <w:tcW w:w="338" w:type="pct"/>
            <w:tcBorders>
              <w:top w:val="nil"/>
              <w:left w:val="nil"/>
              <w:bottom w:val="single" w:sz="4" w:space="0" w:color="auto"/>
              <w:right w:val="single" w:sz="4" w:space="0" w:color="auto"/>
            </w:tcBorders>
            <w:vAlign w:val="center"/>
          </w:tcPr>
          <w:p w14:paraId="06673C4A"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8" w:type="pct"/>
            <w:tcBorders>
              <w:top w:val="nil"/>
              <w:left w:val="nil"/>
              <w:bottom w:val="single" w:sz="4" w:space="0" w:color="auto"/>
              <w:right w:val="single" w:sz="4" w:space="0" w:color="auto"/>
            </w:tcBorders>
            <w:vAlign w:val="center"/>
          </w:tcPr>
          <w:p w14:paraId="41808EE7"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&gt;=50%</w:t>
            </w:r>
          </w:p>
        </w:tc>
        <w:tc>
          <w:tcPr>
            <w:tcW w:w="337" w:type="pct"/>
            <w:tcBorders>
              <w:top w:val="nil"/>
              <w:left w:val="nil"/>
              <w:bottom w:val="single" w:sz="4" w:space="0" w:color="auto"/>
              <w:right w:val="single" w:sz="4" w:space="0" w:color="auto"/>
            </w:tcBorders>
            <w:vAlign w:val="center"/>
          </w:tcPr>
          <w:p w14:paraId="7BF715F5"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=74.65%</w:t>
            </w:r>
          </w:p>
        </w:tc>
        <w:tc>
          <w:tcPr>
            <w:tcW w:w="332" w:type="pct"/>
            <w:tcBorders>
              <w:top w:val="nil"/>
              <w:left w:val="nil"/>
              <w:bottom w:val="single" w:sz="4" w:space="0" w:color="auto"/>
              <w:right w:val="single" w:sz="4" w:space="0" w:color="auto"/>
            </w:tcBorders>
            <w:vAlign w:val="center"/>
          </w:tcPr>
          <w:p w14:paraId="51125F06"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149.3</w:t>
            </w:r>
          </w:p>
        </w:tc>
        <w:tc>
          <w:tcPr>
            <w:tcW w:w="334" w:type="pct"/>
            <w:tcBorders>
              <w:top w:val="nil"/>
              <w:left w:val="nil"/>
              <w:bottom w:val="single" w:sz="4" w:space="0" w:color="auto"/>
              <w:right w:val="single" w:sz="4" w:space="0" w:color="auto"/>
            </w:tcBorders>
            <w:vAlign w:val="center"/>
          </w:tcPr>
          <w:p w14:paraId="48D44F4F"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w:t>
            </w:r>
          </w:p>
        </w:tc>
        <w:tc>
          <w:tcPr>
            <w:tcW w:w="346" w:type="pct"/>
            <w:tcBorders>
              <w:top w:val="nil"/>
              <w:left w:val="nil"/>
              <w:bottom w:val="single" w:sz="4" w:space="0" w:color="auto"/>
              <w:right w:val="single" w:sz="4" w:space="0" w:color="auto"/>
            </w:tcBorders>
            <w:vAlign w:val="center"/>
          </w:tcPr>
          <w:p w14:paraId="13F35348"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8CEB2DD"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CB0D3F4"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16C0014C"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5EFE894A" w14:textId="77777777" w:rsidR="00F2672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因为人数会存在变动，辖区居民存在流动情况。改正措施：加强监管，确定人员情况</w:t>
            </w:r>
          </w:p>
        </w:tc>
      </w:tr>
      <w:tr w:rsidR="00F2672F" w14:paraId="08D75468" w14:textId="77777777">
        <w:trPr>
          <w:trHeight w:val="800"/>
        </w:trPr>
        <w:tc>
          <w:tcPr>
            <w:tcW w:w="332" w:type="pct"/>
            <w:vMerge/>
            <w:tcBorders>
              <w:left w:val="single" w:sz="4" w:space="0" w:color="auto"/>
              <w:right w:val="single" w:sz="4" w:space="0" w:color="auto"/>
            </w:tcBorders>
            <w:vAlign w:val="center"/>
          </w:tcPr>
          <w:p w14:paraId="3992FF35" w14:textId="77777777" w:rsidR="00F2672F" w:rsidRDefault="00F2672F">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57555969" w14:textId="77777777" w:rsidR="00F2672F" w:rsidRDefault="00F2672F">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0540417"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322D8BE5" w14:textId="77777777" w:rsidR="00F2672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7岁以下儿童健康管理率</w:t>
            </w:r>
          </w:p>
        </w:tc>
        <w:tc>
          <w:tcPr>
            <w:tcW w:w="338" w:type="pct"/>
            <w:tcBorders>
              <w:top w:val="nil"/>
              <w:left w:val="nil"/>
              <w:bottom w:val="single" w:sz="4" w:space="0" w:color="auto"/>
              <w:right w:val="single" w:sz="4" w:space="0" w:color="auto"/>
            </w:tcBorders>
            <w:vAlign w:val="center"/>
          </w:tcPr>
          <w:p w14:paraId="185CAA1C"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8" w:type="pct"/>
            <w:tcBorders>
              <w:top w:val="nil"/>
              <w:left w:val="nil"/>
              <w:bottom w:val="single" w:sz="4" w:space="0" w:color="auto"/>
              <w:right w:val="single" w:sz="4" w:space="0" w:color="auto"/>
            </w:tcBorders>
            <w:vAlign w:val="center"/>
          </w:tcPr>
          <w:p w14:paraId="35F6B4D6"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337" w:type="pct"/>
            <w:tcBorders>
              <w:top w:val="nil"/>
              <w:left w:val="nil"/>
              <w:bottom w:val="single" w:sz="4" w:space="0" w:color="auto"/>
              <w:right w:val="single" w:sz="4" w:space="0" w:color="auto"/>
            </w:tcBorders>
            <w:vAlign w:val="center"/>
          </w:tcPr>
          <w:p w14:paraId="54844637"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=99.02%</w:t>
            </w:r>
          </w:p>
        </w:tc>
        <w:tc>
          <w:tcPr>
            <w:tcW w:w="332" w:type="pct"/>
            <w:tcBorders>
              <w:top w:val="nil"/>
              <w:left w:val="nil"/>
              <w:bottom w:val="single" w:sz="4" w:space="0" w:color="auto"/>
              <w:right w:val="single" w:sz="4" w:space="0" w:color="auto"/>
            </w:tcBorders>
            <w:vAlign w:val="center"/>
          </w:tcPr>
          <w:p w14:paraId="718688F7"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116.49</w:t>
            </w:r>
          </w:p>
        </w:tc>
        <w:tc>
          <w:tcPr>
            <w:tcW w:w="334" w:type="pct"/>
            <w:tcBorders>
              <w:top w:val="nil"/>
              <w:left w:val="nil"/>
              <w:bottom w:val="single" w:sz="4" w:space="0" w:color="auto"/>
              <w:right w:val="single" w:sz="4" w:space="0" w:color="auto"/>
            </w:tcBorders>
            <w:vAlign w:val="center"/>
          </w:tcPr>
          <w:p w14:paraId="51415587"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1.67</w:t>
            </w:r>
          </w:p>
        </w:tc>
        <w:tc>
          <w:tcPr>
            <w:tcW w:w="346" w:type="pct"/>
            <w:tcBorders>
              <w:top w:val="nil"/>
              <w:left w:val="nil"/>
              <w:bottom w:val="single" w:sz="4" w:space="0" w:color="auto"/>
              <w:right w:val="single" w:sz="4" w:space="0" w:color="auto"/>
            </w:tcBorders>
            <w:vAlign w:val="center"/>
          </w:tcPr>
          <w:p w14:paraId="527B082A"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4F51138"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8A262A4"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68AF0A7D"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1E32403E" w14:textId="77777777" w:rsidR="00F2672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因为儿童年龄存在变化，辖区居民存在流动情况。改正措施：加强监管，确定人员情况</w:t>
            </w:r>
          </w:p>
        </w:tc>
      </w:tr>
      <w:tr w:rsidR="00F2672F" w14:paraId="2EA15963" w14:textId="77777777">
        <w:trPr>
          <w:trHeight w:val="800"/>
        </w:trPr>
        <w:tc>
          <w:tcPr>
            <w:tcW w:w="332" w:type="pct"/>
            <w:vMerge/>
            <w:tcBorders>
              <w:left w:val="single" w:sz="4" w:space="0" w:color="auto"/>
              <w:right w:val="single" w:sz="4" w:space="0" w:color="auto"/>
            </w:tcBorders>
            <w:vAlign w:val="center"/>
          </w:tcPr>
          <w:p w14:paraId="47CDD101" w14:textId="77777777" w:rsidR="00F2672F" w:rsidRDefault="00F2672F">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3DD7E82F" w14:textId="77777777" w:rsidR="00F2672F" w:rsidRDefault="00F2672F">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EF31E3B"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6FDB7806" w14:textId="77777777" w:rsidR="00F2672F"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孕产妇系统管理率</w:t>
            </w:r>
          </w:p>
        </w:tc>
        <w:tc>
          <w:tcPr>
            <w:tcW w:w="338" w:type="pct"/>
            <w:tcBorders>
              <w:top w:val="nil"/>
              <w:left w:val="nil"/>
              <w:bottom w:val="single" w:sz="4" w:space="0" w:color="auto"/>
              <w:right w:val="single" w:sz="4" w:space="0" w:color="auto"/>
            </w:tcBorders>
            <w:vAlign w:val="center"/>
          </w:tcPr>
          <w:p w14:paraId="51988008"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8" w:type="pct"/>
            <w:tcBorders>
              <w:top w:val="nil"/>
              <w:left w:val="nil"/>
              <w:bottom w:val="single" w:sz="4" w:space="0" w:color="auto"/>
              <w:right w:val="single" w:sz="4" w:space="0" w:color="auto"/>
            </w:tcBorders>
            <w:vAlign w:val="center"/>
          </w:tcPr>
          <w:p w14:paraId="62748480"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2B0C1B49"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0A7F91DF"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111.1</w:t>
            </w:r>
          </w:p>
        </w:tc>
        <w:tc>
          <w:tcPr>
            <w:tcW w:w="334" w:type="pct"/>
            <w:tcBorders>
              <w:top w:val="nil"/>
              <w:left w:val="nil"/>
              <w:bottom w:val="single" w:sz="4" w:space="0" w:color="auto"/>
              <w:right w:val="single" w:sz="4" w:space="0" w:color="auto"/>
            </w:tcBorders>
            <w:vAlign w:val="center"/>
          </w:tcPr>
          <w:p w14:paraId="5B0BBD06"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1.78</w:t>
            </w:r>
          </w:p>
        </w:tc>
        <w:tc>
          <w:tcPr>
            <w:tcW w:w="346" w:type="pct"/>
            <w:tcBorders>
              <w:top w:val="nil"/>
              <w:left w:val="nil"/>
              <w:bottom w:val="single" w:sz="4" w:space="0" w:color="auto"/>
              <w:right w:val="single" w:sz="4" w:space="0" w:color="auto"/>
            </w:tcBorders>
            <w:vAlign w:val="center"/>
          </w:tcPr>
          <w:p w14:paraId="6C5F850A"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77FC61F"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BE065E8"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1AB25C89"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4794B2EF" w14:textId="77777777" w:rsidR="00F2672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因为孕产妇情况存在变动，辖区居民存在流动情况。改正措施：加强监管，确</w:t>
            </w:r>
            <w:r>
              <w:rPr>
                <w:rFonts w:ascii="宋体" w:eastAsia="宋体" w:hAnsi="宋体" w:cs="宋体" w:hint="eastAsia"/>
                <w:color w:val="000000"/>
                <w:sz w:val="18"/>
                <w:szCs w:val="18"/>
                <w:lang w:eastAsia="zh-CN"/>
              </w:rPr>
              <w:lastRenderedPageBreak/>
              <w:t>定人员情况</w:t>
            </w:r>
          </w:p>
        </w:tc>
      </w:tr>
      <w:tr w:rsidR="00F2672F" w14:paraId="48E890E0" w14:textId="77777777">
        <w:trPr>
          <w:trHeight w:val="800"/>
        </w:trPr>
        <w:tc>
          <w:tcPr>
            <w:tcW w:w="332" w:type="pct"/>
            <w:vMerge/>
            <w:tcBorders>
              <w:left w:val="single" w:sz="4" w:space="0" w:color="auto"/>
              <w:right w:val="single" w:sz="4" w:space="0" w:color="auto"/>
            </w:tcBorders>
            <w:vAlign w:val="center"/>
          </w:tcPr>
          <w:p w14:paraId="7EEEE747" w14:textId="77777777" w:rsidR="00F2672F" w:rsidRDefault="00F2672F">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2E2B9777" w14:textId="77777777" w:rsidR="00F2672F" w:rsidRDefault="00F2672F">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95E6FB2"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16EFD3BD" w14:textId="77777777" w:rsidR="00F2672F"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2型糖尿病患者管理率</w:t>
            </w:r>
          </w:p>
        </w:tc>
        <w:tc>
          <w:tcPr>
            <w:tcW w:w="338" w:type="pct"/>
            <w:tcBorders>
              <w:top w:val="nil"/>
              <w:left w:val="nil"/>
              <w:bottom w:val="single" w:sz="4" w:space="0" w:color="auto"/>
              <w:right w:val="single" w:sz="4" w:space="0" w:color="auto"/>
            </w:tcBorders>
            <w:vAlign w:val="center"/>
          </w:tcPr>
          <w:p w14:paraId="099AA57F"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8" w:type="pct"/>
            <w:tcBorders>
              <w:top w:val="nil"/>
              <w:left w:val="nil"/>
              <w:bottom w:val="single" w:sz="4" w:space="0" w:color="auto"/>
              <w:right w:val="single" w:sz="4" w:space="0" w:color="auto"/>
            </w:tcBorders>
            <w:vAlign w:val="center"/>
          </w:tcPr>
          <w:p w14:paraId="0CCBB695"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&gt;=79%</w:t>
            </w:r>
          </w:p>
        </w:tc>
        <w:tc>
          <w:tcPr>
            <w:tcW w:w="337" w:type="pct"/>
            <w:tcBorders>
              <w:top w:val="nil"/>
              <w:left w:val="nil"/>
              <w:bottom w:val="single" w:sz="4" w:space="0" w:color="auto"/>
              <w:right w:val="single" w:sz="4" w:space="0" w:color="auto"/>
            </w:tcBorders>
            <w:vAlign w:val="center"/>
          </w:tcPr>
          <w:p w14:paraId="7E282381"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=83.43%</w:t>
            </w:r>
          </w:p>
        </w:tc>
        <w:tc>
          <w:tcPr>
            <w:tcW w:w="332" w:type="pct"/>
            <w:tcBorders>
              <w:top w:val="nil"/>
              <w:left w:val="nil"/>
              <w:bottom w:val="single" w:sz="4" w:space="0" w:color="auto"/>
              <w:right w:val="single" w:sz="4" w:space="0" w:color="auto"/>
            </w:tcBorders>
            <w:vAlign w:val="center"/>
          </w:tcPr>
          <w:p w14:paraId="64E7009A"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w:t>
            </w:r>
          </w:p>
        </w:tc>
        <w:tc>
          <w:tcPr>
            <w:tcW w:w="334" w:type="pct"/>
            <w:tcBorders>
              <w:top w:val="nil"/>
              <w:left w:val="nil"/>
              <w:bottom w:val="single" w:sz="4" w:space="0" w:color="auto"/>
              <w:right w:val="single" w:sz="4" w:space="0" w:color="auto"/>
            </w:tcBorders>
            <w:vAlign w:val="center"/>
          </w:tcPr>
          <w:p w14:paraId="0D0EEDCA"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w:t>
            </w:r>
          </w:p>
        </w:tc>
        <w:tc>
          <w:tcPr>
            <w:tcW w:w="346" w:type="pct"/>
            <w:tcBorders>
              <w:top w:val="nil"/>
              <w:left w:val="nil"/>
              <w:bottom w:val="single" w:sz="4" w:space="0" w:color="auto"/>
              <w:right w:val="single" w:sz="4" w:space="0" w:color="auto"/>
            </w:tcBorders>
            <w:vAlign w:val="center"/>
          </w:tcPr>
          <w:p w14:paraId="10C509B2"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211A4B0"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9E7E887"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40D04ECC"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126BB417" w14:textId="77777777" w:rsidR="00F2672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统计口径不统一、存在重复计算导致目标虚高。糖尿病健康档案监测不足。</w:t>
            </w:r>
          </w:p>
        </w:tc>
      </w:tr>
      <w:tr w:rsidR="00F2672F" w14:paraId="4CBFC293" w14:textId="77777777">
        <w:trPr>
          <w:trHeight w:val="800"/>
        </w:trPr>
        <w:tc>
          <w:tcPr>
            <w:tcW w:w="332" w:type="pct"/>
            <w:vMerge/>
            <w:tcBorders>
              <w:left w:val="single" w:sz="4" w:space="0" w:color="auto"/>
              <w:right w:val="single" w:sz="4" w:space="0" w:color="auto"/>
            </w:tcBorders>
            <w:vAlign w:val="center"/>
          </w:tcPr>
          <w:p w14:paraId="1D0AB5E6" w14:textId="77777777" w:rsidR="00F2672F" w:rsidRDefault="00F2672F">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3EF0E7D6" w14:textId="77777777" w:rsidR="00F2672F" w:rsidRDefault="00F2672F">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AFAC7D2"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41D09D47" w14:textId="77777777" w:rsidR="00F2672F"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老年人中医药管理率</w:t>
            </w:r>
          </w:p>
        </w:tc>
        <w:tc>
          <w:tcPr>
            <w:tcW w:w="338" w:type="pct"/>
            <w:tcBorders>
              <w:top w:val="nil"/>
              <w:left w:val="nil"/>
              <w:bottom w:val="single" w:sz="4" w:space="0" w:color="auto"/>
              <w:right w:val="single" w:sz="4" w:space="0" w:color="auto"/>
            </w:tcBorders>
            <w:vAlign w:val="center"/>
          </w:tcPr>
          <w:p w14:paraId="7B2E8C66"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8" w:type="pct"/>
            <w:tcBorders>
              <w:top w:val="nil"/>
              <w:left w:val="nil"/>
              <w:bottom w:val="single" w:sz="4" w:space="0" w:color="auto"/>
              <w:right w:val="single" w:sz="4" w:space="0" w:color="auto"/>
            </w:tcBorders>
            <w:vAlign w:val="center"/>
          </w:tcPr>
          <w:p w14:paraId="43CD1C91"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2ECDB5BA"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=115.38%</w:t>
            </w:r>
          </w:p>
        </w:tc>
        <w:tc>
          <w:tcPr>
            <w:tcW w:w="332" w:type="pct"/>
            <w:tcBorders>
              <w:top w:val="nil"/>
              <w:left w:val="nil"/>
              <w:bottom w:val="single" w:sz="4" w:space="0" w:color="auto"/>
              <w:right w:val="single" w:sz="4" w:space="0" w:color="auto"/>
            </w:tcBorders>
            <w:vAlign w:val="center"/>
          </w:tcPr>
          <w:p w14:paraId="24C16C40"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128.2</w:t>
            </w:r>
          </w:p>
        </w:tc>
        <w:tc>
          <w:tcPr>
            <w:tcW w:w="334" w:type="pct"/>
            <w:tcBorders>
              <w:top w:val="nil"/>
              <w:left w:val="nil"/>
              <w:bottom w:val="single" w:sz="4" w:space="0" w:color="auto"/>
              <w:right w:val="single" w:sz="4" w:space="0" w:color="auto"/>
            </w:tcBorders>
            <w:vAlign w:val="center"/>
          </w:tcPr>
          <w:p w14:paraId="2B629843"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1.44</w:t>
            </w:r>
          </w:p>
        </w:tc>
        <w:tc>
          <w:tcPr>
            <w:tcW w:w="346" w:type="pct"/>
            <w:tcBorders>
              <w:top w:val="nil"/>
              <w:left w:val="nil"/>
              <w:bottom w:val="single" w:sz="4" w:space="0" w:color="auto"/>
              <w:right w:val="single" w:sz="4" w:space="0" w:color="auto"/>
            </w:tcBorders>
            <w:vAlign w:val="center"/>
          </w:tcPr>
          <w:p w14:paraId="007800FC"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6CA7155"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F6A7CAE"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633E0A65"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5E21AB91" w14:textId="77777777" w:rsidR="00F2672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基层中医药健康管理资源分配不足、基层专业中医药人员服务能力薄弱。</w:t>
            </w:r>
          </w:p>
        </w:tc>
      </w:tr>
      <w:tr w:rsidR="00F2672F" w14:paraId="6ECDFD36" w14:textId="77777777">
        <w:trPr>
          <w:trHeight w:val="800"/>
        </w:trPr>
        <w:tc>
          <w:tcPr>
            <w:tcW w:w="332" w:type="pct"/>
            <w:vMerge/>
            <w:tcBorders>
              <w:left w:val="single" w:sz="4" w:space="0" w:color="auto"/>
              <w:right w:val="single" w:sz="4" w:space="0" w:color="auto"/>
            </w:tcBorders>
            <w:vAlign w:val="center"/>
          </w:tcPr>
          <w:p w14:paraId="739866A1" w14:textId="77777777" w:rsidR="00F2672F" w:rsidRDefault="00F2672F">
            <w:pPr>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38A6178A" w14:textId="77777777" w:rsidR="00F2672F" w:rsidRDefault="00F2672F">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6E1D615"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30DED260" w14:textId="77777777" w:rsidR="00F2672F"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资金发放及时率</w:t>
            </w:r>
          </w:p>
        </w:tc>
        <w:tc>
          <w:tcPr>
            <w:tcW w:w="338" w:type="pct"/>
            <w:tcBorders>
              <w:top w:val="nil"/>
              <w:left w:val="nil"/>
              <w:bottom w:val="single" w:sz="4" w:space="0" w:color="auto"/>
              <w:right w:val="single" w:sz="4" w:space="0" w:color="auto"/>
            </w:tcBorders>
            <w:vAlign w:val="center"/>
          </w:tcPr>
          <w:p w14:paraId="6F39722E"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8" w:type="pct"/>
            <w:tcBorders>
              <w:top w:val="nil"/>
              <w:left w:val="nil"/>
              <w:bottom w:val="single" w:sz="4" w:space="0" w:color="auto"/>
              <w:right w:val="single" w:sz="4" w:space="0" w:color="auto"/>
            </w:tcBorders>
            <w:vAlign w:val="center"/>
          </w:tcPr>
          <w:p w14:paraId="09DE4F97"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30A01784"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08B2FD9F"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5B867FF"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46" w:type="pct"/>
            <w:tcBorders>
              <w:top w:val="nil"/>
              <w:left w:val="nil"/>
              <w:bottom w:val="single" w:sz="4" w:space="0" w:color="auto"/>
              <w:right w:val="single" w:sz="4" w:space="0" w:color="auto"/>
            </w:tcBorders>
            <w:vAlign w:val="center"/>
          </w:tcPr>
          <w:p w14:paraId="1E7A740F"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AC335CB"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DF39E7E"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5613F0E8"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560DE9C5" w14:textId="77777777" w:rsidR="00F2672F" w:rsidRDefault="00F2672F">
            <w:pPr>
              <w:jc w:val="center"/>
              <w:rPr>
                <w:rFonts w:ascii="宋体" w:eastAsia="宋体" w:hAnsi="宋体" w:cs="宋体" w:hint="eastAsia"/>
                <w:color w:val="000000"/>
                <w:sz w:val="18"/>
                <w:szCs w:val="18"/>
              </w:rPr>
            </w:pPr>
          </w:p>
        </w:tc>
      </w:tr>
      <w:tr w:rsidR="00F2672F" w14:paraId="4687C2D9" w14:textId="77777777">
        <w:trPr>
          <w:trHeight w:val="800"/>
        </w:trPr>
        <w:tc>
          <w:tcPr>
            <w:tcW w:w="332" w:type="pct"/>
            <w:vMerge/>
            <w:tcBorders>
              <w:left w:val="single" w:sz="4" w:space="0" w:color="auto"/>
              <w:right w:val="single" w:sz="4" w:space="0" w:color="auto"/>
            </w:tcBorders>
            <w:vAlign w:val="center"/>
          </w:tcPr>
          <w:p w14:paraId="6F77E7DE" w14:textId="77777777" w:rsidR="00F2672F" w:rsidRDefault="00F2672F">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6607152D"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38C43DFC"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5B8AAFD5" w14:textId="77777777" w:rsidR="00F2672F"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8" w:type="pct"/>
            <w:tcBorders>
              <w:top w:val="nil"/>
              <w:left w:val="nil"/>
              <w:bottom w:val="single" w:sz="4" w:space="0" w:color="auto"/>
              <w:right w:val="single" w:sz="4" w:space="0" w:color="auto"/>
            </w:tcBorders>
            <w:vAlign w:val="center"/>
          </w:tcPr>
          <w:p w14:paraId="72885C90"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7453E683"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51BF2680"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2D34E088"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09687B0"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09E05351"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DE8FEDF"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E86B6E8"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4123D2E6"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165E9BB2" w14:textId="77777777" w:rsidR="00F2672F" w:rsidRDefault="00F2672F">
            <w:pPr>
              <w:jc w:val="center"/>
              <w:rPr>
                <w:rFonts w:ascii="宋体" w:eastAsia="宋体" w:hAnsi="宋体" w:cs="宋体" w:hint="eastAsia"/>
                <w:color w:val="000000"/>
                <w:sz w:val="18"/>
                <w:szCs w:val="18"/>
              </w:rPr>
            </w:pPr>
          </w:p>
        </w:tc>
      </w:tr>
      <w:tr w:rsidR="00F2672F" w14:paraId="2B648B08" w14:textId="77777777">
        <w:trPr>
          <w:trHeight w:val="800"/>
        </w:trPr>
        <w:tc>
          <w:tcPr>
            <w:tcW w:w="332" w:type="pct"/>
            <w:vMerge/>
            <w:tcBorders>
              <w:left w:val="single" w:sz="4" w:space="0" w:color="auto"/>
              <w:right w:val="single" w:sz="4" w:space="0" w:color="auto"/>
            </w:tcBorders>
            <w:vAlign w:val="center"/>
          </w:tcPr>
          <w:p w14:paraId="614AC7BC" w14:textId="77777777" w:rsidR="00F2672F" w:rsidRDefault="00F2672F">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CDD6D63"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w:t>
            </w:r>
            <w:r>
              <w:rPr>
                <w:rFonts w:ascii="宋体" w:eastAsia="宋体" w:hAnsi="宋体" w:cs="宋体" w:hint="eastAsia"/>
                <w:color w:val="000000"/>
                <w:sz w:val="18"/>
                <w:szCs w:val="18"/>
              </w:rPr>
              <w:lastRenderedPageBreak/>
              <w:t>标</w:t>
            </w:r>
          </w:p>
        </w:tc>
        <w:tc>
          <w:tcPr>
            <w:tcW w:w="332" w:type="pct"/>
            <w:tcBorders>
              <w:top w:val="nil"/>
              <w:left w:val="nil"/>
              <w:bottom w:val="single" w:sz="4" w:space="0" w:color="auto"/>
              <w:right w:val="single" w:sz="4" w:space="0" w:color="auto"/>
            </w:tcBorders>
            <w:vAlign w:val="center"/>
          </w:tcPr>
          <w:p w14:paraId="25BA2CA2"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社会效益</w:t>
            </w:r>
            <w:r>
              <w:rPr>
                <w:rFonts w:ascii="宋体" w:eastAsia="宋体" w:hAnsi="宋体" w:cs="宋体" w:hint="eastAsia"/>
                <w:color w:val="000000"/>
                <w:sz w:val="18"/>
                <w:szCs w:val="18"/>
              </w:rPr>
              <w:lastRenderedPageBreak/>
              <w:t>指标</w:t>
            </w:r>
          </w:p>
        </w:tc>
        <w:tc>
          <w:tcPr>
            <w:tcW w:w="475" w:type="pct"/>
            <w:tcBorders>
              <w:top w:val="single" w:sz="4" w:space="0" w:color="auto"/>
              <w:left w:val="nil"/>
              <w:bottom w:val="single" w:sz="4" w:space="0" w:color="auto"/>
              <w:right w:val="single" w:sz="4" w:space="0" w:color="auto"/>
            </w:tcBorders>
            <w:vAlign w:val="center"/>
          </w:tcPr>
          <w:p w14:paraId="724F0922" w14:textId="77777777" w:rsidR="00F2672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缩小城乡居民公共卫</w:t>
            </w:r>
            <w:r>
              <w:rPr>
                <w:rFonts w:ascii="宋体" w:eastAsia="宋体" w:hAnsi="宋体" w:cs="宋体" w:hint="eastAsia"/>
                <w:color w:val="000000"/>
                <w:sz w:val="18"/>
                <w:szCs w:val="18"/>
                <w:lang w:eastAsia="zh-CN"/>
              </w:rPr>
              <w:lastRenderedPageBreak/>
              <w:t>生差距</w:t>
            </w:r>
          </w:p>
        </w:tc>
        <w:tc>
          <w:tcPr>
            <w:tcW w:w="338" w:type="pct"/>
            <w:tcBorders>
              <w:top w:val="nil"/>
              <w:left w:val="nil"/>
              <w:bottom w:val="single" w:sz="4" w:space="0" w:color="auto"/>
              <w:right w:val="single" w:sz="4" w:space="0" w:color="auto"/>
            </w:tcBorders>
            <w:vAlign w:val="center"/>
          </w:tcPr>
          <w:p w14:paraId="5D1E45BA"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20</w:t>
            </w:r>
          </w:p>
        </w:tc>
        <w:tc>
          <w:tcPr>
            <w:tcW w:w="318" w:type="pct"/>
            <w:tcBorders>
              <w:top w:val="nil"/>
              <w:left w:val="nil"/>
              <w:bottom w:val="single" w:sz="4" w:space="0" w:color="auto"/>
              <w:right w:val="single" w:sz="4" w:space="0" w:color="auto"/>
            </w:tcBorders>
            <w:vAlign w:val="center"/>
          </w:tcPr>
          <w:p w14:paraId="6D65CB75"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不断缩小</w:t>
            </w:r>
          </w:p>
        </w:tc>
        <w:tc>
          <w:tcPr>
            <w:tcW w:w="337" w:type="pct"/>
            <w:tcBorders>
              <w:top w:val="nil"/>
              <w:left w:val="nil"/>
              <w:bottom w:val="single" w:sz="4" w:space="0" w:color="auto"/>
              <w:right w:val="single" w:sz="4" w:space="0" w:color="auto"/>
            </w:tcBorders>
            <w:vAlign w:val="center"/>
          </w:tcPr>
          <w:p w14:paraId="753B2E01"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不断缩小</w:t>
            </w:r>
          </w:p>
        </w:tc>
        <w:tc>
          <w:tcPr>
            <w:tcW w:w="332" w:type="pct"/>
            <w:tcBorders>
              <w:top w:val="nil"/>
              <w:left w:val="nil"/>
              <w:bottom w:val="single" w:sz="4" w:space="0" w:color="auto"/>
              <w:right w:val="single" w:sz="4" w:space="0" w:color="auto"/>
            </w:tcBorders>
            <w:vAlign w:val="center"/>
          </w:tcPr>
          <w:p w14:paraId="7A60C8C8"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E039A90"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1B4D7489"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
        </w:tc>
        <w:tc>
          <w:tcPr>
            <w:tcW w:w="333" w:type="pct"/>
            <w:tcBorders>
              <w:top w:val="nil"/>
              <w:left w:val="nil"/>
              <w:bottom w:val="single" w:sz="4" w:space="0" w:color="auto"/>
              <w:right w:val="single" w:sz="4" w:space="0" w:color="auto"/>
            </w:tcBorders>
            <w:vAlign w:val="center"/>
          </w:tcPr>
          <w:p w14:paraId="057C66BE"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w:t>
            </w:r>
          </w:p>
        </w:tc>
        <w:tc>
          <w:tcPr>
            <w:tcW w:w="331" w:type="pct"/>
            <w:tcBorders>
              <w:top w:val="nil"/>
              <w:left w:val="nil"/>
              <w:bottom w:val="single" w:sz="4" w:space="0" w:color="auto"/>
              <w:right w:val="single" w:sz="4" w:space="0" w:color="auto"/>
            </w:tcBorders>
            <w:vAlign w:val="center"/>
          </w:tcPr>
          <w:p w14:paraId="107E38A1"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w:t>
            </w:r>
            <w:r>
              <w:rPr>
                <w:rFonts w:ascii="宋体" w:eastAsia="宋体" w:hAnsi="宋体" w:cs="宋体" w:hint="eastAsia"/>
                <w:color w:val="000000"/>
                <w:sz w:val="18"/>
                <w:szCs w:val="18"/>
              </w:rPr>
              <w:lastRenderedPageBreak/>
              <w:t>级赋分</w:t>
            </w:r>
          </w:p>
        </w:tc>
        <w:tc>
          <w:tcPr>
            <w:tcW w:w="332" w:type="pct"/>
            <w:tcBorders>
              <w:top w:val="nil"/>
              <w:left w:val="nil"/>
              <w:bottom w:val="single" w:sz="4" w:space="0" w:color="auto"/>
              <w:right w:val="single" w:sz="4" w:space="0" w:color="auto"/>
            </w:tcBorders>
            <w:vAlign w:val="center"/>
          </w:tcPr>
          <w:p w14:paraId="554F3567"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
        </w:tc>
        <w:tc>
          <w:tcPr>
            <w:tcW w:w="527" w:type="pct"/>
            <w:tcBorders>
              <w:top w:val="nil"/>
              <w:left w:val="nil"/>
              <w:bottom w:val="single" w:sz="4" w:space="0" w:color="auto"/>
              <w:right w:val="single" w:sz="4" w:space="0" w:color="auto"/>
            </w:tcBorders>
            <w:vAlign w:val="center"/>
          </w:tcPr>
          <w:p w14:paraId="5AC0A41B" w14:textId="77777777" w:rsidR="00F2672F" w:rsidRDefault="00F2672F">
            <w:pPr>
              <w:jc w:val="center"/>
              <w:rPr>
                <w:rFonts w:ascii="宋体" w:eastAsia="宋体" w:hAnsi="宋体" w:cs="宋体" w:hint="eastAsia"/>
                <w:color w:val="000000"/>
                <w:sz w:val="18"/>
                <w:szCs w:val="18"/>
              </w:rPr>
            </w:pPr>
          </w:p>
        </w:tc>
      </w:tr>
      <w:tr w:rsidR="00F2672F" w14:paraId="3D65E623" w14:textId="77777777">
        <w:trPr>
          <w:trHeight w:val="800"/>
        </w:trPr>
        <w:tc>
          <w:tcPr>
            <w:tcW w:w="332" w:type="pct"/>
            <w:vMerge/>
            <w:tcBorders>
              <w:left w:val="single" w:sz="4" w:space="0" w:color="auto"/>
              <w:bottom w:val="single" w:sz="4" w:space="0" w:color="auto"/>
              <w:right w:val="single" w:sz="4" w:space="0" w:color="auto"/>
            </w:tcBorders>
            <w:vAlign w:val="center"/>
          </w:tcPr>
          <w:p w14:paraId="4B3688F9" w14:textId="77777777" w:rsidR="00F2672F" w:rsidRDefault="00F2672F">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63194D9"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3727FAE3"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13D096D5" w14:textId="77777777" w:rsidR="00F2672F"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服务对象满意度</w:t>
            </w:r>
          </w:p>
        </w:tc>
        <w:tc>
          <w:tcPr>
            <w:tcW w:w="338" w:type="pct"/>
            <w:tcBorders>
              <w:top w:val="nil"/>
              <w:left w:val="nil"/>
              <w:bottom w:val="single" w:sz="4" w:space="0" w:color="auto"/>
              <w:right w:val="single" w:sz="4" w:space="0" w:color="auto"/>
            </w:tcBorders>
            <w:vAlign w:val="center"/>
          </w:tcPr>
          <w:p w14:paraId="44371DFB"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185ED4B"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59ED182F"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w:t>
            </w:r>
          </w:p>
        </w:tc>
        <w:tc>
          <w:tcPr>
            <w:tcW w:w="332" w:type="pct"/>
            <w:tcBorders>
              <w:top w:val="nil"/>
              <w:left w:val="nil"/>
              <w:bottom w:val="single" w:sz="4" w:space="0" w:color="auto"/>
              <w:right w:val="single" w:sz="4" w:space="0" w:color="auto"/>
            </w:tcBorders>
            <w:vAlign w:val="center"/>
          </w:tcPr>
          <w:p w14:paraId="77C596EA"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107</w:t>
            </w:r>
          </w:p>
        </w:tc>
        <w:tc>
          <w:tcPr>
            <w:tcW w:w="334" w:type="pct"/>
            <w:tcBorders>
              <w:top w:val="nil"/>
              <w:left w:val="nil"/>
              <w:bottom w:val="single" w:sz="4" w:space="0" w:color="auto"/>
              <w:right w:val="single" w:sz="4" w:space="0" w:color="auto"/>
            </w:tcBorders>
            <w:vAlign w:val="center"/>
          </w:tcPr>
          <w:p w14:paraId="723B9906"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36A6B7F"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4AACBC4" w14:textId="77777777" w:rsidR="00F2672F" w:rsidRDefault="00F2672F">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3757F5F2"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2" w:type="pct"/>
            <w:tcBorders>
              <w:top w:val="nil"/>
              <w:left w:val="nil"/>
              <w:bottom w:val="single" w:sz="4" w:space="0" w:color="auto"/>
              <w:right w:val="single" w:sz="4" w:space="0" w:color="auto"/>
            </w:tcBorders>
            <w:vAlign w:val="center"/>
          </w:tcPr>
          <w:p w14:paraId="4483134A"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7387D792" w14:textId="77777777" w:rsidR="00F2672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加强工作人员能力素质、提升服务水平，群众满意。</w:t>
            </w:r>
          </w:p>
        </w:tc>
      </w:tr>
      <w:tr w:rsidR="00F2672F" w14:paraId="21A798DF"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093AAE5A"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2B3F59CF"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38652CFF" w14:textId="77777777" w:rsidR="00F2672F" w:rsidRDefault="00F2672F">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1C7C0177" w14:textId="77777777" w:rsidR="00F2672F" w:rsidRDefault="00F2672F">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5C50E900" w14:textId="77777777" w:rsidR="00F2672F" w:rsidRDefault="00F2672F">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27079CBD"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87.41分</w:t>
            </w:r>
          </w:p>
        </w:tc>
        <w:tc>
          <w:tcPr>
            <w:tcW w:w="346" w:type="pct"/>
            <w:tcBorders>
              <w:top w:val="single" w:sz="4" w:space="0" w:color="auto"/>
              <w:left w:val="nil"/>
              <w:bottom w:val="single" w:sz="4" w:space="0" w:color="auto"/>
              <w:right w:val="single" w:sz="4" w:space="0" w:color="auto"/>
            </w:tcBorders>
            <w:vAlign w:val="center"/>
          </w:tcPr>
          <w:p w14:paraId="6A14BC2D" w14:textId="77777777" w:rsidR="00F2672F" w:rsidRDefault="00F2672F">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3883E90F" w14:textId="77777777" w:rsidR="00F2672F" w:rsidRDefault="00F2672F">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3790AEB4" w14:textId="77777777" w:rsidR="00F2672F" w:rsidRDefault="00F2672F">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448B0974" w14:textId="77777777" w:rsidR="00F2672F" w:rsidRDefault="00F2672F">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24F68DB8" w14:textId="77777777" w:rsidR="00F2672F" w:rsidRDefault="00F2672F">
            <w:pPr>
              <w:rPr>
                <w:rFonts w:ascii="宋体" w:eastAsia="宋体" w:hAnsi="宋体" w:cs="宋体" w:hint="eastAsia"/>
                <w:color w:val="000000"/>
                <w:sz w:val="18"/>
                <w:szCs w:val="18"/>
              </w:rPr>
            </w:pPr>
          </w:p>
        </w:tc>
      </w:tr>
    </w:tbl>
    <w:p w14:paraId="35A0725D" w14:textId="77777777" w:rsidR="00F2672F" w:rsidRDefault="00F2672F">
      <w:pPr>
        <w:jc w:val="center"/>
        <w:rPr>
          <w:rFonts w:ascii="宋体" w:eastAsia="宋体" w:hAnsi="宋体" w:cs="宋体" w:hint="eastAsia"/>
          <w:b/>
          <w:bCs/>
          <w:sz w:val="18"/>
          <w:szCs w:val="18"/>
          <w:lang w:eastAsia="zh-CN"/>
        </w:rPr>
      </w:pPr>
    </w:p>
    <w:p w14:paraId="67501AF8" w14:textId="77777777" w:rsidR="00F2672F"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项目支出绩效自评表</w:t>
      </w:r>
    </w:p>
    <w:p w14:paraId="07279D59" w14:textId="77777777" w:rsidR="00F2672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F2672F" w14:paraId="7CDF0BEB"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15CC1F79"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52E02B04" w14:textId="77777777" w:rsidR="00F2672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2024年基本药物制度补助资金</w:t>
            </w:r>
          </w:p>
        </w:tc>
      </w:tr>
      <w:tr w:rsidR="00F2672F" w14:paraId="3CA11198"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13D943EA"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110F2022" w14:textId="77777777" w:rsidR="00F2672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708" w:type="pct"/>
            <w:gridSpan w:val="2"/>
            <w:tcBorders>
              <w:top w:val="single" w:sz="4" w:space="0" w:color="auto"/>
              <w:left w:val="nil"/>
              <w:bottom w:val="single" w:sz="4" w:space="0" w:color="auto"/>
              <w:right w:val="single" w:sz="4" w:space="0" w:color="auto"/>
            </w:tcBorders>
            <w:vAlign w:val="center"/>
          </w:tcPr>
          <w:p w14:paraId="0C506DB4"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048D5275"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奇台县西地镇卫生院</w:t>
            </w:r>
          </w:p>
        </w:tc>
      </w:tr>
      <w:tr w:rsidR="00F2672F" w14:paraId="785666F2"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0A2CCBD0"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7393AAFF" w14:textId="77777777" w:rsidR="00F2672F" w:rsidRDefault="00F2672F">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031400EF"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317493E3"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605A34BF"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7FA66697"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2DBA9B94"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6AEF45D2"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F2672F" w14:paraId="481A1A04"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5B85437" w14:textId="77777777" w:rsidR="00F2672F" w:rsidRDefault="00F2672F">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2B839707"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7245A13C"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13.36</w:t>
            </w:r>
          </w:p>
        </w:tc>
        <w:tc>
          <w:tcPr>
            <w:tcW w:w="982" w:type="pct"/>
            <w:gridSpan w:val="3"/>
            <w:tcBorders>
              <w:top w:val="single" w:sz="4" w:space="0" w:color="auto"/>
              <w:left w:val="nil"/>
              <w:bottom w:val="single" w:sz="4" w:space="0" w:color="auto"/>
              <w:right w:val="single" w:sz="4" w:space="0" w:color="auto"/>
            </w:tcBorders>
            <w:vAlign w:val="center"/>
          </w:tcPr>
          <w:p w14:paraId="744775C0"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16.81</w:t>
            </w:r>
          </w:p>
        </w:tc>
        <w:tc>
          <w:tcPr>
            <w:tcW w:w="708" w:type="pct"/>
            <w:gridSpan w:val="2"/>
            <w:tcBorders>
              <w:top w:val="single" w:sz="4" w:space="0" w:color="auto"/>
              <w:left w:val="nil"/>
              <w:bottom w:val="single" w:sz="4" w:space="0" w:color="auto"/>
              <w:right w:val="single" w:sz="4" w:space="0" w:color="auto"/>
            </w:tcBorders>
            <w:vAlign w:val="center"/>
          </w:tcPr>
          <w:p w14:paraId="747D49CC"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16.81</w:t>
            </w:r>
          </w:p>
        </w:tc>
        <w:tc>
          <w:tcPr>
            <w:tcW w:w="671" w:type="pct"/>
            <w:gridSpan w:val="2"/>
            <w:tcBorders>
              <w:top w:val="nil"/>
              <w:left w:val="nil"/>
              <w:bottom w:val="single" w:sz="4" w:space="0" w:color="auto"/>
              <w:right w:val="single" w:sz="4" w:space="0" w:color="auto"/>
            </w:tcBorders>
            <w:vAlign w:val="center"/>
          </w:tcPr>
          <w:p w14:paraId="05850B7A"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5C15FE3E"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52C76FD5"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2672F" w14:paraId="70D933E8"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C64EAEA" w14:textId="77777777" w:rsidR="00F2672F" w:rsidRDefault="00F2672F">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3694D638"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06EAF990"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13.36</w:t>
            </w:r>
          </w:p>
        </w:tc>
        <w:tc>
          <w:tcPr>
            <w:tcW w:w="982" w:type="pct"/>
            <w:gridSpan w:val="3"/>
            <w:tcBorders>
              <w:top w:val="single" w:sz="4" w:space="0" w:color="auto"/>
              <w:left w:val="nil"/>
              <w:bottom w:val="single" w:sz="4" w:space="0" w:color="auto"/>
              <w:right w:val="single" w:sz="4" w:space="0" w:color="auto"/>
            </w:tcBorders>
            <w:vAlign w:val="center"/>
          </w:tcPr>
          <w:p w14:paraId="7F74CD45"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16.81</w:t>
            </w:r>
          </w:p>
        </w:tc>
        <w:tc>
          <w:tcPr>
            <w:tcW w:w="708" w:type="pct"/>
            <w:gridSpan w:val="2"/>
            <w:tcBorders>
              <w:top w:val="single" w:sz="4" w:space="0" w:color="auto"/>
              <w:left w:val="nil"/>
              <w:bottom w:val="single" w:sz="4" w:space="0" w:color="auto"/>
              <w:right w:val="single" w:sz="4" w:space="0" w:color="auto"/>
            </w:tcBorders>
            <w:vAlign w:val="center"/>
          </w:tcPr>
          <w:p w14:paraId="3EF3C69A"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16.81</w:t>
            </w:r>
          </w:p>
        </w:tc>
        <w:tc>
          <w:tcPr>
            <w:tcW w:w="671" w:type="pct"/>
            <w:gridSpan w:val="2"/>
            <w:tcBorders>
              <w:top w:val="nil"/>
              <w:left w:val="nil"/>
              <w:bottom w:val="single" w:sz="4" w:space="0" w:color="auto"/>
              <w:right w:val="single" w:sz="4" w:space="0" w:color="auto"/>
            </w:tcBorders>
            <w:vAlign w:val="center"/>
          </w:tcPr>
          <w:p w14:paraId="2916E993"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6F0B67E5"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239D9E93"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2672F" w14:paraId="7328DB4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7A9488F" w14:textId="77777777" w:rsidR="00F2672F" w:rsidRDefault="00F2672F">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14518AC4"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17453B80"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56085D1D"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19E9038B"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1B39B574"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0FF2E156"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3BB4A93"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2672F" w14:paraId="1FDE2928"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0171A9B0"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00876589"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654EECC5"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F2672F" w14:paraId="701BE0AA"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28DD97C2" w14:textId="77777777" w:rsidR="00F2672F" w:rsidRDefault="00F2672F">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5813B81B" w14:textId="77777777" w:rsidR="00F2672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对西地镇卫生院、4个村卫生室均实施国家基本药物制度，乡镇卫生院配备不少于85%以上的基本药物种类，做好医疗物资保障，保障基层医疗机构生产运转。</w:t>
            </w:r>
          </w:p>
        </w:tc>
        <w:tc>
          <w:tcPr>
            <w:tcW w:w="2559" w:type="pct"/>
            <w:gridSpan w:val="7"/>
            <w:tcBorders>
              <w:top w:val="single" w:sz="4" w:space="0" w:color="auto"/>
              <w:left w:val="nil"/>
              <w:bottom w:val="single" w:sz="4" w:space="0" w:color="auto"/>
              <w:right w:val="single" w:sz="4" w:space="0" w:color="auto"/>
            </w:tcBorders>
            <w:vAlign w:val="center"/>
          </w:tcPr>
          <w:p w14:paraId="078ABA5B" w14:textId="77777777" w:rsidR="00F2672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现基本药物全覆盖，零差价销售，提升合理的用药水平，减轻患者的经济压力，保障了公众公平获得安全，有效、经济的必须药物，降低了患者的看病压力。中心卫生院保证了基本药物达到了250种以上。保障了辖区居民的基本看病要求。</w:t>
            </w:r>
          </w:p>
        </w:tc>
      </w:tr>
      <w:tr w:rsidR="00F2672F" w14:paraId="01411D4F" w14:textId="77777777">
        <w:trPr>
          <w:trHeight w:val="820"/>
        </w:trPr>
        <w:tc>
          <w:tcPr>
            <w:tcW w:w="328" w:type="pct"/>
            <w:tcBorders>
              <w:top w:val="nil"/>
              <w:left w:val="single" w:sz="4" w:space="0" w:color="auto"/>
              <w:bottom w:val="single" w:sz="4" w:space="0" w:color="auto"/>
              <w:right w:val="single" w:sz="4" w:space="0" w:color="auto"/>
            </w:tcBorders>
            <w:vAlign w:val="center"/>
          </w:tcPr>
          <w:p w14:paraId="7886CF04" w14:textId="77777777" w:rsidR="00F2672F" w:rsidRDefault="00F2672F">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6C0D6FE"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w:t>
            </w:r>
            <w:r>
              <w:rPr>
                <w:rFonts w:ascii="宋体" w:eastAsia="宋体" w:hAnsi="宋体" w:cs="宋体" w:hint="eastAsia"/>
                <w:b/>
                <w:bCs/>
                <w:color w:val="000000"/>
                <w:sz w:val="18"/>
                <w:szCs w:val="18"/>
              </w:rPr>
              <w:lastRenderedPageBreak/>
              <w:t>标</w:t>
            </w:r>
          </w:p>
        </w:tc>
        <w:tc>
          <w:tcPr>
            <w:tcW w:w="328" w:type="pct"/>
            <w:tcBorders>
              <w:top w:val="nil"/>
              <w:left w:val="nil"/>
              <w:bottom w:val="single" w:sz="4" w:space="0" w:color="auto"/>
              <w:right w:val="single" w:sz="4" w:space="0" w:color="auto"/>
            </w:tcBorders>
            <w:vAlign w:val="center"/>
          </w:tcPr>
          <w:p w14:paraId="0F04C8EF"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lastRenderedPageBreak/>
              <w:t>二级指</w:t>
            </w:r>
            <w:r>
              <w:rPr>
                <w:rFonts w:ascii="宋体" w:eastAsia="宋体" w:hAnsi="宋体" w:cs="宋体" w:hint="eastAsia"/>
                <w:b/>
                <w:bCs/>
                <w:color w:val="000000"/>
                <w:sz w:val="18"/>
                <w:szCs w:val="18"/>
              </w:rPr>
              <w:lastRenderedPageBreak/>
              <w:t>标</w:t>
            </w:r>
          </w:p>
        </w:tc>
        <w:tc>
          <w:tcPr>
            <w:tcW w:w="471" w:type="pct"/>
            <w:tcBorders>
              <w:top w:val="single" w:sz="4" w:space="0" w:color="auto"/>
              <w:left w:val="nil"/>
              <w:bottom w:val="single" w:sz="4" w:space="0" w:color="auto"/>
              <w:right w:val="single" w:sz="4" w:space="0" w:color="auto"/>
            </w:tcBorders>
            <w:vAlign w:val="center"/>
          </w:tcPr>
          <w:p w14:paraId="459D3990"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lastRenderedPageBreak/>
              <w:t>三级指标</w:t>
            </w:r>
          </w:p>
        </w:tc>
        <w:tc>
          <w:tcPr>
            <w:tcW w:w="334" w:type="pct"/>
            <w:tcBorders>
              <w:top w:val="nil"/>
              <w:left w:val="nil"/>
              <w:bottom w:val="single" w:sz="4" w:space="0" w:color="auto"/>
              <w:right w:val="single" w:sz="4" w:space="0" w:color="auto"/>
            </w:tcBorders>
            <w:vAlign w:val="center"/>
          </w:tcPr>
          <w:p w14:paraId="3BB620C1"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551364FA"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6415B4FE"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2FCD5CE0"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w:t>
            </w:r>
            <w:r>
              <w:rPr>
                <w:rFonts w:ascii="宋体" w:eastAsia="宋体" w:hAnsi="宋体" w:cs="宋体" w:hint="eastAsia"/>
                <w:b/>
                <w:bCs/>
                <w:color w:val="000000"/>
                <w:sz w:val="18"/>
                <w:szCs w:val="18"/>
              </w:rPr>
              <w:lastRenderedPageBreak/>
              <w:t>率</w:t>
            </w:r>
          </w:p>
        </w:tc>
        <w:tc>
          <w:tcPr>
            <w:tcW w:w="379" w:type="pct"/>
            <w:tcBorders>
              <w:top w:val="nil"/>
              <w:left w:val="nil"/>
              <w:bottom w:val="single" w:sz="4" w:space="0" w:color="auto"/>
              <w:right w:val="single" w:sz="4" w:space="0" w:color="auto"/>
            </w:tcBorders>
            <w:vAlign w:val="center"/>
          </w:tcPr>
          <w:p w14:paraId="7470C6BA"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lastRenderedPageBreak/>
              <w:t>指标得分</w:t>
            </w:r>
          </w:p>
        </w:tc>
        <w:tc>
          <w:tcPr>
            <w:tcW w:w="342" w:type="pct"/>
            <w:tcBorders>
              <w:top w:val="nil"/>
              <w:left w:val="nil"/>
              <w:bottom w:val="single" w:sz="4" w:space="0" w:color="auto"/>
              <w:right w:val="single" w:sz="4" w:space="0" w:color="auto"/>
            </w:tcBorders>
            <w:vAlign w:val="center"/>
          </w:tcPr>
          <w:p w14:paraId="2584C71B"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w:t>
            </w:r>
            <w:r>
              <w:rPr>
                <w:rFonts w:ascii="宋体" w:eastAsia="宋体" w:hAnsi="宋体" w:cs="宋体" w:hint="eastAsia"/>
                <w:b/>
                <w:bCs/>
                <w:color w:val="000000"/>
                <w:sz w:val="18"/>
                <w:szCs w:val="18"/>
              </w:rPr>
              <w:lastRenderedPageBreak/>
              <w:t>据</w:t>
            </w:r>
          </w:p>
        </w:tc>
        <w:tc>
          <w:tcPr>
            <w:tcW w:w="329" w:type="pct"/>
            <w:tcBorders>
              <w:top w:val="nil"/>
              <w:left w:val="nil"/>
              <w:bottom w:val="single" w:sz="4" w:space="0" w:color="auto"/>
              <w:right w:val="single" w:sz="4" w:space="0" w:color="auto"/>
            </w:tcBorders>
            <w:vAlign w:val="center"/>
          </w:tcPr>
          <w:p w14:paraId="71D72242"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lastRenderedPageBreak/>
              <w:t>上年完</w:t>
            </w:r>
            <w:r>
              <w:rPr>
                <w:rFonts w:ascii="宋体" w:eastAsia="宋体" w:hAnsi="宋体" w:cs="宋体" w:hint="eastAsia"/>
                <w:b/>
                <w:bCs/>
                <w:color w:val="000000"/>
                <w:sz w:val="18"/>
                <w:szCs w:val="18"/>
              </w:rPr>
              <w:lastRenderedPageBreak/>
              <w:t>成情况</w:t>
            </w:r>
          </w:p>
        </w:tc>
        <w:tc>
          <w:tcPr>
            <w:tcW w:w="327" w:type="pct"/>
            <w:tcBorders>
              <w:top w:val="nil"/>
              <w:left w:val="nil"/>
              <w:bottom w:val="single" w:sz="4" w:space="0" w:color="auto"/>
              <w:right w:val="single" w:sz="4" w:space="0" w:color="auto"/>
            </w:tcBorders>
            <w:vAlign w:val="center"/>
          </w:tcPr>
          <w:p w14:paraId="654A3ACE"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lastRenderedPageBreak/>
              <w:t>赋分规</w:t>
            </w:r>
            <w:r>
              <w:rPr>
                <w:rFonts w:ascii="宋体" w:eastAsia="宋体" w:hAnsi="宋体" w:cs="宋体" w:hint="eastAsia"/>
                <w:b/>
                <w:bCs/>
                <w:color w:val="000000"/>
                <w:sz w:val="18"/>
                <w:szCs w:val="18"/>
              </w:rPr>
              <w:lastRenderedPageBreak/>
              <w:t>则</w:t>
            </w:r>
          </w:p>
        </w:tc>
        <w:tc>
          <w:tcPr>
            <w:tcW w:w="328" w:type="pct"/>
            <w:tcBorders>
              <w:top w:val="nil"/>
              <w:left w:val="nil"/>
              <w:bottom w:val="single" w:sz="4" w:space="0" w:color="auto"/>
              <w:right w:val="single" w:sz="4" w:space="0" w:color="auto"/>
            </w:tcBorders>
            <w:vAlign w:val="center"/>
          </w:tcPr>
          <w:p w14:paraId="6BBEE25A"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lastRenderedPageBreak/>
              <w:t>佐证资</w:t>
            </w:r>
            <w:r>
              <w:rPr>
                <w:rFonts w:ascii="宋体" w:eastAsia="宋体" w:hAnsi="宋体" w:cs="宋体" w:hint="eastAsia"/>
                <w:b/>
                <w:bCs/>
                <w:color w:val="000000"/>
                <w:sz w:val="18"/>
                <w:szCs w:val="18"/>
              </w:rPr>
              <w:lastRenderedPageBreak/>
              <w:t>料</w:t>
            </w:r>
          </w:p>
        </w:tc>
        <w:tc>
          <w:tcPr>
            <w:tcW w:w="524" w:type="pct"/>
            <w:tcBorders>
              <w:top w:val="nil"/>
              <w:left w:val="nil"/>
              <w:bottom w:val="single" w:sz="4" w:space="0" w:color="auto"/>
              <w:right w:val="single" w:sz="4" w:space="0" w:color="auto"/>
            </w:tcBorders>
            <w:vAlign w:val="center"/>
          </w:tcPr>
          <w:p w14:paraId="14FE77A8" w14:textId="77777777" w:rsidR="00F2672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偏差原因分析及改进</w:t>
            </w:r>
            <w:r>
              <w:rPr>
                <w:rFonts w:ascii="宋体" w:eastAsia="宋体" w:hAnsi="宋体" w:cs="宋体" w:hint="eastAsia"/>
                <w:b/>
                <w:bCs/>
                <w:color w:val="000000"/>
                <w:sz w:val="18"/>
                <w:szCs w:val="18"/>
                <w:lang w:eastAsia="zh-CN"/>
              </w:rPr>
              <w:lastRenderedPageBreak/>
              <w:t>措施</w:t>
            </w:r>
          </w:p>
        </w:tc>
      </w:tr>
      <w:tr w:rsidR="00F2672F" w14:paraId="068F3946" w14:textId="77777777">
        <w:trPr>
          <w:trHeight w:val="800"/>
        </w:trPr>
        <w:tc>
          <w:tcPr>
            <w:tcW w:w="328" w:type="pct"/>
            <w:vMerge w:val="restart"/>
            <w:tcBorders>
              <w:top w:val="nil"/>
              <w:left w:val="single" w:sz="4" w:space="0" w:color="auto"/>
              <w:right w:val="single" w:sz="4" w:space="0" w:color="auto"/>
            </w:tcBorders>
            <w:vAlign w:val="center"/>
          </w:tcPr>
          <w:p w14:paraId="3A0E18CC" w14:textId="77777777" w:rsidR="00F2672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年度绩效指标完成情况</w:t>
            </w:r>
          </w:p>
        </w:tc>
        <w:tc>
          <w:tcPr>
            <w:tcW w:w="332" w:type="pct"/>
            <w:vMerge w:val="restart"/>
            <w:tcBorders>
              <w:top w:val="nil"/>
              <w:left w:val="nil"/>
              <w:right w:val="single" w:sz="4" w:space="0" w:color="auto"/>
            </w:tcBorders>
            <w:vAlign w:val="center"/>
          </w:tcPr>
          <w:p w14:paraId="49DA0D52"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4D3DE578"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5A990EE6" w14:textId="77777777" w:rsidR="00F2672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发放国家基本药物制度基层医疗机构数</w:t>
            </w:r>
          </w:p>
        </w:tc>
        <w:tc>
          <w:tcPr>
            <w:tcW w:w="334" w:type="pct"/>
            <w:tcBorders>
              <w:top w:val="nil"/>
              <w:left w:val="nil"/>
              <w:bottom w:val="single" w:sz="4" w:space="0" w:color="auto"/>
              <w:right w:val="single" w:sz="4" w:space="0" w:color="auto"/>
            </w:tcBorders>
            <w:vAlign w:val="center"/>
          </w:tcPr>
          <w:p w14:paraId="3CDD7362"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6A04AAD"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&gt;=4家</w:t>
            </w:r>
          </w:p>
        </w:tc>
        <w:tc>
          <w:tcPr>
            <w:tcW w:w="333" w:type="pct"/>
            <w:tcBorders>
              <w:top w:val="nil"/>
              <w:left w:val="nil"/>
              <w:bottom w:val="single" w:sz="4" w:space="0" w:color="auto"/>
              <w:right w:val="single" w:sz="4" w:space="0" w:color="auto"/>
            </w:tcBorders>
            <w:vAlign w:val="center"/>
          </w:tcPr>
          <w:p w14:paraId="1E5D7AAF"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=4家</w:t>
            </w:r>
          </w:p>
        </w:tc>
        <w:tc>
          <w:tcPr>
            <w:tcW w:w="328" w:type="pct"/>
            <w:tcBorders>
              <w:top w:val="nil"/>
              <w:left w:val="nil"/>
              <w:bottom w:val="single" w:sz="4" w:space="0" w:color="auto"/>
              <w:right w:val="single" w:sz="4" w:space="0" w:color="auto"/>
            </w:tcBorders>
            <w:vAlign w:val="center"/>
          </w:tcPr>
          <w:p w14:paraId="03384905"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155F632"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9D2AA8A"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1E560D4"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7C05FAE"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A239F08"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398C375" w14:textId="77777777" w:rsidR="00F2672F" w:rsidRDefault="00F2672F">
            <w:pPr>
              <w:jc w:val="center"/>
              <w:rPr>
                <w:rFonts w:ascii="宋体" w:eastAsia="宋体" w:hAnsi="宋体" w:cs="宋体" w:hint="eastAsia"/>
                <w:color w:val="000000"/>
                <w:sz w:val="18"/>
                <w:szCs w:val="18"/>
              </w:rPr>
            </w:pPr>
          </w:p>
        </w:tc>
      </w:tr>
      <w:tr w:rsidR="00F2672F" w14:paraId="6B08DDCD" w14:textId="77777777">
        <w:trPr>
          <w:trHeight w:val="800"/>
        </w:trPr>
        <w:tc>
          <w:tcPr>
            <w:tcW w:w="328" w:type="pct"/>
            <w:vMerge/>
            <w:tcBorders>
              <w:left w:val="single" w:sz="4" w:space="0" w:color="auto"/>
              <w:right w:val="single" w:sz="4" w:space="0" w:color="auto"/>
            </w:tcBorders>
            <w:vAlign w:val="center"/>
          </w:tcPr>
          <w:p w14:paraId="3F94D6C5" w14:textId="77777777" w:rsidR="00F2672F" w:rsidRDefault="00F2672F">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C002114" w14:textId="77777777" w:rsidR="00F2672F" w:rsidRDefault="00F2672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C01CA1E"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2BB3B02D" w14:textId="77777777" w:rsidR="00F2672F"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医疗机构覆盖率</w:t>
            </w:r>
          </w:p>
        </w:tc>
        <w:tc>
          <w:tcPr>
            <w:tcW w:w="334" w:type="pct"/>
            <w:tcBorders>
              <w:top w:val="nil"/>
              <w:left w:val="nil"/>
              <w:bottom w:val="single" w:sz="4" w:space="0" w:color="auto"/>
              <w:right w:val="single" w:sz="4" w:space="0" w:color="auto"/>
            </w:tcBorders>
            <w:vAlign w:val="center"/>
          </w:tcPr>
          <w:p w14:paraId="277A6892"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E0A61B0"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F525CB4"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5BB2EF8"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905C82B"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DDCFEEC"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22C93C1"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32D1BCA"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4901BEE"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78C4391" w14:textId="77777777" w:rsidR="00F2672F" w:rsidRDefault="00F2672F">
            <w:pPr>
              <w:jc w:val="center"/>
              <w:rPr>
                <w:rFonts w:ascii="宋体" w:eastAsia="宋体" w:hAnsi="宋体" w:cs="宋体" w:hint="eastAsia"/>
                <w:color w:val="000000"/>
                <w:sz w:val="18"/>
                <w:szCs w:val="18"/>
              </w:rPr>
            </w:pPr>
          </w:p>
        </w:tc>
      </w:tr>
      <w:tr w:rsidR="00F2672F" w14:paraId="19553D77" w14:textId="77777777">
        <w:trPr>
          <w:trHeight w:val="800"/>
        </w:trPr>
        <w:tc>
          <w:tcPr>
            <w:tcW w:w="328" w:type="pct"/>
            <w:vMerge/>
            <w:tcBorders>
              <w:left w:val="single" w:sz="4" w:space="0" w:color="auto"/>
              <w:right w:val="single" w:sz="4" w:space="0" w:color="auto"/>
            </w:tcBorders>
            <w:vAlign w:val="center"/>
          </w:tcPr>
          <w:p w14:paraId="4E31F04B" w14:textId="77777777" w:rsidR="00F2672F" w:rsidRDefault="00F2672F">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CDC3998" w14:textId="77777777" w:rsidR="00F2672F" w:rsidRDefault="00F2672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79A7FF1"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5D2B26FA" w14:textId="77777777" w:rsidR="00F2672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医疗卫生机构基本药物配备率</w:t>
            </w:r>
          </w:p>
        </w:tc>
        <w:tc>
          <w:tcPr>
            <w:tcW w:w="334" w:type="pct"/>
            <w:tcBorders>
              <w:top w:val="nil"/>
              <w:left w:val="nil"/>
              <w:bottom w:val="single" w:sz="4" w:space="0" w:color="auto"/>
              <w:right w:val="single" w:sz="4" w:space="0" w:color="auto"/>
            </w:tcBorders>
            <w:vAlign w:val="center"/>
          </w:tcPr>
          <w:p w14:paraId="5B832A46"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1F99705"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F23819E"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0306C54"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CB8BBF1"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60ED5D4"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22E1895"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D71DBA1"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4037E9E"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151D1FAF" w14:textId="77777777" w:rsidR="00F2672F" w:rsidRDefault="00F2672F">
            <w:pPr>
              <w:jc w:val="center"/>
              <w:rPr>
                <w:rFonts w:ascii="宋体" w:eastAsia="宋体" w:hAnsi="宋体" w:cs="宋体" w:hint="eastAsia"/>
                <w:color w:val="000000"/>
                <w:sz w:val="18"/>
                <w:szCs w:val="18"/>
              </w:rPr>
            </w:pPr>
          </w:p>
        </w:tc>
      </w:tr>
      <w:tr w:rsidR="00F2672F" w14:paraId="6BC2AFF2" w14:textId="77777777">
        <w:trPr>
          <w:trHeight w:val="800"/>
        </w:trPr>
        <w:tc>
          <w:tcPr>
            <w:tcW w:w="328" w:type="pct"/>
            <w:vMerge/>
            <w:tcBorders>
              <w:left w:val="single" w:sz="4" w:space="0" w:color="auto"/>
              <w:right w:val="single" w:sz="4" w:space="0" w:color="auto"/>
            </w:tcBorders>
            <w:vAlign w:val="center"/>
          </w:tcPr>
          <w:p w14:paraId="7623BD3E" w14:textId="77777777" w:rsidR="00F2672F" w:rsidRDefault="00F2672F">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541FEA82" w14:textId="77777777" w:rsidR="00F2672F" w:rsidRDefault="00F2672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7746826"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77CC5B5C" w14:textId="77777777" w:rsidR="00F2672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基层卫生医疗机构资金拨付及时率</w:t>
            </w:r>
          </w:p>
        </w:tc>
        <w:tc>
          <w:tcPr>
            <w:tcW w:w="334" w:type="pct"/>
            <w:tcBorders>
              <w:top w:val="nil"/>
              <w:left w:val="nil"/>
              <w:bottom w:val="single" w:sz="4" w:space="0" w:color="auto"/>
              <w:right w:val="single" w:sz="4" w:space="0" w:color="auto"/>
            </w:tcBorders>
            <w:vAlign w:val="center"/>
          </w:tcPr>
          <w:p w14:paraId="75D9C54A"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E72A53D"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F39EAA7"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BEBEC2B"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4D03638"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2BCBAEA"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D5B822A"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A9D7953"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6442691"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F88521B" w14:textId="77777777" w:rsidR="00F2672F" w:rsidRDefault="00F2672F">
            <w:pPr>
              <w:jc w:val="center"/>
              <w:rPr>
                <w:rFonts w:ascii="宋体" w:eastAsia="宋体" w:hAnsi="宋体" w:cs="宋体" w:hint="eastAsia"/>
                <w:color w:val="000000"/>
                <w:sz w:val="18"/>
                <w:szCs w:val="18"/>
              </w:rPr>
            </w:pPr>
          </w:p>
        </w:tc>
      </w:tr>
      <w:tr w:rsidR="00F2672F" w14:paraId="6E106A50" w14:textId="77777777">
        <w:trPr>
          <w:trHeight w:val="800"/>
        </w:trPr>
        <w:tc>
          <w:tcPr>
            <w:tcW w:w="328" w:type="pct"/>
            <w:vMerge/>
            <w:tcBorders>
              <w:left w:val="single" w:sz="4" w:space="0" w:color="auto"/>
              <w:right w:val="single" w:sz="4" w:space="0" w:color="auto"/>
            </w:tcBorders>
            <w:vAlign w:val="center"/>
          </w:tcPr>
          <w:p w14:paraId="26E4C476" w14:textId="77777777" w:rsidR="00F2672F" w:rsidRDefault="00F2672F">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151ABEC"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253D5A66"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3DC1B07B" w14:textId="77777777" w:rsidR="00F2672F"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4" w:type="pct"/>
            <w:tcBorders>
              <w:top w:val="nil"/>
              <w:left w:val="nil"/>
              <w:bottom w:val="single" w:sz="4" w:space="0" w:color="auto"/>
              <w:right w:val="single" w:sz="4" w:space="0" w:color="auto"/>
            </w:tcBorders>
            <w:vAlign w:val="center"/>
          </w:tcPr>
          <w:p w14:paraId="4A9C25B7"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635FBECF"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B280987"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A026352"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8A9348E"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1E51F77E"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9905053"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06658CB"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1693904"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CBD1D0E" w14:textId="77777777" w:rsidR="00F2672F" w:rsidRDefault="00F2672F">
            <w:pPr>
              <w:jc w:val="center"/>
              <w:rPr>
                <w:rFonts w:ascii="宋体" w:eastAsia="宋体" w:hAnsi="宋体" w:cs="宋体" w:hint="eastAsia"/>
                <w:color w:val="000000"/>
                <w:sz w:val="18"/>
                <w:szCs w:val="18"/>
              </w:rPr>
            </w:pPr>
          </w:p>
        </w:tc>
      </w:tr>
      <w:tr w:rsidR="00F2672F" w14:paraId="4108CE0D" w14:textId="77777777">
        <w:trPr>
          <w:trHeight w:val="800"/>
        </w:trPr>
        <w:tc>
          <w:tcPr>
            <w:tcW w:w="328" w:type="pct"/>
            <w:vMerge/>
            <w:tcBorders>
              <w:left w:val="single" w:sz="4" w:space="0" w:color="auto"/>
              <w:right w:val="single" w:sz="4" w:space="0" w:color="auto"/>
            </w:tcBorders>
            <w:vAlign w:val="center"/>
          </w:tcPr>
          <w:p w14:paraId="06CB832A" w14:textId="77777777" w:rsidR="00F2672F" w:rsidRDefault="00F2672F">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8739EBA"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169D0F74"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22668C5D" w14:textId="77777777" w:rsidR="00F2672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保障基层医疗机构正常运转</w:t>
            </w:r>
          </w:p>
        </w:tc>
        <w:tc>
          <w:tcPr>
            <w:tcW w:w="334" w:type="pct"/>
            <w:tcBorders>
              <w:top w:val="nil"/>
              <w:left w:val="nil"/>
              <w:bottom w:val="single" w:sz="4" w:space="0" w:color="auto"/>
              <w:right w:val="single" w:sz="4" w:space="0" w:color="auto"/>
            </w:tcBorders>
            <w:vAlign w:val="center"/>
          </w:tcPr>
          <w:p w14:paraId="5323A09A"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18D52577"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33" w:type="pct"/>
            <w:tcBorders>
              <w:top w:val="nil"/>
              <w:left w:val="nil"/>
              <w:bottom w:val="single" w:sz="4" w:space="0" w:color="auto"/>
              <w:right w:val="single" w:sz="4" w:space="0" w:color="auto"/>
            </w:tcBorders>
            <w:vAlign w:val="center"/>
          </w:tcPr>
          <w:p w14:paraId="440B00D3"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28" w:type="pct"/>
            <w:tcBorders>
              <w:top w:val="nil"/>
              <w:left w:val="nil"/>
              <w:bottom w:val="single" w:sz="4" w:space="0" w:color="auto"/>
              <w:right w:val="single" w:sz="4" w:space="0" w:color="auto"/>
            </w:tcBorders>
            <w:vAlign w:val="center"/>
          </w:tcPr>
          <w:p w14:paraId="752B7A23"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FF9889A"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42FA4766"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691EA86"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6DEE1AE"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28" w:type="pct"/>
            <w:tcBorders>
              <w:top w:val="nil"/>
              <w:left w:val="nil"/>
              <w:bottom w:val="single" w:sz="4" w:space="0" w:color="auto"/>
              <w:right w:val="single" w:sz="4" w:space="0" w:color="auto"/>
            </w:tcBorders>
            <w:vAlign w:val="center"/>
          </w:tcPr>
          <w:p w14:paraId="5F84C998"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436AFF4" w14:textId="77777777" w:rsidR="00F2672F" w:rsidRDefault="00F2672F">
            <w:pPr>
              <w:jc w:val="center"/>
              <w:rPr>
                <w:rFonts w:ascii="宋体" w:eastAsia="宋体" w:hAnsi="宋体" w:cs="宋体" w:hint="eastAsia"/>
                <w:color w:val="000000"/>
                <w:sz w:val="18"/>
                <w:szCs w:val="18"/>
              </w:rPr>
            </w:pPr>
          </w:p>
        </w:tc>
      </w:tr>
      <w:tr w:rsidR="00F2672F" w14:paraId="7E05E2F1" w14:textId="77777777">
        <w:trPr>
          <w:trHeight w:val="800"/>
        </w:trPr>
        <w:tc>
          <w:tcPr>
            <w:tcW w:w="328" w:type="pct"/>
            <w:vMerge/>
            <w:tcBorders>
              <w:left w:val="single" w:sz="4" w:space="0" w:color="auto"/>
              <w:bottom w:val="single" w:sz="4" w:space="0" w:color="auto"/>
              <w:right w:val="single" w:sz="4" w:space="0" w:color="auto"/>
            </w:tcBorders>
            <w:vAlign w:val="center"/>
          </w:tcPr>
          <w:p w14:paraId="09D59B39" w14:textId="77777777" w:rsidR="00F2672F" w:rsidRDefault="00F2672F">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2B08CA8"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2A10F6A7"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67D3348A" w14:textId="77777777" w:rsidR="00F2672F"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334" w:type="pct"/>
            <w:tcBorders>
              <w:top w:val="nil"/>
              <w:left w:val="nil"/>
              <w:bottom w:val="single" w:sz="4" w:space="0" w:color="auto"/>
              <w:right w:val="single" w:sz="4" w:space="0" w:color="auto"/>
            </w:tcBorders>
            <w:vAlign w:val="center"/>
          </w:tcPr>
          <w:p w14:paraId="2C93841A"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23F977D"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4CA3592C"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1A0C0C1"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379" w:type="pct"/>
            <w:tcBorders>
              <w:top w:val="nil"/>
              <w:left w:val="nil"/>
              <w:bottom w:val="single" w:sz="4" w:space="0" w:color="auto"/>
              <w:right w:val="single" w:sz="4" w:space="0" w:color="auto"/>
            </w:tcBorders>
            <w:vAlign w:val="center"/>
          </w:tcPr>
          <w:p w14:paraId="7F0F88CC"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1FFEE67"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269954D"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7916112"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2F45CEED"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4201658" w14:textId="77777777" w:rsidR="00F2672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年初设定过低、后期根据实际情况进行设定</w:t>
            </w:r>
          </w:p>
        </w:tc>
      </w:tr>
      <w:tr w:rsidR="00F2672F" w14:paraId="06154008"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42E02180"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2B71FF59" w14:textId="77777777" w:rsidR="00F2672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4F5DB69F" w14:textId="77777777" w:rsidR="00F2672F" w:rsidRDefault="00F2672F">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5933E1EE" w14:textId="77777777" w:rsidR="00F2672F" w:rsidRDefault="00F2672F">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366F3E14" w14:textId="77777777" w:rsidR="00F2672F" w:rsidRDefault="00F2672F">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64AD5E34" w14:textId="77777777" w:rsidR="00F2672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6A03E208" w14:textId="77777777" w:rsidR="00F2672F" w:rsidRDefault="00F2672F">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32033163" w14:textId="77777777" w:rsidR="00F2672F" w:rsidRDefault="00F2672F">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3F8A6CB2" w14:textId="77777777" w:rsidR="00F2672F" w:rsidRDefault="00F2672F">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3C78B850" w14:textId="77777777" w:rsidR="00F2672F" w:rsidRDefault="00F2672F">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7E43B21F" w14:textId="77777777" w:rsidR="00F2672F" w:rsidRDefault="00F2672F">
            <w:pPr>
              <w:rPr>
                <w:rFonts w:ascii="宋体" w:eastAsia="宋体" w:hAnsi="宋体" w:cs="宋体" w:hint="eastAsia"/>
                <w:color w:val="000000"/>
                <w:sz w:val="18"/>
                <w:szCs w:val="18"/>
              </w:rPr>
            </w:pPr>
          </w:p>
        </w:tc>
      </w:tr>
    </w:tbl>
    <w:p w14:paraId="7846349E" w14:textId="77777777" w:rsidR="00F2672F" w:rsidRDefault="00F2672F">
      <w:pPr>
        <w:spacing w:after="0" w:line="240" w:lineRule="auto"/>
        <w:ind w:firstLineChars="200" w:firstLine="640"/>
        <w:jc w:val="both"/>
        <w:rPr>
          <w:rFonts w:ascii="仿宋_GB2312" w:eastAsia="仿宋_GB2312" w:hint="eastAsia"/>
          <w:sz w:val="32"/>
          <w:szCs w:val="32"/>
          <w:lang w:eastAsia="zh-CN"/>
        </w:rPr>
      </w:pPr>
    </w:p>
    <w:p w14:paraId="385D76B4" w14:textId="77777777" w:rsidR="00F2672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749FA10B" w14:textId="77777777" w:rsidR="00F2672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2AF2120B" w14:textId="77777777" w:rsidR="00F2672F" w:rsidRDefault="00F2672F">
      <w:pPr>
        <w:spacing w:after="0" w:line="240" w:lineRule="auto"/>
        <w:ind w:firstLineChars="200" w:firstLine="640"/>
        <w:rPr>
          <w:rFonts w:ascii="仿宋_GB2312" w:eastAsia="仿宋_GB2312" w:hint="eastAsia"/>
          <w:sz w:val="32"/>
          <w:szCs w:val="32"/>
          <w:lang w:eastAsia="zh-CN"/>
        </w:rPr>
      </w:pPr>
    </w:p>
    <w:p w14:paraId="23AAEAF7" w14:textId="77777777" w:rsidR="00F2672F" w:rsidRDefault="00000000">
      <w:pPr>
        <w:rPr>
          <w:rFonts w:hint="eastAsia"/>
          <w:lang w:eastAsia="zh-CN"/>
        </w:rPr>
      </w:pPr>
      <w:r>
        <w:rPr>
          <w:sz w:val="0"/>
          <w:szCs w:val="0"/>
          <w:lang w:eastAsia="zh-CN"/>
        </w:rPr>
        <w:br w:type="page"/>
      </w:r>
    </w:p>
    <w:p w14:paraId="6F04DDB2" w14:textId="77777777" w:rsidR="00F2672F"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28B9D8F2" w14:textId="77777777" w:rsidR="00F2672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7CC48950" w14:textId="77777777" w:rsidR="00F2672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1AD4B441" w14:textId="77777777" w:rsidR="00F2672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6D13F48E" w14:textId="77777777" w:rsidR="00F2672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199EEB6" w14:textId="77777777" w:rsidR="00F2672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79679128" w14:textId="77777777" w:rsidR="00F2672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1538B1F5" w14:textId="77777777" w:rsidR="00F2672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3B0FB263" w14:textId="77777777" w:rsidR="00F2672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43B4426" w14:textId="77777777" w:rsidR="00F2672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50B24AE2" w14:textId="77777777" w:rsidR="00F2672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62EF9B36" w14:textId="77777777" w:rsidR="00F2672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1D226207" w14:textId="77777777" w:rsidR="00F2672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4B17603D" w14:textId="77777777" w:rsidR="00F2672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AD3D8C1" w14:textId="77777777" w:rsidR="00F2672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0C2F40BA" w14:textId="77777777" w:rsidR="00F2672F" w:rsidRDefault="00000000">
      <w:pPr>
        <w:rPr>
          <w:rFonts w:hint="eastAsia"/>
          <w:lang w:eastAsia="zh-CN"/>
        </w:rPr>
      </w:pPr>
      <w:r>
        <w:rPr>
          <w:sz w:val="0"/>
          <w:szCs w:val="0"/>
          <w:lang w:eastAsia="zh-CN"/>
        </w:rPr>
        <w:br w:type="page"/>
      </w:r>
    </w:p>
    <w:p w14:paraId="0BD2E688" w14:textId="77777777" w:rsidR="00F2672F"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34E2A368" w14:textId="77777777" w:rsidR="00F2672F"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75A3A8DD" w14:textId="77777777" w:rsidR="00F2672F"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22922F8E" w14:textId="77777777" w:rsidR="00F2672F"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5D372B6F" w14:textId="77777777" w:rsidR="00F2672F"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288A1ACA" w14:textId="77777777" w:rsidR="00F2672F"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55328C93" w14:textId="77777777" w:rsidR="00F2672F"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0F47D166" w14:textId="77777777" w:rsidR="00F2672F"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51390268" w14:textId="77777777" w:rsidR="00F2672F"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131E2D25" w14:textId="77777777" w:rsidR="00F2672F"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F2672F">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65AC3" w14:textId="77777777" w:rsidR="003F2678" w:rsidRDefault="003F2678">
      <w:pPr>
        <w:spacing w:line="240" w:lineRule="auto"/>
        <w:rPr>
          <w:rFonts w:hint="eastAsia"/>
        </w:rPr>
      </w:pPr>
      <w:r>
        <w:separator/>
      </w:r>
    </w:p>
  </w:endnote>
  <w:endnote w:type="continuationSeparator" w:id="0">
    <w:p w14:paraId="7AA70319" w14:textId="77777777" w:rsidR="003F2678" w:rsidRDefault="003F2678">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B0EDE" w14:textId="77777777" w:rsidR="003F2678" w:rsidRDefault="003F2678">
      <w:pPr>
        <w:spacing w:after="0"/>
        <w:rPr>
          <w:rFonts w:hint="eastAsia"/>
        </w:rPr>
      </w:pPr>
      <w:r>
        <w:separator/>
      </w:r>
    </w:p>
  </w:footnote>
  <w:footnote w:type="continuationSeparator" w:id="0">
    <w:p w14:paraId="5EF39364" w14:textId="77777777" w:rsidR="003F2678" w:rsidRDefault="003F2678">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C27F2D"/>
    <w:rsid w:val="000752AF"/>
    <w:rsid w:val="000E6F0B"/>
    <w:rsid w:val="0025291C"/>
    <w:rsid w:val="002B7B51"/>
    <w:rsid w:val="002E4B6B"/>
    <w:rsid w:val="003E6568"/>
    <w:rsid w:val="003F2678"/>
    <w:rsid w:val="003F2AEB"/>
    <w:rsid w:val="0050341E"/>
    <w:rsid w:val="005F5BC7"/>
    <w:rsid w:val="00634991"/>
    <w:rsid w:val="00832E5B"/>
    <w:rsid w:val="009D0F4B"/>
    <w:rsid w:val="00C27F2D"/>
    <w:rsid w:val="00CA14A8"/>
    <w:rsid w:val="00CC2552"/>
    <w:rsid w:val="00D4122E"/>
    <w:rsid w:val="00D733C3"/>
    <w:rsid w:val="00E42C4C"/>
    <w:rsid w:val="00F2672F"/>
    <w:rsid w:val="00F570EC"/>
    <w:rsid w:val="00F91C32"/>
    <w:rsid w:val="00FB54A7"/>
    <w:rsid w:val="4E1B53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CF680D"/>
  <w15:docId w15:val="{85E09D2E-0E1A-422C-9C20-8FBC56102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qFormat/>
    <w:pPr>
      <w:tabs>
        <w:tab w:val="center" w:pos="4153"/>
        <w:tab w:val="right" w:pos="8306"/>
      </w:tabs>
      <w:snapToGrid w:val="0"/>
      <w:spacing w:line="240" w:lineRule="auto"/>
    </w:pPr>
    <w:rPr>
      <w:sz w:val="18"/>
      <w:szCs w:val="18"/>
    </w:rPr>
  </w:style>
  <w:style w:type="paragraph" w:styleId="a7">
    <w:name w:val="header"/>
    <w:basedOn w:val="a"/>
    <w:link w:val="a8"/>
    <w:uiPriority w:val="99"/>
    <w:unhideWhenUsed/>
    <w:qFormat/>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qFormat/>
    <w:rPr>
      <w:color w:val="0563C1" w:themeColor="hyperlink"/>
      <w:u w:val="single"/>
    </w:rPr>
  </w:style>
  <w:style w:type="character" w:customStyle="1" w:styleId="a8">
    <w:name w:val="页眉 字符"/>
    <w:basedOn w:val="a0"/>
    <w:link w:val="a7"/>
    <w:uiPriority w:val="99"/>
  </w:style>
  <w:style w:type="character" w:customStyle="1" w:styleId="10">
    <w:name w:val="标题 1 字符"/>
    <w:basedOn w:val="a0"/>
    <w:link w:val="1"/>
    <w:uiPriority w:val="9"/>
    <w:qFormat/>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qFormat/>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28</Pages>
  <Words>6469</Words>
  <Characters>7376</Characters>
  <Application>Microsoft Office Word</Application>
  <DocSecurity>0</DocSecurity>
  <Lines>1844</Lines>
  <Paragraphs>988</Paragraphs>
  <ScaleCrop>false</ScaleCrop>
  <Company/>
  <LinksUpToDate>false</LinksUpToDate>
  <CharactersWithSpaces>12857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LYQX</dc:creator>
  <cp:lastModifiedBy>慧 吉</cp:lastModifiedBy>
  <cp:revision>10</cp:revision>
  <dcterms:created xsi:type="dcterms:W3CDTF">2025-09-18T07:34:00Z</dcterms:created>
  <dcterms:modified xsi:type="dcterms:W3CDTF">2025-11-20T03:47:00Z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eyJoZGlkIjoiZTA5ZjRmYmUwZDBlOTg4NmNkMmE5MmFiNTdjZGMwZDUiLCJ1c2VySWQiOiIxNDE0NTMxNzI1In0=</vt:lpwstr>
  </property>
  <property fmtid="{D5CDD505-2E9C-101B-9397-08002B2CF9AE}" pid="3" name="KSOProductBuildVer">
    <vt:lpwstr>2052-12.1.0.22529</vt:lpwstr>
  </property>
  <property fmtid="{D5CDD505-2E9C-101B-9397-08002B2CF9AE}" pid="4" name="ICV">
    <vt:lpwstr>8AAFD9A00C584ED8BB204421EFE1B8E3_12</vt:lpwstr>
  </property>
</Properties>
</file>