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9625C" w14:textId="77777777" w:rsidR="00F7272C" w:rsidRDefault="00F7272C">
      <w:pPr>
        <w:widowControl/>
        <w:jc w:val="left"/>
        <w:rPr>
          <w:rFonts w:ascii="宋体" w:eastAsia="宋体"/>
          <w:sz w:val="32"/>
          <w:szCs w:val="32"/>
        </w:rPr>
      </w:pPr>
    </w:p>
    <w:p w14:paraId="6521EF63" w14:textId="77777777" w:rsidR="00F7272C" w:rsidRDefault="00F7272C">
      <w:pPr>
        <w:widowControl/>
        <w:jc w:val="left"/>
        <w:rPr>
          <w:rFonts w:ascii="宋体" w:eastAsia="宋体"/>
          <w:sz w:val="44"/>
          <w:szCs w:val="44"/>
        </w:rPr>
      </w:pPr>
    </w:p>
    <w:p w14:paraId="6C5D45A9" w14:textId="77777777" w:rsidR="00F7272C" w:rsidRDefault="00F7272C">
      <w:pPr>
        <w:widowControl/>
        <w:jc w:val="left"/>
        <w:rPr>
          <w:rFonts w:ascii="宋体" w:eastAsia="宋体"/>
          <w:sz w:val="44"/>
          <w:szCs w:val="44"/>
        </w:rPr>
      </w:pPr>
    </w:p>
    <w:p w14:paraId="75EA4115" w14:textId="77777777" w:rsidR="00F7272C" w:rsidRDefault="00F7272C">
      <w:pPr>
        <w:widowControl/>
        <w:jc w:val="left"/>
        <w:rPr>
          <w:rFonts w:ascii="宋体" w:eastAsia="宋体"/>
          <w:sz w:val="44"/>
          <w:szCs w:val="44"/>
        </w:rPr>
      </w:pPr>
    </w:p>
    <w:p w14:paraId="1CBCC9AB" w14:textId="77777777" w:rsidR="00F7272C" w:rsidRDefault="00000000">
      <w:pPr>
        <w:widowControl/>
        <w:jc w:val="center"/>
        <w:outlineLvl w:val="0"/>
        <w:rPr>
          <w:rFonts w:ascii="宋体" w:eastAsia="黑体"/>
          <w:sz w:val="44"/>
          <w:szCs w:val="44"/>
        </w:rPr>
      </w:pPr>
      <w:r>
        <w:rPr>
          <w:rFonts w:ascii="宋体" w:eastAsia="黑体"/>
          <w:sz w:val="44"/>
          <w:szCs w:val="44"/>
        </w:rPr>
        <w:t>奇台县西地镇中心学校</w:t>
      </w:r>
    </w:p>
    <w:p w14:paraId="1BDF8D6A" w14:textId="77777777" w:rsidR="00F7272C" w:rsidRDefault="00000000">
      <w:pPr>
        <w:widowControl/>
        <w:jc w:val="center"/>
        <w:outlineLvl w:val="0"/>
        <w:rPr>
          <w:rFonts w:ascii="黑体" w:eastAsia="黑体"/>
          <w:sz w:val="44"/>
          <w:szCs w:val="44"/>
        </w:rPr>
      </w:pPr>
      <w:r>
        <w:rPr>
          <w:rFonts w:ascii="黑体" w:eastAsia="黑体"/>
          <w:sz w:val="44"/>
          <w:szCs w:val="44"/>
        </w:rPr>
        <w:t>2024年度部门决算公开说明</w:t>
      </w:r>
    </w:p>
    <w:p w14:paraId="252D8C56" w14:textId="77777777" w:rsidR="00F7272C" w:rsidRDefault="00000000">
      <w:pPr>
        <w:widowControl/>
      </w:pPr>
      <w:r>
        <w:rPr>
          <w:sz w:val="0"/>
          <w:szCs w:val="0"/>
        </w:rPr>
        <w:br w:type="page"/>
      </w:r>
    </w:p>
    <w:p w14:paraId="1EBEFD9C" w14:textId="77777777" w:rsidR="00F7272C" w:rsidRDefault="00000000">
      <w:pPr>
        <w:widowControl/>
        <w:jc w:val="center"/>
        <w:rPr>
          <w:rFonts w:ascii="黑体" w:eastAsia="黑体"/>
          <w:sz w:val="32"/>
          <w:szCs w:val="32"/>
        </w:rPr>
      </w:pPr>
      <w:r>
        <w:rPr>
          <w:rFonts w:ascii="黑体" w:eastAsia="黑体"/>
          <w:b/>
          <w:sz w:val="32"/>
          <w:szCs w:val="32"/>
        </w:rPr>
        <w:t>目</w:t>
      </w:r>
      <w:r>
        <w:rPr>
          <w:rFonts w:ascii="黑体" w:eastAsia="黑体"/>
          <w:b/>
          <w:sz w:val="32"/>
          <w:szCs w:val="32"/>
        </w:rPr>
        <w:t> </w:t>
      </w:r>
      <w:r>
        <w:rPr>
          <w:rFonts w:ascii="黑体" w:eastAsia="黑体"/>
          <w:b/>
          <w:sz w:val="32"/>
          <w:szCs w:val="32"/>
        </w:rPr>
        <w:t xml:space="preserve"> 录</w:t>
      </w:r>
    </w:p>
    <w:p w14:paraId="2D685436" w14:textId="77777777" w:rsidR="00F7272C" w:rsidRDefault="00000000">
      <w:pPr>
        <w:widowControl/>
        <w:jc w:val="left"/>
        <w:rPr>
          <w:rFonts w:ascii="仿宋_GB2312" w:eastAsia="仿宋_GB2312"/>
          <w:sz w:val="32"/>
          <w:szCs w:val="32"/>
        </w:rPr>
      </w:pPr>
      <w:r>
        <w:rPr>
          <w:rFonts w:ascii="仿宋_GB2312" w:eastAsia="仿宋_GB2312"/>
          <w:b/>
          <w:sz w:val="32"/>
          <w:szCs w:val="32"/>
        </w:rPr>
        <w:t>第一部分单位概况</w:t>
      </w:r>
    </w:p>
    <w:p w14:paraId="0A74F81F" w14:textId="77777777" w:rsidR="00F7272C" w:rsidRDefault="00000000">
      <w:pPr>
        <w:widowControl/>
        <w:jc w:val="left"/>
        <w:rPr>
          <w:rFonts w:ascii="仿宋_GB2312" w:eastAsia="仿宋_GB2312"/>
          <w:sz w:val="32"/>
          <w:szCs w:val="32"/>
        </w:rPr>
      </w:pPr>
      <w:r>
        <w:rPr>
          <w:rFonts w:ascii="仿宋_GB2312" w:eastAsia="仿宋_GB2312"/>
          <w:sz w:val="32"/>
          <w:szCs w:val="32"/>
        </w:rPr>
        <w:t>一、主要职能</w:t>
      </w:r>
    </w:p>
    <w:p w14:paraId="0F6FD446" w14:textId="77777777" w:rsidR="00F7272C" w:rsidRDefault="00000000">
      <w:pPr>
        <w:widowControl/>
        <w:jc w:val="left"/>
        <w:rPr>
          <w:rFonts w:ascii="仿宋_GB2312" w:eastAsia="仿宋_GB2312"/>
          <w:sz w:val="32"/>
          <w:szCs w:val="32"/>
        </w:rPr>
      </w:pPr>
      <w:r>
        <w:rPr>
          <w:rFonts w:ascii="仿宋_GB2312" w:eastAsia="仿宋_GB2312"/>
          <w:sz w:val="32"/>
          <w:szCs w:val="32"/>
        </w:rPr>
        <w:t>二、机构设置及人员情况</w:t>
      </w:r>
    </w:p>
    <w:p w14:paraId="3C27F988" w14:textId="77777777" w:rsidR="00F7272C" w:rsidRDefault="00000000">
      <w:pPr>
        <w:widowControl/>
        <w:jc w:val="left"/>
        <w:rPr>
          <w:rFonts w:ascii="仿宋_GB2312" w:eastAsia="仿宋_GB2312"/>
          <w:sz w:val="32"/>
          <w:szCs w:val="32"/>
        </w:rPr>
      </w:pPr>
      <w:r>
        <w:rPr>
          <w:rFonts w:ascii="仿宋_GB2312" w:eastAsia="仿宋_GB2312"/>
          <w:b/>
          <w:sz w:val="32"/>
          <w:szCs w:val="32"/>
        </w:rPr>
        <w:t>第二部分 部门决算情况说明</w:t>
      </w:r>
    </w:p>
    <w:p w14:paraId="4F52A712" w14:textId="77777777" w:rsidR="00F7272C" w:rsidRDefault="00000000">
      <w:pPr>
        <w:widowControl/>
        <w:jc w:val="left"/>
        <w:rPr>
          <w:rFonts w:ascii="仿宋_GB2312" w:eastAsia="仿宋_GB2312"/>
          <w:sz w:val="32"/>
          <w:szCs w:val="32"/>
        </w:rPr>
      </w:pPr>
      <w:r>
        <w:rPr>
          <w:rFonts w:ascii="仿宋_GB2312" w:eastAsia="仿宋_GB2312"/>
          <w:sz w:val="32"/>
          <w:szCs w:val="32"/>
        </w:rPr>
        <w:t>一、收入支出决算总体情况说明</w:t>
      </w:r>
    </w:p>
    <w:p w14:paraId="36E202F0" w14:textId="77777777" w:rsidR="00F7272C" w:rsidRDefault="00000000">
      <w:pPr>
        <w:widowControl/>
        <w:jc w:val="left"/>
        <w:rPr>
          <w:rFonts w:ascii="仿宋_GB2312" w:eastAsia="仿宋_GB2312"/>
          <w:sz w:val="32"/>
          <w:szCs w:val="32"/>
        </w:rPr>
      </w:pPr>
      <w:r>
        <w:rPr>
          <w:rFonts w:ascii="仿宋_GB2312" w:eastAsia="仿宋_GB2312"/>
          <w:sz w:val="32"/>
          <w:szCs w:val="32"/>
        </w:rPr>
        <w:t>二、收入决算情况说明</w:t>
      </w:r>
    </w:p>
    <w:p w14:paraId="3E38853F" w14:textId="77777777" w:rsidR="00F7272C" w:rsidRDefault="00000000">
      <w:pPr>
        <w:widowControl/>
        <w:jc w:val="left"/>
        <w:rPr>
          <w:rFonts w:ascii="仿宋_GB2312" w:eastAsia="仿宋_GB2312"/>
          <w:sz w:val="32"/>
          <w:szCs w:val="32"/>
        </w:rPr>
      </w:pPr>
      <w:r>
        <w:rPr>
          <w:rFonts w:ascii="仿宋_GB2312" w:eastAsia="仿宋_GB2312"/>
          <w:sz w:val="32"/>
          <w:szCs w:val="32"/>
        </w:rPr>
        <w:t>三、支出决算情况说明</w:t>
      </w:r>
    </w:p>
    <w:p w14:paraId="2B52BC7E" w14:textId="77777777" w:rsidR="00F7272C" w:rsidRDefault="00000000">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719CA5E6" w14:textId="77777777" w:rsidR="00F7272C"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06D9E257" w14:textId="77777777" w:rsidR="00F7272C" w:rsidRDefault="00000000">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08A672E3" w14:textId="77777777" w:rsidR="00F7272C" w:rsidRDefault="00000000">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735F6C1F" w14:textId="77777777" w:rsidR="00F7272C" w:rsidRDefault="00000000">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2C2E5326" w14:textId="77777777" w:rsidR="00F7272C"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六、一般公共预算财政拨款基本支出决算情况说明</w:t>
      </w:r>
    </w:p>
    <w:p w14:paraId="06A8B702" w14:textId="77777777" w:rsidR="00F7272C"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69C3180A" w14:textId="77777777" w:rsidR="00F7272C"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385C3A21" w14:textId="77777777" w:rsidR="00F7272C"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经费支出决算情况说明</w:t>
      </w:r>
    </w:p>
    <w:p w14:paraId="35AFD448" w14:textId="77777777" w:rsidR="00F7272C" w:rsidRDefault="00000000">
      <w:pPr>
        <w:widowControl/>
        <w:jc w:val="left"/>
        <w:rPr>
          <w:rFonts w:ascii="仿宋_GB2312" w:eastAsia="仿宋_GB2312"/>
          <w:sz w:val="32"/>
          <w:szCs w:val="32"/>
        </w:rPr>
      </w:pPr>
      <w:r>
        <w:rPr>
          <w:rFonts w:ascii="仿宋_GB2312" w:eastAsia="仿宋_GB2312"/>
          <w:sz w:val="32"/>
          <w:szCs w:val="32"/>
        </w:rPr>
        <w:t>​</w:t>
      </w:r>
      <w:r>
        <w:rPr>
          <w:rFonts w:ascii="仿宋_GB2312" w:eastAsia="仿宋_GB2312"/>
          <w:sz w:val="32"/>
          <w:szCs w:val="32"/>
        </w:rPr>
        <w:t>十、其他重要事项的情况说明</w:t>
      </w:r>
    </w:p>
    <w:p w14:paraId="103B5E2F" w14:textId="77777777" w:rsidR="00F7272C" w:rsidRDefault="00000000">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443C8A83" w14:textId="77777777" w:rsidR="00F7272C" w:rsidRDefault="00000000">
      <w:pPr>
        <w:widowControl/>
        <w:jc w:val="left"/>
        <w:rPr>
          <w:rFonts w:ascii="仿宋_GB2312" w:eastAsia="仿宋_GB2312"/>
          <w:sz w:val="32"/>
          <w:szCs w:val="32"/>
        </w:rPr>
      </w:pPr>
      <w:r>
        <w:rPr>
          <w:rFonts w:ascii="仿宋_GB2312" w:eastAsia="仿宋_GB2312"/>
          <w:sz w:val="32"/>
          <w:szCs w:val="32"/>
        </w:rPr>
        <w:t>（二）政府采购情况</w:t>
      </w:r>
    </w:p>
    <w:p w14:paraId="6B0C72F3" w14:textId="77777777" w:rsidR="00F7272C" w:rsidRDefault="00000000">
      <w:pPr>
        <w:widowControl/>
        <w:jc w:val="left"/>
        <w:rPr>
          <w:rFonts w:ascii="仿宋_GB2312" w:eastAsia="仿宋_GB2312"/>
          <w:sz w:val="32"/>
          <w:szCs w:val="32"/>
        </w:rPr>
      </w:pPr>
      <w:r>
        <w:rPr>
          <w:rFonts w:ascii="仿宋_GB2312" w:eastAsia="仿宋_GB2312"/>
          <w:sz w:val="32"/>
          <w:szCs w:val="32"/>
        </w:rPr>
        <w:t>（三）国有资产占用情况说明</w:t>
      </w:r>
    </w:p>
    <w:p w14:paraId="45BE30AF" w14:textId="77777777" w:rsidR="00F7272C" w:rsidRDefault="00000000">
      <w:pPr>
        <w:widowControl/>
        <w:jc w:val="left"/>
        <w:rPr>
          <w:rFonts w:ascii="仿宋_GB2312" w:eastAsia="仿宋_GB2312"/>
          <w:sz w:val="32"/>
          <w:szCs w:val="32"/>
        </w:rPr>
      </w:pPr>
      <w:r>
        <w:rPr>
          <w:rFonts w:ascii="仿宋_GB2312" w:eastAsia="仿宋_GB2312"/>
          <w:sz w:val="32"/>
          <w:szCs w:val="32"/>
        </w:rPr>
        <w:t>十一、预算绩效的情况说明</w:t>
      </w:r>
    </w:p>
    <w:p w14:paraId="1ED93263" w14:textId="77777777" w:rsidR="00F7272C" w:rsidRDefault="00000000">
      <w:pPr>
        <w:widowControl/>
        <w:jc w:val="left"/>
        <w:rPr>
          <w:rFonts w:ascii="仿宋_GB2312" w:eastAsia="仿宋_GB2312"/>
          <w:sz w:val="32"/>
          <w:szCs w:val="32"/>
        </w:rPr>
      </w:pPr>
      <w:r>
        <w:rPr>
          <w:rFonts w:ascii="仿宋_GB2312" w:eastAsia="仿宋_GB2312"/>
          <w:sz w:val="32"/>
          <w:szCs w:val="32"/>
        </w:rPr>
        <w:t>十二、其他需说明的事项</w:t>
      </w:r>
    </w:p>
    <w:p w14:paraId="50CB028F" w14:textId="77777777" w:rsidR="00F7272C" w:rsidRDefault="00000000">
      <w:pPr>
        <w:widowControl/>
        <w:jc w:val="left"/>
        <w:rPr>
          <w:rFonts w:ascii="仿宋_GB2312" w:eastAsia="仿宋_GB2312"/>
          <w:sz w:val="32"/>
          <w:szCs w:val="32"/>
        </w:rPr>
      </w:pPr>
      <w:r>
        <w:rPr>
          <w:rFonts w:ascii="仿宋_GB2312" w:eastAsia="仿宋_GB2312"/>
          <w:b/>
          <w:sz w:val="32"/>
          <w:szCs w:val="32"/>
        </w:rPr>
        <w:t>第三部分 专业名词解释</w:t>
      </w:r>
    </w:p>
    <w:p w14:paraId="4647FE7B" w14:textId="77777777" w:rsidR="00F7272C" w:rsidRDefault="00000000">
      <w:pPr>
        <w:widowControl/>
        <w:jc w:val="left"/>
        <w:rPr>
          <w:rFonts w:ascii="仿宋_GB2312" w:eastAsia="仿宋_GB2312"/>
          <w:sz w:val="32"/>
          <w:szCs w:val="32"/>
        </w:rPr>
      </w:pPr>
      <w:r>
        <w:rPr>
          <w:rFonts w:ascii="仿宋_GB2312" w:eastAsia="仿宋_GB2312"/>
          <w:b/>
          <w:sz w:val="32"/>
          <w:szCs w:val="32"/>
        </w:rPr>
        <w:t>第四部分 部门决算报表（见附表）</w:t>
      </w:r>
    </w:p>
    <w:p w14:paraId="54F3D72A" w14:textId="77777777" w:rsidR="00F7272C" w:rsidRDefault="00000000">
      <w:pPr>
        <w:widowControl/>
        <w:jc w:val="left"/>
        <w:rPr>
          <w:rFonts w:ascii="仿宋_GB2312" w:eastAsia="仿宋_GB2312"/>
          <w:sz w:val="32"/>
          <w:szCs w:val="32"/>
        </w:rPr>
      </w:pPr>
      <w:r>
        <w:rPr>
          <w:rFonts w:ascii="仿宋_GB2312" w:eastAsia="仿宋_GB2312"/>
          <w:sz w:val="32"/>
          <w:szCs w:val="32"/>
        </w:rPr>
        <w:t>一、《收入支出决算总表》</w:t>
      </w:r>
    </w:p>
    <w:p w14:paraId="2CA9D7D3" w14:textId="77777777" w:rsidR="00F7272C" w:rsidRDefault="00000000">
      <w:pPr>
        <w:widowControl/>
        <w:jc w:val="left"/>
        <w:rPr>
          <w:rFonts w:ascii="仿宋_GB2312" w:eastAsia="仿宋_GB2312"/>
          <w:sz w:val="32"/>
          <w:szCs w:val="32"/>
        </w:rPr>
      </w:pPr>
      <w:r>
        <w:rPr>
          <w:rFonts w:ascii="仿宋_GB2312" w:eastAsia="仿宋_GB2312"/>
          <w:sz w:val="32"/>
          <w:szCs w:val="32"/>
        </w:rPr>
        <w:t>二、《收入决算表》</w:t>
      </w:r>
    </w:p>
    <w:p w14:paraId="750D10CF" w14:textId="77777777" w:rsidR="00F7272C" w:rsidRDefault="00000000">
      <w:pPr>
        <w:widowControl/>
        <w:jc w:val="left"/>
        <w:rPr>
          <w:rFonts w:ascii="仿宋_GB2312" w:eastAsia="仿宋_GB2312"/>
          <w:sz w:val="32"/>
          <w:szCs w:val="32"/>
        </w:rPr>
      </w:pPr>
      <w:r>
        <w:rPr>
          <w:rFonts w:ascii="仿宋_GB2312" w:eastAsia="仿宋_GB2312"/>
          <w:sz w:val="32"/>
          <w:szCs w:val="32"/>
        </w:rPr>
        <w:t>三、《支出决算表》</w:t>
      </w:r>
    </w:p>
    <w:p w14:paraId="40DFBC16" w14:textId="77777777" w:rsidR="00F7272C" w:rsidRDefault="00000000">
      <w:pPr>
        <w:widowControl/>
        <w:jc w:val="left"/>
        <w:rPr>
          <w:rFonts w:ascii="仿宋_GB2312" w:eastAsia="仿宋_GB2312"/>
          <w:sz w:val="32"/>
          <w:szCs w:val="32"/>
        </w:rPr>
      </w:pPr>
      <w:r>
        <w:rPr>
          <w:rFonts w:ascii="仿宋_GB2312" w:eastAsia="仿宋_GB2312"/>
          <w:sz w:val="32"/>
          <w:szCs w:val="32"/>
        </w:rPr>
        <w:t>四、《财政拨款收入支出决算总表》</w:t>
      </w:r>
    </w:p>
    <w:p w14:paraId="795F06FE" w14:textId="77777777" w:rsidR="00F7272C" w:rsidRDefault="00000000">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31DD3926" w14:textId="77777777" w:rsidR="00F7272C" w:rsidRDefault="00000000">
      <w:pPr>
        <w:widowControl/>
        <w:jc w:val="left"/>
        <w:rPr>
          <w:rFonts w:ascii="仿宋_GB2312" w:eastAsia="仿宋_GB2312"/>
          <w:sz w:val="32"/>
          <w:szCs w:val="32"/>
        </w:rPr>
      </w:pPr>
      <w:r>
        <w:rPr>
          <w:rFonts w:ascii="仿宋_GB2312" w:eastAsia="仿宋_GB2312"/>
          <w:sz w:val="32"/>
          <w:szCs w:val="32"/>
        </w:rPr>
        <w:lastRenderedPageBreak/>
        <w:t>六、《一般公共预算财政拨款基本支出决算表》</w:t>
      </w:r>
    </w:p>
    <w:p w14:paraId="481B28B1" w14:textId="77777777" w:rsidR="00F7272C" w:rsidRDefault="00000000">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58CD537C" w14:textId="77777777" w:rsidR="00F7272C" w:rsidRDefault="00000000">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1DD287C7" w14:textId="77777777" w:rsidR="00F7272C" w:rsidRDefault="00000000">
      <w:pPr>
        <w:widowControl/>
        <w:jc w:val="left"/>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p w14:paraId="5AA40616" w14:textId="77777777" w:rsidR="00F7272C" w:rsidRDefault="00000000">
      <w:pPr>
        <w:widowControl/>
      </w:pPr>
      <w:r>
        <w:rPr>
          <w:sz w:val="0"/>
          <w:szCs w:val="0"/>
        </w:rPr>
        <w:br w:type="page"/>
      </w:r>
    </w:p>
    <w:p w14:paraId="17C685D2" w14:textId="77777777" w:rsidR="00F7272C" w:rsidRDefault="00000000">
      <w:pPr>
        <w:widowControl/>
        <w:jc w:val="center"/>
        <w:outlineLvl w:val="0"/>
        <w:rPr>
          <w:rFonts w:ascii="黑体" w:eastAsia="黑体"/>
          <w:sz w:val="32"/>
          <w:szCs w:val="32"/>
        </w:rPr>
      </w:pPr>
      <w:r>
        <w:rPr>
          <w:rFonts w:ascii="黑体" w:eastAsia="黑体"/>
          <w:sz w:val="32"/>
          <w:szCs w:val="32"/>
        </w:rPr>
        <w:t>第一部分</w:t>
      </w:r>
      <w:r>
        <w:rPr>
          <w:rFonts w:ascii="黑体" w:eastAsia="黑体"/>
          <w:sz w:val="32"/>
          <w:szCs w:val="32"/>
        </w:rPr>
        <w:t> </w:t>
      </w:r>
      <w:r>
        <w:rPr>
          <w:rFonts w:ascii="黑体" w:eastAsia="黑体"/>
          <w:sz w:val="32"/>
          <w:szCs w:val="32"/>
        </w:rPr>
        <w:t>单位概况</w:t>
      </w:r>
    </w:p>
    <w:p w14:paraId="3CC82ACB" w14:textId="77777777" w:rsidR="00F7272C" w:rsidRDefault="00000000">
      <w:pPr>
        <w:widowControl/>
        <w:ind w:firstLineChars="200" w:firstLine="640"/>
        <w:jc w:val="left"/>
        <w:outlineLvl w:val="1"/>
        <w:rPr>
          <w:rFonts w:ascii="黑体" w:eastAsia="黑体"/>
          <w:sz w:val="32"/>
          <w:szCs w:val="32"/>
        </w:rPr>
      </w:pPr>
      <w:r>
        <w:rPr>
          <w:rFonts w:ascii="黑体" w:eastAsia="黑体"/>
          <w:sz w:val="32"/>
          <w:szCs w:val="32"/>
        </w:rPr>
        <w:t> </w:t>
      </w:r>
      <w:r>
        <w:rPr>
          <w:rFonts w:ascii="黑体" w:eastAsia="黑体"/>
          <w:sz w:val="32"/>
          <w:szCs w:val="32"/>
        </w:rPr>
        <w:t>一、主要职能</w:t>
      </w:r>
    </w:p>
    <w:p w14:paraId="7B4F7649" w14:textId="77777777" w:rsidR="00F7272C" w:rsidRDefault="00000000">
      <w:pPr>
        <w:ind w:firstLineChars="200" w:firstLine="640"/>
        <w:rPr>
          <w:rFonts w:ascii="仿宋_GB2312" w:eastAsia="仿宋_GB2312"/>
          <w:sz w:val="32"/>
          <w:szCs w:val="32"/>
        </w:rPr>
      </w:pPr>
      <w:r>
        <w:rPr>
          <w:rFonts w:ascii="仿宋_GB2312" w:eastAsia="仿宋_GB2312" w:hint="eastAsia"/>
          <w:sz w:val="32"/>
          <w:szCs w:val="32"/>
        </w:rPr>
        <w:t>1.按照义务教育的有关规定和教学大纲，积极开展各项教学活动。</w:t>
      </w:r>
    </w:p>
    <w:p w14:paraId="046FDA73" w14:textId="77777777" w:rsidR="00F7272C" w:rsidRDefault="00000000">
      <w:pPr>
        <w:ind w:firstLineChars="200" w:firstLine="640"/>
        <w:rPr>
          <w:rFonts w:ascii="仿宋_GB2312" w:eastAsia="仿宋_GB2312"/>
          <w:sz w:val="32"/>
          <w:szCs w:val="32"/>
        </w:rPr>
      </w:pPr>
      <w:r>
        <w:rPr>
          <w:rFonts w:ascii="仿宋_GB2312" w:eastAsia="仿宋_GB2312" w:hint="eastAsia"/>
          <w:sz w:val="32"/>
          <w:szCs w:val="32"/>
        </w:rPr>
        <w:t>2.强化德育工作，培养教育学生的技能、技巧和综合能力，加强学校的内部管理工作。</w:t>
      </w:r>
    </w:p>
    <w:p w14:paraId="64F07902" w14:textId="77777777" w:rsidR="00F7272C" w:rsidRDefault="00000000">
      <w:pPr>
        <w:widowControl/>
        <w:ind w:firstLineChars="200" w:firstLine="640"/>
        <w:rPr>
          <w:rFonts w:ascii="仿宋_GB2312" w:eastAsia="仿宋_GB2312"/>
          <w:sz w:val="32"/>
          <w:szCs w:val="32"/>
        </w:rPr>
      </w:pPr>
      <w:r>
        <w:rPr>
          <w:rFonts w:ascii="仿宋_GB2312" w:eastAsia="仿宋_GB2312" w:hint="eastAsia"/>
          <w:sz w:val="32"/>
          <w:szCs w:val="32"/>
        </w:rPr>
        <w:t>3.学校坚持“以人为本，以德治校，以教研求发展，以教改求质量，以质量求生存”的办学理念，内强素质，外树形</w:t>
      </w:r>
      <w:proofErr w:type="gramStart"/>
      <w:r>
        <w:rPr>
          <w:rFonts w:ascii="仿宋_GB2312" w:eastAsia="仿宋_GB2312" w:hint="eastAsia"/>
          <w:sz w:val="32"/>
          <w:szCs w:val="32"/>
        </w:rPr>
        <w:t>象</w:t>
      </w:r>
      <w:proofErr w:type="gramEnd"/>
      <w:r>
        <w:rPr>
          <w:rFonts w:ascii="仿宋_GB2312" w:eastAsia="仿宋_GB2312" w:hint="eastAsia"/>
          <w:sz w:val="32"/>
          <w:szCs w:val="32"/>
        </w:rPr>
        <w:t>，着力从教师的整体素质，学生的综合素养，学校文化建设方面入手，全面提升教育教学质量，全力推进学校工作全面、均衡、协调、持续的发展。</w:t>
      </w:r>
    </w:p>
    <w:p w14:paraId="466317F4" w14:textId="77777777" w:rsidR="00F7272C" w:rsidRDefault="00000000">
      <w:pPr>
        <w:widowControl/>
        <w:ind w:firstLineChars="200" w:firstLine="640"/>
        <w:jc w:val="left"/>
        <w:outlineLvl w:val="1"/>
        <w:rPr>
          <w:rFonts w:ascii="黑体" w:eastAsia="黑体"/>
          <w:sz w:val="32"/>
          <w:szCs w:val="32"/>
        </w:rPr>
      </w:pPr>
      <w:r>
        <w:rPr>
          <w:rFonts w:ascii="黑体" w:eastAsia="黑体"/>
          <w:sz w:val="32"/>
          <w:szCs w:val="32"/>
        </w:rPr>
        <w:t>二、机构设置及人员情况</w:t>
      </w:r>
    </w:p>
    <w:p w14:paraId="0235A252"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奇台县西地镇中心学校2024年度，实有人数150人，其中：在职人员57人，减少1人；离休人员0人，较上年无变化；退休人员93人，增加2人。</w:t>
      </w:r>
    </w:p>
    <w:p w14:paraId="6954C87B" w14:textId="4CC8688C" w:rsidR="00F7272C" w:rsidRDefault="00000000">
      <w:pPr>
        <w:widowControl/>
        <w:ind w:firstLineChars="200" w:firstLine="640"/>
        <w:rPr>
          <w:rFonts w:ascii="仿宋_GB2312" w:eastAsia="仿宋_GB2312"/>
          <w:sz w:val="32"/>
          <w:szCs w:val="32"/>
        </w:rPr>
      </w:pPr>
      <w:r>
        <w:rPr>
          <w:rFonts w:ascii="仿宋_GB2312" w:eastAsia="仿宋_GB2312"/>
          <w:sz w:val="32"/>
          <w:szCs w:val="32"/>
        </w:rPr>
        <w:t>奇台县西地镇中心学校无下属预算单位，下设</w:t>
      </w:r>
      <w:r>
        <w:rPr>
          <w:rFonts w:ascii="仿宋_GB2312" w:eastAsia="仿宋_GB2312" w:hint="eastAsia"/>
          <w:sz w:val="32"/>
          <w:szCs w:val="32"/>
        </w:rPr>
        <w:t>3个科室，分别是：教务处</w:t>
      </w:r>
      <w:r w:rsidR="00B2684D">
        <w:rPr>
          <w:rFonts w:ascii="仿宋_GB2312" w:eastAsia="仿宋_GB2312" w:hint="eastAsia"/>
          <w:sz w:val="32"/>
          <w:szCs w:val="32"/>
        </w:rPr>
        <w:t>、</w:t>
      </w:r>
      <w:r>
        <w:rPr>
          <w:rFonts w:ascii="仿宋_GB2312" w:eastAsia="仿宋_GB2312" w:hint="eastAsia"/>
          <w:sz w:val="32"/>
          <w:szCs w:val="32"/>
        </w:rPr>
        <w:t>德育处</w:t>
      </w:r>
      <w:r w:rsidR="00B2684D">
        <w:rPr>
          <w:rFonts w:ascii="仿宋_GB2312" w:eastAsia="仿宋_GB2312" w:hint="eastAsia"/>
          <w:sz w:val="32"/>
          <w:szCs w:val="32"/>
        </w:rPr>
        <w:t>、</w:t>
      </w:r>
      <w:r>
        <w:rPr>
          <w:rFonts w:ascii="仿宋_GB2312" w:eastAsia="仿宋_GB2312" w:hint="eastAsia"/>
          <w:sz w:val="32"/>
          <w:szCs w:val="32"/>
        </w:rPr>
        <w:t>总务处</w:t>
      </w:r>
      <w:r>
        <w:rPr>
          <w:rFonts w:ascii="仿宋_GB2312" w:eastAsia="仿宋_GB2312"/>
          <w:sz w:val="32"/>
          <w:szCs w:val="32"/>
        </w:rPr>
        <w:t>。</w:t>
      </w:r>
    </w:p>
    <w:p w14:paraId="7BB034CC" w14:textId="77777777" w:rsidR="00F7272C" w:rsidRDefault="00000000">
      <w:pPr>
        <w:widowControl/>
      </w:pPr>
      <w:r>
        <w:rPr>
          <w:sz w:val="0"/>
          <w:szCs w:val="0"/>
        </w:rPr>
        <w:br w:type="page"/>
      </w:r>
    </w:p>
    <w:p w14:paraId="0C7654AF" w14:textId="77777777" w:rsidR="00F7272C" w:rsidRDefault="00000000">
      <w:pPr>
        <w:widowControl/>
        <w:jc w:val="center"/>
        <w:outlineLvl w:val="0"/>
        <w:rPr>
          <w:rFonts w:ascii="黑体" w:eastAsia="黑体"/>
          <w:sz w:val="32"/>
          <w:szCs w:val="32"/>
        </w:rPr>
      </w:pPr>
      <w:r>
        <w:rPr>
          <w:rFonts w:ascii="黑体" w:eastAsia="黑体"/>
          <w:sz w:val="32"/>
          <w:szCs w:val="32"/>
        </w:rPr>
        <w:t>第二部分 部门决算情况说明</w:t>
      </w:r>
    </w:p>
    <w:p w14:paraId="303C481E" w14:textId="77777777" w:rsidR="00F7272C" w:rsidRDefault="00000000">
      <w:pPr>
        <w:widowControl/>
        <w:ind w:firstLineChars="200" w:firstLine="640"/>
        <w:jc w:val="left"/>
        <w:outlineLvl w:val="1"/>
        <w:rPr>
          <w:rFonts w:ascii="黑体" w:eastAsia="黑体"/>
          <w:sz w:val="32"/>
          <w:szCs w:val="32"/>
        </w:rPr>
      </w:pPr>
      <w:r>
        <w:rPr>
          <w:rFonts w:ascii="黑体" w:eastAsia="黑体"/>
          <w:sz w:val="32"/>
          <w:szCs w:val="32"/>
        </w:rPr>
        <w:t>一、收入支出决算总体情况说明</w:t>
      </w:r>
    </w:p>
    <w:p w14:paraId="06EDEDDD"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2024年度收入总计1,533.25万元，其中：本年收入合计1,533.23万元，使用非财政拨款结余（含专用结余）0.00万元，年初结转和结余0.01万元。</w:t>
      </w:r>
    </w:p>
    <w:p w14:paraId="00D11AC6"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2024年度支出总计1,533.25万元，其中：本年支出合计1,532.11万元，结余分配0.00万元，年末结转和结余1.13万元。</w:t>
      </w:r>
    </w:p>
    <w:p w14:paraId="62ECD7D5" w14:textId="3F5FAF95" w:rsidR="00F7272C" w:rsidRDefault="00000000">
      <w:pPr>
        <w:widowControl/>
        <w:ind w:firstLineChars="200" w:firstLine="640"/>
        <w:rPr>
          <w:rFonts w:ascii="仿宋_GB2312" w:eastAsia="仿宋_GB2312"/>
          <w:sz w:val="32"/>
          <w:szCs w:val="32"/>
        </w:rPr>
      </w:pPr>
      <w:r>
        <w:rPr>
          <w:rFonts w:ascii="仿宋_GB2312" w:eastAsia="仿宋_GB2312"/>
          <w:sz w:val="32"/>
          <w:szCs w:val="32"/>
        </w:rPr>
        <w:t>收入支出总体与上年相比，增加274.06万元，增长21.76%，主要原因是：</w:t>
      </w:r>
      <w:r>
        <w:rPr>
          <w:rFonts w:ascii="仿宋_GB2312" w:eastAsia="仿宋_GB2312" w:hint="eastAsia"/>
          <w:sz w:val="32"/>
          <w:szCs w:val="32"/>
        </w:rPr>
        <w:t>单位本年在职人员薪资调增，基本工资、奖金等人员经费增加；单位本年工会经费、电费、委托业务费等经费增加。</w:t>
      </w:r>
    </w:p>
    <w:p w14:paraId="4EA720CB" w14:textId="77777777" w:rsidR="00F7272C" w:rsidRDefault="00000000">
      <w:pPr>
        <w:widowControl/>
        <w:ind w:firstLineChars="200" w:firstLine="640"/>
        <w:jc w:val="left"/>
        <w:outlineLvl w:val="1"/>
        <w:rPr>
          <w:rFonts w:ascii="黑体" w:eastAsia="黑体"/>
          <w:sz w:val="32"/>
          <w:szCs w:val="32"/>
        </w:rPr>
      </w:pPr>
      <w:r>
        <w:rPr>
          <w:rFonts w:ascii="黑体" w:eastAsia="黑体"/>
          <w:sz w:val="32"/>
          <w:szCs w:val="32"/>
        </w:rPr>
        <w:t>二、收入决算情况说明</w:t>
      </w:r>
    </w:p>
    <w:p w14:paraId="63A713B7"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本年收入1,533.23万元，其中：财政拨款收入1,520.10万元,占99.14%；上级补助收入0.00万元,占0.00%；事业收入0.00万元，占0.00%；经营收入0.00万元,占0.00%；附属单位上缴收入0.00万元，占0.00%；其他收入13.13万元，占0.86%。</w:t>
      </w:r>
    </w:p>
    <w:p w14:paraId="3AD26C3F" w14:textId="77777777" w:rsidR="00F7272C" w:rsidRDefault="00000000">
      <w:pPr>
        <w:widowControl/>
        <w:ind w:firstLineChars="200" w:firstLine="640"/>
        <w:jc w:val="left"/>
        <w:outlineLvl w:val="1"/>
        <w:rPr>
          <w:rFonts w:ascii="黑体" w:eastAsia="黑体"/>
          <w:sz w:val="32"/>
          <w:szCs w:val="32"/>
        </w:rPr>
      </w:pPr>
      <w:r>
        <w:rPr>
          <w:rFonts w:ascii="黑体" w:eastAsia="黑体"/>
          <w:sz w:val="32"/>
          <w:szCs w:val="32"/>
        </w:rPr>
        <w:t>三、支出决算情况说明</w:t>
      </w:r>
    </w:p>
    <w:p w14:paraId="6701B963"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本年支出1,532.11万元，其中：基本支出1,532.11万元，占100.00%；项目支出0.00万元，占0.00%；上缴上级支出0.00万元，占0.00%；经营支出0.00万元，占0.00%；对附属单位补助支出0.00万元，占0.00%。</w:t>
      </w:r>
    </w:p>
    <w:p w14:paraId="01E74414" w14:textId="77777777" w:rsidR="00F7272C" w:rsidRDefault="00000000">
      <w:pPr>
        <w:widowControl/>
        <w:ind w:firstLineChars="200" w:firstLine="640"/>
        <w:jc w:val="left"/>
        <w:outlineLvl w:val="1"/>
        <w:rPr>
          <w:rFonts w:ascii="黑体" w:eastAsia="黑体"/>
          <w:sz w:val="32"/>
          <w:szCs w:val="32"/>
        </w:rPr>
      </w:pPr>
      <w:r>
        <w:rPr>
          <w:rFonts w:ascii="黑体" w:eastAsia="黑体"/>
          <w:sz w:val="32"/>
          <w:szCs w:val="32"/>
        </w:rPr>
        <w:t>四、财政拨款收入支出决算总体情况说明</w:t>
      </w:r>
    </w:p>
    <w:p w14:paraId="10B157B9"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收入总计1,520.11万元，其中：年初财政拨款结转和结余0.01万元，本年财政拨款收入1,520.10万元。财政拨款支出总计1,520.11万元，其中：年末财政拨款结转和结余0.01万元，本年财政拨款支出1,520.10万元。</w:t>
      </w:r>
    </w:p>
    <w:p w14:paraId="6ADB134D"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财政拨款收入支出总体与上年相比，增加260.99万元，增长20.73%，主要原因是：</w:t>
      </w:r>
      <w:r>
        <w:rPr>
          <w:rFonts w:ascii="仿宋_GB2312" w:eastAsia="仿宋_GB2312" w:hint="eastAsia"/>
          <w:sz w:val="32"/>
          <w:szCs w:val="32"/>
        </w:rPr>
        <w:t>单位本年在职人员薪资调增，基</w:t>
      </w:r>
      <w:r>
        <w:rPr>
          <w:rFonts w:ascii="仿宋_GB2312" w:eastAsia="仿宋_GB2312" w:hint="eastAsia"/>
          <w:sz w:val="32"/>
          <w:szCs w:val="32"/>
        </w:rPr>
        <w:lastRenderedPageBreak/>
        <w:t>本工资、奖金等人员经费增加；单位本年工会经费、电费、委托业务费等经费增加。</w:t>
      </w:r>
      <w:r>
        <w:rPr>
          <w:rFonts w:ascii="仿宋_GB2312" w:eastAsia="仿宋_GB2312"/>
          <w:sz w:val="32"/>
          <w:szCs w:val="32"/>
        </w:rPr>
        <w:t>与年初预算相比，年初预算数1,279.27万元，决算数1,520.11万元，预决算差异率18.83%，主要原因是：</w:t>
      </w:r>
      <w:r>
        <w:rPr>
          <w:rFonts w:ascii="仿宋_GB2312" w:eastAsia="仿宋_GB2312" w:hint="eastAsia"/>
          <w:sz w:val="32"/>
          <w:szCs w:val="32"/>
        </w:rPr>
        <w:t>年中追加工会经费、电费、委托业务费等经费</w:t>
      </w:r>
      <w:r>
        <w:rPr>
          <w:rFonts w:ascii="仿宋_GB2312" w:eastAsia="仿宋_GB2312"/>
          <w:sz w:val="32"/>
          <w:szCs w:val="32"/>
        </w:rPr>
        <w:t>。</w:t>
      </w:r>
    </w:p>
    <w:p w14:paraId="07B50931" w14:textId="77777777" w:rsidR="00F7272C" w:rsidRDefault="00000000">
      <w:pPr>
        <w:widowControl/>
        <w:ind w:firstLineChars="200" w:firstLine="640"/>
        <w:jc w:val="left"/>
        <w:outlineLvl w:val="1"/>
        <w:rPr>
          <w:rFonts w:ascii="黑体" w:eastAsia="黑体"/>
          <w:sz w:val="32"/>
          <w:szCs w:val="32"/>
        </w:rPr>
      </w:pPr>
      <w:r>
        <w:rPr>
          <w:rFonts w:ascii="黑体" w:eastAsia="黑体"/>
          <w:sz w:val="32"/>
          <w:szCs w:val="32"/>
        </w:rPr>
        <w:t>五、一般公共预算财政拨款支出决算情况说明</w:t>
      </w:r>
    </w:p>
    <w:p w14:paraId="62C06AF5" w14:textId="77777777" w:rsidR="00F7272C" w:rsidRDefault="00000000">
      <w:pPr>
        <w:widowControl/>
        <w:ind w:firstLineChars="200" w:firstLine="640"/>
        <w:jc w:val="left"/>
        <w:outlineLvl w:val="2"/>
        <w:rPr>
          <w:rFonts w:ascii="黑体" w:eastAsia="黑体"/>
          <w:sz w:val="32"/>
          <w:szCs w:val="32"/>
        </w:rPr>
      </w:pPr>
      <w:r>
        <w:rPr>
          <w:rFonts w:ascii="黑体" w:eastAsia="黑体"/>
          <w:sz w:val="32"/>
          <w:szCs w:val="32"/>
        </w:rPr>
        <w:t>（一）一般公共预算财政拨款支出决算总体情况</w:t>
      </w:r>
    </w:p>
    <w:p w14:paraId="55848FDE"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2024年度一般公共预算财政拨款支出1,520.10万元，占本年支出合计的99.22%。与上年相比，增加261.00万元，增长20.73%，主要原因是：</w:t>
      </w:r>
      <w:r>
        <w:rPr>
          <w:rFonts w:ascii="仿宋_GB2312" w:eastAsia="仿宋_GB2312" w:hint="eastAsia"/>
          <w:sz w:val="32"/>
          <w:szCs w:val="32"/>
        </w:rPr>
        <w:t>单位本年在职人员薪资调增，基本工资、奖金等人员经费增加；单位本年工会经费、电费、委托业务费等经费增加。</w:t>
      </w:r>
      <w:r>
        <w:rPr>
          <w:rFonts w:ascii="仿宋_GB2312" w:eastAsia="仿宋_GB2312"/>
          <w:sz w:val="32"/>
          <w:szCs w:val="32"/>
        </w:rPr>
        <w:t>与年初预算相比，年初预算数1,279.27万元，决算数1,520.10万元，预决算差异率18.83%，主要原因是：</w:t>
      </w:r>
      <w:r>
        <w:rPr>
          <w:rFonts w:ascii="仿宋_GB2312" w:eastAsia="仿宋_GB2312" w:hint="eastAsia"/>
          <w:sz w:val="32"/>
          <w:szCs w:val="32"/>
        </w:rPr>
        <w:t>年中追加工会经费、电费、委托业务费等经费</w:t>
      </w:r>
      <w:r>
        <w:rPr>
          <w:rFonts w:ascii="仿宋_GB2312" w:eastAsia="仿宋_GB2312"/>
          <w:sz w:val="32"/>
          <w:szCs w:val="32"/>
        </w:rPr>
        <w:t>。</w:t>
      </w:r>
    </w:p>
    <w:p w14:paraId="43F53330" w14:textId="77777777" w:rsidR="00F7272C" w:rsidRDefault="00000000">
      <w:pPr>
        <w:widowControl/>
        <w:ind w:firstLineChars="200" w:firstLine="640"/>
        <w:jc w:val="left"/>
        <w:outlineLvl w:val="2"/>
        <w:rPr>
          <w:rFonts w:ascii="黑体" w:eastAsia="黑体"/>
          <w:sz w:val="32"/>
          <w:szCs w:val="32"/>
        </w:rPr>
      </w:pPr>
      <w:r>
        <w:rPr>
          <w:rFonts w:ascii="黑体" w:eastAsia="黑体"/>
          <w:sz w:val="32"/>
          <w:szCs w:val="32"/>
        </w:rPr>
        <w:t>（二）一般公共预算财政拨款支出决算结构情况</w:t>
      </w:r>
    </w:p>
    <w:p w14:paraId="07805127" w14:textId="77777777" w:rsidR="00F7272C" w:rsidRDefault="00000000">
      <w:pPr>
        <w:widowControl/>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教育支出（类）1,371.51万元，占90.22%。</w:t>
      </w:r>
    </w:p>
    <w:p w14:paraId="1B37C56E" w14:textId="77777777" w:rsidR="00F7272C" w:rsidRDefault="00000000">
      <w:pPr>
        <w:widowControl/>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节能环保支出（类）26.64万元，占1.75%。</w:t>
      </w:r>
    </w:p>
    <w:p w14:paraId="3F976E54" w14:textId="77777777" w:rsidR="00F7272C" w:rsidRDefault="00000000">
      <w:pPr>
        <w:widowControl/>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城乡社区支出（类）121.21万元，占7.97%。</w:t>
      </w:r>
    </w:p>
    <w:p w14:paraId="2ED6D5C0" w14:textId="77777777" w:rsidR="00F7272C" w:rsidRDefault="00000000">
      <w:pPr>
        <w:widowControl/>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sz w:val="32"/>
          <w:szCs w:val="32"/>
        </w:rPr>
        <w:t>资源勘探工业信息等支出（类）0.74万元，占0.05%。</w:t>
      </w:r>
    </w:p>
    <w:p w14:paraId="22E61F39" w14:textId="77777777" w:rsidR="00F7272C" w:rsidRDefault="00000000">
      <w:pPr>
        <w:widowControl/>
        <w:ind w:firstLineChars="200" w:firstLine="640"/>
        <w:jc w:val="left"/>
        <w:outlineLvl w:val="2"/>
        <w:rPr>
          <w:rFonts w:ascii="黑体" w:eastAsia="黑体"/>
          <w:sz w:val="32"/>
          <w:szCs w:val="32"/>
        </w:rPr>
      </w:pPr>
      <w:r>
        <w:rPr>
          <w:rFonts w:ascii="黑体" w:eastAsia="黑体"/>
          <w:sz w:val="32"/>
          <w:szCs w:val="32"/>
        </w:rPr>
        <w:t>（三）一般公共预算财政拨款支出决算具体情况</w:t>
      </w:r>
    </w:p>
    <w:p w14:paraId="61115D9C"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1、教育支出（类）普通教育（款）学前教育（项）：支出决算数为182.65万元，比上年决算增加6.32万元，增长3.58%，主要原因是：</w:t>
      </w:r>
      <w:r>
        <w:rPr>
          <w:rFonts w:ascii="仿宋_GB2312" w:eastAsia="仿宋_GB2312" w:hint="eastAsia"/>
          <w:sz w:val="32"/>
          <w:szCs w:val="32"/>
        </w:rPr>
        <w:t>单位本年度在职人员薪资调增，基本工资、奖金等人员经费增加。</w:t>
      </w:r>
    </w:p>
    <w:p w14:paraId="38DF243D"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2、教育支出（类）普通教育（款）小学教育（项）：支出决算数为1,187.89万元，比上年决算增加128.94万元，增长12.18%，主要原因是：</w:t>
      </w:r>
      <w:r>
        <w:rPr>
          <w:rFonts w:ascii="仿宋_GB2312" w:eastAsia="仿宋_GB2312" w:hint="eastAsia"/>
          <w:sz w:val="32"/>
          <w:szCs w:val="32"/>
        </w:rPr>
        <w:t>单位本年度取暖费、维修（护）费、委托业务费等经费增加。</w:t>
      </w:r>
    </w:p>
    <w:p w14:paraId="559C7249" w14:textId="68B5753B" w:rsidR="00F7272C" w:rsidRDefault="00000000">
      <w:pPr>
        <w:widowControl/>
        <w:ind w:firstLineChars="200" w:firstLine="640"/>
        <w:rPr>
          <w:rFonts w:ascii="仿宋_GB2312" w:eastAsia="仿宋_GB2312"/>
          <w:sz w:val="32"/>
          <w:szCs w:val="32"/>
        </w:rPr>
      </w:pPr>
      <w:r>
        <w:rPr>
          <w:rFonts w:ascii="仿宋_GB2312" w:eastAsia="仿宋_GB2312"/>
          <w:sz w:val="32"/>
          <w:szCs w:val="32"/>
        </w:rPr>
        <w:t>3、教育支出（类）普通教育（款）其他普通教育支出（项）：支出决算数为0.00万元，比上年决算减少2.60万元，下降100.00%，主要原因是：</w:t>
      </w:r>
      <w:bookmarkStart w:id="0" w:name="_Hlk209347362"/>
      <w:r w:rsidR="00B2684D" w:rsidRPr="00492284">
        <w:rPr>
          <w:rFonts w:ascii="仿宋_GB2312" w:eastAsia="仿宋_GB2312" w:hint="eastAsia"/>
          <w:sz w:val="32"/>
          <w:szCs w:val="32"/>
        </w:rPr>
        <w:t>单位本年功能科目调整，将</w:t>
      </w:r>
      <w:r w:rsidR="00B2684D">
        <w:rPr>
          <w:rFonts w:ascii="仿宋_GB2312" w:eastAsia="仿宋_GB2312"/>
          <w:sz w:val="32"/>
          <w:szCs w:val="32"/>
        </w:rPr>
        <w:t>其他</w:t>
      </w:r>
      <w:r w:rsidR="00B2684D">
        <w:rPr>
          <w:rFonts w:ascii="仿宋_GB2312" w:eastAsia="仿宋_GB2312"/>
          <w:sz w:val="32"/>
          <w:szCs w:val="32"/>
        </w:rPr>
        <w:lastRenderedPageBreak/>
        <w:t>普通教育支出</w:t>
      </w:r>
      <w:r w:rsidR="00B2684D" w:rsidRPr="00492284">
        <w:rPr>
          <w:rFonts w:ascii="仿宋_GB2312" w:eastAsia="仿宋_GB2312" w:hint="eastAsia"/>
          <w:sz w:val="32"/>
          <w:szCs w:val="32"/>
        </w:rPr>
        <w:t>款项调整至</w:t>
      </w:r>
      <w:r w:rsidR="00B2684D">
        <w:rPr>
          <w:rFonts w:ascii="仿宋_GB2312" w:eastAsia="仿宋_GB2312"/>
          <w:sz w:val="32"/>
          <w:szCs w:val="32"/>
        </w:rPr>
        <w:t>小学教育</w:t>
      </w:r>
      <w:r w:rsidR="00B2684D" w:rsidRPr="00492284">
        <w:rPr>
          <w:rFonts w:ascii="仿宋_GB2312" w:eastAsia="仿宋_GB2312" w:hint="eastAsia"/>
          <w:sz w:val="32"/>
          <w:szCs w:val="32"/>
        </w:rPr>
        <w:t>款项中核算，导致此项经费减少</w:t>
      </w:r>
      <w:bookmarkEnd w:id="0"/>
      <w:r>
        <w:rPr>
          <w:rFonts w:ascii="仿宋_GB2312" w:eastAsia="仿宋_GB2312" w:hint="eastAsia"/>
          <w:sz w:val="32"/>
          <w:szCs w:val="32"/>
        </w:rPr>
        <w:t>。</w:t>
      </w:r>
    </w:p>
    <w:p w14:paraId="08C0546E"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4、教育支出（类）特殊教育（款）特殊学校教育（项）：支出决算数为0.97万元，比上年决算增加0.97万元，增长100.00%，主要原因是：</w:t>
      </w:r>
      <w:r>
        <w:rPr>
          <w:rFonts w:ascii="仿宋_GB2312" w:eastAsia="仿宋_GB2312" w:hint="eastAsia"/>
          <w:sz w:val="32"/>
          <w:szCs w:val="32"/>
        </w:rPr>
        <w:t>我单位本年度取暖费较上年增加。</w:t>
      </w:r>
    </w:p>
    <w:p w14:paraId="015B2520" w14:textId="2429BADB" w:rsidR="00F7272C" w:rsidRDefault="00000000">
      <w:pPr>
        <w:widowControl/>
        <w:ind w:firstLineChars="200" w:firstLine="640"/>
        <w:rPr>
          <w:rFonts w:ascii="仿宋_GB2312" w:eastAsia="仿宋_GB2312"/>
          <w:sz w:val="32"/>
          <w:szCs w:val="32"/>
        </w:rPr>
      </w:pPr>
      <w:r>
        <w:rPr>
          <w:rFonts w:ascii="仿宋_GB2312" w:eastAsia="仿宋_GB2312"/>
          <w:sz w:val="32"/>
          <w:szCs w:val="32"/>
        </w:rPr>
        <w:t>5、教育支出（类）教育费附加安排的支出（款）其他教育费附加安排的支出（项）：支出决算数为0.00万元，比上年决算减少21.22万元，下降100.00%，主要原因是：</w:t>
      </w:r>
      <w:r w:rsidR="00B2684D" w:rsidRPr="00492284">
        <w:rPr>
          <w:rFonts w:ascii="仿宋_GB2312" w:eastAsia="仿宋_GB2312" w:hint="eastAsia"/>
          <w:sz w:val="32"/>
          <w:szCs w:val="32"/>
        </w:rPr>
        <w:t>单位本年功能科目调整，将</w:t>
      </w:r>
      <w:r w:rsidR="00B2684D">
        <w:rPr>
          <w:rFonts w:ascii="仿宋_GB2312" w:eastAsia="仿宋_GB2312"/>
          <w:sz w:val="32"/>
          <w:szCs w:val="32"/>
        </w:rPr>
        <w:t>其他教育费附加安排的支出</w:t>
      </w:r>
      <w:r w:rsidR="00B2684D" w:rsidRPr="00492284">
        <w:rPr>
          <w:rFonts w:ascii="仿宋_GB2312" w:eastAsia="仿宋_GB2312" w:hint="eastAsia"/>
          <w:sz w:val="32"/>
          <w:szCs w:val="32"/>
        </w:rPr>
        <w:t>款项调整至</w:t>
      </w:r>
      <w:r w:rsidR="00B2684D">
        <w:rPr>
          <w:rFonts w:ascii="仿宋_GB2312" w:eastAsia="仿宋_GB2312"/>
          <w:sz w:val="32"/>
          <w:szCs w:val="32"/>
        </w:rPr>
        <w:t>小学教育</w:t>
      </w:r>
      <w:r w:rsidR="00B2684D" w:rsidRPr="00492284">
        <w:rPr>
          <w:rFonts w:ascii="仿宋_GB2312" w:eastAsia="仿宋_GB2312" w:hint="eastAsia"/>
          <w:sz w:val="32"/>
          <w:szCs w:val="32"/>
        </w:rPr>
        <w:t>款项中核算，导致此项经费减少</w:t>
      </w:r>
      <w:r>
        <w:rPr>
          <w:rFonts w:ascii="仿宋_GB2312" w:eastAsia="仿宋_GB2312" w:hint="eastAsia"/>
          <w:sz w:val="32"/>
          <w:szCs w:val="32"/>
        </w:rPr>
        <w:t>。</w:t>
      </w:r>
    </w:p>
    <w:p w14:paraId="69B4F880"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6、节能环保支出（类）污染防治（款）大气（项）：支出决算数为26.64万元，比上年决算增加26.64万元，增长100.00%，主要原因是：</w:t>
      </w:r>
      <w:r>
        <w:rPr>
          <w:rFonts w:ascii="仿宋_GB2312" w:eastAsia="仿宋_GB2312" w:hint="eastAsia"/>
          <w:sz w:val="32"/>
          <w:szCs w:val="32"/>
        </w:rPr>
        <w:t>单位本年度支付中小企业欠款经费增加。</w:t>
      </w:r>
    </w:p>
    <w:p w14:paraId="46F8C62E"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7、城乡社区支出（类）城乡社区公共设施（款）小城镇基础设施建设（项）：支出决算数为121.21万元，比上年决算增加121.21万元，增长100.00%，主要原因是：</w:t>
      </w:r>
      <w:r>
        <w:rPr>
          <w:rFonts w:ascii="仿宋_GB2312" w:eastAsia="仿宋_GB2312" w:hint="eastAsia"/>
          <w:sz w:val="32"/>
          <w:szCs w:val="32"/>
        </w:rPr>
        <w:t>单位本年度支付中小企业欠款经费增加。</w:t>
      </w:r>
    </w:p>
    <w:p w14:paraId="4A6C83D0"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8、资源勘探工业信息等支出（类）支持中小企业发展和管理支出（款）其他支持中小企业发展和管理支出（项）：支出决算数为0.74万元，比上年决算增加0.74万元，增长100.00%，主要原因是：</w:t>
      </w:r>
      <w:r>
        <w:rPr>
          <w:rFonts w:ascii="仿宋_GB2312" w:eastAsia="仿宋_GB2312" w:hint="eastAsia"/>
          <w:sz w:val="32"/>
          <w:szCs w:val="32"/>
        </w:rPr>
        <w:t>单位本年度车辆租赁费用较上年增加。</w:t>
      </w:r>
    </w:p>
    <w:p w14:paraId="1642EAB0" w14:textId="77777777" w:rsidR="00F7272C" w:rsidRDefault="00000000">
      <w:pPr>
        <w:widowControl/>
        <w:ind w:firstLineChars="200" w:firstLine="640"/>
        <w:jc w:val="left"/>
        <w:outlineLvl w:val="1"/>
        <w:rPr>
          <w:rFonts w:ascii="黑体" w:eastAsia="黑体"/>
          <w:sz w:val="32"/>
          <w:szCs w:val="32"/>
        </w:rPr>
      </w:pPr>
      <w:r>
        <w:rPr>
          <w:rFonts w:ascii="黑体" w:eastAsia="黑体"/>
          <w:sz w:val="32"/>
          <w:szCs w:val="32"/>
        </w:rPr>
        <w:t>六、一般公共预算财政拨款基本支出决算情况说明</w:t>
      </w:r>
    </w:p>
    <w:p w14:paraId="1920D7AD"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2024年度一般公共预算财政拨款基本支出1,520.10万元，其中：人员经费1,177.88万元，包括：基本工资、津贴补贴、奖金、绩效工资、机关事业单位基本养老保险缴费、职业年金缴费、职工基本医疗保险缴费、其他社会保障缴费、住房公积金、退休费、抚恤金、生活补助、助学金和奖励金。</w:t>
      </w:r>
    </w:p>
    <w:p w14:paraId="678E6717"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公用经费342.22万元，包括：办公费、电费、邮电费、取暖费、物业管理费、维修（护）费、培训费、专用材料费、</w:t>
      </w:r>
      <w:r>
        <w:rPr>
          <w:rFonts w:ascii="仿宋_GB2312" w:eastAsia="仿宋_GB2312"/>
          <w:sz w:val="32"/>
          <w:szCs w:val="32"/>
        </w:rPr>
        <w:lastRenderedPageBreak/>
        <w:t>劳务费、委托业务费、工会经费、其他交通费用、其他商品和服务支出和专用设备购置。</w:t>
      </w:r>
    </w:p>
    <w:p w14:paraId="5FE44478" w14:textId="77777777" w:rsidR="00F7272C" w:rsidRDefault="00000000">
      <w:pPr>
        <w:widowControl/>
        <w:ind w:firstLineChars="200" w:firstLine="640"/>
        <w:jc w:val="left"/>
        <w:outlineLvl w:val="1"/>
        <w:rPr>
          <w:rFonts w:ascii="黑体" w:eastAsia="黑体"/>
          <w:sz w:val="32"/>
          <w:szCs w:val="32"/>
        </w:rPr>
      </w:pPr>
      <w:r>
        <w:rPr>
          <w:rFonts w:ascii="黑体" w:eastAsia="黑体"/>
          <w:sz w:val="32"/>
          <w:szCs w:val="32"/>
        </w:rPr>
        <w:t>七、政府性基金预算财政拨款收入支出决算情况说明</w:t>
      </w:r>
    </w:p>
    <w:p w14:paraId="0F154077"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339B8462" w14:textId="77777777" w:rsidR="00F7272C" w:rsidRDefault="00000000">
      <w:pPr>
        <w:widowControl/>
        <w:ind w:firstLineChars="200" w:firstLine="640"/>
        <w:jc w:val="left"/>
        <w:outlineLvl w:val="1"/>
        <w:rPr>
          <w:rFonts w:ascii="黑体" w:eastAsia="黑体"/>
          <w:sz w:val="32"/>
          <w:szCs w:val="32"/>
        </w:rPr>
      </w:pPr>
      <w:r>
        <w:rPr>
          <w:rFonts w:ascii="黑体" w:eastAsia="黑体"/>
          <w:sz w:val="32"/>
          <w:szCs w:val="32"/>
        </w:rPr>
        <w:t>八、国有资本经营预算财政拨款收入支出决算情况说明</w:t>
      </w:r>
    </w:p>
    <w:p w14:paraId="55F9317F"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4A35C5DC" w14:textId="77777777" w:rsidR="00F7272C" w:rsidRDefault="00000000">
      <w:pPr>
        <w:widowControl/>
        <w:ind w:firstLineChars="200" w:firstLine="640"/>
        <w:jc w:val="left"/>
        <w:outlineLvl w:val="1"/>
        <w:rPr>
          <w:rFonts w:ascii="黑体" w:eastAsia="黑体"/>
          <w:sz w:val="32"/>
          <w:szCs w:val="32"/>
        </w:rPr>
      </w:pPr>
      <w:r>
        <w:rPr>
          <w:rFonts w:ascii="黑体" w:eastAsia="黑体"/>
          <w:sz w:val="32"/>
          <w:szCs w:val="32"/>
        </w:rPr>
        <w:t>九、财政拨款</w:t>
      </w:r>
      <w:r>
        <w:rPr>
          <w:rFonts w:ascii="黑体" w:eastAsia="黑体"/>
          <w:sz w:val="32"/>
          <w:szCs w:val="32"/>
        </w:rPr>
        <w:t>“</w:t>
      </w:r>
      <w:r>
        <w:rPr>
          <w:rFonts w:ascii="黑体" w:eastAsia="黑体"/>
          <w:sz w:val="32"/>
          <w:szCs w:val="32"/>
        </w:rPr>
        <w:t>三公</w:t>
      </w:r>
      <w:r>
        <w:rPr>
          <w:rFonts w:ascii="黑体" w:eastAsia="黑体"/>
          <w:sz w:val="32"/>
          <w:szCs w:val="32"/>
        </w:rPr>
        <w:t>”</w:t>
      </w:r>
      <w:r>
        <w:rPr>
          <w:rFonts w:ascii="黑体" w:eastAsia="黑体"/>
          <w:sz w:val="32"/>
          <w:szCs w:val="32"/>
        </w:rPr>
        <w:t>经费支出决算情况说明</w:t>
      </w:r>
    </w:p>
    <w:p w14:paraId="7C76B096"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2024年度财政拨款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经费支出0.00万元，与上年相比无变化，主要原因是：</w:t>
      </w:r>
      <w:r>
        <w:rPr>
          <w:rFonts w:ascii="仿宋_GB2312" w:eastAsia="仿宋_GB2312" w:hint="eastAsia"/>
          <w:sz w:val="32"/>
          <w:szCs w:val="32"/>
        </w:rPr>
        <w:t>我单位上年度与本年度均无</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经费。其中：因公出国（境）费支出0.00万元,占0.00%，与上年相比无变化，主要原因是：</w:t>
      </w:r>
      <w:r>
        <w:rPr>
          <w:rFonts w:ascii="仿宋_GB2312" w:eastAsia="仿宋_GB2312" w:hint="eastAsia"/>
          <w:sz w:val="32"/>
          <w:szCs w:val="32"/>
        </w:rPr>
        <w:t>我单位上年度与本年度均无因公出国（境）费</w:t>
      </w:r>
      <w:r>
        <w:rPr>
          <w:rFonts w:ascii="仿宋_GB2312" w:eastAsia="仿宋_GB2312"/>
          <w:sz w:val="32"/>
          <w:szCs w:val="32"/>
        </w:rPr>
        <w:t>；公务用车购置及运行维护费支出0.00万元，占0.00%，与上年相比无变化，主要原因是：</w:t>
      </w:r>
      <w:r>
        <w:rPr>
          <w:rFonts w:ascii="仿宋_GB2312" w:eastAsia="仿宋_GB2312" w:hint="eastAsia"/>
          <w:sz w:val="32"/>
          <w:szCs w:val="32"/>
        </w:rPr>
        <w:t>我单位上年度与本年度均无公务用车购置及运行维护费</w:t>
      </w:r>
      <w:r>
        <w:rPr>
          <w:rFonts w:ascii="仿宋_GB2312" w:eastAsia="仿宋_GB2312"/>
          <w:sz w:val="32"/>
          <w:szCs w:val="32"/>
        </w:rPr>
        <w:t>；公务接待费支出0.00万元，占0.00%，与上年相比无变化，主要原因是：</w:t>
      </w:r>
      <w:r>
        <w:rPr>
          <w:rFonts w:ascii="仿宋_GB2312" w:eastAsia="仿宋_GB2312" w:hint="eastAsia"/>
          <w:sz w:val="32"/>
          <w:szCs w:val="32"/>
        </w:rPr>
        <w:t>我单位上年度与本年度均无公务接待费</w:t>
      </w:r>
      <w:r>
        <w:rPr>
          <w:rFonts w:ascii="仿宋_GB2312" w:eastAsia="仿宋_GB2312"/>
          <w:sz w:val="32"/>
          <w:szCs w:val="32"/>
        </w:rPr>
        <w:t>。</w:t>
      </w:r>
    </w:p>
    <w:p w14:paraId="7C259F8D" w14:textId="77777777" w:rsidR="00F7272C" w:rsidRDefault="00000000">
      <w:pPr>
        <w:widowControl/>
        <w:ind w:firstLineChars="200" w:firstLine="640"/>
        <w:jc w:val="left"/>
        <w:rPr>
          <w:rFonts w:ascii="仿宋_GB2312" w:eastAsia="仿宋_GB2312"/>
          <w:sz w:val="32"/>
          <w:szCs w:val="32"/>
        </w:rPr>
      </w:pPr>
      <w:r>
        <w:rPr>
          <w:rFonts w:ascii="仿宋_GB2312" w:eastAsia="仿宋_GB2312"/>
          <w:sz w:val="32"/>
          <w:szCs w:val="32"/>
        </w:rPr>
        <w:t>具体情况如下：</w:t>
      </w:r>
    </w:p>
    <w:p w14:paraId="5E0CBEC8"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因公出国（境）费支出0.00万元，开支内容包括单位本年无</w:t>
      </w:r>
      <w:r>
        <w:rPr>
          <w:rFonts w:ascii="仿宋_GB2312" w:eastAsia="仿宋_GB2312" w:hint="eastAsia"/>
          <w:sz w:val="32"/>
          <w:szCs w:val="32"/>
        </w:rPr>
        <w:t>因公出国（境）费</w:t>
      </w:r>
      <w:r>
        <w:rPr>
          <w:rFonts w:ascii="仿宋_GB2312" w:eastAsia="仿宋_GB2312"/>
          <w:sz w:val="32"/>
          <w:szCs w:val="32"/>
        </w:rPr>
        <w:t>。单位全年安排的因公出国（境）团组0个，因公出国（境）0人次。</w:t>
      </w:r>
    </w:p>
    <w:p w14:paraId="00CF96DC" w14:textId="200996F6" w:rsidR="00F7272C" w:rsidRDefault="00000000">
      <w:pPr>
        <w:widowControl/>
        <w:ind w:firstLineChars="200" w:firstLine="640"/>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公务用车购置及运行维护费0.00万元，其中：公务用车购置费0.00万元，公务用车运行维护费0.00万元。公务用车运行维护费开支内容包括单位本年无</w:t>
      </w:r>
      <w:r w:rsidR="00B2684D">
        <w:rPr>
          <w:rFonts w:ascii="仿宋_GB2312" w:eastAsia="仿宋_GB2312"/>
          <w:sz w:val="32"/>
          <w:szCs w:val="32"/>
        </w:rPr>
        <w:t>公务用车运行维护费</w:t>
      </w:r>
      <w:r>
        <w:rPr>
          <w:rFonts w:ascii="仿宋_GB2312" w:eastAsia="仿宋_GB2312"/>
          <w:sz w:val="32"/>
          <w:szCs w:val="32"/>
        </w:rPr>
        <w:t>。公务用车购置数0辆，公务用车保有量0辆。国有资产占用情况中固定资产车辆1辆，与公务用车保有量差异原因是：</w:t>
      </w:r>
      <w:r>
        <w:rPr>
          <w:rFonts w:ascii="仿宋_GB2312" w:eastAsia="仿宋_GB2312" w:hint="eastAsia"/>
          <w:sz w:val="32"/>
          <w:szCs w:val="32"/>
        </w:rPr>
        <w:t>差异车辆为一般业务用车1辆，车辆费用未使用财政拨款公务用车运行维护费支付</w:t>
      </w:r>
      <w:r>
        <w:rPr>
          <w:rFonts w:ascii="仿宋_GB2312" w:eastAsia="仿宋_GB2312"/>
          <w:sz w:val="32"/>
          <w:szCs w:val="32"/>
        </w:rPr>
        <w:t>。</w:t>
      </w:r>
    </w:p>
    <w:p w14:paraId="70166171"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lastRenderedPageBreak/>
        <w:t>公务接待费0.00万元，开支内容包括单位本年无</w:t>
      </w:r>
      <w:r>
        <w:rPr>
          <w:rFonts w:ascii="仿宋_GB2312" w:eastAsia="仿宋_GB2312" w:hint="eastAsia"/>
          <w:sz w:val="32"/>
          <w:szCs w:val="32"/>
        </w:rPr>
        <w:t>公务接待费</w:t>
      </w:r>
      <w:r>
        <w:rPr>
          <w:rFonts w:ascii="仿宋_GB2312" w:eastAsia="仿宋_GB2312"/>
          <w:sz w:val="32"/>
          <w:szCs w:val="32"/>
        </w:rPr>
        <w:t>。单位全年安排的国内公务接待0批次，0人次。</w:t>
      </w:r>
    </w:p>
    <w:p w14:paraId="549E31E8"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与全年预算相比，财政拨款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。其中：因公出国（境）费全年预算数0.00万元，决算数0.00万元，预决算差异率0.00%，主要原因是：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；公务用车运行维护费全年预算数0.00万元，决算数0.00万元，预决算差异率0.00%，主要原因是：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ascii="仿宋_GB2312" w:eastAsia="仿宋_GB2312" w:hint="eastAsia"/>
          <w:sz w:val="32"/>
          <w:szCs w:val="32"/>
        </w:rPr>
        <w:t>严格按照预算执行，预决算对比无差异</w:t>
      </w:r>
      <w:r>
        <w:rPr>
          <w:rFonts w:ascii="仿宋_GB2312" w:eastAsia="仿宋_GB2312"/>
          <w:sz w:val="32"/>
          <w:szCs w:val="32"/>
        </w:rPr>
        <w:t>。</w:t>
      </w:r>
    </w:p>
    <w:p w14:paraId="5A73AD5F" w14:textId="77777777" w:rsidR="00F7272C" w:rsidRDefault="00000000">
      <w:pPr>
        <w:widowControl/>
        <w:ind w:firstLineChars="200" w:firstLine="640"/>
        <w:jc w:val="left"/>
        <w:outlineLvl w:val="1"/>
        <w:rPr>
          <w:rFonts w:ascii="黑体" w:eastAsia="黑体"/>
          <w:sz w:val="32"/>
          <w:szCs w:val="32"/>
        </w:rPr>
      </w:pPr>
      <w:r>
        <w:rPr>
          <w:rFonts w:ascii="黑体" w:eastAsia="黑体"/>
          <w:sz w:val="32"/>
          <w:szCs w:val="32"/>
        </w:rPr>
        <w:t>十、其他重要事项的情况说明</w:t>
      </w:r>
    </w:p>
    <w:p w14:paraId="0B228F6C" w14:textId="77777777" w:rsidR="00F7272C" w:rsidRDefault="00000000">
      <w:pPr>
        <w:widowControl/>
        <w:ind w:firstLineChars="200" w:firstLine="640"/>
        <w:jc w:val="left"/>
        <w:outlineLvl w:val="2"/>
        <w:rPr>
          <w:rFonts w:ascii="黑体" w:eastAsia="黑体"/>
          <w:sz w:val="32"/>
          <w:szCs w:val="32"/>
        </w:rPr>
      </w:pPr>
      <w:r>
        <w:rPr>
          <w:rFonts w:ascii="黑体" w:eastAsia="黑体"/>
          <w:sz w:val="32"/>
          <w:szCs w:val="32"/>
        </w:rPr>
        <w:t>（一）机关运行经费及公用经费支出情况</w:t>
      </w:r>
    </w:p>
    <w:p w14:paraId="73A1B834"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2024年度奇台县西地镇中心学校单位（事业单位）公用经费支出342.22万元，比上年增加192.82万元，增长129.06%，主要原因是：</w:t>
      </w:r>
      <w:r>
        <w:rPr>
          <w:rFonts w:ascii="仿宋_GB2312" w:eastAsia="仿宋_GB2312" w:hint="eastAsia"/>
          <w:sz w:val="32"/>
          <w:szCs w:val="32"/>
        </w:rPr>
        <w:t>单位本年工会经费、电费、委托业务费等经费增加。</w:t>
      </w:r>
    </w:p>
    <w:p w14:paraId="7E48FAC2" w14:textId="77777777" w:rsidR="00F7272C" w:rsidRDefault="00000000">
      <w:pPr>
        <w:widowControl/>
        <w:ind w:firstLineChars="200" w:firstLine="640"/>
        <w:jc w:val="left"/>
        <w:outlineLvl w:val="2"/>
        <w:rPr>
          <w:rFonts w:ascii="黑体" w:eastAsia="黑体"/>
          <w:sz w:val="32"/>
          <w:szCs w:val="32"/>
        </w:rPr>
      </w:pPr>
      <w:r>
        <w:rPr>
          <w:rFonts w:ascii="黑体" w:eastAsia="黑体"/>
          <w:sz w:val="32"/>
          <w:szCs w:val="32"/>
        </w:rPr>
        <w:t>（二）政府采购情况</w:t>
      </w:r>
    </w:p>
    <w:p w14:paraId="52041809"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2024年度政府采购支出总额196.69万元，其中：政府采购货物支出121.47万元、政府采购工程支出74.88万元、政府采购服务支出0.33万元。</w:t>
      </w:r>
    </w:p>
    <w:p w14:paraId="1297F032"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授予中小企业合同金额196.69万元，占政府采购支出总额的100.00%，其中：授予小</w:t>
      </w:r>
      <w:proofErr w:type="gramStart"/>
      <w:r>
        <w:rPr>
          <w:rFonts w:ascii="仿宋_GB2312" w:eastAsia="仿宋_GB2312"/>
          <w:sz w:val="32"/>
          <w:szCs w:val="32"/>
        </w:rPr>
        <w:t>微企业</w:t>
      </w:r>
      <w:proofErr w:type="gramEnd"/>
      <w:r>
        <w:rPr>
          <w:rFonts w:ascii="仿宋_GB2312" w:eastAsia="仿宋_GB2312"/>
          <w:sz w:val="32"/>
          <w:szCs w:val="32"/>
        </w:rPr>
        <w:t>合同金额196.69万元，占政府采购支出总额的100.00%。</w:t>
      </w:r>
    </w:p>
    <w:p w14:paraId="2A8CFEEE" w14:textId="77777777" w:rsidR="00F7272C" w:rsidRDefault="00000000">
      <w:pPr>
        <w:widowControl/>
        <w:ind w:firstLineChars="200" w:firstLine="640"/>
        <w:jc w:val="left"/>
        <w:outlineLvl w:val="2"/>
        <w:rPr>
          <w:rFonts w:ascii="黑体" w:eastAsia="黑体"/>
          <w:sz w:val="32"/>
          <w:szCs w:val="32"/>
        </w:rPr>
      </w:pPr>
      <w:r>
        <w:rPr>
          <w:rFonts w:ascii="黑体" w:eastAsia="黑体"/>
          <w:sz w:val="32"/>
          <w:szCs w:val="32"/>
        </w:rPr>
        <w:t>（三）国有资产占用情况说明</w:t>
      </w:r>
    </w:p>
    <w:p w14:paraId="2F607C23"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截至2024年12月31日，房屋13,068.77平方米，价值1,118.06万元。车辆1辆，价值31.60万元，其中：副部（省）级及以上领导用车0辆、主要负责人用车0辆、机要通</w:t>
      </w:r>
      <w:r>
        <w:rPr>
          <w:rFonts w:ascii="仿宋_GB2312" w:eastAsia="仿宋_GB2312"/>
          <w:sz w:val="32"/>
          <w:szCs w:val="32"/>
        </w:rPr>
        <w:lastRenderedPageBreak/>
        <w:t>信用车0辆、应急保障用车0辆、执法执勤用车0辆、特种专业技术用车0辆、离退休干部服务用车0辆、其他用车1辆，其他用车主要是：</w:t>
      </w:r>
      <w:r>
        <w:rPr>
          <w:rFonts w:ascii="仿宋_GB2312" w:eastAsia="仿宋_GB2312" w:hint="eastAsia"/>
          <w:sz w:val="32"/>
          <w:szCs w:val="32"/>
        </w:rPr>
        <w:t>业务用车</w:t>
      </w:r>
      <w:r>
        <w:rPr>
          <w:rFonts w:ascii="仿宋_GB2312" w:eastAsia="仿宋_GB2312"/>
          <w:sz w:val="32"/>
          <w:szCs w:val="32"/>
        </w:rPr>
        <w:t>;单价100万元（含）以上设备（不含车辆）0台（套）。</w:t>
      </w:r>
    </w:p>
    <w:p w14:paraId="72BA3548" w14:textId="77777777" w:rsidR="00F7272C" w:rsidRDefault="00000000">
      <w:pPr>
        <w:widowControl/>
        <w:ind w:firstLineChars="200" w:firstLine="640"/>
        <w:jc w:val="left"/>
        <w:outlineLvl w:val="1"/>
        <w:rPr>
          <w:rFonts w:ascii="黑体" w:eastAsia="黑体"/>
          <w:sz w:val="32"/>
          <w:szCs w:val="32"/>
        </w:rPr>
      </w:pPr>
      <w:r>
        <w:rPr>
          <w:rFonts w:ascii="黑体" w:eastAsia="黑体"/>
          <w:sz w:val="32"/>
          <w:szCs w:val="32"/>
        </w:rPr>
        <w:t>十一、预算绩效的情况说明</w:t>
      </w:r>
    </w:p>
    <w:p w14:paraId="176BFBC7" w14:textId="2AF12ADE" w:rsidR="00F7272C" w:rsidRDefault="00000000">
      <w:pPr>
        <w:widowControl/>
        <w:ind w:firstLineChars="200" w:firstLine="64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w:t>
      </w:r>
      <w:r>
        <w:rPr>
          <w:rFonts w:ascii="仿宋_GB2312" w:eastAsia="仿宋_GB2312" w:hint="eastAsia"/>
          <w:sz w:val="32"/>
          <w:szCs w:val="32"/>
        </w:rPr>
        <w:t>1,533.24</w:t>
      </w:r>
      <w:r>
        <w:rPr>
          <w:rFonts w:ascii="仿宋_GB2312" w:eastAsia="仿宋_GB2312"/>
          <w:sz w:val="32"/>
          <w:szCs w:val="32"/>
        </w:rPr>
        <w:t>万元，实际执行总额</w:t>
      </w:r>
      <w:r>
        <w:rPr>
          <w:rFonts w:ascii="仿宋_GB2312" w:eastAsia="仿宋_GB2312" w:hint="eastAsia"/>
          <w:sz w:val="32"/>
          <w:szCs w:val="32"/>
        </w:rPr>
        <w:t>1,532.11</w:t>
      </w:r>
      <w:r>
        <w:rPr>
          <w:rFonts w:ascii="仿宋_GB2312" w:eastAsia="仿宋_GB2312"/>
          <w:sz w:val="32"/>
          <w:szCs w:val="32"/>
        </w:rPr>
        <w:t>万元；预算绩效评价项目</w:t>
      </w:r>
      <w:r>
        <w:rPr>
          <w:rFonts w:ascii="仿宋_GB2312" w:eastAsia="仿宋_GB2312" w:hint="eastAsia"/>
          <w:sz w:val="32"/>
          <w:szCs w:val="32"/>
        </w:rPr>
        <w:t>6</w:t>
      </w:r>
      <w:r>
        <w:rPr>
          <w:rFonts w:ascii="仿宋_GB2312" w:eastAsia="仿宋_GB2312"/>
          <w:sz w:val="32"/>
          <w:szCs w:val="32"/>
        </w:rPr>
        <w:t>个，全年预算数</w:t>
      </w:r>
      <w:r>
        <w:rPr>
          <w:rFonts w:ascii="仿宋_GB2312" w:eastAsia="仿宋_GB2312" w:hint="eastAsia"/>
          <w:sz w:val="32"/>
          <w:szCs w:val="32"/>
        </w:rPr>
        <w:t>354.96</w:t>
      </w:r>
      <w:r>
        <w:rPr>
          <w:rFonts w:ascii="仿宋_GB2312" w:eastAsia="仿宋_GB2312"/>
          <w:sz w:val="32"/>
          <w:szCs w:val="32"/>
        </w:rPr>
        <w:t>万元，全年执行数</w:t>
      </w:r>
      <w:r>
        <w:rPr>
          <w:rFonts w:ascii="仿宋_GB2312" w:eastAsia="仿宋_GB2312" w:hint="eastAsia"/>
          <w:sz w:val="32"/>
          <w:szCs w:val="32"/>
        </w:rPr>
        <w:t>342.37</w:t>
      </w:r>
      <w:r>
        <w:rPr>
          <w:rFonts w:ascii="仿宋_GB2312" w:eastAsia="仿宋_GB2312"/>
          <w:sz w:val="32"/>
          <w:szCs w:val="32"/>
        </w:rPr>
        <w:t>万元。</w:t>
      </w:r>
      <w:r>
        <w:rPr>
          <w:rFonts w:ascii="仿宋_GB2312" w:eastAsia="仿宋_GB2312" w:hint="eastAsia"/>
          <w:sz w:val="32"/>
          <w:szCs w:val="32"/>
        </w:rPr>
        <w:t>预算绩效管理取得的成效：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sidR="00B2684D">
        <w:rPr>
          <w:rFonts w:ascii="仿宋_GB2312" w:eastAsia="仿宋_GB2312" w:hint="eastAsia"/>
          <w:sz w:val="32"/>
          <w:szCs w:val="32"/>
        </w:rPr>
        <w:t>。</w:t>
      </w:r>
      <w:r>
        <w:rPr>
          <w:rFonts w:ascii="仿宋_GB2312" w:eastAsia="仿宋_GB2312"/>
          <w:sz w:val="32"/>
          <w:szCs w:val="32"/>
        </w:rPr>
        <w:t>具体</w:t>
      </w:r>
      <w:proofErr w:type="gramStart"/>
      <w:r>
        <w:rPr>
          <w:rFonts w:ascii="仿宋_GB2312" w:eastAsia="仿宋_GB2312"/>
          <w:sz w:val="32"/>
          <w:szCs w:val="32"/>
        </w:rPr>
        <w:t>附部门</w:t>
      </w:r>
      <w:proofErr w:type="gramEnd"/>
      <w:r>
        <w:rPr>
          <w:rFonts w:ascii="仿宋_GB2312" w:eastAsia="仿宋_GB2312"/>
          <w:sz w:val="32"/>
          <w:szCs w:val="32"/>
        </w:rPr>
        <w:t>整体支出绩效自评表，项目支出绩效自评表和部门评价报告。</w:t>
      </w:r>
    </w:p>
    <w:p w14:paraId="150F0953"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br w:type="page"/>
      </w:r>
    </w:p>
    <w:p w14:paraId="40D1B813" w14:textId="77777777" w:rsidR="00F7272C"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部门（单位）整体支出绩效目标自评表</w:t>
      </w:r>
    </w:p>
    <w:p w14:paraId="4DDF45AE" w14:textId="77777777" w:rsidR="00F7272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F7272C" w14:paraId="612DE230"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5B7791D4"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7EB642B4"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奇台县西地镇中心学校</w:t>
            </w:r>
          </w:p>
        </w:tc>
        <w:tc>
          <w:tcPr>
            <w:tcW w:w="284" w:type="dxa"/>
            <w:tcBorders>
              <w:top w:val="nil"/>
              <w:left w:val="nil"/>
              <w:bottom w:val="nil"/>
              <w:right w:val="nil"/>
            </w:tcBorders>
            <w:noWrap/>
            <w:vAlign w:val="center"/>
          </w:tcPr>
          <w:p w14:paraId="455DBB34" w14:textId="77777777" w:rsidR="00F7272C" w:rsidRDefault="00F7272C">
            <w:pPr>
              <w:widowControl/>
              <w:jc w:val="left"/>
              <w:rPr>
                <w:rFonts w:ascii="宋体" w:eastAsia="宋体" w:hAnsi="宋体" w:cs="宋体" w:hint="eastAsia"/>
                <w:b/>
                <w:bCs/>
                <w:sz w:val="18"/>
                <w:szCs w:val="18"/>
              </w:rPr>
            </w:pPr>
          </w:p>
        </w:tc>
      </w:tr>
      <w:tr w:rsidR="00F7272C" w14:paraId="0D06CDAE"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B66F84C"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177E3D9C"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14EAABA9"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676F667C"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69ADD350"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527024E7"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3B711C24"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3A7BDAE7"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2FD85570" w14:textId="77777777" w:rsidR="00F7272C" w:rsidRDefault="00F7272C">
            <w:pPr>
              <w:widowControl/>
              <w:jc w:val="center"/>
              <w:rPr>
                <w:rFonts w:ascii="宋体" w:eastAsia="宋体" w:hAnsi="宋体" w:cs="宋体" w:hint="eastAsia"/>
                <w:b/>
                <w:bCs/>
                <w:sz w:val="18"/>
                <w:szCs w:val="18"/>
              </w:rPr>
            </w:pPr>
          </w:p>
        </w:tc>
      </w:tr>
      <w:tr w:rsidR="00F7272C" w14:paraId="157D876D"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1D2A1497" w14:textId="77777777" w:rsidR="00F7272C" w:rsidRDefault="00F7272C">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06D05AAA"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56B280A6"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145.56</w:t>
            </w:r>
          </w:p>
        </w:tc>
        <w:tc>
          <w:tcPr>
            <w:tcW w:w="1242" w:type="dxa"/>
            <w:tcBorders>
              <w:top w:val="nil"/>
              <w:left w:val="nil"/>
              <w:bottom w:val="single" w:sz="4" w:space="0" w:color="auto"/>
              <w:right w:val="single" w:sz="4" w:space="0" w:color="auto"/>
            </w:tcBorders>
            <w:vAlign w:val="center"/>
          </w:tcPr>
          <w:p w14:paraId="5B070A52"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145.56</w:t>
            </w:r>
          </w:p>
        </w:tc>
        <w:tc>
          <w:tcPr>
            <w:tcW w:w="1417" w:type="dxa"/>
            <w:tcBorders>
              <w:top w:val="nil"/>
              <w:left w:val="nil"/>
              <w:bottom w:val="single" w:sz="4" w:space="0" w:color="auto"/>
              <w:right w:val="single" w:sz="4" w:space="0" w:color="auto"/>
            </w:tcBorders>
            <w:vAlign w:val="center"/>
          </w:tcPr>
          <w:p w14:paraId="10A27731"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145.56</w:t>
            </w:r>
          </w:p>
        </w:tc>
        <w:tc>
          <w:tcPr>
            <w:tcW w:w="1134" w:type="dxa"/>
            <w:tcBorders>
              <w:top w:val="nil"/>
              <w:left w:val="nil"/>
              <w:bottom w:val="single" w:sz="4" w:space="0" w:color="auto"/>
              <w:right w:val="single" w:sz="4" w:space="0" w:color="auto"/>
            </w:tcBorders>
            <w:vAlign w:val="center"/>
          </w:tcPr>
          <w:p w14:paraId="3A5C5241"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770E2CD7"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99.93%</w:t>
            </w:r>
          </w:p>
        </w:tc>
        <w:tc>
          <w:tcPr>
            <w:tcW w:w="720" w:type="dxa"/>
            <w:tcBorders>
              <w:top w:val="nil"/>
              <w:left w:val="nil"/>
              <w:bottom w:val="single" w:sz="4" w:space="0" w:color="auto"/>
              <w:right w:val="single" w:sz="4" w:space="0" w:color="auto"/>
            </w:tcBorders>
            <w:vAlign w:val="center"/>
          </w:tcPr>
          <w:p w14:paraId="615271D5"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4BC7A045" w14:textId="77777777" w:rsidR="00F7272C" w:rsidRDefault="00F7272C">
            <w:pPr>
              <w:widowControl/>
              <w:jc w:val="center"/>
              <w:rPr>
                <w:rFonts w:ascii="宋体" w:eastAsia="宋体" w:hAnsi="宋体" w:cs="宋体" w:hint="eastAsia"/>
                <w:b/>
                <w:bCs/>
                <w:sz w:val="18"/>
                <w:szCs w:val="18"/>
              </w:rPr>
            </w:pPr>
          </w:p>
        </w:tc>
      </w:tr>
      <w:tr w:rsidR="00F7272C" w14:paraId="61523CF1"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44AD52D1" w14:textId="77777777" w:rsidR="00F7272C" w:rsidRDefault="00F7272C">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F4DEFA3"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24598E68"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1,133.71</w:t>
            </w:r>
          </w:p>
        </w:tc>
        <w:tc>
          <w:tcPr>
            <w:tcW w:w="1242" w:type="dxa"/>
            <w:tcBorders>
              <w:top w:val="nil"/>
              <w:left w:val="nil"/>
              <w:bottom w:val="single" w:sz="4" w:space="0" w:color="auto"/>
              <w:right w:val="single" w:sz="4" w:space="0" w:color="auto"/>
            </w:tcBorders>
            <w:vAlign w:val="center"/>
          </w:tcPr>
          <w:p w14:paraId="657ED3CC"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1,374.55</w:t>
            </w:r>
          </w:p>
        </w:tc>
        <w:tc>
          <w:tcPr>
            <w:tcW w:w="1417" w:type="dxa"/>
            <w:tcBorders>
              <w:top w:val="nil"/>
              <w:left w:val="nil"/>
              <w:bottom w:val="single" w:sz="4" w:space="0" w:color="auto"/>
              <w:right w:val="single" w:sz="4" w:space="0" w:color="auto"/>
            </w:tcBorders>
            <w:vAlign w:val="center"/>
          </w:tcPr>
          <w:p w14:paraId="399F4BDB"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1,373.42</w:t>
            </w:r>
          </w:p>
        </w:tc>
        <w:tc>
          <w:tcPr>
            <w:tcW w:w="1134" w:type="dxa"/>
            <w:tcBorders>
              <w:top w:val="nil"/>
              <w:left w:val="nil"/>
              <w:bottom w:val="single" w:sz="4" w:space="0" w:color="auto"/>
              <w:right w:val="single" w:sz="4" w:space="0" w:color="auto"/>
            </w:tcBorders>
            <w:vAlign w:val="center"/>
          </w:tcPr>
          <w:p w14:paraId="19968BFC" w14:textId="77777777" w:rsidR="00F7272C"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18AC388D" w14:textId="77777777" w:rsidR="00F7272C"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3D596E33" w14:textId="77777777" w:rsidR="00F7272C"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7D894E0A" w14:textId="77777777" w:rsidR="00F7272C" w:rsidRDefault="00F7272C">
            <w:pPr>
              <w:widowControl/>
              <w:jc w:val="center"/>
              <w:rPr>
                <w:rFonts w:ascii="宋体" w:eastAsia="宋体" w:hAnsi="宋体" w:cs="宋体" w:hint="eastAsia"/>
                <w:sz w:val="18"/>
                <w:szCs w:val="18"/>
              </w:rPr>
            </w:pPr>
          </w:p>
        </w:tc>
      </w:tr>
      <w:tr w:rsidR="00F7272C" w14:paraId="5808DF1B"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CDD3AFF" w14:textId="77777777" w:rsidR="00F7272C" w:rsidRDefault="00F7272C">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8F4F155"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6EAF8A48"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36.55</w:t>
            </w:r>
          </w:p>
        </w:tc>
        <w:tc>
          <w:tcPr>
            <w:tcW w:w="1242" w:type="dxa"/>
            <w:tcBorders>
              <w:top w:val="nil"/>
              <w:left w:val="nil"/>
              <w:bottom w:val="single" w:sz="4" w:space="0" w:color="auto"/>
              <w:right w:val="single" w:sz="4" w:space="0" w:color="auto"/>
            </w:tcBorders>
            <w:vAlign w:val="center"/>
          </w:tcPr>
          <w:p w14:paraId="63FDB70C"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13.13</w:t>
            </w:r>
          </w:p>
        </w:tc>
        <w:tc>
          <w:tcPr>
            <w:tcW w:w="1417" w:type="dxa"/>
            <w:tcBorders>
              <w:top w:val="nil"/>
              <w:left w:val="nil"/>
              <w:bottom w:val="single" w:sz="4" w:space="0" w:color="auto"/>
              <w:right w:val="single" w:sz="4" w:space="0" w:color="auto"/>
            </w:tcBorders>
            <w:vAlign w:val="center"/>
          </w:tcPr>
          <w:p w14:paraId="0B28D71D"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13.13</w:t>
            </w:r>
          </w:p>
        </w:tc>
        <w:tc>
          <w:tcPr>
            <w:tcW w:w="1134" w:type="dxa"/>
            <w:tcBorders>
              <w:top w:val="nil"/>
              <w:left w:val="nil"/>
              <w:bottom w:val="single" w:sz="4" w:space="0" w:color="auto"/>
              <w:right w:val="single" w:sz="4" w:space="0" w:color="auto"/>
            </w:tcBorders>
            <w:vAlign w:val="center"/>
          </w:tcPr>
          <w:p w14:paraId="77785651" w14:textId="77777777" w:rsidR="00F7272C"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1310" w:type="dxa"/>
            <w:tcBorders>
              <w:top w:val="nil"/>
              <w:left w:val="nil"/>
              <w:bottom w:val="single" w:sz="4" w:space="0" w:color="auto"/>
              <w:right w:val="single" w:sz="4" w:space="0" w:color="auto"/>
            </w:tcBorders>
            <w:vAlign w:val="center"/>
          </w:tcPr>
          <w:p w14:paraId="0F64FE33" w14:textId="77777777" w:rsidR="00F7272C"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720" w:type="dxa"/>
            <w:tcBorders>
              <w:top w:val="nil"/>
              <w:left w:val="nil"/>
              <w:bottom w:val="single" w:sz="4" w:space="0" w:color="auto"/>
              <w:right w:val="single" w:sz="4" w:space="0" w:color="auto"/>
            </w:tcBorders>
            <w:vAlign w:val="center"/>
          </w:tcPr>
          <w:p w14:paraId="4AC30C98" w14:textId="77777777" w:rsidR="00F7272C" w:rsidRDefault="00000000">
            <w:pPr>
              <w:widowControl/>
              <w:jc w:val="center"/>
              <w:rPr>
                <w:rFonts w:ascii="宋体" w:eastAsia="宋体" w:hAnsi="宋体" w:cs="宋体" w:hint="eastAsia"/>
                <w:sz w:val="18"/>
                <w:szCs w:val="18"/>
              </w:rPr>
            </w:pPr>
            <w:r>
              <w:rPr>
                <w:rFonts w:ascii="宋体" w:eastAsia="宋体" w:hAnsi="宋体" w:cs="Times New Roman" w:hint="eastAsia"/>
                <w:kern w:val="2"/>
                <w:sz w:val="18"/>
                <w:szCs w:val="18"/>
                <w14:ligatures w14:val="standardContextual"/>
              </w:rPr>
              <w:t>-</w:t>
            </w:r>
          </w:p>
        </w:tc>
        <w:tc>
          <w:tcPr>
            <w:tcW w:w="284" w:type="dxa"/>
            <w:tcBorders>
              <w:top w:val="nil"/>
              <w:left w:val="nil"/>
              <w:bottom w:val="nil"/>
              <w:right w:val="nil"/>
            </w:tcBorders>
            <w:noWrap/>
            <w:vAlign w:val="center"/>
          </w:tcPr>
          <w:p w14:paraId="53158956" w14:textId="77777777" w:rsidR="00F7272C" w:rsidRDefault="00F7272C">
            <w:pPr>
              <w:widowControl/>
              <w:jc w:val="center"/>
              <w:rPr>
                <w:rFonts w:ascii="宋体" w:eastAsia="宋体" w:hAnsi="宋体" w:cs="宋体" w:hint="eastAsia"/>
                <w:sz w:val="18"/>
                <w:szCs w:val="18"/>
              </w:rPr>
            </w:pPr>
          </w:p>
        </w:tc>
      </w:tr>
      <w:tr w:rsidR="00F7272C" w14:paraId="653F468C"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215C1DAC" w14:textId="77777777" w:rsidR="00F7272C" w:rsidRDefault="00F7272C">
            <w:pPr>
              <w:widowControl/>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9FCCD15"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01EDD6C3"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1,315.82</w:t>
            </w:r>
          </w:p>
        </w:tc>
        <w:tc>
          <w:tcPr>
            <w:tcW w:w="1242" w:type="dxa"/>
            <w:tcBorders>
              <w:top w:val="nil"/>
              <w:left w:val="nil"/>
              <w:bottom w:val="single" w:sz="4" w:space="0" w:color="auto"/>
              <w:right w:val="single" w:sz="4" w:space="0" w:color="auto"/>
            </w:tcBorders>
            <w:vAlign w:val="center"/>
          </w:tcPr>
          <w:p w14:paraId="48411935"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1,533.24</w:t>
            </w:r>
          </w:p>
        </w:tc>
        <w:tc>
          <w:tcPr>
            <w:tcW w:w="1417" w:type="dxa"/>
            <w:tcBorders>
              <w:top w:val="nil"/>
              <w:left w:val="nil"/>
              <w:bottom w:val="single" w:sz="4" w:space="0" w:color="auto"/>
              <w:right w:val="single" w:sz="4" w:space="0" w:color="auto"/>
            </w:tcBorders>
            <w:vAlign w:val="center"/>
          </w:tcPr>
          <w:p w14:paraId="58A2A56C"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1,532.11</w:t>
            </w:r>
          </w:p>
        </w:tc>
        <w:tc>
          <w:tcPr>
            <w:tcW w:w="1134" w:type="dxa"/>
            <w:tcBorders>
              <w:top w:val="nil"/>
              <w:left w:val="nil"/>
              <w:bottom w:val="single" w:sz="4" w:space="0" w:color="auto"/>
              <w:right w:val="single" w:sz="4" w:space="0" w:color="auto"/>
            </w:tcBorders>
            <w:vAlign w:val="center"/>
          </w:tcPr>
          <w:p w14:paraId="650E9460"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643A69CF"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0B8B3F70"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10D5EFBB" w14:textId="77777777" w:rsidR="00F7272C" w:rsidRDefault="00F7272C">
            <w:pPr>
              <w:widowControl/>
              <w:jc w:val="center"/>
              <w:rPr>
                <w:rFonts w:ascii="宋体" w:eastAsia="宋体" w:hAnsi="宋体" w:cs="宋体" w:hint="eastAsia"/>
                <w:sz w:val="18"/>
                <w:szCs w:val="18"/>
              </w:rPr>
            </w:pPr>
          </w:p>
        </w:tc>
      </w:tr>
      <w:tr w:rsidR="00F7272C" w14:paraId="18082D62"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5C1E54F"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1424B50B"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17197712"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1865C9AD" w14:textId="77777777" w:rsidR="00F7272C" w:rsidRDefault="00F7272C">
            <w:pPr>
              <w:widowControl/>
              <w:jc w:val="left"/>
              <w:rPr>
                <w:rFonts w:ascii="宋体" w:eastAsia="宋体" w:hAnsi="宋体" w:cs="宋体" w:hint="eastAsia"/>
                <w:b/>
                <w:bCs/>
                <w:sz w:val="18"/>
                <w:szCs w:val="18"/>
              </w:rPr>
            </w:pPr>
          </w:p>
        </w:tc>
      </w:tr>
      <w:tr w:rsidR="00F7272C" w14:paraId="1FEF3814"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1BAB6175" w14:textId="77777777" w:rsidR="00F7272C" w:rsidRDefault="00F7272C">
            <w:pPr>
              <w:widowControl/>
              <w:jc w:val="left"/>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164B8446" w14:textId="77777777" w:rsidR="00F7272C"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目标1：宣传贯彻执行党和国家的教育方针、政策、法律法规等坚持依法执教、依法治学，贯彻执行县教育局的行政规章制度；目标2：组织开展本校的教育科学科研和教育教学改革，全力推进素质教育实施；目标3：按照义务教育课程计划，开齐课程，开足课时，认真实施中小学的教育教学管理，全面推进素质教育，全面提高教育教学质量；目标4：负责本校财务和基建维修管理，筹措资金，改善办学条件等工作；目标5：及时、足额的发放在职职工工资、缴纳社保等人员经费、离退休人员交通费、独生子女奖励金、遗属生活费，保障学校的正常运行。</w:t>
            </w:r>
          </w:p>
        </w:tc>
        <w:tc>
          <w:tcPr>
            <w:tcW w:w="4581" w:type="dxa"/>
            <w:gridSpan w:val="4"/>
            <w:tcBorders>
              <w:top w:val="single" w:sz="4" w:space="0" w:color="auto"/>
              <w:left w:val="nil"/>
              <w:bottom w:val="single" w:sz="4" w:space="0" w:color="auto"/>
              <w:right w:val="single" w:sz="4" w:space="0" w:color="auto"/>
            </w:tcBorders>
          </w:tcPr>
          <w:p w14:paraId="7EB083E7" w14:textId="77777777" w:rsidR="00F7272C"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2024年我单位全年预算数为1533.25万元，全年执行数为1532.11万元，总预算数执行率99.93%。2024年我单位完成以下工作内容：1.组织开展本校的教育科学科研和教育教学改革60次，全力推进素质教育实施；2.完成教师培训2次；3.组织教师外出赛课13次；4.完成新招学生义务教育入学339名；按照义务教育课程计划，开齐课程，开足课时，认真实施中小学的教育教学管理，全面推进素质教育，全面提高教育教学质量；及时、足额的发放在职职工工资、缴纳社保等人员经费、离退休人员交通费、独生子女奖励金、遗属生活费，保障学校的正常运行。通过以上工作的实施提升了学校的教学质量，丰富了学生的校园生活，保障了学校的正常运转。</w:t>
            </w:r>
          </w:p>
        </w:tc>
        <w:tc>
          <w:tcPr>
            <w:tcW w:w="284" w:type="dxa"/>
            <w:tcBorders>
              <w:top w:val="nil"/>
              <w:left w:val="nil"/>
              <w:bottom w:val="nil"/>
              <w:right w:val="nil"/>
            </w:tcBorders>
            <w:noWrap/>
            <w:vAlign w:val="center"/>
          </w:tcPr>
          <w:p w14:paraId="3F5F3BFD" w14:textId="77777777" w:rsidR="00F7272C" w:rsidRDefault="00F7272C">
            <w:pPr>
              <w:widowControl/>
              <w:jc w:val="left"/>
              <w:rPr>
                <w:rFonts w:ascii="宋体" w:eastAsia="宋体" w:hAnsi="宋体" w:cs="宋体" w:hint="eastAsia"/>
                <w:sz w:val="18"/>
                <w:szCs w:val="18"/>
              </w:rPr>
            </w:pPr>
          </w:p>
        </w:tc>
      </w:tr>
      <w:tr w:rsidR="00F7272C" w14:paraId="74AC2A9A"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5E470D3B"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54B2EE09"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020FBA36"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3EC63114"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0DAD0429"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3879D4DA"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4170AC6E"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32CBF4FC" w14:textId="77777777" w:rsidR="00F7272C" w:rsidRDefault="00000000">
            <w:pPr>
              <w:widowControl/>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1A35EE8A" w14:textId="77777777" w:rsidR="00F7272C" w:rsidRDefault="00F7272C">
            <w:pPr>
              <w:widowControl/>
              <w:jc w:val="left"/>
              <w:rPr>
                <w:rFonts w:ascii="宋体" w:eastAsia="宋体" w:hAnsi="宋体" w:cs="宋体" w:hint="eastAsia"/>
                <w:b/>
                <w:bCs/>
                <w:sz w:val="18"/>
                <w:szCs w:val="18"/>
              </w:rPr>
            </w:pPr>
          </w:p>
        </w:tc>
      </w:tr>
      <w:tr w:rsidR="00F7272C" w14:paraId="36A37F9A"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213FAE1"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76975209"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60CBD785"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开展教研活动次数</w:t>
            </w:r>
          </w:p>
        </w:tc>
        <w:tc>
          <w:tcPr>
            <w:tcW w:w="1242" w:type="dxa"/>
            <w:tcBorders>
              <w:top w:val="nil"/>
              <w:left w:val="nil"/>
              <w:bottom w:val="single" w:sz="4" w:space="0" w:color="auto"/>
              <w:right w:val="single" w:sz="4" w:space="0" w:color="auto"/>
            </w:tcBorders>
            <w:noWrap/>
            <w:vAlign w:val="center"/>
          </w:tcPr>
          <w:p w14:paraId="247303DF"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&gt;=60次</w:t>
            </w:r>
          </w:p>
        </w:tc>
        <w:tc>
          <w:tcPr>
            <w:tcW w:w="1417" w:type="dxa"/>
            <w:tcBorders>
              <w:top w:val="nil"/>
              <w:left w:val="nil"/>
              <w:bottom w:val="single" w:sz="4" w:space="0" w:color="auto"/>
              <w:right w:val="single" w:sz="4" w:space="0" w:color="auto"/>
            </w:tcBorders>
            <w:noWrap/>
            <w:vAlign w:val="center"/>
          </w:tcPr>
          <w:p w14:paraId="12E4C487" w14:textId="77777777" w:rsidR="00F7272C"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西地镇中心学校2024年学校工作计划</w:t>
            </w:r>
          </w:p>
        </w:tc>
        <w:tc>
          <w:tcPr>
            <w:tcW w:w="1134" w:type="dxa"/>
            <w:tcBorders>
              <w:top w:val="nil"/>
              <w:left w:val="nil"/>
              <w:bottom w:val="single" w:sz="4" w:space="0" w:color="auto"/>
              <w:right w:val="single" w:sz="4" w:space="0" w:color="auto"/>
            </w:tcBorders>
            <w:noWrap/>
            <w:vAlign w:val="center"/>
          </w:tcPr>
          <w:p w14:paraId="222F6092"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136E1E77"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=60次</w:t>
            </w:r>
          </w:p>
        </w:tc>
        <w:tc>
          <w:tcPr>
            <w:tcW w:w="720" w:type="dxa"/>
            <w:tcBorders>
              <w:top w:val="nil"/>
              <w:left w:val="nil"/>
              <w:bottom w:val="single" w:sz="4" w:space="0" w:color="auto"/>
              <w:right w:val="single" w:sz="4" w:space="0" w:color="auto"/>
            </w:tcBorders>
            <w:noWrap/>
            <w:vAlign w:val="center"/>
          </w:tcPr>
          <w:p w14:paraId="7EA8F4BD"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22DD6D3F" w14:textId="77777777" w:rsidR="00F7272C" w:rsidRDefault="00F7272C">
            <w:pPr>
              <w:widowControl/>
              <w:jc w:val="center"/>
              <w:rPr>
                <w:rFonts w:ascii="宋体" w:eastAsia="宋体" w:hAnsi="宋体" w:cs="宋体" w:hint="eastAsia"/>
                <w:sz w:val="18"/>
                <w:szCs w:val="18"/>
              </w:rPr>
            </w:pPr>
          </w:p>
        </w:tc>
      </w:tr>
      <w:tr w:rsidR="00F7272C" w14:paraId="123A804B" w14:textId="77777777">
        <w:trPr>
          <w:cantSplit/>
          <w:trHeight w:val="740"/>
        </w:trPr>
        <w:tc>
          <w:tcPr>
            <w:tcW w:w="993" w:type="dxa"/>
            <w:vMerge/>
            <w:tcBorders>
              <w:left w:val="single" w:sz="4" w:space="0" w:color="auto"/>
              <w:right w:val="single" w:sz="4" w:space="0" w:color="auto"/>
            </w:tcBorders>
            <w:noWrap/>
            <w:vAlign w:val="center"/>
          </w:tcPr>
          <w:p w14:paraId="415913FB" w14:textId="77777777" w:rsidR="00F7272C" w:rsidRDefault="00F7272C">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D95A9F7" w14:textId="77777777" w:rsidR="00F7272C" w:rsidRDefault="00F7272C">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1B7194B"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开展教师培训次数</w:t>
            </w:r>
          </w:p>
        </w:tc>
        <w:tc>
          <w:tcPr>
            <w:tcW w:w="1242" w:type="dxa"/>
            <w:tcBorders>
              <w:top w:val="nil"/>
              <w:left w:val="nil"/>
              <w:bottom w:val="single" w:sz="4" w:space="0" w:color="auto"/>
              <w:right w:val="single" w:sz="4" w:space="0" w:color="auto"/>
            </w:tcBorders>
            <w:noWrap/>
            <w:vAlign w:val="center"/>
          </w:tcPr>
          <w:p w14:paraId="0677A4AB"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&gt;=20次</w:t>
            </w:r>
          </w:p>
        </w:tc>
        <w:tc>
          <w:tcPr>
            <w:tcW w:w="1417" w:type="dxa"/>
            <w:tcBorders>
              <w:top w:val="nil"/>
              <w:left w:val="nil"/>
              <w:bottom w:val="single" w:sz="4" w:space="0" w:color="auto"/>
              <w:right w:val="single" w:sz="4" w:space="0" w:color="auto"/>
            </w:tcBorders>
            <w:noWrap/>
            <w:vAlign w:val="center"/>
          </w:tcPr>
          <w:p w14:paraId="3C9C7D6D" w14:textId="77777777" w:rsidR="00F7272C"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西地镇中心学校2024年学校工作计划</w:t>
            </w:r>
          </w:p>
        </w:tc>
        <w:tc>
          <w:tcPr>
            <w:tcW w:w="1134" w:type="dxa"/>
            <w:tcBorders>
              <w:top w:val="nil"/>
              <w:left w:val="nil"/>
              <w:bottom w:val="single" w:sz="4" w:space="0" w:color="auto"/>
              <w:right w:val="single" w:sz="4" w:space="0" w:color="auto"/>
            </w:tcBorders>
            <w:noWrap/>
            <w:vAlign w:val="center"/>
          </w:tcPr>
          <w:p w14:paraId="7DBA7C58"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381328CB"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=20次</w:t>
            </w:r>
          </w:p>
        </w:tc>
        <w:tc>
          <w:tcPr>
            <w:tcW w:w="720" w:type="dxa"/>
            <w:tcBorders>
              <w:top w:val="nil"/>
              <w:left w:val="nil"/>
              <w:bottom w:val="single" w:sz="4" w:space="0" w:color="auto"/>
              <w:right w:val="single" w:sz="4" w:space="0" w:color="auto"/>
            </w:tcBorders>
            <w:noWrap/>
            <w:vAlign w:val="center"/>
          </w:tcPr>
          <w:p w14:paraId="3A041D94"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2C1D4588" w14:textId="77777777" w:rsidR="00F7272C" w:rsidRDefault="00F7272C">
            <w:pPr>
              <w:widowControl/>
              <w:jc w:val="center"/>
              <w:rPr>
                <w:rFonts w:ascii="宋体" w:eastAsia="宋体" w:hAnsi="宋体" w:cs="宋体" w:hint="eastAsia"/>
                <w:sz w:val="18"/>
                <w:szCs w:val="18"/>
              </w:rPr>
            </w:pPr>
          </w:p>
        </w:tc>
      </w:tr>
      <w:tr w:rsidR="00F7272C" w14:paraId="0B27103D" w14:textId="77777777">
        <w:trPr>
          <w:cantSplit/>
          <w:trHeight w:val="740"/>
        </w:trPr>
        <w:tc>
          <w:tcPr>
            <w:tcW w:w="993" w:type="dxa"/>
            <w:vMerge/>
            <w:tcBorders>
              <w:left w:val="single" w:sz="4" w:space="0" w:color="auto"/>
              <w:right w:val="single" w:sz="4" w:space="0" w:color="auto"/>
            </w:tcBorders>
            <w:noWrap/>
            <w:vAlign w:val="center"/>
          </w:tcPr>
          <w:p w14:paraId="73176601" w14:textId="77777777" w:rsidR="00F7272C" w:rsidRDefault="00F7272C">
            <w:pPr>
              <w:widowControl/>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34B4D3F" w14:textId="77777777" w:rsidR="00F7272C" w:rsidRDefault="00F7272C">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19263A1"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开展教师外出赛</w:t>
            </w:r>
            <w:proofErr w:type="gramStart"/>
            <w:r>
              <w:rPr>
                <w:rFonts w:ascii="宋体" w:eastAsia="宋体" w:hAnsi="宋体" w:cs="宋体" w:hint="eastAsia"/>
                <w:sz w:val="18"/>
                <w:szCs w:val="18"/>
              </w:rPr>
              <w:t>课数量</w:t>
            </w:r>
            <w:proofErr w:type="gramEnd"/>
          </w:p>
        </w:tc>
        <w:tc>
          <w:tcPr>
            <w:tcW w:w="1242" w:type="dxa"/>
            <w:tcBorders>
              <w:top w:val="nil"/>
              <w:left w:val="nil"/>
              <w:bottom w:val="single" w:sz="4" w:space="0" w:color="auto"/>
              <w:right w:val="single" w:sz="4" w:space="0" w:color="auto"/>
            </w:tcBorders>
            <w:noWrap/>
            <w:vAlign w:val="center"/>
          </w:tcPr>
          <w:p w14:paraId="1765BE4F"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&gt;=13次</w:t>
            </w:r>
          </w:p>
        </w:tc>
        <w:tc>
          <w:tcPr>
            <w:tcW w:w="1417" w:type="dxa"/>
            <w:tcBorders>
              <w:top w:val="nil"/>
              <w:left w:val="nil"/>
              <w:bottom w:val="single" w:sz="4" w:space="0" w:color="auto"/>
              <w:right w:val="single" w:sz="4" w:space="0" w:color="auto"/>
            </w:tcBorders>
            <w:noWrap/>
            <w:vAlign w:val="center"/>
          </w:tcPr>
          <w:p w14:paraId="23584BBC" w14:textId="77777777" w:rsidR="00F7272C"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西地镇中心学校2024年学校工作计划</w:t>
            </w:r>
          </w:p>
        </w:tc>
        <w:tc>
          <w:tcPr>
            <w:tcW w:w="1134" w:type="dxa"/>
            <w:tcBorders>
              <w:top w:val="nil"/>
              <w:left w:val="nil"/>
              <w:bottom w:val="single" w:sz="4" w:space="0" w:color="auto"/>
              <w:right w:val="single" w:sz="4" w:space="0" w:color="auto"/>
            </w:tcBorders>
            <w:noWrap/>
            <w:vAlign w:val="center"/>
          </w:tcPr>
          <w:p w14:paraId="4E037537"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46803663"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=13次</w:t>
            </w:r>
          </w:p>
        </w:tc>
        <w:tc>
          <w:tcPr>
            <w:tcW w:w="720" w:type="dxa"/>
            <w:tcBorders>
              <w:top w:val="nil"/>
              <w:left w:val="nil"/>
              <w:bottom w:val="single" w:sz="4" w:space="0" w:color="auto"/>
              <w:right w:val="single" w:sz="4" w:space="0" w:color="auto"/>
            </w:tcBorders>
            <w:noWrap/>
            <w:vAlign w:val="center"/>
          </w:tcPr>
          <w:p w14:paraId="4C33C4C4"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1EC85456" w14:textId="77777777" w:rsidR="00F7272C" w:rsidRDefault="00F7272C">
            <w:pPr>
              <w:widowControl/>
              <w:jc w:val="center"/>
              <w:rPr>
                <w:rFonts w:ascii="宋体" w:eastAsia="宋体" w:hAnsi="宋体" w:cs="宋体" w:hint="eastAsia"/>
                <w:sz w:val="18"/>
                <w:szCs w:val="18"/>
              </w:rPr>
            </w:pPr>
          </w:p>
        </w:tc>
      </w:tr>
      <w:tr w:rsidR="00F7272C" w14:paraId="222E09F0"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41BE04E0" w14:textId="77777777" w:rsidR="00F7272C" w:rsidRDefault="00F7272C">
            <w:pPr>
              <w:widowControl/>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36AB50E8" w14:textId="77777777" w:rsidR="00F7272C" w:rsidRDefault="00F7272C">
            <w:pPr>
              <w:widowControl/>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6EF79AF"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开展学生义务教育入学数量</w:t>
            </w:r>
          </w:p>
        </w:tc>
        <w:tc>
          <w:tcPr>
            <w:tcW w:w="1242" w:type="dxa"/>
            <w:tcBorders>
              <w:top w:val="nil"/>
              <w:left w:val="nil"/>
              <w:bottom w:val="single" w:sz="4" w:space="0" w:color="auto"/>
              <w:right w:val="single" w:sz="4" w:space="0" w:color="auto"/>
            </w:tcBorders>
            <w:noWrap/>
            <w:vAlign w:val="center"/>
          </w:tcPr>
          <w:p w14:paraId="1ACC3FBC"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&gt;=330人</w:t>
            </w:r>
          </w:p>
        </w:tc>
        <w:tc>
          <w:tcPr>
            <w:tcW w:w="1417" w:type="dxa"/>
            <w:tcBorders>
              <w:top w:val="nil"/>
              <w:left w:val="nil"/>
              <w:bottom w:val="single" w:sz="4" w:space="0" w:color="auto"/>
              <w:right w:val="single" w:sz="4" w:space="0" w:color="auto"/>
            </w:tcBorders>
            <w:noWrap/>
            <w:vAlign w:val="center"/>
          </w:tcPr>
          <w:p w14:paraId="0D3C91D1" w14:textId="77777777" w:rsidR="00F7272C" w:rsidRDefault="00000000">
            <w:pPr>
              <w:widowControl/>
              <w:jc w:val="left"/>
              <w:rPr>
                <w:rFonts w:ascii="宋体" w:eastAsia="宋体" w:hAnsi="宋体" w:cs="宋体" w:hint="eastAsia"/>
                <w:sz w:val="18"/>
                <w:szCs w:val="18"/>
              </w:rPr>
            </w:pPr>
            <w:r>
              <w:rPr>
                <w:rFonts w:ascii="宋体" w:eastAsia="宋体" w:hAnsi="宋体" w:cs="宋体" w:hint="eastAsia"/>
                <w:sz w:val="18"/>
                <w:szCs w:val="18"/>
              </w:rPr>
              <w:t>西地镇中心学校2024年学校工作计划</w:t>
            </w:r>
          </w:p>
        </w:tc>
        <w:tc>
          <w:tcPr>
            <w:tcW w:w="1134" w:type="dxa"/>
            <w:tcBorders>
              <w:top w:val="nil"/>
              <w:left w:val="nil"/>
              <w:bottom w:val="single" w:sz="4" w:space="0" w:color="auto"/>
              <w:right w:val="single" w:sz="4" w:space="0" w:color="auto"/>
            </w:tcBorders>
            <w:noWrap/>
            <w:vAlign w:val="center"/>
          </w:tcPr>
          <w:p w14:paraId="52F7052D"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2C4EB29C"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=339人</w:t>
            </w:r>
          </w:p>
        </w:tc>
        <w:tc>
          <w:tcPr>
            <w:tcW w:w="720" w:type="dxa"/>
            <w:tcBorders>
              <w:top w:val="nil"/>
              <w:left w:val="nil"/>
              <w:bottom w:val="single" w:sz="4" w:space="0" w:color="auto"/>
              <w:right w:val="single" w:sz="4" w:space="0" w:color="auto"/>
            </w:tcBorders>
            <w:noWrap/>
            <w:vAlign w:val="center"/>
          </w:tcPr>
          <w:p w14:paraId="2815126D" w14:textId="77777777" w:rsidR="00F7272C" w:rsidRDefault="00000000">
            <w:pPr>
              <w:widowControl/>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21535C64" w14:textId="77777777" w:rsidR="00F7272C" w:rsidRDefault="00F7272C">
            <w:pPr>
              <w:widowControl/>
              <w:jc w:val="center"/>
              <w:rPr>
                <w:rFonts w:ascii="宋体" w:eastAsia="宋体" w:hAnsi="宋体" w:cs="宋体" w:hint="eastAsia"/>
                <w:sz w:val="18"/>
                <w:szCs w:val="18"/>
              </w:rPr>
            </w:pPr>
          </w:p>
        </w:tc>
      </w:tr>
    </w:tbl>
    <w:p w14:paraId="4FFE0E13" w14:textId="77777777" w:rsidR="00F7272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602DF04" w14:textId="77777777" w:rsidR="00F7272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F7272C" w14:paraId="017B663E"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53BC433" w14:textId="77777777" w:rsidR="00F7272C" w:rsidRDefault="00000000">
            <w:pPr>
              <w:widowControl/>
              <w:jc w:val="center"/>
              <w:rPr>
                <w:rFonts w:ascii="宋体" w:eastAsia="宋体" w:hAnsi="宋体" w:cs="宋体" w:hint="eastAsia"/>
                <w:b/>
                <w:bCs/>
                <w:color w:val="000000"/>
                <w:sz w:val="18"/>
                <w:szCs w:val="18"/>
              </w:rPr>
            </w:pPr>
            <w:bookmarkStart w:id="1" w:name="_Hlk201837198"/>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45CF42B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2024年1月15日-4月15日乡镇学校燃煤</w:t>
            </w:r>
          </w:p>
        </w:tc>
      </w:tr>
      <w:tr w:rsidR="00F7272C" w14:paraId="7CB006E4"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1E97E78E"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0FEFF36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6B889C0A"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3058E41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奇台县西地镇中心学校</w:t>
            </w:r>
          </w:p>
        </w:tc>
      </w:tr>
      <w:tr w:rsidR="00F7272C" w14:paraId="49399B7F"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C206417"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4A1B7535" w14:textId="77777777" w:rsidR="00F7272C" w:rsidRDefault="00F7272C">
            <w:pPr>
              <w:widowControl/>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5F2FA47E"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6D18B68B"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543E3100"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29C97ABA"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24E3CA11"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594445AB"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7272C" w14:paraId="3576000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4279C71" w14:textId="77777777" w:rsidR="00F7272C" w:rsidRDefault="00F7272C">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1C574520"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5894EB4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13.68</w:t>
            </w:r>
          </w:p>
        </w:tc>
        <w:tc>
          <w:tcPr>
            <w:tcW w:w="982" w:type="pct"/>
            <w:gridSpan w:val="3"/>
            <w:tcBorders>
              <w:top w:val="single" w:sz="4" w:space="0" w:color="auto"/>
              <w:left w:val="nil"/>
              <w:bottom w:val="single" w:sz="4" w:space="0" w:color="auto"/>
              <w:right w:val="single" w:sz="4" w:space="0" w:color="auto"/>
            </w:tcBorders>
            <w:vAlign w:val="center"/>
          </w:tcPr>
          <w:p w14:paraId="20C5EC5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13.68</w:t>
            </w:r>
          </w:p>
        </w:tc>
        <w:tc>
          <w:tcPr>
            <w:tcW w:w="708" w:type="pct"/>
            <w:gridSpan w:val="2"/>
            <w:tcBorders>
              <w:top w:val="single" w:sz="4" w:space="0" w:color="auto"/>
              <w:left w:val="nil"/>
              <w:bottom w:val="single" w:sz="4" w:space="0" w:color="auto"/>
              <w:right w:val="single" w:sz="4" w:space="0" w:color="auto"/>
            </w:tcBorders>
            <w:vAlign w:val="center"/>
          </w:tcPr>
          <w:p w14:paraId="06847A5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13.68</w:t>
            </w:r>
          </w:p>
        </w:tc>
        <w:tc>
          <w:tcPr>
            <w:tcW w:w="671" w:type="pct"/>
            <w:gridSpan w:val="2"/>
            <w:tcBorders>
              <w:top w:val="nil"/>
              <w:left w:val="nil"/>
              <w:bottom w:val="single" w:sz="4" w:space="0" w:color="auto"/>
              <w:right w:val="single" w:sz="4" w:space="0" w:color="auto"/>
            </w:tcBorders>
            <w:vAlign w:val="center"/>
          </w:tcPr>
          <w:p w14:paraId="419553A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ED1789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FCD6B1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7272C" w14:paraId="309012A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0D996D3" w14:textId="77777777" w:rsidR="00F7272C" w:rsidRDefault="00F7272C">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67291EA"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040A243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13.68</w:t>
            </w:r>
          </w:p>
        </w:tc>
        <w:tc>
          <w:tcPr>
            <w:tcW w:w="982" w:type="pct"/>
            <w:gridSpan w:val="3"/>
            <w:tcBorders>
              <w:top w:val="single" w:sz="4" w:space="0" w:color="auto"/>
              <w:left w:val="nil"/>
              <w:bottom w:val="single" w:sz="4" w:space="0" w:color="auto"/>
              <w:right w:val="single" w:sz="4" w:space="0" w:color="auto"/>
            </w:tcBorders>
            <w:vAlign w:val="center"/>
          </w:tcPr>
          <w:p w14:paraId="71F24CE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13.68</w:t>
            </w:r>
          </w:p>
        </w:tc>
        <w:tc>
          <w:tcPr>
            <w:tcW w:w="708" w:type="pct"/>
            <w:gridSpan w:val="2"/>
            <w:tcBorders>
              <w:top w:val="single" w:sz="4" w:space="0" w:color="auto"/>
              <w:left w:val="nil"/>
              <w:bottom w:val="single" w:sz="4" w:space="0" w:color="auto"/>
              <w:right w:val="single" w:sz="4" w:space="0" w:color="auto"/>
            </w:tcBorders>
            <w:vAlign w:val="center"/>
          </w:tcPr>
          <w:p w14:paraId="1D16F96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13.68</w:t>
            </w:r>
          </w:p>
        </w:tc>
        <w:tc>
          <w:tcPr>
            <w:tcW w:w="671" w:type="pct"/>
            <w:gridSpan w:val="2"/>
            <w:tcBorders>
              <w:top w:val="nil"/>
              <w:left w:val="nil"/>
              <w:bottom w:val="single" w:sz="4" w:space="0" w:color="auto"/>
              <w:right w:val="single" w:sz="4" w:space="0" w:color="auto"/>
            </w:tcBorders>
            <w:vAlign w:val="center"/>
          </w:tcPr>
          <w:p w14:paraId="5B45ABD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BFDE61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DABDA5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7272C" w14:paraId="7C6BD02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32D7CF8A" w14:textId="77777777" w:rsidR="00F7272C" w:rsidRDefault="00F7272C">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B65C298"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2B63C12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050F372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18E26F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54CD11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74C746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3B86FC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7272C" w14:paraId="57371124"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73814051"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50CDE190"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39E14E5F"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7272C" w14:paraId="2CC01E1B"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315B5C26" w14:textId="77777777" w:rsidR="00F7272C" w:rsidRDefault="00F7272C">
            <w:pPr>
              <w:widowControl/>
              <w:jc w:val="left"/>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E91A3E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义务教育2024年1月15日-4月15日乡镇学校燃煤13.68万元，义务教育阶段中小学教育教学活动正常运转、完成教育教学活动和其他日常工作任务等方面的支出。学校燃煤质量达标率大于100%，乡镇学校燃煤支付执行率达到100%以上，保障学校冬季期间正常取暖、取暖受益人346人以上，师生满意度95%以上，创造良好的教育教学条件。</w:t>
            </w:r>
          </w:p>
        </w:tc>
        <w:tc>
          <w:tcPr>
            <w:tcW w:w="2559" w:type="pct"/>
            <w:gridSpan w:val="7"/>
            <w:tcBorders>
              <w:top w:val="single" w:sz="4" w:space="0" w:color="auto"/>
              <w:left w:val="nil"/>
              <w:bottom w:val="single" w:sz="4" w:space="0" w:color="auto"/>
              <w:right w:val="single" w:sz="4" w:space="0" w:color="auto"/>
            </w:tcBorders>
            <w:vAlign w:val="center"/>
          </w:tcPr>
          <w:p w14:paraId="6AE6A47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实施2024年义务教育2024年1月15日-4月15日乡镇学校燃煤13.68万元，保障学校冬季期间正常取暖需要360吨，保障人员数346人，供暖达标率大于100%，供暖及时率100%，项目预算控制率达到100%，供暖受益人数346人，保障了义务教育阶段中小学教育教学活动正常运转,师生满意度达到95%，创造良好的教育教学条件。</w:t>
            </w:r>
          </w:p>
        </w:tc>
      </w:tr>
      <w:tr w:rsidR="00F7272C" w14:paraId="6424A6EB" w14:textId="77777777">
        <w:trPr>
          <w:trHeight w:val="820"/>
        </w:trPr>
        <w:tc>
          <w:tcPr>
            <w:tcW w:w="328" w:type="pct"/>
            <w:tcBorders>
              <w:top w:val="nil"/>
              <w:left w:val="single" w:sz="4" w:space="0" w:color="auto"/>
              <w:bottom w:val="single" w:sz="4" w:space="0" w:color="auto"/>
              <w:right w:val="single" w:sz="4" w:space="0" w:color="auto"/>
            </w:tcBorders>
            <w:vAlign w:val="center"/>
          </w:tcPr>
          <w:p w14:paraId="674C788C" w14:textId="77777777" w:rsidR="00F7272C" w:rsidRDefault="00F7272C">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E094F88"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00A68DF7"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6F6D37C2"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2F566045"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7439DB7B"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67E70D4E"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6DD25087"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126C7B85"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721BE3FD"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7B4D0D29"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23CBA528" w14:textId="77777777" w:rsidR="00F7272C"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0C7B63D6"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EFA2FCE"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F7272C" w14:paraId="56781820" w14:textId="77777777">
        <w:trPr>
          <w:trHeight w:val="800"/>
        </w:trPr>
        <w:tc>
          <w:tcPr>
            <w:tcW w:w="328" w:type="pct"/>
            <w:vMerge w:val="restart"/>
            <w:tcBorders>
              <w:top w:val="nil"/>
              <w:left w:val="single" w:sz="4" w:space="0" w:color="auto"/>
              <w:right w:val="single" w:sz="4" w:space="0" w:color="auto"/>
            </w:tcBorders>
            <w:vAlign w:val="center"/>
          </w:tcPr>
          <w:p w14:paraId="03C60F0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25983FB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1CC6042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088E1090"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煤炭需求量</w:t>
            </w:r>
          </w:p>
        </w:tc>
        <w:tc>
          <w:tcPr>
            <w:tcW w:w="334" w:type="pct"/>
            <w:tcBorders>
              <w:top w:val="nil"/>
              <w:left w:val="nil"/>
              <w:bottom w:val="single" w:sz="4" w:space="0" w:color="auto"/>
              <w:right w:val="single" w:sz="4" w:space="0" w:color="auto"/>
            </w:tcBorders>
            <w:vAlign w:val="center"/>
          </w:tcPr>
          <w:p w14:paraId="7AFB015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035C24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=360吨</w:t>
            </w:r>
          </w:p>
        </w:tc>
        <w:tc>
          <w:tcPr>
            <w:tcW w:w="333" w:type="pct"/>
            <w:tcBorders>
              <w:top w:val="nil"/>
              <w:left w:val="nil"/>
              <w:bottom w:val="single" w:sz="4" w:space="0" w:color="auto"/>
              <w:right w:val="single" w:sz="4" w:space="0" w:color="auto"/>
            </w:tcBorders>
            <w:vAlign w:val="center"/>
          </w:tcPr>
          <w:p w14:paraId="06FDFCC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=360吨</w:t>
            </w:r>
          </w:p>
        </w:tc>
        <w:tc>
          <w:tcPr>
            <w:tcW w:w="328" w:type="pct"/>
            <w:tcBorders>
              <w:top w:val="nil"/>
              <w:left w:val="nil"/>
              <w:bottom w:val="single" w:sz="4" w:space="0" w:color="auto"/>
              <w:right w:val="single" w:sz="4" w:space="0" w:color="auto"/>
            </w:tcBorders>
            <w:vAlign w:val="center"/>
          </w:tcPr>
          <w:p w14:paraId="2D77C29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7361BC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CA67A6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8C70E4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5EBF01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B3376C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3B3C29F0" w14:textId="77777777" w:rsidR="00F7272C" w:rsidRDefault="00F7272C">
            <w:pPr>
              <w:widowControl/>
              <w:jc w:val="center"/>
              <w:rPr>
                <w:rFonts w:ascii="宋体" w:eastAsia="宋体" w:hAnsi="宋体" w:cs="宋体" w:hint="eastAsia"/>
                <w:color w:val="000000"/>
                <w:sz w:val="18"/>
                <w:szCs w:val="18"/>
              </w:rPr>
            </w:pPr>
          </w:p>
        </w:tc>
      </w:tr>
      <w:tr w:rsidR="00F7272C" w14:paraId="7587278A" w14:textId="77777777">
        <w:trPr>
          <w:trHeight w:val="800"/>
        </w:trPr>
        <w:tc>
          <w:tcPr>
            <w:tcW w:w="328" w:type="pct"/>
            <w:vMerge/>
            <w:tcBorders>
              <w:left w:val="single" w:sz="4" w:space="0" w:color="auto"/>
              <w:right w:val="single" w:sz="4" w:space="0" w:color="auto"/>
            </w:tcBorders>
            <w:vAlign w:val="center"/>
          </w:tcPr>
          <w:p w14:paraId="08CD7BDE" w14:textId="77777777" w:rsidR="00F7272C" w:rsidRDefault="00F7272C">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D6415C5" w14:textId="77777777" w:rsidR="00F7272C" w:rsidRDefault="00F7272C">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BD33EB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40D74DA0" w14:textId="77777777" w:rsidR="00F7272C"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保障人员数</w:t>
            </w:r>
          </w:p>
        </w:tc>
        <w:tc>
          <w:tcPr>
            <w:tcW w:w="334" w:type="pct"/>
            <w:tcBorders>
              <w:top w:val="nil"/>
              <w:left w:val="nil"/>
              <w:bottom w:val="single" w:sz="4" w:space="0" w:color="auto"/>
              <w:right w:val="single" w:sz="4" w:space="0" w:color="auto"/>
            </w:tcBorders>
            <w:vAlign w:val="center"/>
          </w:tcPr>
          <w:p w14:paraId="4B502D2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C486C8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=346人</w:t>
            </w:r>
          </w:p>
        </w:tc>
        <w:tc>
          <w:tcPr>
            <w:tcW w:w="333" w:type="pct"/>
            <w:tcBorders>
              <w:top w:val="nil"/>
              <w:left w:val="nil"/>
              <w:bottom w:val="single" w:sz="4" w:space="0" w:color="auto"/>
              <w:right w:val="single" w:sz="4" w:space="0" w:color="auto"/>
            </w:tcBorders>
            <w:vAlign w:val="center"/>
          </w:tcPr>
          <w:p w14:paraId="1689D5E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=346人</w:t>
            </w:r>
          </w:p>
        </w:tc>
        <w:tc>
          <w:tcPr>
            <w:tcW w:w="328" w:type="pct"/>
            <w:tcBorders>
              <w:top w:val="nil"/>
              <w:left w:val="nil"/>
              <w:bottom w:val="single" w:sz="4" w:space="0" w:color="auto"/>
              <w:right w:val="single" w:sz="4" w:space="0" w:color="auto"/>
            </w:tcBorders>
            <w:vAlign w:val="center"/>
          </w:tcPr>
          <w:p w14:paraId="48D6932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12BAC3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23C22C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51F7FD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5F46D9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633FB1D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645DB152" w14:textId="77777777" w:rsidR="00F7272C" w:rsidRDefault="00F7272C">
            <w:pPr>
              <w:widowControl/>
              <w:jc w:val="center"/>
              <w:rPr>
                <w:rFonts w:ascii="宋体" w:eastAsia="宋体" w:hAnsi="宋体" w:cs="宋体" w:hint="eastAsia"/>
                <w:color w:val="000000"/>
                <w:sz w:val="18"/>
                <w:szCs w:val="18"/>
              </w:rPr>
            </w:pPr>
          </w:p>
        </w:tc>
      </w:tr>
      <w:tr w:rsidR="00F7272C" w14:paraId="08DA682F" w14:textId="77777777">
        <w:trPr>
          <w:trHeight w:val="800"/>
        </w:trPr>
        <w:tc>
          <w:tcPr>
            <w:tcW w:w="328" w:type="pct"/>
            <w:vMerge/>
            <w:tcBorders>
              <w:left w:val="single" w:sz="4" w:space="0" w:color="auto"/>
              <w:right w:val="single" w:sz="4" w:space="0" w:color="auto"/>
            </w:tcBorders>
            <w:vAlign w:val="center"/>
          </w:tcPr>
          <w:p w14:paraId="32CBF4D0" w14:textId="77777777" w:rsidR="00F7272C" w:rsidRDefault="00F7272C">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66638BF" w14:textId="77777777" w:rsidR="00F7272C" w:rsidRDefault="00F7272C">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B412DA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216F504A" w14:textId="77777777" w:rsidR="00F7272C"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供暖达标率</w:t>
            </w:r>
          </w:p>
        </w:tc>
        <w:tc>
          <w:tcPr>
            <w:tcW w:w="334" w:type="pct"/>
            <w:tcBorders>
              <w:top w:val="nil"/>
              <w:left w:val="nil"/>
              <w:bottom w:val="single" w:sz="4" w:space="0" w:color="auto"/>
              <w:right w:val="single" w:sz="4" w:space="0" w:color="auto"/>
            </w:tcBorders>
            <w:vAlign w:val="center"/>
          </w:tcPr>
          <w:p w14:paraId="336A025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31385F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9E3252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164D5A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6E0C1F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D3D659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EFBD4A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A87AC9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w:t>
            </w:r>
            <w:r>
              <w:rPr>
                <w:rFonts w:ascii="宋体" w:eastAsia="宋体" w:hAnsi="宋体" w:cs="宋体" w:hint="eastAsia"/>
                <w:color w:val="000000"/>
                <w:sz w:val="18"/>
                <w:szCs w:val="18"/>
              </w:rPr>
              <w:lastRenderedPageBreak/>
              <w:t>赋分</w:t>
            </w:r>
            <w:proofErr w:type="gramEnd"/>
          </w:p>
        </w:tc>
        <w:tc>
          <w:tcPr>
            <w:tcW w:w="328" w:type="pct"/>
            <w:tcBorders>
              <w:top w:val="nil"/>
              <w:left w:val="nil"/>
              <w:bottom w:val="single" w:sz="4" w:space="0" w:color="auto"/>
              <w:right w:val="single" w:sz="4" w:space="0" w:color="auto"/>
            </w:tcBorders>
            <w:vAlign w:val="center"/>
          </w:tcPr>
          <w:p w14:paraId="7679DBD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正式材料</w:t>
            </w:r>
          </w:p>
        </w:tc>
        <w:tc>
          <w:tcPr>
            <w:tcW w:w="524" w:type="pct"/>
            <w:tcBorders>
              <w:top w:val="nil"/>
              <w:left w:val="nil"/>
              <w:bottom w:val="single" w:sz="4" w:space="0" w:color="auto"/>
              <w:right w:val="single" w:sz="4" w:space="0" w:color="auto"/>
            </w:tcBorders>
            <w:vAlign w:val="center"/>
          </w:tcPr>
          <w:p w14:paraId="3A2E1D7F" w14:textId="77777777" w:rsidR="00F7272C" w:rsidRDefault="00F7272C">
            <w:pPr>
              <w:widowControl/>
              <w:jc w:val="center"/>
              <w:rPr>
                <w:rFonts w:ascii="宋体" w:eastAsia="宋体" w:hAnsi="宋体" w:cs="宋体" w:hint="eastAsia"/>
                <w:color w:val="000000"/>
                <w:sz w:val="18"/>
                <w:szCs w:val="18"/>
              </w:rPr>
            </w:pPr>
          </w:p>
        </w:tc>
      </w:tr>
      <w:tr w:rsidR="00F7272C" w14:paraId="7EE608E8" w14:textId="77777777">
        <w:trPr>
          <w:trHeight w:val="800"/>
        </w:trPr>
        <w:tc>
          <w:tcPr>
            <w:tcW w:w="328" w:type="pct"/>
            <w:vMerge/>
            <w:tcBorders>
              <w:left w:val="single" w:sz="4" w:space="0" w:color="auto"/>
              <w:right w:val="single" w:sz="4" w:space="0" w:color="auto"/>
            </w:tcBorders>
            <w:vAlign w:val="center"/>
          </w:tcPr>
          <w:p w14:paraId="2B5241F1" w14:textId="77777777" w:rsidR="00F7272C" w:rsidRDefault="00F7272C">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DC31F19" w14:textId="77777777" w:rsidR="00F7272C" w:rsidRDefault="00F7272C">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4FCAF5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535F1BA1"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供暖及时率</w:t>
            </w:r>
          </w:p>
        </w:tc>
        <w:tc>
          <w:tcPr>
            <w:tcW w:w="334" w:type="pct"/>
            <w:tcBorders>
              <w:top w:val="nil"/>
              <w:left w:val="nil"/>
              <w:bottom w:val="single" w:sz="4" w:space="0" w:color="auto"/>
              <w:right w:val="single" w:sz="4" w:space="0" w:color="auto"/>
            </w:tcBorders>
            <w:vAlign w:val="center"/>
          </w:tcPr>
          <w:p w14:paraId="04122CF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9E54B8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EC5DEA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3AF2C5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95B91D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E8D8F9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B1D4B4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B5827D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07AFD35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403B67C5" w14:textId="77777777" w:rsidR="00F7272C" w:rsidRDefault="00F7272C">
            <w:pPr>
              <w:widowControl/>
              <w:jc w:val="center"/>
              <w:rPr>
                <w:rFonts w:ascii="宋体" w:eastAsia="宋体" w:hAnsi="宋体" w:cs="宋体" w:hint="eastAsia"/>
                <w:color w:val="000000"/>
                <w:sz w:val="18"/>
                <w:szCs w:val="18"/>
              </w:rPr>
            </w:pPr>
          </w:p>
        </w:tc>
      </w:tr>
      <w:tr w:rsidR="00F7272C" w14:paraId="74B2201F" w14:textId="77777777">
        <w:trPr>
          <w:trHeight w:val="800"/>
        </w:trPr>
        <w:tc>
          <w:tcPr>
            <w:tcW w:w="328" w:type="pct"/>
            <w:vMerge/>
            <w:tcBorders>
              <w:left w:val="single" w:sz="4" w:space="0" w:color="auto"/>
              <w:right w:val="single" w:sz="4" w:space="0" w:color="auto"/>
            </w:tcBorders>
            <w:vAlign w:val="center"/>
          </w:tcPr>
          <w:p w14:paraId="7FB337E5" w14:textId="77777777" w:rsidR="00F7272C" w:rsidRDefault="00F7272C">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BA4877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6EE8A8B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62B1AB86"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03C116C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BFEA74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1D7CD2E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99C6B2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E37989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1D94B0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5D6FCE4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C6D297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40222B3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082222C8" w14:textId="77777777" w:rsidR="00F7272C" w:rsidRDefault="00F7272C">
            <w:pPr>
              <w:widowControl/>
              <w:jc w:val="center"/>
              <w:rPr>
                <w:rFonts w:ascii="宋体" w:eastAsia="宋体" w:hAnsi="宋体" w:cs="宋体" w:hint="eastAsia"/>
                <w:color w:val="000000"/>
                <w:sz w:val="18"/>
                <w:szCs w:val="18"/>
              </w:rPr>
            </w:pPr>
          </w:p>
        </w:tc>
      </w:tr>
      <w:tr w:rsidR="00F7272C" w14:paraId="363BB4DE" w14:textId="77777777">
        <w:trPr>
          <w:trHeight w:val="800"/>
        </w:trPr>
        <w:tc>
          <w:tcPr>
            <w:tcW w:w="328" w:type="pct"/>
            <w:vMerge/>
            <w:tcBorders>
              <w:left w:val="single" w:sz="4" w:space="0" w:color="auto"/>
              <w:right w:val="single" w:sz="4" w:space="0" w:color="auto"/>
            </w:tcBorders>
            <w:vAlign w:val="center"/>
          </w:tcPr>
          <w:p w14:paraId="17FF70D4" w14:textId="77777777" w:rsidR="00F7272C" w:rsidRDefault="00F7272C">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980404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094B426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20BC7214"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供暖受益人数</w:t>
            </w:r>
          </w:p>
        </w:tc>
        <w:tc>
          <w:tcPr>
            <w:tcW w:w="334" w:type="pct"/>
            <w:tcBorders>
              <w:top w:val="nil"/>
              <w:left w:val="nil"/>
              <w:bottom w:val="single" w:sz="4" w:space="0" w:color="auto"/>
              <w:right w:val="single" w:sz="4" w:space="0" w:color="auto"/>
            </w:tcBorders>
            <w:vAlign w:val="center"/>
          </w:tcPr>
          <w:p w14:paraId="55865C0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6C8206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&gt;=346人</w:t>
            </w:r>
          </w:p>
        </w:tc>
        <w:tc>
          <w:tcPr>
            <w:tcW w:w="333" w:type="pct"/>
            <w:tcBorders>
              <w:top w:val="nil"/>
              <w:left w:val="nil"/>
              <w:bottom w:val="single" w:sz="4" w:space="0" w:color="auto"/>
              <w:right w:val="single" w:sz="4" w:space="0" w:color="auto"/>
            </w:tcBorders>
            <w:vAlign w:val="center"/>
          </w:tcPr>
          <w:p w14:paraId="5B9DD20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=346人</w:t>
            </w:r>
          </w:p>
        </w:tc>
        <w:tc>
          <w:tcPr>
            <w:tcW w:w="328" w:type="pct"/>
            <w:tcBorders>
              <w:top w:val="nil"/>
              <w:left w:val="nil"/>
              <w:bottom w:val="single" w:sz="4" w:space="0" w:color="auto"/>
              <w:right w:val="single" w:sz="4" w:space="0" w:color="auto"/>
            </w:tcBorders>
            <w:vAlign w:val="center"/>
          </w:tcPr>
          <w:p w14:paraId="0865A7A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6477DC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8F2F8F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8FE0F4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1932C9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0122885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5AC22500" w14:textId="77777777" w:rsidR="00F7272C" w:rsidRDefault="00F7272C">
            <w:pPr>
              <w:widowControl/>
              <w:jc w:val="center"/>
              <w:rPr>
                <w:rFonts w:ascii="宋体" w:eastAsia="宋体" w:hAnsi="宋体" w:cs="宋体" w:hint="eastAsia"/>
                <w:color w:val="000000"/>
                <w:sz w:val="18"/>
                <w:szCs w:val="18"/>
              </w:rPr>
            </w:pPr>
          </w:p>
        </w:tc>
      </w:tr>
      <w:tr w:rsidR="00F7272C" w14:paraId="05A9F286" w14:textId="77777777">
        <w:trPr>
          <w:trHeight w:val="800"/>
        </w:trPr>
        <w:tc>
          <w:tcPr>
            <w:tcW w:w="328" w:type="pct"/>
            <w:vMerge/>
            <w:tcBorders>
              <w:left w:val="single" w:sz="4" w:space="0" w:color="auto"/>
              <w:bottom w:val="single" w:sz="4" w:space="0" w:color="auto"/>
              <w:right w:val="single" w:sz="4" w:space="0" w:color="auto"/>
            </w:tcBorders>
            <w:vAlign w:val="center"/>
          </w:tcPr>
          <w:p w14:paraId="529B2C25" w14:textId="77777777" w:rsidR="00F7272C" w:rsidRDefault="00F7272C">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6166CA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33DF607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3CB7CBE4"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师生满意度</w:t>
            </w:r>
          </w:p>
        </w:tc>
        <w:tc>
          <w:tcPr>
            <w:tcW w:w="334" w:type="pct"/>
            <w:tcBorders>
              <w:top w:val="nil"/>
              <w:left w:val="nil"/>
              <w:bottom w:val="single" w:sz="4" w:space="0" w:color="auto"/>
              <w:right w:val="single" w:sz="4" w:space="0" w:color="auto"/>
            </w:tcBorders>
            <w:vAlign w:val="center"/>
          </w:tcPr>
          <w:p w14:paraId="544F3C5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EAAD27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47FC7C7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CF4902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23D310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1BBE2B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54407D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ADFD6B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28" w:type="pct"/>
            <w:tcBorders>
              <w:top w:val="nil"/>
              <w:left w:val="nil"/>
              <w:bottom w:val="single" w:sz="4" w:space="0" w:color="auto"/>
              <w:right w:val="single" w:sz="4" w:space="0" w:color="auto"/>
            </w:tcBorders>
            <w:vAlign w:val="center"/>
          </w:tcPr>
          <w:p w14:paraId="054869B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7121F6E2" w14:textId="77777777" w:rsidR="00F7272C" w:rsidRDefault="00F7272C">
            <w:pPr>
              <w:widowControl/>
              <w:jc w:val="center"/>
              <w:rPr>
                <w:rFonts w:ascii="宋体" w:eastAsia="宋体" w:hAnsi="宋体" w:cs="宋体" w:hint="eastAsia"/>
                <w:color w:val="000000"/>
                <w:sz w:val="18"/>
                <w:szCs w:val="18"/>
              </w:rPr>
            </w:pPr>
          </w:p>
        </w:tc>
      </w:tr>
      <w:tr w:rsidR="00F7272C" w14:paraId="7B68B844"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22087779"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68B1B2A8"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821D5F3" w14:textId="77777777" w:rsidR="00F7272C" w:rsidRDefault="00F7272C">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11E09D9" w14:textId="77777777" w:rsidR="00F7272C" w:rsidRDefault="00F7272C">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04E1B13" w14:textId="77777777" w:rsidR="00F7272C" w:rsidRDefault="00F7272C">
            <w:pPr>
              <w:widowControl/>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57FC54A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0C8762D" w14:textId="77777777" w:rsidR="00F7272C" w:rsidRDefault="00F7272C">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D252EAA" w14:textId="77777777" w:rsidR="00F7272C" w:rsidRDefault="00F7272C">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DF9D2BD" w14:textId="77777777" w:rsidR="00F7272C" w:rsidRDefault="00F7272C">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60F6408" w14:textId="77777777" w:rsidR="00F7272C" w:rsidRDefault="00F7272C">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5641737" w14:textId="77777777" w:rsidR="00F7272C" w:rsidRDefault="00F7272C">
            <w:pPr>
              <w:widowControl/>
              <w:jc w:val="left"/>
              <w:rPr>
                <w:rFonts w:ascii="宋体" w:eastAsia="宋体" w:hAnsi="宋体" w:cs="宋体" w:hint="eastAsia"/>
                <w:color w:val="000000"/>
                <w:sz w:val="18"/>
                <w:szCs w:val="18"/>
              </w:rPr>
            </w:pPr>
          </w:p>
        </w:tc>
      </w:tr>
      <w:bookmarkEnd w:id="1"/>
    </w:tbl>
    <w:p w14:paraId="1E86BD09" w14:textId="77777777" w:rsidR="00F7272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10D1B72" w14:textId="77777777" w:rsidR="00F7272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F7272C" w14:paraId="5C721CCD"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395EAEDF"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6C82F15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2024年化解债务资金</w:t>
            </w:r>
          </w:p>
        </w:tc>
      </w:tr>
      <w:tr w:rsidR="00F7272C" w14:paraId="6407E901"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35577F32"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4445D30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6F9F85F6"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3845BB7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奇台县西地镇中心学校</w:t>
            </w:r>
          </w:p>
        </w:tc>
      </w:tr>
      <w:tr w:rsidR="00F7272C" w14:paraId="4A456858"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9938972"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10C31235" w14:textId="77777777" w:rsidR="00F7272C" w:rsidRDefault="00F7272C">
            <w:pPr>
              <w:widowControl/>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4681F5F2"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7EDF98F3"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18075AD8"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1E39C095"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710A3832"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1A053A6C"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7272C" w14:paraId="3A95DB7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115A143" w14:textId="77777777" w:rsidR="00F7272C" w:rsidRDefault="00F7272C">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95B312C"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32962D3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20.45</w:t>
            </w:r>
          </w:p>
        </w:tc>
        <w:tc>
          <w:tcPr>
            <w:tcW w:w="982" w:type="pct"/>
            <w:gridSpan w:val="3"/>
            <w:tcBorders>
              <w:top w:val="single" w:sz="4" w:space="0" w:color="auto"/>
              <w:left w:val="nil"/>
              <w:bottom w:val="single" w:sz="4" w:space="0" w:color="auto"/>
              <w:right w:val="single" w:sz="4" w:space="0" w:color="auto"/>
            </w:tcBorders>
            <w:vAlign w:val="center"/>
          </w:tcPr>
          <w:p w14:paraId="38FBE01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173.14</w:t>
            </w:r>
          </w:p>
        </w:tc>
        <w:tc>
          <w:tcPr>
            <w:tcW w:w="708" w:type="pct"/>
            <w:gridSpan w:val="2"/>
            <w:tcBorders>
              <w:top w:val="single" w:sz="4" w:space="0" w:color="auto"/>
              <w:left w:val="nil"/>
              <w:bottom w:val="single" w:sz="4" w:space="0" w:color="auto"/>
              <w:right w:val="single" w:sz="4" w:space="0" w:color="auto"/>
            </w:tcBorders>
            <w:vAlign w:val="center"/>
          </w:tcPr>
          <w:p w14:paraId="494EC1F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173.14</w:t>
            </w:r>
          </w:p>
        </w:tc>
        <w:tc>
          <w:tcPr>
            <w:tcW w:w="671" w:type="pct"/>
            <w:gridSpan w:val="2"/>
            <w:tcBorders>
              <w:top w:val="nil"/>
              <w:left w:val="nil"/>
              <w:bottom w:val="single" w:sz="4" w:space="0" w:color="auto"/>
              <w:right w:val="single" w:sz="4" w:space="0" w:color="auto"/>
            </w:tcBorders>
            <w:vAlign w:val="center"/>
          </w:tcPr>
          <w:p w14:paraId="76992CB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9A4633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0BC393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7272C" w14:paraId="7E81040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13ACBBE" w14:textId="77777777" w:rsidR="00F7272C" w:rsidRDefault="00F7272C">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D2C7DB2"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487DA55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20.45</w:t>
            </w:r>
          </w:p>
        </w:tc>
        <w:tc>
          <w:tcPr>
            <w:tcW w:w="982" w:type="pct"/>
            <w:gridSpan w:val="3"/>
            <w:tcBorders>
              <w:top w:val="single" w:sz="4" w:space="0" w:color="auto"/>
              <w:left w:val="nil"/>
              <w:bottom w:val="single" w:sz="4" w:space="0" w:color="auto"/>
              <w:right w:val="single" w:sz="4" w:space="0" w:color="auto"/>
            </w:tcBorders>
            <w:vAlign w:val="center"/>
          </w:tcPr>
          <w:p w14:paraId="6FBB100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173.14</w:t>
            </w:r>
          </w:p>
        </w:tc>
        <w:tc>
          <w:tcPr>
            <w:tcW w:w="708" w:type="pct"/>
            <w:gridSpan w:val="2"/>
            <w:tcBorders>
              <w:top w:val="single" w:sz="4" w:space="0" w:color="auto"/>
              <w:left w:val="nil"/>
              <w:bottom w:val="single" w:sz="4" w:space="0" w:color="auto"/>
              <w:right w:val="single" w:sz="4" w:space="0" w:color="auto"/>
            </w:tcBorders>
            <w:vAlign w:val="center"/>
          </w:tcPr>
          <w:p w14:paraId="6A49C96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173.14</w:t>
            </w:r>
          </w:p>
        </w:tc>
        <w:tc>
          <w:tcPr>
            <w:tcW w:w="671" w:type="pct"/>
            <w:gridSpan w:val="2"/>
            <w:tcBorders>
              <w:top w:val="nil"/>
              <w:left w:val="nil"/>
              <w:bottom w:val="single" w:sz="4" w:space="0" w:color="auto"/>
              <w:right w:val="single" w:sz="4" w:space="0" w:color="auto"/>
            </w:tcBorders>
            <w:vAlign w:val="center"/>
          </w:tcPr>
          <w:p w14:paraId="585AC34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2087EC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1E60AA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7272C" w14:paraId="41244A8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2981324" w14:textId="77777777" w:rsidR="00F7272C" w:rsidRDefault="00F7272C">
            <w:pPr>
              <w:widowControl/>
              <w:jc w:val="left"/>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585B774"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59B8EE2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02DBDB2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2F4A9D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1D6299C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977814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1212DE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7272C" w14:paraId="602B5782"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E6A3C13"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43D1898B"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37563120"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7272C" w14:paraId="7894BC3E"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1151E745" w14:textId="77777777" w:rsidR="00F7272C" w:rsidRDefault="00F7272C">
            <w:pPr>
              <w:widowControl/>
              <w:jc w:val="left"/>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299E7C2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本项目拟投入274.25万元用于债务偿还，（</w:t>
            </w:r>
            <w:proofErr w:type="gramStart"/>
            <w:r>
              <w:rPr>
                <w:rFonts w:ascii="宋体" w:eastAsia="宋体" w:hAnsi="宋体" w:cs="宋体" w:hint="eastAsia"/>
                <w:color w:val="000000"/>
                <w:sz w:val="18"/>
                <w:szCs w:val="18"/>
              </w:rPr>
              <w:t>奇财债</w:t>
            </w:r>
            <w:proofErr w:type="gramEnd"/>
            <w:r>
              <w:rPr>
                <w:rFonts w:ascii="宋体" w:eastAsia="宋体" w:hAnsi="宋体" w:cs="宋体" w:hint="eastAsia"/>
                <w:color w:val="000000"/>
                <w:sz w:val="18"/>
                <w:szCs w:val="18"/>
              </w:rPr>
              <w:t>[2024]4号）《关于下达奇台县2024年中小企业欠款项目化解的通知》；昌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[2020]61号《关于提前下达2021年义务教育薄弱环节改善与能力提升补助资金的通知》（昌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[2020]56号）《关于提前下达2021年城乡义务教育项目直达资金的通知》（</w:t>
            </w:r>
            <w:proofErr w:type="gramStart"/>
            <w:r>
              <w:rPr>
                <w:rFonts w:ascii="宋体" w:eastAsia="宋体" w:hAnsi="宋体" w:cs="宋体" w:hint="eastAsia"/>
                <w:color w:val="000000"/>
                <w:sz w:val="18"/>
                <w:szCs w:val="18"/>
              </w:rPr>
              <w:t>奇财预</w:t>
            </w:r>
            <w:proofErr w:type="gramEnd"/>
            <w:r>
              <w:rPr>
                <w:rFonts w:ascii="宋体" w:eastAsia="宋体" w:hAnsi="宋体" w:cs="宋体" w:hint="eastAsia"/>
                <w:color w:val="000000"/>
                <w:sz w:val="18"/>
                <w:szCs w:val="18"/>
              </w:rPr>
              <w:t>[2024]106号）《关于下达2024年第一批信访化解县级资金的通知》（</w:t>
            </w:r>
            <w:proofErr w:type="gramStart"/>
            <w:r>
              <w:rPr>
                <w:rFonts w:ascii="宋体" w:eastAsia="宋体" w:hAnsi="宋体" w:cs="宋体" w:hint="eastAsia"/>
                <w:color w:val="000000"/>
                <w:sz w:val="18"/>
                <w:szCs w:val="18"/>
              </w:rPr>
              <w:t>奇财行</w:t>
            </w:r>
            <w:proofErr w:type="gramEnd"/>
            <w:r>
              <w:rPr>
                <w:rFonts w:ascii="宋体" w:eastAsia="宋体" w:hAnsi="宋体" w:cs="宋体" w:hint="eastAsia"/>
                <w:color w:val="000000"/>
                <w:sz w:val="18"/>
                <w:szCs w:val="18"/>
              </w:rPr>
              <w:t>[2024]47号）《关于下达幼儿园幼儿伙食费的通知》《昌州财教（2021）29号下达2021年城乡义务教育项目直达资金》《奇台县西地镇桥子学校教学楼建设项目》《昌州财建【2023】84号关于下达2023年中央大气污染防治资金【第二批】的通知》《昌州财建【2023】84号关于下达2023年中央大气污染防治资金【第二批】的通知（县级配套）》《昌州财教【2020】27号2020年新疆西藏等地区教育特殊补助资金-园舍维修》《学前教育公用经费（解决历欠款）》《学前教育经费（2024年普及普惠验收相关）》《县本级资金-65蒸吨以下燃煤锅炉清洁能源改造提升项目》《2024年推动化解涉政府项目拖欠类信访事项（第二批）》进行化解14笔债</w:t>
            </w:r>
            <w:proofErr w:type="gramStart"/>
            <w:r>
              <w:rPr>
                <w:rFonts w:ascii="宋体" w:eastAsia="宋体" w:hAnsi="宋体" w:cs="宋体" w:hint="eastAsia"/>
                <w:color w:val="000000"/>
                <w:sz w:val="18"/>
                <w:szCs w:val="18"/>
              </w:rPr>
              <w:t>务</w:t>
            </w:r>
            <w:proofErr w:type="gramEnd"/>
            <w:r>
              <w:rPr>
                <w:rFonts w:ascii="宋体" w:eastAsia="宋体" w:hAnsi="宋体" w:cs="宋体" w:hint="eastAsia"/>
                <w:color w:val="000000"/>
                <w:sz w:val="18"/>
                <w:szCs w:val="18"/>
              </w:rPr>
              <w:t>，保障单位良好信用。</w:t>
            </w:r>
          </w:p>
        </w:tc>
        <w:tc>
          <w:tcPr>
            <w:tcW w:w="2559" w:type="pct"/>
            <w:gridSpan w:val="7"/>
            <w:tcBorders>
              <w:top w:val="single" w:sz="4" w:space="0" w:color="auto"/>
              <w:left w:val="nil"/>
              <w:bottom w:val="single" w:sz="4" w:space="0" w:color="auto"/>
              <w:right w:val="single" w:sz="4" w:space="0" w:color="auto"/>
            </w:tcBorders>
            <w:vAlign w:val="center"/>
          </w:tcPr>
          <w:p w14:paraId="3F26DDC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本项目投入173.138593万元用于债务偿还，根据昌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（2021）29号下达2021年城乡义务教育项目直达资金、2024年第一批信访化解县级资金-昌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【2020】56号、2024年第一批信访化解县级资金-教学楼建设项目、化解债务（金烨电脑）、奇台县2024年4月中小企业欠款项目化解（第二批）、幼儿园幼儿伙食费欠款、奇台县西地镇桥</w:t>
            </w:r>
            <w:proofErr w:type="gramStart"/>
            <w:r>
              <w:rPr>
                <w:rFonts w:ascii="宋体" w:eastAsia="宋体" w:hAnsi="宋体" w:cs="宋体" w:hint="eastAsia"/>
                <w:color w:val="000000"/>
                <w:sz w:val="18"/>
                <w:szCs w:val="18"/>
              </w:rPr>
              <w:t>子学校</w:t>
            </w:r>
            <w:proofErr w:type="gramEnd"/>
            <w:r>
              <w:rPr>
                <w:rFonts w:ascii="宋体" w:eastAsia="宋体" w:hAnsi="宋体" w:cs="宋体" w:hint="eastAsia"/>
                <w:color w:val="000000"/>
                <w:sz w:val="18"/>
                <w:szCs w:val="18"/>
              </w:rPr>
              <w:t>教学楼建设项目、昌</w:t>
            </w:r>
            <w:proofErr w:type="gramStart"/>
            <w:r>
              <w:rPr>
                <w:rFonts w:ascii="宋体" w:eastAsia="宋体" w:hAnsi="宋体" w:cs="宋体" w:hint="eastAsia"/>
                <w:color w:val="000000"/>
                <w:sz w:val="18"/>
                <w:szCs w:val="18"/>
              </w:rPr>
              <w:t>州财建</w:t>
            </w:r>
            <w:proofErr w:type="gramEnd"/>
            <w:r>
              <w:rPr>
                <w:rFonts w:ascii="宋体" w:eastAsia="宋体" w:hAnsi="宋体" w:cs="宋体" w:hint="eastAsia"/>
                <w:color w:val="000000"/>
                <w:sz w:val="18"/>
                <w:szCs w:val="18"/>
              </w:rPr>
              <w:t>【2023】84号关于下达2023年中央大气污染防治资金【第二批】的通知、昌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【2020】27号2020年新疆西藏等地区教育特殊补助资金-园舍维修、学前教育公用经费（解决历欠款）、学前教育经费（2024年</w:t>
            </w:r>
            <w:proofErr w:type="gramStart"/>
            <w:r>
              <w:rPr>
                <w:rFonts w:ascii="宋体" w:eastAsia="宋体" w:hAnsi="宋体" w:cs="宋体" w:hint="eastAsia"/>
                <w:color w:val="000000"/>
                <w:sz w:val="18"/>
                <w:szCs w:val="18"/>
              </w:rPr>
              <w:t>普及普</w:t>
            </w:r>
            <w:proofErr w:type="gramEnd"/>
            <w:r>
              <w:rPr>
                <w:rFonts w:ascii="宋体" w:eastAsia="宋体" w:hAnsi="宋体" w:cs="宋体" w:hint="eastAsia"/>
                <w:color w:val="000000"/>
                <w:sz w:val="18"/>
                <w:szCs w:val="18"/>
              </w:rPr>
              <w:t>惠验收相关）、县本级资金-65蒸</w:t>
            </w:r>
            <w:proofErr w:type="gramStart"/>
            <w:r>
              <w:rPr>
                <w:rFonts w:ascii="宋体" w:eastAsia="宋体" w:hAnsi="宋体" w:cs="宋体" w:hint="eastAsia"/>
                <w:color w:val="000000"/>
                <w:sz w:val="18"/>
                <w:szCs w:val="18"/>
              </w:rPr>
              <w:t>吨以下</w:t>
            </w:r>
            <w:proofErr w:type="gramEnd"/>
            <w:r>
              <w:rPr>
                <w:rFonts w:ascii="宋体" w:eastAsia="宋体" w:hAnsi="宋体" w:cs="宋体" w:hint="eastAsia"/>
                <w:color w:val="000000"/>
                <w:sz w:val="18"/>
                <w:szCs w:val="18"/>
              </w:rPr>
              <w:t>燃煤锅炉清洁能源改造提升项目文件进行化解12笔债</w:t>
            </w:r>
            <w:proofErr w:type="gramStart"/>
            <w:r>
              <w:rPr>
                <w:rFonts w:ascii="宋体" w:eastAsia="宋体" w:hAnsi="宋体" w:cs="宋体" w:hint="eastAsia"/>
                <w:color w:val="000000"/>
                <w:sz w:val="18"/>
                <w:szCs w:val="18"/>
              </w:rPr>
              <w:t>务</w:t>
            </w:r>
            <w:proofErr w:type="gramEnd"/>
            <w:r>
              <w:rPr>
                <w:rFonts w:ascii="宋体" w:eastAsia="宋体" w:hAnsi="宋体" w:cs="宋体" w:hint="eastAsia"/>
                <w:color w:val="000000"/>
                <w:sz w:val="18"/>
                <w:szCs w:val="18"/>
              </w:rPr>
              <w:t>，债务还款准确率100%，债务资金支付率100%，债务还款支付完成率100%，债务资金按期支付率100%，通过该项目实施保障单位良好信用，支付对象满意度95%。</w:t>
            </w:r>
          </w:p>
        </w:tc>
      </w:tr>
      <w:tr w:rsidR="00F7272C" w14:paraId="7ED4CB61" w14:textId="77777777">
        <w:trPr>
          <w:trHeight w:val="820"/>
        </w:trPr>
        <w:tc>
          <w:tcPr>
            <w:tcW w:w="328" w:type="pct"/>
            <w:tcBorders>
              <w:top w:val="nil"/>
              <w:left w:val="single" w:sz="4" w:space="0" w:color="auto"/>
              <w:bottom w:val="single" w:sz="4" w:space="0" w:color="auto"/>
              <w:right w:val="single" w:sz="4" w:space="0" w:color="auto"/>
            </w:tcBorders>
            <w:vAlign w:val="center"/>
          </w:tcPr>
          <w:p w14:paraId="530B3904" w14:textId="77777777" w:rsidR="00F7272C" w:rsidRDefault="00F7272C">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D2ADF2C"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3FCBC57A"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67F34B79"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392639A4"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7FB8E848"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7773A71F"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23CCC279"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5A37A062"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3B71FA56"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2DE88204"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21D0E049" w14:textId="77777777" w:rsidR="00F7272C"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28" w:type="pct"/>
            <w:tcBorders>
              <w:top w:val="nil"/>
              <w:left w:val="nil"/>
              <w:bottom w:val="single" w:sz="4" w:space="0" w:color="auto"/>
              <w:right w:val="single" w:sz="4" w:space="0" w:color="auto"/>
            </w:tcBorders>
            <w:vAlign w:val="center"/>
          </w:tcPr>
          <w:p w14:paraId="13301612"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5A909B16"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F7272C" w14:paraId="23A0AD70" w14:textId="77777777">
        <w:trPr>
          <w:trHeight w:val="800"/>
        </w:trPr>
        <w:tc>
          <w:tcPr>
            <w:tcW w:w="328" w:type="pct"/>
            <w:vMerge w:val="restart"/>
            <w:tcBorders>
              <w:top w:val="nil"/>
              <w:left w:val="single" w:sz="4" w:space="0" w:color="auto"/>
              <w:right w:val="single" w:sz="4" w:space="0" w:color="auto"/>
            </w:tcBorders>
            <w:vAlign w:val="center"/>
          </w:tcPr>
          <w:p w14:paraId="103E0E3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2" w:type="pct"/>
            <w:vMerge w:val="restart"/>
            <w:tcBorders>
              <w:top w:val="nil"/>
              <w:left w:val="nil"/>
              <w:right w:val="single" w:sz="4" w:space="0" w:color="auto"/>
            </w:tcBorders>
            <w:vAlign w:val="center"/>
          </w:tcPr>
          <w:p w14:paraId="479A56C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07E0566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0826DBC1"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债务支付笔数</w:t>
            </w:r>
          </w:p>
        </w:tc>
        <w:tc>
          <w:tcPr>
            <w:tcW w:w="334" w:type="pct"/>
            <w:tcBorders>
              <w:top w:val="nil"/>
              <w:left w:val="nil"/>
              <w:bottom w:val="single" w:sz="4" w:space="0" w:color="auto"/>
              <w:right w:val="single" w:sz="4" w:space="0" w:color="auto"/>
            </w:tcBorders>
            <w:vAlign w:val="center"/>
          </w:tcPr>
          <w:p w14:paraId="6684FC0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080053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=43笔</w:t>
            </w:r>
          </w:p>
        </w:tc>
        <w:tc>
          <w:tcPr>
            <w:tcW w:w="333" w:type="pct"/>
            <w:tcBorders>
              <w:top w:val="nil"/>
              <w:left w:val="nil"/>
              <w:bottom w:val="single" w:sz="4" w:space="0" w:color="auto"/>
              <w:right w:val="single" w:sz="4" w:space="0" w:color="auto"/>
            </w:tcBorders>
            <w:vAlign w:val="center"/>
          </w:tcPr>
          <w:p w14:paraId="3C0BED9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=43笔</w:t>
            </w:r>
          </w:p>
        </w:tc>
        <w:tc>
          <w:tcPr>
            <w:tcW w:w="328" w:type="pct"/>
            <w:tcBorders>
              <w:top w:val="nil"/>
              <w:left w:val="nil"/>
              <w:bottom w:val="single" w:sz="4" w:space="0" w:color="auto"/>
              <w:right w:val="single" w:sz="4" w:space="0" w:color="auto"/>
            </w:tcBorders>
            <w:vAlign w:val="center"/>
          </w:tcPr>
          <w:p w14:paraId="02E241D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FEF983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E70F40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6A886C1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735D31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w:t>
            </w:r>
            <w:r>
              <w:rPr>
                <w:rFonts w:ascii="宋体" w:eastAsia="宋体" w:hAnsi="宋体" w:cs="宋体" w:hint="eastAsia"/>
                <w:color w:val="000000"/>
                <w:sz w:val="18"/>
                <w:szCs w:val="18"/>
              </w:rPr>
              <w:lastRenderedPageBreak/>
              <w:t>赋分</w:t>
            </w:r>
            <w:proofErr w:type="gramEnd"/>
          </w:p>
        </w:tc>
        <w:tc>
          <w:tcPr>
            <w:tcW w:w="328" w:type="pct"/>
            <w:tcBorders>
              <w:top w:val="nil"/>
              <w:left w:val="nil"/>
              <w:bottom w:val="single" w:sz="4" w:space="0" w:color="auto"/>
              <w:right w:val="single" w:sz="4" w:space="0" w:color="auto"/>
            </w:tcBorders>
            <w:vAlign w:val="center"/>
          </w:tcPr>
          <w:p w14:paraId="4967526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正式材料</w:t>
            </w:r>
          </w:p>
        </w:tc>
        <w:tc>
          <w:tcPr>
            <w:tcW w:w="524" w:type="pct"/>
            <w:tcBorders>
              <w:top w:val="nil"/>
              <w:left w:val="nil"/>
              <w:bottom w:val="single" w:sz="4" w:space="0" w:color="auto"/>
              <w:right w:val="single" w:sz="4" w:space="0" w:color="auto"/>
            </w:tcBorders>
            <w:vAlign w:val="center"/>
          </w:tcPr>
          <w:p w14:paraId="7C2286C7" w14:textId="77777777" w:rsidR="00F7272C" w:rsidRDefault="00F7272C">
            <w:pPr>
              <w:widowControl/>
              <w:jc w:val="center"/>
              <w:rPr>
                <w:rFonts w:ascii="宋体" w:eastAsia="宋体" w:hAnsi="宋体" w:cs="宋体" w:hint="eastAsia"/>
                <w:color w:val="000000"/>
                <w:sz w:val="18"/>
                <w:szCs w:val="18"/>
              </w:rPr>
            </w:pPr>
          </w:p>
        </w:tc>
      </w:tr>
      <w:tr w:rsidR="00F7272C" w14:paraId="31EF34A3" w14:textId="77777777">
        <w:trPr>
          <w:trHeight w:val="800"/>
        </w:trPr>
        <w:tc>
          <w:tcPr>
            <w:tcW w:w="328" w:type="pct"/>
            <w:vMerge/>
            <w:tcBorders>
              <w:left w:val="single" w:sz="4" w:space="0" w:color="auto"/>
              <w:right w:val="single" w:sz="4" w:space="0" w:color="auto"/>
            </w:tcBorders>
            <w:vAlign w:val="center"/>
          </w:tcPr>
          <w:p w14:paraId="0E932E1D" w14:textId="77777777" w:rsidR="00F7272C" w:rsidRDefault="00F7272C">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E612655" w14:textId="77777777" w:rsidR="00F7272C" w:rsidRDefault="00F7272C">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682341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0E65E06D" w14:textId="77777777" w:rsidR="00F7272C"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债务资金支付完成率</w:t>
            </w:r>
          </w:p>
        </w:tc>
        <w:tc>
          <w:tcPr>
            <w:tcW w:w="334" w:type="pct"/>
            <w:tcBorders>
              <w:top w:val="nil"/>
              <w:left w:val="nil"/>
              <w:bottom w:val="single" w:sz="4" w:space="0" w:color="auto"/>
              <w:right w:val="single" w:sz="4" w:space="0" w:color="auto"/>
            </w:tcBorders>
            <w:vAlign w:val="center"/>
          </w:tcPr>
          <w:p w14:paraId="037AF6D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93F444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DAEA57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9010FE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FA7F7B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442196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67B36CA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593B39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320552E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68A98202" w14:textId="77777777" w:rsidR="00F7272C" w:rsidRDefault="00F7272C">
            <w:pPr>
              <w:widowControl/>
              <w:jc w:val="center"/>
              <w:rPr>
                <w:rFonts w:ascii="宋体" w:eastAsia="宋体" w:hAnsi="宋体" w:cs="宋体" w:hint="eastAsia"/>
                <w:color w:val="000000"/>
                <w:sz w:val="18"/>
                <w:szCs w:val="18"/>
              </w:rPr>
            </w:pPr>
          </w:p>
        </w:tc>
      </w:tr>
      <w:tr w:rsidR="00F7272C" w14:paraId="6CC02437" w14:textId="77777777">
        <w:trPr>
          <w:trHeight w:val="800"/>
        </w:trPr>
        <w:tc>
          <w:tcPr>
            <w:tcW w:w="328" w:type="pct"/>
            <w:vMerge/>
            <w:tcBorders>
              <w:left w:val="single" w:sz="4" w:space="0" w:color="auto"/>
              <w:right w:val="single" w:sz="4" w:space="0" w:color="auto"/>
            </w:tcBorders>
            <w:vAlign w:val="center"/>
          </w:tcPr>
          <w:p w14:paraId="43ADA149" w14:textId="77777777" w:rsidR="00F7272C" w:rsidRDefault="00F7272C">
            <w:pPr>
              <w:widowControl/>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512A94B" w14:textId="77777777" w:rsidR="00F7272C" w:rsidRDefault="00F7272C">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7AA46D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678E31D9" w14:textId="77777777" w:rsidR="00F7272C"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债务还款准确率</w:t>
            </w:r>
          </w:p>
        </w:tc>
        <w:tc>
          <w:tcPr>
            <w:tcW w:w="334" w:type="pct"/>
            <w:tcBorders>
              <w:top w:val="nil"/>
              <w:left w:val="nil"/>
              <w:bottom w:val="single" w:sz="4" w:space="0" w:color="auto"/>
              <w:right w:val="single" w:sz="4" w:space="0" w:color="auto"/>
            </w:tcBorders>
            <w:vAlign w:val="center"/>
          </w:tcPr>
          <w:p w14:paraId="01A7E19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4DF1DD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8C8F7A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13239B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5BF5AF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C37721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0AEFEDA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08CF6C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55B5EE6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5BDA09BC" w14:textId="77777777" w:rsidR="00F7272C" w:rsidRDefault="00F7272C">
            <w:pPr>
              <w:widowControl/>
              <w:jc w:val="center"/>
              <w:rPr>
                <w:rFonts w:ascii="宋体" w:eastAsia="宋体" w:hAnsi="宋体" w:cs="宋体" w:hint="eastAsia"/>
                <w:color w:val="000000"/>
                <w:sz w:val="18"/>
                <w:szCs w:val="18"/>
              </w:rPr>
            </w:pPr>
          </w:p>
        </w:tc>
      </w:tr>
      <w:tr w:rsidR="00F7272C" w14:paraId="6AC3FD12" w14:textId="77777777">
        <w:trPr>
          <w:trHeight w:val="800"/>
        </w:trPr>
        <w:tc>
          <w:tcPr>
            <w:tcW w:w="328" w:type="pct"/>
            <w:vMerge/>
            <w:tcBorders>
              <w:left w:val="single" w:sz="4" w:space="0" w:color="auto"/>
              <w:right w:val="single" w:sz="4" w:space="0" w:color="auto"/>
            </w:tcBorders>
            <w:vAlign w:val="center"/>
          </w:tcPr>
          <w:p w14:paraId="1856CB10" w14:textId="77777777" w:rsidR="00F7272C" w:rsidRDefault="00F7272C">
            <w:pPr>
              <w:widowControl/>
              <w:jc w:val="left"/>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A7F8751" w14:textId="77777777" w:rsidR="00F7272C" w:rsidRDefault="00F7272C">
            <w:pPr>
              <w:widowControl/>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9D4B3A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16C5FE6D"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债务资金按期支付率</w:t>
            </w:r>
          </w:p>
        </w:tc>
        <w:tc>
          <w:tcPr>
            <w:tcW w:w="334" w:type="pct"/>
            <w:tcBorders>
              <w:top w:val="nil"/>
              <w:left w:val="nil"/>
              <w:bottom w:val="single" w:sz="4" w:space="0" w:color="auto"/>
              <w:right w:val="single" w:sz="4" w:space="0" w:color="auto"/>
            </w:tcBorders>
            <w:vAlign w:val="center"/>
          </w:tcPr>
          <w:p w14:paraId="2E6ED9C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A3BDB3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288AF2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C781F3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AEF2E8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382291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1189933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39BA9A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1FED4A7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6952CFDB" w14:textId="77777777" w:rsidR="00F7272C" w:rsidRDefault="00F7272C">
            <w:pPr>
              <w:widowControl/>
              <w:jc w:val="center"/>
              <w:rPr>
                <w:rFonts w:ascii="宋体" w:eastAsia="宋体" w:hAnsi="宋体" w:cs="宋体" w:hint="eastAsia"/>
                <w:color w:val="000000"/>
                <w:sz w:val="18"/>
                <w:szCs w:val="18"/>
              </w:rPr>
            </w:pPr>
          </w:p>
        </w:tc>
      </w:tr>
      <w:tr w:rsidR="00F7272C" w14:paraId="7C3A071B" w14:textId="77777777">
        <w:trPr>
          <w:trHeight w:val="800"/>
        </w:trPr>
        <w:tc>
          <w:tcPr>
            <w:tcW w:w="328" w:type="pct"/>
            <w:vMerge/>
            <w:tcBorders>
              <w:left w:val="single" w:sz="4" w:space="0" w:color="auto"/>
              <w:right w:val="single" w:sz="4" w:space="0" w:color="auto"/>
            </w:tcBorders>
            <w:vAlign w:val="center"/>
          </w:tcPr>
          <w:p w14:paraId="7B694F13" w14:textId="77777777" w:rsidR="00F7272C" w:rsidRDefault="00F7272C">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8BC402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3367AEF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5DECEC55"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债务资金支付率</w:t>
            </w:r>
          </w:p>
        </w:tc>
        <w:tc>
          <w:tcPr>
            <w:tcW w:w="334" w:type="pct"/>
            <w:tcBorders>
              <w:top w:val="nil"/>
              <w:left w:val="nil"/>
              <w:bottom w:val="single" w:sz="4" w:space="0" w:color="auto"/>
              <w:right w:val="single" w:sz="4" w:space="0" w:color="auto"/>
            </w:tcBorders>
            <w:vAlign w:val="center"/>
          </w:tcPr>
          <w:p w14:paraId="11174A4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9B36F1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039CAB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009127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32FE7D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EC2670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00E74A1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6BD8DB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359EE77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3164F690" w14:textId="77777777" w:rsidR="00F7272C" w:rsidRDefault="00F7272C">
            <w:pPr>
              <w:widowControl/>
              <w:jc w:val="center"/>
              <w:rPr>
                <w:rFonts w:ascii="宋体" w:eastAsia="宋体" w:hAnsi="宋体" w:cs="宋体" w:hint="eastAsia"/>
                <w:color w:val="000000"/>
                <w:sz w:val="18"/>
                <w:szCs w:val="18"/>
              </w:rPr>
            </w:pPr>
          </w:p>
        </w:tc>
      </w:tr>
      <w:tr w:rsidR="00F7272C" w14:paraId="7C350CF5" w14:textId="77777777">
        <w:trPr>
          <w:trHeight w:val="800"/>
        </w:trPr>
        <w:tc>
          <w:tcPr>
            <w:tcW w:w="328" w:type="pct"/>
            <w:vMerge/>
            <w:tcBorders>
              <w:left w:val="single" w:sz="4" w:space="0" w:color="auto"/>
              <w:right w:val="single" w:sz="4" w:space="0" w:color="auto"/>
            </w:tcBorders>
            <w:vAlign w:val="center"/>
          </w:tcPr>
          <w:p w14:paraId="5CFC93C4" w14:textId="77777777" w:rsidR="00F7272C" w:rsidRDefault="00F7272C">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A72A28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1626402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222BAE08"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保障单位良好信用</w:t>
            </w:r>
          </w:p>
        </w:tc>
        <w:tc>
          <w:tcPr>
            <w:tcW w:w="334" w:type="pct"/>
            <w:tcBorders>
              <w:top w:val="nil"/>
              <w:left w:val="nil"/>
              <w:bottom w:val="single" w:sz="4" w:space="0" w:color="auto"/>
              <w:right w:val="single" w:sz="4" w:space="0" w:color="auto"/>
            </w:tcBorders>
            <w:vAlign w:val="center"/>
          </w:tcPr>
          <w:p w14:paraId="4C986A6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60FBF1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3EAB6B2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4A26ACA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5C0E48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C4843B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B03636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7F89BD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28" w:type="pct"/>
            <w:tcBorders>
              <w:top w:val="nil"/>
              <w:left w:val="nil"/>
              <w:bottom w:val="single" w:sz="4" w:space="0" w:color="auto"/>
              <w:right w:val="single" w:sz="4" w:space="0" w:color="auto"/>
            </w:tcBorders>
            <w:vAlign w:val="center"/>
          </w:tcPr>
          <w:p w14:paraId="4850247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7EDB3F70" w14:textId="77777777" w:rsidR="00F7272C" w:rsidRDefault="00F7272C">
            <w:pPr>
              <w:widowControl/>
              <w:jc w:val="center"/>
              <w:rPr>
                <w:rFonts w:ascii="宋体" w:eastAsia="宋体" w:hAnsi="宋体" w:cs="宋体" w:hint="eastAsia"/>
                <w:color w:val="000000"/>
                <w:sz w:val="18"/>
                <w:szCs w:val="18"/>
              </w:rPr>
            </w:pPr>
          </w:p>
        </w:tc>
      </w:tr>
      <w:tr w:rsidR="00F7272C" w14:paraId="057B1B08" w14:textId="77777777">
        <w:trPr>
          <w:trHeight w:val="800"/>
        </w:trPr>
        <w:tc>
          <w:tcPr>
            <w:tcW w:w="328" w:type="pct"/>
            <w:vMerge/>
            <w:tcBorders>
              <w:left w:val="single" w:sz="4" w:space="0" w:color="auto"/>
              <w:bottom w:val="single" w:sz="4" w:space="0" w:color="auto"/>
              <w:right w:val="single" w:sz="4" w:space="0" w:color="auto"/>
            </w:tcBorders>
            <w:vAlign w:val="center"/>
          </w:tcPr>
          <w:p w14:paraId="1AEEB11B" w14:textId="77777777" w:rsidR="00F7272C" w:rsidRDefault="00F7272C">
            <w:pPr>
              <w:widowControl/>
              <w:jc w:val="left"/>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B22E9E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499AE4F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0329BCF6"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支付对象满意度</w:t>
            </w:r>
          </w:p>
        </w:tc>
        <w:tc>
          <w:tcPr>
            <w:tcW w:w="334" w:type="pct"/>
            <w:tcBorders>
              <w:top w:val="nil"/>
              <w:left w:val="nil"/>
              <w:bottom w:val="single" w:sz="4" w:space="0" w:color="auto"/>
              <w:right w:val="single" w:sz="4" w:space="0" w:color="auto"/>
            </w:tcBorders>
            <w:vAlign w:val="center"/>
          </w:tcPr>
          <w:p w14:paraId="6837564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1B9994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4F8B686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4888878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6A8A76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F2A954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72CDBBF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DD1AAF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28" w:type="pct"/>
            <w:tcBorders>
              <w:top w:val="nil"/>
              <w:left w:val="nil"/>
              <w:bottom w:val="single" w:sz="4" w:space="0" w:color="auto"/>
              <w:right w:val="single" w:sz="4" w:space="0" w:color="auto"/>
            </w:tcBorders>
            <w:vAlign w:val="center"/>
          </w:tcPr>
          <w:p w14:paraId="4BEF86B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7100D5E3" w14:textId="77777777" w:rsidR="00F7272C" w:rsidRDefault="00F7272C">
            <w:pPr>
              <w:widowControl/>
              <w:jc w:val="center"/>
              <w:rPr>
                <w:rFonts w:ascii="宋体" w:eastAsia="宋体" w:hAnsi="宋体" w:cs="宋体" w:hint="eastAsia"/>
                <w:color w:val="000000"/>
                <w:sz w:val="18"/>
                <w:szCs w:val="18"/>
              </w:rPr>
            </w:pPr>
          </w:p>
        </w:tc>
      </w:tr>
      <w:tr w:rsidR="00F7272C" w14:paraId="34902352"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5523BF35"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1DC1ADB3"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532208B" w14:textId="77777777" w:rsidR="00F7272C" w:rsidRDefault="00F7272C">
            <w:pPr>
              <w:widowControl/>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1295135" w14:textId="77777777" w:rsidR="00F7272C" w:rsidRDefault="00F7272C">
            <w:pPr>
              <w:widowControl/>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A94A44B" w14:textId="77777777" w:rsidR="00F7272C" w:rsidRDefault="00F7272C">
            <w:pPr>
              <w:widowControl/>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2302F12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1A7CAC8" w14:textId="77777777" w:rsidR="00F7272C" w:rsidRDefault="00F7272C">
            <w:pPr>
              <w:widowControl/>
              <w:jc w:val="left"/>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5641416" w14:textId="77777777" w:rsidR="00F7272C" w:rsidRDefault="00F7272C">
            <w:pPr>
              <w:widowControl/>
              <w:jc w:val="left"/>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AAB5D48" w14:textId="77777777" w:rsidR="00F7272C" w:rsidRDefault="00F7272C">
            <w:pPr>
              <w:widowControl/>
              <w:jc w:val="left"/>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C056FD4" w14:textId="77777777" w:rsidR="00F7272C" w:rsidRDefault="00F7272C">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4F40765" w14:textId="77777777" w:rsidR="00F7272C" w:rsidRDefault="00F7272C">
            <w:pPr>
              <w:widowControl/>
              <w:jc w:val="left"/>
              <w:rPr>
                <w:rFonts w:ascii="宋体" w:eastAsia="宋体" w:hAnsi="宋体" w:cs="宋体" w:hint="eastAsia"/>
                <w:color w:val="000000"/>
                <w:sz w:val="18"/>
                <w:szCs w:val="18"/>
              </w:rPr>
            </w:pPr>
          </w:p>
        </w:tc>
      </w:tr>
    </w:tbl>
    <w:p w14:paraId="4F240251" w14:textId="77777777" w:rsidR="00F7272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BF86D4C" w14:textId="77777777" w:rsidR="00F7272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F7272C" w14:paraId="76F214E3"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46FEB6BE"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6E946FC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2024年城乡义务教育补助经费的通知-小学助学金</w:t>
            </w:r>
          </w:p>
        </w:tc>
      </w:tr>
      <w:tr w:rsidR="00F7272C" w14:paraId="78B70642"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478E3EA9"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tcPr>
          <w:p w14:paraId="2EFBFA0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1582F75B"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tcPr>
          <w:p w14:paraId="763E8B8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奇台县西地镇中心学校</w:t>
            </w:r>
          </w:p>
        </w:tc>
      </w:tr>
      <w:tr w:rsidR="00F7272C" w14:paraId="4C08FD1E"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03FDE136"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0B67DA78" w14:textId="77777777" w:rsidR="00F7272C" w:rsidRDefault="00F7272C">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4C72998F"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6408C787"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4E6C0EC3"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tcPr>
          <w:p w14:paraId="3985942F"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tcPr>
          <w:p w14:paraId="1DECFC19"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686E0297"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7272C" w14:paraId="158D5B5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13317E3" w14:textId="77777777" w:rsidR="00F7272C" w:rsidRDefault="00F7272C">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489B163"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72D740F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22.94</w:t>
            </w:r>
          </w:p>
        </w:tc>
        <w:tc>
          <w:tcPr>
            <w:tcW w:w="993" w:type="pct"/>
            <w:gridSpan w:val="3"/>
            <w:tcBorders>
              <w:top w:val="single" w:sz="4" w:space="0" w:color="auto"/>
              <w:left w:val="nil"/>
              <w:bottom w:val="single" w:sz="4" w:space="0" w:color="auto"/>
              <w:right w:val="single" w:sz="4" w:space="0" w:color="auto"/>
            </w:tcBorders>
            <w:vAlign w:val="center"/>
          </w:tcPr>
          <w:p w14:paraId="1B47931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22.94</w:t>
            </w:r>
          </w:p>
        </w:tc>
        <w:tc>
          <w:tcPr>
            <w:tcW w:w="666" w:type="pct"/>
            <w:gridSpan w:val="2"/>
            <w:tcBorders>
              <w:top w:val="single" w:sz="4" w:space="0" w:color="auto"/>
              <w:left w:val="nil"/>
              <w:bottom w:val="single" w:sz="4" w:space="0" w:color="auto"/>
              <w:right w:val="single" w:sz="4" w:space="0" w:color="auto"/>
            </w:tcBorders>
            <w:vAlign w:val="center"/>
          </w:tcPr>
          <w:p w14:paraId="5EF32E9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15.06</w:t>
            </w:r>
          </w:p>
        </w:tc>
        <w:tc>
          <w:tcPr>
            <w:tcW w:w="679" w:type="pct"/>
            <w:gridSpan w:val="2"/>
            <w:tcBorders>
              <w:top w:val="nil"/>
              <w:left w:val="nil"/>
              <w:bottom w:val="single" w:sz="4" w:space="0" w:color="auto"/>
              <w:right w:val="single" w:sz="4" w:space="0" w:color="auto"/>
            </w:tcBorders>
            <w:vAlign w:val="center"/>
          </w:tcPr>
          <w:p w14:paraId="70E4BBE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7968E81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65.65%</w:t>
            </w:r>
          </w:p>
        </w:tc>
        <w:tc>
          <w:tcPr>
            <w:tcW w:w="524" w:type="pct"/>
            <w:tcBorders>
              <w:top w:val="nil"/>
              <w:left w:val="nil"/>
              <w:bottom w:val="single" w:sz="4" w:space="0" w:color="auto"/>
              <w:right w:val="single" w:sz="4" w:space="0" w:color="auto"/>
            </w:tcBorders>
            <w:vAlign w:val="center"/>
          </w:tcPr>
          <w:p w14:paraId="11F92AB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w:t>
            </w:r>
          </w:p>
        </w:tc>
      </w:tr>
      <w:tr w:rsidR="00F7272C" w14:paraId="505F006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D71D1A3" w14:textId="77777777" w:rsidR="00F7272C" w:rsidRDefault="00F7272C">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0B21CD8"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7AE3C9C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22.94</w:t>
            </w:r>
          </w:p>
        </w:tc>
        <w:tc>
          <w:tcPr>
            <w:tcW w:w="993" w:type="pct"/>
            <w:gridSpan w:val="3"/>
            <w:tcBorders>
              <w:top w:val="single" w:sz="4" w:space="0" w:color="auto"/>
              <w:left w:val="nil"/>
              <w:bottom w:val="single" w:sz="4" w:space="0" w:color="auto"/>
              <w:right w:val="single" w:sz="4" w:space="0" w:color="auto"/>
            </w:tcBorders>
            <w:vAlign w:val="center"/>
          </w:tcPr>
          <w:p w14:paraId="7A7799A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22.94</w:t>
            </w:r>
          </w:p>
        </w:tc>
        <w:tc>
          <w:tcPr>
            <w:tcW w:w="666" w:type="pct"/>
            <w:gridSpan w:val="2"/>
            <w:tcBorders>
              <w:top w:val="single" w:sz="4" w:space="0" w:color="auto"/>
              <w:left w:val="nil"/>
              <w:bottom w:val="single" w:sz="4" w:space="0" w:color="auto"/>
              <w:right w:val="single" w:sz="4" w:space="0" w:color="auto"/>
            </w:tcBorders>
            <w:vAlign w:val="center"/>
          </w:tcPr>
          <w:p w14:paraId="2A289E7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15.06</w:t>
            </w:r>
          </w:p>
        </w:tc>
        <w:tc>
          <w:tcPr>
            <w:tcW w:w="679" w:type="pct"/>
            <w:gridSpan w:val="2"/>
            <w:tcBorders>
              <w:top w:val="nil"/>
              <w:left w:val="nil"/>
              <w:bottom w:val="single" w:sz="4" w:space="0" w:color="auto"/>
              <w:right w:val="single" w:sz="4" w:space="0" w:color="auto"/>
            </w:tcBorders>
            <w:vAlign w:val="center"/>
          </w:tcPr>
          <w:p w14:paraId="3F9B94D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0ADBCB6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A11B88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7272C" w14:paraId="72479C6E"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56E2096" w14:textId="77777777" w:rsidR="00F7272C" w:rsidRDefault="00F7272C">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129C3F4"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53D0B0E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3FA25A7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474757F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0784351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7D52CF1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0AFD65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7272C" w14:paraId="6BF275F4"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18C4EDF6"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19D728DA"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tcPr>
          <w:p w14:paraId="6869EFD9"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7272C" w14:paraId="1CAAB081"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671F9896" w14:textId="77777777" w:rsidR="00F7272C" w:rsidRDefault="00F7272C">
            <w:pPr>
              <w:widowControl/>
              <w:jc w:val="left"/>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7733535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依据昌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90号《关于提前下达2024年城乡义务教育补助经费预算[中央直达资金]的通知》-小学助学金，自治区资金6.96875万元，中央资金8.46875万元；县级配套7.5万元；非寄宿生补助享受人数247人，补助标准312.5元/每人/学期；住宿生生活费补助标准625元/人/学期，受益学生约60人。通过本项目的实施，有效减轻了家庭经济困难学生生活负担，帮助学生顺利完成学业，使受助学生及家长满意度达到90%以上。</w:t>
            </w:r>
          </w:p>
        </w:tc>
        <w:tc>
          <w:tcPr>
            <w:tcW w:w="2533" w:type="pct"/>
            <w:gridSpan w:val="7"/>
            <w:tcBorders>
              <w:top w:val="single" w:sz="4" w:space="0" w:color="auto"/>
              <w:left w:val="nil"/>
              <w:bottom w:val="single" w:sz="4" w:space="0" w:color="auto"/>
              <w:right w:val="single" w:sz="4" w:space="0" w:color="auto"/>
            </w:tcBorders>
            <w:vAlign w:val="center"/>
          </w:tcPr>
          <w:p w14:paraId="59658D3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90号《关于提前下达2024年城乡义务教育补助经费预算[中央直达资金]的通知》-小学助学金，自治区资金9.4375万元，中央资金10.1875万元；资助学生人数293人。通过本项目的实施，拨款已支付15.0625万元，补助发放完成率100%，补助发放完成及时率100%，通过本项目的实施，有效减轻了家庭经济困难学生生活负担，帮助学生顺利完成学业，使受助学生及家长满意度达到90%。</w:t>
            </w:r>
          </w:p>
        </w:tc>
      </w:tr>
      <w:tr w:rsidR="00F7272C" w14:paraId="050AC924" w14:textId="77777777">
        <w:trPr>
          <w:trHeight w:val="820"/>
        </w:trPr>
        <w:tc>
          <w:tcPr>
            <w:tcW w:w="332" w:type="pct"/>
            <w:tcBorders>
              <w:top w:val="nil"/>
              <w:left w:val="single" w:sz="4" w:space="0" w:color="auto"/>
              <w:bottom w:val="single" w:sz="4" w:space="0" w:color="auto"/>
              <w:right w:val="single" w:sz="4" w:space="0" w:color="auto"/>
            </w:tcBorders>
            <w:vAlign w:val="center"/>
          </w:tcPr>
          <w:p w14:paraId="5356B487" w14:textId="77777777" w:rsidR="00F7272C" w:rsidRDefault="00F7272C">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FFDCB4D"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71BE081B"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6C4FE678"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50FFEFCB"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4B48E17B"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10358C8C"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742EE3A7"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6093E85B"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52A8C248"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0A21C622"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2A96297C" w14:textId="77777777" w:rsidR="00F7272C"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38D5E2A8"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038C9ACF"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F7272C" w14:paraId="6528F654" w14:textId="77777777">
        <w:trPr>
          <w:trHeight w:val="800"/>
        </w:trPr>
        <w:tc>
          <w:tcPr>
            <w:tcW w:w="332" w:type="pct"/>
            <w:vMerge w:val="restart"/>
            <w:tcBorders>
              <w:top w:val="nil"/>
              <w:left w:val="single" w:sz="4" w:space="0" w:color="auto"/>
              <w:right w:val="single" w:sz="4" w:space="0" w:color="auto"/>
            </w:tcBorders>
            <w:vAlign w:val="center"/>
          </w:tcPr>
          <w:p w14:paraId="50E77BA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4CBA5A8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2640604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1A45FE8A"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资助学生人数</w:t>
            </w:r>
          </w:p>
        </w:tc>
        <w:tc>
          <w:tcPr>
            <w:tcW w:w="338" w:type="pct"/>
            <w:tcBorders>
              <w:top w:val="nil"/>
              <w:left w:val="nil"/>
              <w:bottom w:val="single" w:sz="4" w:space="0" w:color="auto"/>
              <w:right w:val="single" w:sz="4" w:space="0" w:color="auto"/>
            </w:tcBorders>
            <w:vAlign w:val="center"/>
          </w:tcPr>
          <w:p w14:paraId="2AD6CCC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7201C3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=247人</w:t>
            </w:r>
          </w:p>
        </w:tc>
        <w:tc>
          <w:tcPr>
            <w:tcW w:w="337" w:type="pct"/>
            <w:tcBorders>
              <w:top w:val="nil"/>
              <w:left w:val="nil"/>
              <w:bottom w:val="single" w:sz="4" w:space="0" w:color="auto"/>
              <w:right w:val="single" w:sz="4" w:space="0" w:color="auto"/>
            </w:tcBorders>
            <w:vAlign w:val="center"/>
          </w:tcPr>
          <w:p w14:paraId="29D667D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=293人</w:t>
            </w:r>
          </w:p>
        </w:tc>
        <w:tc>
          <w:tcPr>
            <w:tcW w:w="332" w:type="pct"/>
            <w:tcBorders>
              <w:top w:val="nil"/>
              <w:left w:val="nil"/>
              <w:bottom w:val="single" w:sz="4" w:space="0" w:color="auto"/>
              <w:right w:val="single" w:sz="4" w:space="0" w:color="auto"/>
            </w:tcBorders>
            <w:vAlign w:val="center"/>
          </w:tcPr>
          <w:p w14:paraId="4FDA4CB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w:t>
            </w:r>
          </w:p>
        </w:tc>
        <w:tc>
          <w:tcPr>
            <w:tcW w:w="334" w:type="pct"/>
            <w:tcBorders>
              <w:top w:val="nil"/>
              <w:left w:val="nil"/>
              <w:bottom w:val="single" w:sz="4" w:space="0" w:color="auto"/>
              <w:right w:val="single" w:sz="4" w:space="0" w:color="auto"/>
            </w:tcBorders>
            <w:vAlign w:val="center"/>
          </w:tcPr>
          <w:p w14:paraId="0B12CF7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w:t>
            </w:r>
          </w:p>
        </w:tc>
        <w:tc>
          <w:tcPr>
            <w:tcW w:w="346" w:type="pct"/>
            <w:tcBorders>
              <w:top w:val="nil"/>
              <w:left w:val="nil"/>
              <w:bottom w:val="single" w:sz="4" w:space="0" w:color="auto"/>
              <w:right w:val="single" w:sz="4" w:space="0" w:color="auto"/>
            </w:tcBorders>
            <w:vAlign w:val="center"/>
          </w:tcPr>
          <w:p w14:paraId="26549E3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F9F3D6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EE2725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6FE7B10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5FA9C7D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当时设置目标值太低，下学期有新增人数。以后设置目标值根据实际情况准确填报</w:t>
            </w:r>
          </w:p>
        </w:tc>
      </w:tr>
      <w:tr w:rsidR="00F7272C" w14:paraId="5598E4AF" w14:textId="77777777">
        <w:trPr>
          <w:trHeight w:val="800"/>
        </w:trPr>
        <w:tc>
          <w:tcPr>
            <w:tcW w:w="332" w:type="pct"/>
            <w:vMerge/>
            <w:tcBorders>
              <w:left w:val="single" w:sz="4" w:space="0" w:color="auto"/>
              <w:right w:val="single" w:sz="4" w:space="0" w:color="auto"/>
            </w:tcBorders>
            <w:vAlign w:val="center"/>
          </w:tcPr>
          <w:p w14:paraId="454681AD" w14:textId="77777777" w:rsidR="00F7272C" w:rsidRDefault="00F7272C">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B7579D8" w14:textId="77777777" w:rsidR="00F7272C" w:rsidRDefault="00F7272C">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86D2D0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4B493A7D" w14:textId="77777777" w:rsidR="00F7272C"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补助发放完成率</w:t>
            </w:r>
          </w:p>
        </w:tc>
        <w:tc>
          <w:tcPr>
            <w:tcW w:w="338" w:type="pct"/>
            <w:tcBorders>
              <w:top w:val="nil"/>
              <w:left w:val="nil"/>
              <w:bottom w:val="single" w:sz="4" w:space="0" w:color="auto"/>
              <w:right w:val="single" w:sz="4" w:space="0" w:color="auto"/>
            </w:tcBorders>
            <w:vAlign w:val="center"/>
          </w:tcPr>
          <w:p w14:paraId="5175756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E078BB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90E166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D94176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7BF1E4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AAAF72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C7D1F2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C2A88E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1A819EB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46B2768" w14:textId="77777777" w:rsidR="00F7272C" w:rsidRDefault="00F7272C">
            <w:pPr>
              <w:widowControl/>
              <w:jc w:val="center"/>
              <w:rPr>
                <w:rFonts w:ascii="宋体" w:eastAsia="宋体" w:hAnsi="宋体" w:cs="宋体" w:hint="eastAsia"/>
                <w:color w:val="000000"/>
                <w:sz w:val="18"/>
                <w:szCs w:val="18"/>
              </w:rPr>
            </w:pPr>
          </w:p>
        </w:tc>
      </w:tr>
      <w:tr w:rsidR="00F7272C" w14:paraId="3E8B2205" w14:textId="77777777">
        <w:trPr>
          <w:trHeight w:val="800"/>
        </w:trPr>
        <w:tc>
          <w:tcPr>
            <w:tcW w:w="332" w:type="pct"/>
            <w:vMerge/>
            <w:tcBorders>
              <w:left w:val="single" w:sz="4" w:space="0" w:color="auto"/>
              <w:right w:val="single" w:sz="4" w:space="0" w:color="auto"/>
            </w:tcBorders>
            <w:vAlign w:val="center"/>
          </w:tcPr>
          <w:p w14:paraId="35A556E0" w14:textId="77777777" w:rsidR="00F7272C" w:rsidRDefault="00F7272C">
            <w:pPr>
              <w:widowControl/>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3CE4D906" w14:textId="77777777" w:rsidR="00F7272C" w:rsidRDefault="00F7272C">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ED67C3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21428962" w14:textId="77777777" w:rsidR="00F7272C"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补助发放完成及时率</w:t>
            </w:r>
          </w:p>
        </w:tc>
        <w:tc>
          <w:tcPr>
            <w:tcW w:w="338" w:type="pct"/>
            <w:tcBorders>
              <w:top w:val="nil"/>
              <w:left w:val="nil"/>
              <w:bottom w:val="single" w:sz="4" w:space="0" w:color="auto"/>
              <w:right w:val="single" w:sz="4" w:space="0" w:color="auto"/>
            </w:tcBorders>
            <w:vAlign w:val="center"/>
          </w:tcPr>
          <w:p w14:paraId="37E9FB1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CCDD91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5D91A1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FE9CD7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066FDC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39B358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5DEACF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24E3AE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688C576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1B04C83" w14:textId="77777777" w:rsidR="00F7272C" w:rsidRDefault="00F7272C">
            <w:pPr>
              <w:widowControl/>
              <w:jc w:val="center"/>
              <w:rPr>
                <w:rFonts w:ascii="宋体" w:eastAsia="宋体" w:hAnsi="宋体" w:cs="宋体" w:hint="eastAsia"/>
                <w:color w:val="000000"/>
                <w:sz w:val="18"/>
                <w:szCs w:val="18"/>
              </w:rPr>
            </w:pPr>
          </w:p>
        </w:tc>
      </w:tr>
      <w:tr w:rsidR="00F7272C" w14:paraId="3E822CFA" w14:textId="77777777">
        <w:trPr>
          <w:trHeight w:val="800"/>
        </w:trPr>
        <w:tc>
          <w:tcPr>
            <w:tcW w:w="332" w:type="pct"/>
            <w:vMerge/>
            <w:tcBorders>
              <w:left w:val="single" w:sz="4" w:space="0" w:color="auto"/>
              <w:right w:val="single" w:sz="4" w:space="0" w:color="auto"/>
            </w:tcBorders>
            <w:vAlign w:val="center"/>
          </w:tcPr>
          <w:p w14:paraId="3BF2EFF4" w14:textId="77777777" w:rsidR="00F7272C" w:rsidRDefault="00F7272C">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349859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7B434E8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72AB0E77"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小学助学金学生资助标准</w:t>
            </w:r>
          </w:p>
        </w:tc>
        <w:tc>
          <w:tcPr>
            <w:tcW w:w="338" w:type="pct"/>
            <w:tcBorders>
              <w:top w:val="nil"/>
              <w:left w:val="nil"/>
              <w:bottom w:val="single" w:sz="4" w:space="0" w:color="auto"/>
              <w:right w:val="single" w:sz="4" w:space="0" w:color="auto"/>
            </w:tcBorders>
            <w:vAlign w:val="center"/>
          </w:tcPr>
          <w:p w14:paraId="21A9FF9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3FEA73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=625元/生/年</w:t>
            </w:r>
          </w:p>
        </w:tc>
        <w:tc>
          <w:tcPr>
            <w:tcW w:w="337" w:type="pct"/>
            <w:tcBorders>
              <w:top w:val="nil"/>
              <w:left w:val="nil"/>
              <w:bottom w:val="single" w:sz="4" w:space="0" w:color="auto"/>
              <w:right w:val="single" w:sz="4" w:space="0" w:color="auto"/>
            </w:tcBorders>
            <w:vAlign w:val="center"/>
          </w:tcPr>
          <w:p w14:paraId="00E0BB2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=625元/生/年</w:t>
            </w:r>
          </w:p>
        </w:tc>
        <w:tc>
          <w:tcPr>
            <w:tcW w:w="332" w:type="pct"/>
            <w:tcBorders>
              <w:top w:val="nil"/>
              <w:left w:val="nil"/>
              <w:bottom w:val="single" w:sz="4" w:space="0" w:color="auto"/>
              <w:right w:val="single" w:sz="4" w:space="0" w:color="auto"/>
            </w:tcBorders>
            <w:vAlign w:val="center"/>
          </w:tcPr>
          <w:p w14:paraId="073CAFE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D23E78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01F70FD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3" w:type="pct"/>
            <w:tcBorders>
              <w:top w:val="nil"/>
              <w:left w:val="nil"/>
              <w:bottom w:val="single" w:sz="4" w:space="0" w:color="auto"/>
              <w:right w:val="single" w:sz="4" w:space="0" w:color="auto"/>
            </w:tcBorders>
            <w:vAlign w:val="center"/>
          </w:tcPr>
          <w:p w14:paraId="6F61D4F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023B46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7522EB9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7B0B347" w14:textId="77777777" w:rsidR="00F7272C" w:rsidRDefault="00F7272C">
            <w:pPr>
              <w:widowControl/>
              <w:jc w:val="center"/>
              <w:rPr>
                <w:rFonts w:ascii="宋体" w:eastAsia="宋体" w:hAnsi="宋体" w:cs="宋体" w:hint="eastAsia"/>
                <w:color w:val="000000"/>
                <w:sz w:val="18"/>
                <w:szCs w:val="18"/>
              </w:rPr>
            </w:pPr>
          </w:p>
        </w:tc>
      </w:tr>
      <w:tr w:rsidR="00F7272C" w14:paraId="425FC5DF" w14:textId="77777777">
        <w:trPr>
          <w:trHeight w:val="800"/>
        </w:trPr>
        <w:tc>
          <w:tcPr>
            <w:tcW w:w="332" w:type="pct"/>
            <w:vMerge/>
            <w:tcBorders>
              <w:left w:val="single" w:sz="4" w:space="0" w:color="auto"/>
              <w:right w:val="single" w:sz="4" w:space="0" w:color="auto"/>
            </w:tcBorders>
            <w:vAlign w:val="center"/>
          </w:tcPr>
          <w:p w14:paraId="12929AE9" w14:textId="77777777" w:rsidR="00F7272C" w:rsidRDefault="00F7272C">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D96D3A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4D5FAB3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4569E14D"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减轻家庭经济困难学生经济负担</w:t>
            </w:r>
          </w:p>
        </w:tc>
        <w:tc>
          <w:tcPr>
            <w:tcW w:w="338" w:type="pct"/>
            <w:tcBorders>
              <w:top w:val="nil"/>
              <w:left w:val="nil"/>
              <w:bottom w:val="single" w:sz="4" w:space="0" w:color="auto"/>
              <w:right w:val="single" w:sz="4" w:space="0" w:color="auto"/>
            </w:tcBorders>
            <w:vAlign w:val="center"/>
          </w:tcPr>
          <w:p w14:paraId="245DED3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157B21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有效减轻</w:t>
            </w:r>
          </w:p>
        </w:tc>
        <w:tc>
          <w:tcPr>
            <w:tcW w:w="337" w:type="pct"/>
            <w:tcBorders>
              <w:top w:val="nil"/>
              <w:left w:val="nil"/>
              <w:bottom w:val="single" w:sz="4" w:space="0" w:color="auto"/>
              <w:right w:val="single" w:sz="4" w:space="0" w:color="auto"/>
            </w:tcBorders>
            <w:vAlign w:val="center"/>
          </w:tcPr>
          <w:p w14:paraId="5CAC255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有效减轻</w:t>
            </w:r>
          </w:p>
        </w:tc>
        <w:tc>
          <w:tcPr>
            <w:tcW w:w="332" w:type="pct"/>
            <w:tcBorders>
              <w:top w:val="nil"/>
              <w:left w:val="nil"/>
              <w:bottom w:val="single" w:sz="4" w:space="0" w:color="auto"/>
              <w:right w:val="single" w:sz="4" w:space="0" w:color="auto"/>
            </w:tcBorders>
            <w:vAlign w:val="center"/>
          </w:tcPr>
          <w:p w14:paraId="15E9659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CF943F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E55340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CD405C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F16C7C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2" w:type="pct"/>
            <w:tcBorders>
              <w:top w:val="nil"/>
              <w:left w:val="nil"/>
              <w:bottom w:val="single" w:sz="4" w:space="0" w:color="auto"/>
              <w:right w:val="single" w:sz="4" w:space="0" w:color="auto"/>
            </w:tcBorders>
            <w:vAlign w:val="center"/>
          </w:tcPr>
          <w:p w14:paraId="4119BCF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719D430" w14:textId="77777777" w:rsidR="00F7272C" w:rsidRDefault="00F7272C">
            <w:pPr>
              <w:widowControl/>
              <w:jc w:val="center"/>
              <w:rPr>
                <w:rFonts w:ascii="宋体" w:eastAsia="宋体" w:hAnsi="宋体" w:cs="宋体" w:hint="eastAsia"/>
                <w:color w:val="000000"/>
                <w:sz w:val="18"/>
                <w:szCs w:val="18"/>
              </w:rPr>
            </w:pPr>
          </w:p>
        </w:tc>
      </w:tr>
      <w:tr w:rsidR="00F7272C" w14:paraId="28ED5382" w14:textId="77777777">
        <w:trPr>
          <w:trHeight w:val="800"/>
        </w:trPr>
        <w:tc>
          <w:tcPr>
            <w:tcW w:w="332" w:type="pct"/>
            <w:vMerge/>
            <w:tcBorders>
              <w:left w:val="single" w:sz="4" w:space="0" w:color="auto"/>
              <w:right w:val="single" w:sz="4" w:space="0" w:color="auto"/>
            </w:tcBorders>
            <w:vAlign w:val="center"/>
          </w:tcPr>
          <w:p w14:paraId="6FBAA218" w14:textId="77777777" w:rsidR="00F7272C" w:rsidRDefault="00F7272C">
            <w:pPr>
              <w:widowControl/>
              <w:jc w:val="left"/>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46D8B1A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612FA7D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2AB1704E"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家长满意度</w:t>
            </w:r>
          </w:p>
        </w:tc>
        <w:tc>
          <w:tcPr>
            <w:tcW w:w="338" w:type="pct"/>
            <w:tcBorders>
              <w:top w:val="nil"/>
              <w:left w:val="nil"/>
              <w:bottom w:val="single" w:sz="4" w:space="0" w:color="auto"/>
              <w:right w:val="single" w:sz="4" w:space="0" w:color="auto"/>
            </w:tcBorders>
            <w:vAlign w:val="center"/>
          </w:tcPr>
          <w:p w14:paraId="41609B6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633C4A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57199E2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3BC2910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1A05AE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E218B4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5E5934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662C4E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16FA8B5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2AAB65DE" w14:textId="77777777" w:rsidR="00F7272C" w:rsidRDefault="00F7272C">
            <w:pPr>
              <w:widowControl/>
              <w:jc w:val="center"/>
              <w:rPr>
                <w:rFonts w:ascii="宋体" w:eastAsia="宋体" w:hAnsi="宋体" w:cs="宋体" w:hint="eastAsia"/>
                <w:color w:val="000000"/>
                <w:sz w:val="18"/>
                <w:szCs w:val="18"/>
              </w:rPr>
            </w:pPr>
          </w:p>
        </w:tc>
      </w:tr>
      <w:tr w:rsidR="00F7272C" w14:paraId="1A80E683" w14:textId="77777777">
        <w:trPr>
          <w:trHeight w:val="800"/>
        </w:trPr>
        <w:tc>
          <w:tcPr>
            <w:tcW w:w="332" w:type="pct"/>
            <w:vMerge/>
            <w:tcBorders>
              <w:left w:val="single" w:sz="4" w:space="0" w:color="auto"/>
              <w:bottom w:val="single" w:sz="4" w:space="0" w:color="auto"/>
              <w:right w:val="single" w:sz="4" w:space="0" w:color="auto"/>
            </w:tcBorders>
            <w:vAlign w:val="center"/>
          </w:tcPr>
          <w:p w14:paraId="3382F9C2" w14:textId="77777777" w:rsidR="00F7272C" w:rsidRDefault="00F7272C">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DC2F3A3" w14:textId="77777777" w:rsidR="00F7272C" w:rsidRDefault="00F7272C">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054CEB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625229EB"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8" w:type="pct"/>
            <w:tcBorders>
              <w:top w:val="nil"/>
              <w:left w:val="nil"/>
              <w:bottom w:val="single" w:sz="4" w:space="0" w:color="auto"/>
              <w:right w:val="single" w:sz="4" w:space="0" w:color="auto"/>
            </w:tcBorders>
            <w:vAlign w:val="center"/>
          </w:tcPr>
          <w:p w14:paraId="6CCEE9D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D62897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0630807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5B8FD0E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7215E0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53B1992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AEF50D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C5741D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58755E3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7596552F" w14:textId="77777777" w:rsidR="00F7272C" w:rsidRDefault="00F7272C">
            <w:pPr>
              <w:widowControl/>
              <w:jc w:val="center"/>
              <w:rPr>
                <w:rFonts w:ascii="宋体" w:eastAsia="宋体" w:hAnsi="宋体" w:cs="宋体" w:hint="eastAsia"/>
                <w:color w:val="000000"/>
                <w:sz w:val="18"/>
                <w:szCs w:val="18"/>
              </w:rPr>
            </w:pPr>
          </w:p>
        </w:tc>
      </w:tr>
      <w:tr w:rsidR="00F7272C" w14:paraId="28823F8F"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0EA82CBC"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79304CA9"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09C408B" w14:textId="77777777" w:rsidR="00F7272C" w:rsidRDefault="00F7272C">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F37F076" w14:textId="77777777" w:rsidR="00F7272C" w:rsidRDefault="00F7272C">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43F8B1E6" w14:textId="77777777" w:rsidR="00F7272C" w:rsidRDefault="00F7272C">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AE18B6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89.61分</w:t>
            </w:r>
          </w:p>
        </w:tc>
        <w:tc>
          <w:tcPr>
            <w:tcW w:w="346" w:type="pct"/>
            <w:tcBorders>
              <w:top w:val="single" w:sz="4" w:space="0" w:color="auto"/>
              <w:left w:val="nil"/>
              <w:bottom w:val="single" w:sz="4" w:space="0" w:color="auto"/>
              <w:right w:val="single" w:sz="4" w:space="0" w:color="auto"/>
            </w:tcBorders>
            <w:vAlign w:val="center"/>
          </w:tcPr>
          <w:p w14:paraId="5672BAAF" w14:textId="77777777" w:rsidR="00F7272C" w:rsidRDefault="00F7272C">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4F3A50A" w14:textId="77777777" w:rsidR="00F7272C" w:rsidRDefault="00F7272C">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6A61D7E" w14:textId="77777777" w:rsidR="00F7272C" w:rsidRDefault="00F7272C">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D41CE5C" w14:textId="77777777" w:rsidR="00F7272C" w:rsidRDefault="00F7272C">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B7A290E" w14:textId="77777777" w:rsidR="00F7272C" w:rsidRDefault="00F7272C">
            <w:pPr>
              <w:widowControl/>
              <w:jc w:val="left"/>
              <w:rPr>
                <w:rFonts w:ascii="宋体" w:eastAsia="宋体" w:hAnsi="宋体" w:cs="宋体" w:hint="eastAsia"/>
                <w:color w:val="000000"/>
                <w:sz w:val="18"/>
                <w:szCs w:val="18"/>
              </w:rPr>
            </w:pPr>
          </w:p>
        </w:tc>
      </w:tr>
    </w:tbl>
    <w:p w14:paraId="049C9AD7" w14:textId="77777777" w:rsidR="00F7272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0F3D2D2D" w14:textId="77777777" w:rsidR="00F7272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60"/>
        <w:gridCol w:w="556"/>
        <w:gridCol w:w="558"/>
        <w:gridCol w:w="898"/>
      </w:tblGrid>
      <w:tr w:rsidR="00F7272C" w14:paraId="5954DF9F"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4712ED36"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57BDA80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2024年城乡义务教育补助经费预算[中央直达资金]-校舍安全</w:t>
            </w:r>
          </w:p>
        </w:tc>
      </w:tr>
      <w:tr w:rsidR="00F7272C" w14:paraId="5F5405DD"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7D1157E6"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587AE8F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6A537E84"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222770D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奇台县西地镇中心学校</w:t>
            </w:r>
          </w:p>
        </w:tc>
      </w:tr>
      <w:tr w:rsidR="00F7272C" w14:paraId="59B6C6D8"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63708816"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107809B6" w14:textId="77777777" w:rsidR="00F7272C" w:rsidRDefault="00F7272C">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0BE076F0"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3FE43067"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086B3155"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06BCE3E6"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34956FEF"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7ECC3AC3"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7272C" w14:paraId="37AAB83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266F5DD" w14:textId="77777777" w:rsidR="00F7272C" w:rsidRDefault="00F7272C">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C6925D3"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1812E9B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89.00</w:t>
            </w:r>
          </w:p>
        </w:tc>
        <w:tc>
          <w:tcPr>
            <w:tcW w:w="992" w:type="pct"/>
            <w:gridSpan w:val="3"/>
            <w:tcBorders>
              <w:top w:val="single" w:sz="4" w:space="0" w:color="auto"/>
              <w:left w:val="nil"/>
              <w:bottom w:val="single" w:sz="4" w:space="0" w:color="auto"/>
              <w:right w:val="single" w:sz="4" w:space="0" w:color="auto"/>
            </w:tcBorders>
            <w:vAlign w:val="center"/>
          </w:tcPr>
          <w:p w14:paraId="5424D45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89.00</w:t>
            </w:r>
          </w:p>
        </w:tc>
        <w:tc>
          <w:tcPr>
            <w:tcW w:w="666" w:type="pct"/>
            <w:gridSpan w:val="2"/>
            <w:tcBorders>
              <w:top w:val="single" w:sz="4" w:space="0" w:color="auto"/>
              <w:left w:val="nil"/>
              <w:bottom w:val="single" w:sz="4" w:space="0" w:color="auto"/>
              <w:right w:val="single" w:sz="4" w:space="0" w:color="auto"/>
            </w:tcBorders>
            <w:vAlign w:val="center"/>
          </w:tcPr>
          <w:p w14:paraId="61A89DB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84.29</w:t>
            </w:r>
          </w:p>
        </w:tc>
        <w:tc>
          <w:tcPr>
            <w:tcW w:w="678" w:type="pct"/>
            <w:gridSpan w:val="2"/>
            <w:tcBorders>
              <w:top w:val="nil"/>
              <w:left w:val="nil"/>
              <w:bottom w:val="single" w:sz="4" w:space="0" w:color="auto"/>
              <w:right w:val="single" w:sz="4" w:space="0" w:color="auto"/>
            </w:tcBorders>
            <w:vAlign w:val="center"/>
          </w:tcPr>
          <w:p w14:paraId="4B1C097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1BBE352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94.71%</w:t>
            </w:r>
          </w:p>
        </w:tc>
        <w:tc>
          <w:tcPr>
            <w:tcW w:w="527" w:type="pct"/>
            <w:tcBorders>
              <w:top w:val="nil"/>
              <w:left w:val="nil"/>
              <w:bottom w:val="single" w:sz="4" w:space="0" w:color="auto"/>
              <w:right w:val="single" w:sz="4" w:space="0" w:color="auto"/>
            </w:tcBorders>
            <w:vAlign w:val="center"/>
          </w:tcPr>
          <w:p w14:paraId="03E0218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8.68</w:t>
            </w:r>
          </w:p>
        </w:tc>
      </w:tr>
      <w:tr w:rsidR="00F7272C" w14:paraId="33340998"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95A56EE" w14:textId="77777777" w:rsidR="00F7272C" w:rsidRDefault="00F7272C">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F30B9E6"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7EF8334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89.00</w:t>
            </w:r>
          </w:p>
        </w:tc>
        <w:tc>
          <w:tcPr>
            <w:tcW w:w="992" w:type="pct"/>
            <w:gridSpan w:val="3"/>
            <w:tcBorders>
              <w:top w:val="single" w:sz="4" w:space="0" w:color="auto"/>
              <w:left w:val="nil"/>
              <w:bottom w:val="single" w:sz="4" w:space="0" w:color="auto"/>
              <w:right w:val="single" w:sz="4" w:space="0" w:color="auto"/>
            </w:tcBorders>
            <w:vAlign w:val="center"/>
          </w:tcPr>
          <w:p w14:paraId="4FA57F2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89.00</w:t>
            </w:r>
          </w:p>
        </w:tc>
        <w:tc>
          <w:tcPr>
            <w:tcW w:w="666" w:type="pct"/>
            <w:gridSpan w:val="2"/>
            <w:tcBorders>
              <w:top w:val="single" w:sz="4" w:space="0" w:color="auto"/>
              <w:left w:val="nil"/>
              <w:bottom w:val="single" w:sz="4" w:space="0" w:color="auto"/>
              <w:right w:val="single" w:sz="4" w:space="0" w:color="auto"/>
            </w:tcBorders>
            <w:vAlign w:val="center"/>
          </w:tcPr>
          <w:p w14:paraId="49CB1C8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84.29</w:t>
            </w:r>
          </w:p>
        </w:tc>
        <w:tc>
          <w:tcPr>
            <w:tcW w:w="678" w:type="pct"/>
            <w:gridSpan w:val="2"/>
            <w:tcBorders>
              <w:top w:val="nil"/>
              <w:left w:val="nil"/>
              <w:bottom w:val="single" w:sz="4" w:space="0" w:color="auto"/>
              <w:right w:val="single" w:sz="4" w:space="0" w:color="auto"/>
            </w:tcBorders>
            <w:vAlign w:val="center"/>
          </w:tcPr>
          <w:p w14:paraId="112C7A8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5EACC1C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3CD7203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7272C" w14:paraId="55F2781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7D3114F" w14:textId="77777777" w:rsidR="00F7272C" w:rsidRDefault="00F7272C">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D2BF231"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0279DC8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4E6D647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851080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0AE7885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304B55B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22FC0B8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7272C" w14:paraId="607EEEFA"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7A7CC13E"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24AACBF3"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5ABF70AD"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7272C" w14:paraId="2E9CAA6E"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41E9B1C0" w14:textId="77777777" w:rsidR="00F7272C" w:rsidRDefault="00F7272C">
            <w:pPr>
              <w:widowControl/>
              <w:jc w:val="left"/>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1A0E28B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为教育生态环境和谐稳定，教育服务社会稳定和长治久安，改善义务教育基本办学条件，提升办学能力，奇台县西地镇中心学校修建桥</w:t>
            </w:r>
            <w:proofErr w:type="gramStart"/>
            <w:r>
              <w:rPr>
                <w:rFonts w:ascii="宋体" w:eastAsia="宋体" w:hAnsi="宋体" w:cs="宋体" w:hint="eastAsia"/>
                <w:color w:val="000000"/>
                <w:sz w:val="18"/>
                <w:szCs w:val="18"/>
              </w:rPr>
              <w:t>子教学</w:t>
            </w:r>
            <w:proofErr w:type="gramEnd"/>
            <w:r>
              <w:rPr>
                <w:rFonts w:ascii="宋体" w:eastAsia="宋体" w:hAnsi="宋体" w:cs="宋体" w:hint="eastAsia"/>
                <w:color w:val="000000"/>
                <w:sz w:val="18"/>
                <w:szCs w:val="18"/>
              </w:rPr>
              <w:t>楼，建筑面积为2400平方米，楼房建设项目合格率100%，学校满意度90%。</w:t>
            </w:r>
          </w:p>
        </w:tc>
        <w:tc>
          <w:tcPr>
            <w:tcW w:w="2534" w:type="pct"/>
            <w:gridSpan w:val="7"/>
            <w:tcBorders>
              <w:top w:val="single" w:sz="4" w:space="0" w:color="auto"/>
              <w:left w:val="nil"/>
              <w:bottom w:val="single" w:sz="4" w:space="0" w:color="auto"/>
              <w:right w:val="single" w:sz="4" w:space="0" w:color="auto"/>
            </w:tcBorders>
            <w:vAlign w:val="center"/>
          </w:tcPr>
          <w:p w14:paraId="3C15E71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实施2024年城乡义务教育补助经费预算[中央直达资金]-校舍安全项目89万元，为教育生态环境和谐稳定，教育服务社会稳定和长治久安，奇台县西地镇中心学校对校园地面及教学楼围墙粉刷，覆盖校园楼房建筑面积4900平方米，实际支付84.287882万元，楼房建设项目合格率100%，楼房修建年度开工时间2024年6月，楼房修建年度完工时间2024年8月，修建项目控制率100%，改善义务教育基本办学条件，提升办学能力，提高</w:t>
            </w:r>
            <w:proofErr w:type="gramStart"/>
            <w:r>
              <w:rPr>
                <w:rFonts w:ascii="宋体" w:eastAsia="宋体" w:hAnsi="宋体" w:cs="宋体" w:hint="eastAsia"/>
                <w:color w:val="000000"/>
                <w:sz w:val="18"/>
                <w:szCs w:val="18"/>
              </w:rPr>
              <w:t>学教教学</w:t>
            </w:r>
            <w:proofErr w:type="gramEnd"/>
            <w:r>
              <w:rPr>
                <w:rFonts w:ascii="宋体" w:eastAsia="宋体" w:hAnsi="宋体" w:cs="宋体" w:hint="eastAsia"/>
                <w:color w:val="000000"/>
                <w:sz w:val="18"/>
                <w:szCs w:val="18"/>
              </w:rPr>
              <w:t>环境的舒适性100%，学校满意度90%。</w:t>
            </w:r>
          </w:p>
        </w:tc>
      </w:tr>
      <w:tr w:rsidR="00F7272C" w14:paraId="0F7798B4" w14:textId="77777777">
        <w:trPr>
          <w:trHeight w:val="820"/>
        </w:trPr>
        <w:tc>
          <w:tcPr>
            <w:tcW w:w="332" w:type="pct"/>
            <w:tcBorders>
              <w:top w:val="nil"/>
              <w:left w:val="single" w:sz="4" w:space="0" w:color="auto"/>
              <w:bottom w:val="single" w:sz="4" w:space="0" w:color="auto"/>
              <w:right w:val="single" w:sz="4" w:space="0" w:color="auto"/>
            </w:tcBorders>
            <w:vAlign w:val="center"/>
          </w:tcPr>
          <w:p w14:paraId="5941BC3B" w14:textId="77777777" w:rsidR="00F7272C" w:rsidRDefault="00F7272C">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BC4F1CB"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71AD0906"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09174F55"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4E72EF71"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6A10B97E"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5A12A7BD"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0BD72937"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0B8824E4"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047177BE"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2D536113"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2047DDB2" w14:textId="77777777" w:rsidR="00F7272C"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1E3E0968"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1BF4D971"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F7272C" w14:paraId="3027F24F" w14:textId="77777777">
        <w:trPr>
          <w:trHeight w:val="800"/>
        </w:trPr>
        <w:tc>
          <w:tcPr>
            <w:tcW w:w="332" w:type="pct"/>
            <w:vMerge w:val="restart"/>
            <w:tcBorders>
              <w:top w:val="nil"/>
              <w:left w:val="single" w:sz="4" w:space="0" w:color="auto"/>
              <w:right w:val="single" w:sz="4" w:space="0" w:color="auto"/>
            </w:tcBorders>
            <w:vAlign w:val="center"/>
          </w:tcPr>
          <w:p w14:paraId="0F81D83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36A2974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2E8C81F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2E210B27"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楼房建筑面积</w:t>
            </w:r>
          </w:p>
        </w:tc>
        <w:tc>
          <w:tcPr>
            <w:tcW w:w="338" w:type="pct"/>
            <w:tcBorders>
              <w:top w:val="nil"/>
              <w:left w:val="nil"/>
              <w:bottom w:val="single" w:sz="4" w:space="0" w:color="auto"/>
              <w:right w:val="single" w:sz="4" w:space="0" w:color="auto"/>
            </w:tcBorders>
            <w:vAlign w:val="center"/>
          </w:tcPr>
          <w:p w14:paraId="6CB06F9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F00A72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=2400平方米</w:t>
            </w:r>
          </w:p>
        </w:tc>
        <w:tc>
          <w:tcPr>
            <w:tcW w:w="337" w:type="pct"/>
            <w:tcBorders>
              <w:top w:val="nil"/>
              <w:left w:val="nil"/>
              <w:bottom w:val="single" w:sz="4" w:space="0" w:color="auto"/>
              <w:right w:val="single" w:sz="4" w:space="0" w:color="auto"/>
            </w:tcBorders>
            <w:vAlign w:val="center"/>
          </w:tcPr>
          <w:p w14:paraId="4FE9E68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=4900平方米</w:t>
            </w:r>
          </w:p>
        </w:tc>
        <w:tc>
          <w:tcPr>
            <w:tcW w:w="332" w:type="pct"/>
            <w:tcBorders>
              <w:top w:val="nil"/>
              <w:left w:val="nil"/>
              <w:bottom w:val="single" w:sz="4" w:space="0" w:color="auto"/>
              <w:right w:val="single" w:sz="4" w:space="0" w:color="auto"/>
            </w:tcBorders>
            <w:vAlign w:val="center"/>
          </w:tcPr>
          <w:p w14:paraId="224CA47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204</w:t>
            </w:r>
          </w:p>
        </w:tc>
        <w:tc>
          <w:tcPr>
            <w:tcW w:w="334" w:type="pct"/>
            <w:tcBorders>
              <w:top w:val="nil"/>
              <w:left w:val="nil"/>
              <w:bottom w:val="single" w:sz="4" w:space="0" w:color="auto"/>
              <w:right w:val="single" w:sz="4" w:space="0" w:color="auto"/>
            </w:tcBorders>
            <w:vAlign w:val="center"/>
          </w:tcPr>
          <w:p w14:paraId="6BB30B3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0129349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3534E5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D7615B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7EC3FB4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AA22B5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偏差原因：当时设置目标值太低；改进措施：以后设置目标值根据实际情况做好预算之后认真填报。</w:t>
            </w:r>
          </w:p>
        </w:tc>
      </w:tr>
      <w:tr w:rsidR="00F7272C" w14:paraId="358E1EF0" w14:textId="77777777">
        <w:trPr>
          <w:trHeight w:val="800"/>
        </w:trPr>
        <w:tc>
          <w:tcPr>
            <w:tcW w:w="332" w:type="pct"/>
            <w:vMerge/>
            <w:tcBorders>
              <w:left w:val="single" w:sz="4" w:space="0" w:color="auto"/>
              <w:right w:val="single" w:sz="4" w:space="0" w:color="auto"/>
            </w:tcBorders>
            <w:vAlign w:val="center"/>
          </w:tcPr>
          <w:p w14:paraId="64C8EED9" w14:textId="77777777" w:rsidR="00F7272C" w:rsidRDefault="00F7272C">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79B8756" w14:textId="77777777" w:rsidR="00F7272C" w:rsidRDefault="00F7272C">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360F30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381B6EA7" w14:textId="77777777" w:rsidR="00F7272C"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楼房建设项目合格率</w:t>
            </w:r>
          </w:p>
        </w:tc>
        <w:tc>
          <w:tcPr>
            <w:tcW w:w="338" w:type="pct"/>
            <w:tcBorders>
              <w:top w:val="nil"/>
              <w:left w:val="nil"/>
              <w:bottom w:val="single" w:sz="4" w:space="0" w:color="auto"/>
              <w:right w:val="single" w:sz="4" w:space="0" w:color="auto"/>
            </w:tcBorders>
            <w:vAlign w:val="center"/>
          </w:tcPr>
          <w:p w14:paraId="64D9DF5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934B9F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5597B5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61751D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FD534D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619A490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D29CCD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12A50E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w:t>
            </w:r>
            <w:r>
              <w:rPr>
                <w:rFonts w:ascii="宋体" w:eastAsia="宋体" w:hAnsi="宋体" w:cs="宋体" w:hint="eastAsia"/>
                <w:color w:val="000000"/>
                <w:sz w:val="18"/>
                <w:szCs w:val="18"/>
              </w:rPr>
              <w:lastRenderedPageBreak/>
              <w:t>赋分</w:t>
            </w:r>
            <w:proofErr w:type="gramEnd"/>
          </w:p>
        </w:tc>
        <w:tc>
          <w:tcPr>
            <w:tcW w:w="332" w:type="pct"/>
            <w:tcBorders>
              <w:top w:val="nil"/>
              <w:left w:val="nil"/>
              <w:bottom w:val="single" w:sz="4" w:space="0" w:color="auto"/>
              <w:right w:val="single" w:sz="4" w:space="0" w:color="auto"/>
            </w:tcBorders>
            <w:vAlign w:val="center"/>
          </w:tcPr>
          <w:p w14:paraId="490CB70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7" w:type="pct"/>
            <w:tcBorders>
              <w:top w:val="nil"/>
              <w:left w:val="nil"/>
              <w:bottom w:val="single" w:sz="4" w:space="0" w:color="auto"/>
              <w:right w:val="single" w:sz="4" w:space="0" w:color="auto"/>
            </w:tcBorders>
            <w:vAlign w:val="center"/>
          </w:tcPr>
          <w:p w14:paraId="28A3C112" w14:textId="77777777" w:rsidR="00F7272C" w:rsidRDefault="00F7272C">
            <w:pPr>
              <w:widowControl/>
              <w:jc w:val="center"/>
              <w:rPr>
                <w:rFonts w:ascii="宋体" w:eastAsia="宋体" w:hAnsi="宋体" w:cs="宋体" w:hint="eastAsia"/>
                <w:color w:val="000000"/>
                <w:sz w:val="18"/>
                <w:szCs w:val="18"/>
              </w:rPr>
            </w:pPr>
          </w:p>
        </w:tc>
      </w:tr>
      <w:tr w:rsidR="00F7272C" w14:paraId="7122FA6E" w14:textId="77777777">
        <w:trPr>
          <w:trHeight w:val="800"/>
        </w:trPr>
        <w:tc>
          <w:tcPr>
            <w:tcW w:w="332" w:type="pct"/>
            <w:vMerge/>
            <w:tcBorders>
              <w:left w:val="single" w:sz="4" w:space="0" w:color="auto"/>
              <w:right w:val="single" w:sz="4" w:space="0" w:color="auto"/>
            </w:tcBorders>
            <w:vAlign w:val="center"/>
          </w:tcPr>
          <w:p w14:paraId="24FF8A7E" w14:textId="77777777" w:rsidR="00F7272C" w:rsidRDefault="00F7272C">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385AFDD" w14:textId="77777777" w:rsidR="00F7272C" w:rsidRDefault="00F7272C">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A37D49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6338D5FB" w14:textId="77777777" w:rsidR="00F7272C"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楼房修建年度计划开工时间</w:t>
            </w:r>
          </w:p>
        </w:tc>
        <w:tc>
          <w:tcPr>
            <w:tcW w:w="338" w:type="pct"/>
            <w:tcBorders>
              <w:top w:val="nil"/>
              <w:left w:val="nil"/>
              <w:bottom w:val="single" w:sz="4" w:space="0" w:color="auto"/>
              <w:right w:val="single" w:sz="4" w:space="0" w:color="auto"/>
            </w:tcBorders>
            <w:vAlign w:val="center"/>
          </w:tcPr>
          <w:p w14:paraId="53157FD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1A63B71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=2024年3月</w:t>
            </w:r>
          </w:p>
        </w:tc>
        <w:tc>
          <w:tcPr>
            <w:tcW w:w="337" w:type="pct"/>
            <w:tcBorders>
              <w:top w:val="nil"/>
              <w:left w:val="nil"/>
              <w:bottom w:val="single" w:sz="4" w:space="0" w:color="auto"/>
              <w:right w:val="single" w:sz="4" w:space="0" w:color="auto"/>
            </w:tcBorders>
            <w:vAlign w:val="center"/>
          </w:tcPr>
          <w:p w14:paraId="53B0275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=2024年6月</w:t>
            </w:r>
          </w:p>
        </w:tc>
        <w:tc>
          <w:tcPr>
            <w:tcW w:w="332" w:type="pct"/>
            <w:tcBorders>
              <w:top w:val="nil"/>
              <w:left w:val="nil"/>
              <w:bottom w:val="single" w:sz="4" w:space="0" w:color="auto"/>
              <w:right w:val="single" w:sz="4" w:space="0" w:color="auto"/>
            </w:tcBorders>
            <w:vAlign w:val="center"/>
          </w:tcPr>
          <w:p w14:paraId="1782711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4" w:type="pct"/>
            <w:tcBorders>
              <w:top w:val="nil"/>
              <w:left w:val="nil"/>
              <w:bottom w:val="single" w:sz="4" w:space="0" w:color="auto"/>
              <w:right w:val="single" w:sz="4" w:space="0" w:color="auto"/>
            </w:tcBorders>
            <w:vAlign w:val="center"/>
          </w:tcPr>
          <w:p w14:paraId="47E0A74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21E8214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659618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4D1B2A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0E81823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E0A6B4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偏差原因：当时预算设置目标值开工时间太早；改进措施：以后设置目标值根据项目情况计划好时间填报。</w:t>
            </w:r>
          </w:p>
        </w:tc>
      </w:tr>
      <w:tr w:rsidR="00F7272C" w14:paraId="2AFE5312" w14:textId="77777777">
        <w:trPr>
          <w:trHeight w:val="800"/>
        </w:trPr>
        <w:tc>
          <w:tcPr>
            <w:tcW w:w="332" w:type="pct"/>
            <w:vMerge/>
            <w:tcBorders>
              <w:left w:val="single" w:sz="4" w:space="0" w:color="auto"/>
              <w:right w:val="single" w:sz="4" w:space="0" w:color="auto"/>
            </w:tcBorders>
            <w:vAlign w:val="center"/>
          </w:tcPr>
          <w:p w14:paraId="44E0A4C7" w14:textId="77777777" w:rsidR="00F7272C" w:rsidRDefault="00F7272C">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3D703266" w14:textId="77777777" w:rsidR="00F7272C" w:rsidRDefault="00F7272C">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1BB19C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26843009"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楼房修建年度计划完工时间</w:t>
            </w:r>
          </w:p>
        </w:tc>
        <w:tc>
          <w:tcPr>
            <w:tcW w:w="338" w:type="pct"/>
            <w:tcBorders>
              <w:top w:val="nil"/>
              <w:left w:val="nil"/>
              <w:bottom w:val="single" w:sz="4" w:space="0" w:color="auto"/>
              <w:right w:val="single" w:sz="4" w:space="0" w:color="auto"/>
            </w:tcBorders>
            <w:vAlign w:val="center"/>
          </w:tcPr>
          <w:p w14:paraId="05CEF98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19D0137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w:t>
            </w:r>
          </w:p>
        </w:tc>
        <w:tc>
          <w:tcPr>
            <w:tcW w:w="337" w:type="pct"/>
            <w:tcBorders>
              <w:top w:val="nil"/>
              <w:left w:val="nil"/>
              <w:bottom w:val="single" w:sz="4" w:space="0" w:color="auto"/>
              <w:right w:val="single" w:sz="4" w:space="0" w:color="auto"/>
            </w:tcBorders>
            <w:vAlign w:val="center"/>
          </w:tcPr>
          <w:p w14:paraId="6FFD26A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=2024年8月</w:t>
            </w:r>
          </w:p>
        </w:tc>
        <w:tc>
          <w:tcPr>
            <w:tcW w:w="332" w:type="pct"/>
            <w:tcBorders>
              <w:top w:val="nil"/>
              <w:left w:val="nil"/>
              <w:bottom w:val="single" w:sz="4" w:space="0" w:color="auto"/>
              <w:right w:val="single" w:sz="4" w:space="0" w:color="auto"/>
            </w:tcBorders>
            <w:vAlign w:val="center"/>
          </w:tcPr>
          <w:p w14:paraId="27F57B8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w:t>
            </w:r>
          </w:p>
        </w:tc>
        <w:tc>
          <w:tcPr>
            <w:tcW w:w="334" w:type="pct"/>
            <w:tcBorders>
              <w:top w:val="nil"/>
              <w:left w:val="nil"/>
              <w:bottom w:val="single" w:sz="4" w:space="0" w:color="auto"/>
              <w:right w:val="single" w:sz="4" w:space="0" w:color="auto"/>
            </w:tcBorders>
            <w:vAlign w:val="center"/>
          </w:tcPr>
          <w:p w14:paraId="4C21D56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0.88</w:t>
            </w:r>
          </w:p>
        </w:tc>
        <w:tc>
          <w:tcPr>
            <w:tcW w:w="346" w:type="pct"/>
            <w:tcBorders>
              <w:top w:val="nil"/>
              <w:left w:val="nil"/>
              <w:bottom w:val="single" w:sz="4" w:space="0" w:color="auto"/>
              <w:right w:val="single" w:sz="4" w:space="0" w:color="auto"/>
            </w:tcBorders>
            <w:vAlign w:val="center"/>
          </w:tcPr>
          <w:p w14:paraId="36BBFC8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225706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5C1DF7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2C2FB9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B41789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偏差原因：当时设置目标值完工时间较长，现在提前完工；改进措施：以后设置目标值做好预算设定内容填报。</w:t>
            </w:r>
          </w:p>
        </w:tc>
      </w:tr>
      <w:tr w:rsidR="00F7272C" w14:paraId="06902217" w14:textId="77777777">
        <w:trPr>
          <w:trHeight w:val="800"/>
        </w:trPr>
        <w:tc>
          <w:tcPr>
            <w:tcW w:w="332" w:type="pct"/>
            <w:vMerge/>
            <w:tcBorders>
              <w:left w:val="single" w:sz="4" w:space="0" w:color="auto"/>
              <w:right w:val="single" w:sz="4" w:space="0" w:color="auto"/>
            </w:tcBorders>
            <w:vAlign w:val="center"/>
          </w:tcPr>
          <w:p w14:paraId="29DEB284" w14:textId="77777777" w:rsidR="00F7272C" w:rsidRDefault="00F7272C">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9C4013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4923546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74AE3414"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修建项目控制数率</w:t>
            </w:r>
          </w:p>
        </w:tc>
        <w:tc>
          <w:tcPr>
            <w:tcW w:w="338" w:type="pct"/>
            <w:tcBorders>
              <w:top w:val="nil"/>
              <w:left w:val="nil"/>
              <w:bottom w:val="single" w:sz="4" w:space="0" w:color="auto"/>
              <w:right w:val="single" w:sz="4" w:space="0" w:color="auto"/>
            </w:tcBorders>
            <w:vAlign w:val="center"/>
          </w:tcPr>
          <w:p w14:paraId="1B9D57B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C7DE31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6FD528F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D72A63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DF2364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20B9C32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466846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306A09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4C38AB0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372CF3AE" w14:textId="77777777" w:rsidR="00F7272C" w:rsidRDefault="00F7272C">
            <w:pPr>
              <w:widowControl/>
              <w:jc w:val="center"/>
              <w:rPr>
                <w:rFonts w:ascii="宋体" w:eastAsia="宋体" w:hAnsi="宋体" w:cs="宋体" w:hint="eastAsia"/>
                <w:color w:val="000000"/>
                <w:sz w:val="18"/>
                <w:szCs w:val="18"/>
              </w:rPr>
            </w:pPr>
          </w:p>
        </w:tc>
      </w:tr>
      <w:tr w:rsidR="00F7272C" w14:paraId="77C07CF3" w14:textId="77777777">
        <w:trPr>
          <w:trHeight w:val="800"/>
        </w:trPr>
        <w:tc>
          <w:tcPr>
            <w:tcW w:w="332" w:type="pct"/>
            <w:vMerge/>
            <w:tcBorders>
              <w:left w:val="single" w:sz="4" w:space="0" w:color="auto"/>
              <w:right w:val="single" w:sz="4" w:space="0" w:color="auto"/>
            </w:tcBorders>
            <w:vAlign w:val="center"/>
          </w:tcPr>
          <w:p w14:paraId="4DDBFF52" w14:textId="77777777" w:rsidR="00F7272C" w:rsidRDefault="00F7272C">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249C4A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6B750AC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58D00827"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提高学校教学环境的舒适性</w:t>
            </w:r>
          </w:p>
        </w:tc>
        <w:tc>
          <w:tcPr>
            <w:tcW w:w="338" w:type="pct"/>
            <w:tcBorders>
              <w:top w:val="nil"/>
              <w:left w:val="nil"/>
              <w:bottom w:val="single" w:sz="4" w:space="0" w:color="auto"/>
              <w:right w:val="single" w:sz="4" w:space="0" w:color="auto"/>
            </w:tcBorders>
            <w:vAlign w:val="center"/>
          </w:tcPr>
          <w:p w14:paraId="2A1C6EB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FFA968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1C8A26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3A994D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22EB90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28AA75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606340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2143FE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1974AD5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1C2B826D" w14:textId="77777777" w:rsidR="00F7272C" w:rsidRDefault="00F7272C">
            <w:pPr>
              <w:widowControl/>
              <w:jc w:val="center"/>
              <w:rPr>
                <w:rFonts w:ascii="宋体" w:eastAsia="宋体" w:hAnsi="宋体" w:cs="宋体" w:hint="eastAsia"/>
                <w:color w:val="000000"/>
                <w:sz w:val="18"/>
                <w:szCs w:val="18"/>
              </w:rPr>
            </w:pPr>
          </w:p>
        </w:tc>
      </w:tr>
      <w:tr w:rsidR="00F7272C" w14:paraId="0F92B66E" w14:textId="77777777">
        <w:trPr>
          <w:trHeight w:val="800"/>
        </w:trPr>
        <w:tc>
          <w:tcPr>
            <w:tcW w:w="332" w:type="pct"/>
            <w:vMerge/>
            <w:tcBorders>
              <w:left w:val="single" w:sz="4" w:space="0" w:color="auto"/>
              <w:bottom w:val="single" w:sz="4" w:space="0" w:color="auto"/>
              <w:right w:val="single" w:sz="4" w:space="0" w:color="auto"/>
            </w:tcBorders>
            <w:vAlign w:val="center"/>
          </w:tcPr>
          <w:p w14:paraId="35B132B1" w14:textId="77777777" w:rsidR="00F7272C" w:rsidRDefault="00F7272C">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826CE9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2014F29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23B7EB29"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学校满意度</w:t>
            </w:r>
          </w:p>
        </w:tc>
        <w:tc>
          <w:tcPr>
            <w:tcW w:w="338" w:type="pct"/>
            <w:tcBorders>
              <w:top w:val="nil"/>
              <w:left w:val="nil"/>
              <w:bottom w:val="single" w:sz="4" w:space="0" w:color="auto"/>
              <w:right w:val="single" w:sz="4" w:space="0" w:color="auto"/>
            </w:tcBorders>
            <w:vAlign w:val="center"/>
          </w:tcPr>
          <w:p w14:paraId="014E092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F885D9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7D4BEF1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1D0A664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8B24A5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696784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789D23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70F97C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6190B8E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F379C7D" w14:textId="77777777" w:rsidR="00F7272C" w:rsidRDefault="00F7272C">
            <w:pPr>
              <w:widowControl/>
              <w:jc w:val="center"/>
              <w:rPr>
                <w:rFonts w:ascii="宋体" w:eastAsia="宋体" w:hAnsi="宋体" w:cs="宋体" w:hint="eastAsia"/>
                <w:color w:val="000000"/>
                <w:sz w:val="18"/>
                <w:szCs w:val="18"/>
              </w:rPr>
            </w:pPr>
          </w:p>
        </w:tc>
      </w:tr>
      <w:tr w:rsidR="00F7272C" w14:paraId="61AE4EA5"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74C94AFA"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51DD6200"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55088800" w14:textId="77777777" w:rsidR="00F7272C" w:rsidRDefault="00F7272C">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4AF350A7" w14:textId="77777777" w:rsidR="00F7272C" w:rsidRDefault="00F7272C">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4CF1E0B3" w14:textId="77777777" w:rsidR="00F7272C" w:rsidRDefault="00F7272C">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B92474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79.56分</w:t>
            </w:r>
          </w:p>
        </w:tc>
        <w:tc>
          <w:tcPr>
            <w:tcW w:w="346" w:type="pct"/>
            <w:tcBorders>
              <w:top w:val="single" w:sz="4" w:space="0" w:color="auto"/>
              <w:left w:val="nil"/>
              <w:bottom w:val="single" w:sz="4" w:space="0" w:color="auto"/>
              <w:right w:val="single" w:sz="4" w:space="0" w:color="auto"/>
            </w:tcBorders>
            <w:vAlign w:val="center"/>
          </w:tcPr>
          <w:p w14:paraId="25594AAC" w14:textId="77777777" w:rsidR="00F7272C" w:rsidRDefault="00F7272C">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4D5AF37" w14:textId="77777777" w:rsidR="00F7272C" w:rsidRDefault="00F7272C">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32EC8C3" w14:textId="77777777" w:rsidR="00F7272C" w:rsidRDefault="00F7272C">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E7AB010" w14:textId="77777777" w:rsidR="00F7272C" w:rsidRDefault="00F7272C">
            <w:pPr>
              <w:widowControl/>
              <w:jc w:val="left"/>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47BF135A" w14:textId="77777777" w:rsidR="00F7272C" w:rsidRDefault="00F7272C">
            <w:pPr>
              <w:widowControl/>
              <w:jc w:val="left"/>
              <w:rPr>
                <w:rFonts w:ascii="宋体" w:eastAsia="宋体" w:hAnsi="宋体" w:cs="宋体" w:hint="eastAsia"/>
                <w:color w:val="000000"/>
                <w:sz w:val="18"/>
                <w:szCs w:val="18"/>
              </w:rPr>
            </w:pPr>
          </w:p>
        </w:tc>
      </w:tr>
    </w:tbl>
    <w:p w14:paraId="56BB3204" w14:textId="77777777" w:rsidR="00F7272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584231E" w14:textId="77777777" w:rsidR="00F7272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60"/>
        <w:gridCol w:w="556"/>
        <w:gridCol w:w="558"/>
        <w:gridCol w:w="898"/>
      </w:tblGrid>
      <w:tr w:rsidR="00F7272C" w14:paraId="554C7B4A"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7BB27873"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335DD2A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2024年新疆西藏等地区教育特殊补助资金-园舍维修</w:t>
            </w:r>
          </w:p>
        </w:tc>
      </w:tr>
      <w:tr w:rsidR="00F7272C" w14:paraId="0584BB6D"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54598A73"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9" w:type="pct"/>
            <w:gridSpan w:val="5"/>
            <w:tcBorders>
              <w:top w:val="single" w:sz="4" w:space="0" w:color="auto"/>
              <w:left w:val="nil"/>
              <w:bottom w:val="single" w:sz="4" w:space="0" w:color="auto"/>
              <w:right w:val="single" w:sz="4" w:space="0" w:color="auto"/>
            </w:tcBorders>
            <w:vAlign w:val="center"/>
          </w:tcPr>
          <w:p w14:paraId="079A6BB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3CE44EBD"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7" w:type="pct"/>
            <w:gridSpan w:val="5"/>
            <w:tcBorders>
              <w:top w:val="single" w:sz="4" w:space="0" w:color="auto"/>
              <w:left w:val="nil"/>
              <w:bottom w:val="single" w:sz="4" w:space="0" w:color="auto"/>
              <w:right w:val="single" w:sz="4" w:space="0" w:color="auto"/>
            </w:tcBorders>
            <w:vAlign w:val="center"/>
          </w:tcPr>
          <w:p w14:paraId="0C8B321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奇台县西地镇中心学校</w:t>
            </w:r>
          </w:p>
        </w:tc>
      </w:tr>
      <w:tr w:rsidR="00F7272C" w14:paraId="5AB3B204"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46B9C800"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24DD7F5C" w14:textId="77777777" w:rsidR="00F7272C" w:rsidRDefault="00F7272C">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00CEF7F3"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3" w:type="pct"/>
            <w:gridSpan w:val="3"/>
            <w:tcBorders>
              <w:top w:val="single" w:sz="4" w:space="0" w:color="auto"/>
              <w:left w:val="nil"/>
              <w:bottom w:val="single" w:sz="4" w:space="0" w:color="auto"/>
              <w:right w:val="single" w:sz="4" w:space="0" w:color="auto"/>
            </w:tcBorders>
            <w:vAlign w:val="center"/>
          </w:tcPr>
          <w:p w14:paraId="277C9724"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0421D3D3"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9" w:type="pct"/>
            <w:gridSpan w:val="2"/>
            <w:tcBorders>
              <w:top w:val="nil"/>
              <w:left w:val="nil"/>
              <w:bottom w:val="single" w:sz="4" w:space="0" w:color="auto"/>
              <w:right w:val="single" w:sz="4" w:space="0" w:color="auto"/>
            </w:tcBorders>
            <w:vAlign w:val="center"/>
          </w:tcPr>
          <w:p w14:paraId="599FB190"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3" w:type="pct"/>
            <w:gridSpan w:val="2"/>
            <w:tcBorders>
              <w:top w:val="single" w:sz="4" w:space="0" w:color="auto"/>
              <w:left w:val="nil"/>
              <w:bottom w:val="single" w:sz="4" w:space="0" w:color="auto"/>
              <w:right w:val="single" w:sz="4" w:space="0" w:color="auto"/>
            </w:tcBorders>
            <w:vAlign w:val="center"/>
          </w:tcPr>
          <w:p w14:paraId="6BFBED31"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09918337"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7272C" w14:paraId="327F183D"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D6164B0" w14:textId="77777777" w:rsidR="00F7272C" w:rsidRDefault="00F7272C">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6489DC2"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2711825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93" w:type="pct"/>
            <w:gridSpan w:val="3"/>
            <w:tcBorders>
              <w:top w:val="single" w:sz="4" w:space="0" w:color="auto"/>
              <w:left w:val="nil"/>
              <w:bottom w:val="single" w:sz="4" w:space="0" w:color="auto"/>
              <w:right w:val="single" w:sz="4" w:space="0" w:color="auto"/>
            </w:tcBorders>
            <w:vAlign w:val="center"/>
          </w:tcPr>
          <w:p w14:paraId="1E21CDA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66" w:type="pct"/>
            <w:gridSpan w:val="2"/>
            <w:tcBorders>
              <w:top w:val="single" w:sz="4" w:space="0" w:color="auto"/>
              <w:left w:val="nil"/>
              <w:bottom w:val="single" w:sz="4" w:space="0" w:color="auto"/>
              <w:right w:val="single" w:sz="4" w:space="0" w:color="auto"/>
            </w:tcBorders>
            <w:vAlign w:val="center"/>
          </w:tcPr>
          <w:p w14:paraId="62FA763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79" w:type="pct"/>
            <w:gridSpan w:val="2"/>
            <w:tcBorders>
              <w:top w:val="nil"/>
              <w:left w:val="nil"/>
              <w:bottom w:val="single" w:sz="4" w:space="0" w:color="auto"/>
              <w:right w:val="single" w:sz="4" w:space="0" w:color="auto"/>
            </w:tcBorders>
            <w:vAlign w:val="center"/>
          </w:tcPr>
          <w:p w14:paraId="6B88F38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385602A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641171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7272C" w14:paraId="79BACB8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D60144B" w14:textId="77777777" w:rsidR="00F7272C" w:rsidRDefault="00F7272C">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7E0BCF6"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753E898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93" w:type="pct"/>
            <w:gridSpan w:val="3"/>
            <w:tcBorders>
              <w:top w:val="single" w:sz="4" w:space="0" w:color="auto"/>
              <w:left w:val="nil"/>
              <w:bottom w:val="single" w:sz="4" w:space="0" w:color="auto"/>
              <w:right w:val="single" w:sz="4" w:space="0" w:color="auto"/>
            </w:tcBorders>
            <w:vAlign w:val="center"/>
          </w:tcPr>
          <w:p w14:paraId="6DF2179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66" w:type="pct"/>
            <w:gridSpan w:val="2"/>
            <w:tcBorders>
              <w:top w:val="single" w:sz="4" w:space="0" w:color="auto"/>
              <w:left w:val="nil"/>
              <w:bottom w:val="single" w:sz="4" w:space="0" w:color="auto"/>
              <w:right w:val="single" w:sz="4" w:space="0" w:color="auto"/>
            </w:tcBorders>
            <w:vAlign w:val="center"/>
          </w:tcPr>
          <w:p w14:paraId="770201C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79" w:type="pct"/>
            <w:gridSpan w:val="2"/>
            <w:tcBorders>
              <w:top w:val="nil"/>
              <w:left w:val="nil"/>
              <w:bottom w:val="single" w:sz="4" w:space="0" w:color="auto"/>
              <w:right w:val="single" w:sz="4" w:space="0" w:color="auto"/>
            </w:tcBorders>
            <w:vAlign w:val="center"/>
          </w:tcPr>
          <w:p w14:paraId="0B420C4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150B0A6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6E4F58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7272C" w14:paraId="4BEFB0E6"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08590FF" w14:textId="77777777" w:rsidR="00F7272C" w:rsidRDefault="00F7272C">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E6D2D7D"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46B1F43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4D959E2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66DA02C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2F70F6B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276064D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CFBA32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7272C" w14:paraId="47763E82"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3E66A360"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5" w:type="pct"/>
            <w:gridSpan w:val="6"/>
            <w:tcBorders>
              <w:top w:val="single" w:sz="4" w:space="0" w:color="auto"/>
              <w:left w:val="nil"/>
              <w:bottom w:val="single" w:sz="4" w:space="0" w:color="auto"/>
              <w:right w:val="single" w:sz="4" w:space="0" w:color="auto"/>
            </w:tcBorders>
            <w:vAlign w:val="center"/>
          </w:tcPr>
          <w:p w14:paraId="270FFECF"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3" w:type="pct"/>
            <w:gridSpan w:val="7"/>
            <w:tcBorders>
              <w:top w:val="single" w:sz="4" w:space="0" w:color="auto"/>
              <w:left w:val="nil"/>
              <w:bottom w:val="single" w:sz="4" w:space="0" w:color="auto"/>
              <w:right w:val="single" w:sz="4" w:space="0" w:color="auto"/>
            </w:tcBorders>
            <w:vAlign w:val="center"/>
          </w:tcPr>
          <w:p w14:paraId="11F2D662"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7272C" w14:paraId="4A03C135"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0252BB4B" w14:textId="77777777" w:rsidR="00F7272C" w:rsidRDefault="00F7272C">
            <w:pPr>
              <w:widowControl/>
              <w:jc w:val="left"/>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2AC0F6C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依据昌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[2023]96号2024年新疆西藏等地区教育特殊补助资金-园舍维修，用于改善学校办学条件，保障各学校正常运转、完成教育教学活动和其他日常工作任务等支出。</w:t>
            </w:r>
          </w:p>
        </w:tc>
        <w:tc>
          <w:tcPr>
            <w:tcW w:w="2533" w:type="pct"/>
            <w:gridSpan w:val="7"/>
            <w:tcBorders>
              <w:top w:val="single" w:sz="4" w:space="0" w:color="auto"/>
              <w:left w:val="nil"/>
              <w:bottom w:val="single" w:sz="4" w:space="0" w:color="auto"/>
              <w:right w:val="single" w:sz="4" w:space="0" w:color="auto"/>
            </w:tcBorders>
            <w:vAlign w:val="center"/>
          </w:tcPr>
          <w:p w14:paraId="6384E05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西地镇中心幼儿园依据2024年新疆西藏等地区教育特殊补助资金-园舍维修实施项目,项目年初总预算3万元，支出3万元，用于改善学园办学条件，保障校园正常运转。根据实际情况奇台县西地镇中心幼儿园园舍维修按期完工，园舍维修项目预算资金次数2次，维修质量验收合格率100%，园舍维修项目完成率100%，项目预算控制率100%，持续加强有效保障适龄幼儿入学条件，</w:t>
            </w:r>
            <w:proofErr w:type="gramStart"/>
            <w:r>
              <w:rPr>
                <w:rFonts w:ascii="宋体" w:eastAsia="宋体" w:hAnsi="宋体" w:cs="宋体" w:hint="eastAsia"/>
                <w:color w:val="000000"/>
                <w:sz w:val="18"/>
                <w:szCs w:val="18"/>
              </w:rPr>
              <w:t>故家长</w:t>
            </w:r>
            <w:proofErr w:type="gramEnd"/>
            <w:r>
              <w:rPr>
                <w:rFonts w:ascii="宋体" w:eastAsia="宋体" w:hAnsi="宋体" w:cs="宋体" w:hint="eastAsia"/>
                <w:color w:val="000000"/>
                <w:sz w:val="18"/>
                <w:szCs w:val="18"/>
              </w:rPr>
              <w:t>满意率90%，学生满意率90%。为幼儿园的发展奠定良好的基础。</w:t>
            </w:r>
          </w:p>
        </w:tc>
      </w:tr>
      <w:tr w:rsidR="00F7272C" w14:paraId="65DA12F9" w14:textId="77777777">
        <w:trPr>
          <w:trHeight w:val="820"/>
        </w:trPr>
        <w:tc>
          <w:tcPr>
            <w:tcW w:w="332" w:type="pct"/>
            <w:tcBorders>
              <w:top w:val="nil"/>
              <w:left w:val="single" w:sz="4" w:space="0" w:color="auto"/>
              <w:bottom w:val="single" w:sz="4" w:space="0" w:color="auto"/>
              <w:right w:val="single" w:sz="4" w:space="0" w:color="auto"/>
            </w:tcBorders>
            <w:vAlign w:val="center"/>
          </w:tcPr>
          <w:p w14:paraId="4AAF4019" w14:textId="77777777" w:rsidR="00F7272C" w:rsidRDefault="00F7272C">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63E75C4"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65399E99"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2C9DDBDA"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04E309BD"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689A9ACE"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5F30D750"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784C6B70"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6DCE40F3"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29EDAFDD"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04DBF766"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652B45C9" w14:textId="77777777" w:rsidR="00F7272C"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0D1EC6FE"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6A547876"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F7272C" w14:paraId="0C531BD3" w14:textId="77777777">
        <w:trPr>
          <w:trHeight w:val="800"/>
        </w:trPr>
        <w:tc>
          <w:tcPr>
            <w:tcW w:w="332" w:type="pct"/>
            <w:vMerge w:val="restart"/>
            <w:tcBorders>
              <w:top w:val="nil"/>
              <w:left w:val="single" w:sz="4" w:space="0" w:color="auto"/>
              <w:right w:val="single" w:sz="4" w:space="0" w:color="auto"/>
            </w:tcBorders>
            <w:vAlign w:val="center"/>
          </w:tcPr>
          <w:p w14:paraId="5D2E99D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2D12613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536F12E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1980641E"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园舍维修项目预算资金次数</w:t>
            </w:r>
          </w:p>
        </w:tc>
        <w:tc>
          <w:tcPr>
            <w:tcW w:w="338" w:type="pct"/>
            <w:tcBorders>
              <w:top w:val="nil"/>
              <w:left w:val="nil"/>
              <w:bottom w:val="single" w:sz="4" w:space="0" w:color="auto"/>
              <w:right w:val="single" w:sz="4" w:space="0" w:color="auto"/>
            </w:tcBorders>
            <w:vAlign w:val="center"/>
          </w:tcPr>
          <w:p w14:paraId="17BAD8A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2D8654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337" w:type="pct"/>
            <w:tcBorders>
              <w:top w:val="nil"/>
              <w:left w:val="nil"/>
              <w:bottom w:val="single" w:sz="4" w:space="0" w:color="auto"/>
              <w:right w:val="single" w:sz="4" w:space="0" w:color="auto"/>
            </w:tcBorders>
            <w:vAlign w:val="center"/>
          </w:tcPr>
          <w:p w14:paraId="154F6BC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32" w:type="pct"/>
            <w:tcBorders>
              <w:top w:val="nil"/>
              <w:left w:val="nil"/>
              <w:bottom w:val="single" w:sz="4" w:space="0" w:color="auto"/>
              <w:right w:val="single" w:sz="4" w:space="0" w:color="auto"/>
            </w:tcBorders>
            <w:vAlign w:val="center"/>
          </w:tcPr>
          <w:p w14:paraId="044EE19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046220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E11CFB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AC9557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1B9B5C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117EB7C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A6EBD3A" w14:textId="77777777" w:rsidR="00F7272C" w:rsidRDefault="00F7272C">
            <w:pPr>
              <w:widowControl/>
              <w:jc w:val="center"/>
              <w:rPr>
                <w:rFonts w:ascii="宋体" w:eastAsia="宋体" w:hAnsi="宋体" w:cs="宋体" w:hint="eastAsia"/>
                <w:color w:val="000000"/>
                <w:sz w:val="18"/>
                <w:szCs w:val="18"/>
              </w:rPr>
            </w:pPr>
          </w:p>
        </w:tc>
      </w:tr>
      <w:tr w:rsidR="00F7272C" w14:paraId="73639CED" w14:textId="77777777">
        <w:trPr>
          <w:trHeight w:val="800"/>
        </w:trPr>
        <w:tc>
          <w:tcPr>
            <w:tcW w:w="332" w:type="pct"/>
            <w:vMerge/>
            <w:tcBorders>
              <w:left w:val="single" w:sz="4" w:space="0" w:color="auto"/>
              <w:right w:val="single" w:sz="4" w:space="0" w:color="auto"/>
            </w:tcBorders>
            <w:vAlign w:val="center"/>
          </w:tcPr>
          <w:p w14:paraId="148594C0" w14:textId="77777777" w:rsidR="00F7272C" w:rsidRDefault="00F7272C">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B2BCD0D" w14:textId="77777777" w:rsidR="00F7272C" w:rsidRDefault="00F7272C">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C7A0D9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7013E0F1" w14:textId="77777777" w:rsidR="00F7272C"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维修质量验收合格率</w:t>
            </w:r>
          </w:p>
        </w:tc>
        <w:tc>
          <w:tcPr>
            <w:tcW w:w="338" w:type="pct"/>
            <w:tcBorders>
              <w:top w:val="nil"/>
              <w:left w:val="nil"/>
              <w:bottom w:val="single" w:sz="4" w:space="0" w:color="auto"/>
              <w:right w:val="single" w:sz="4" w:space="0" w:color="auto"/>
            </w:tcBorders>
            <w:vAlign w:val="center"/>
          </w:tcPr>
          <w:p w14:paraId="53431FB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B17E99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76575E5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C34887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334" w:type="pct"/>
            <w:tcBorders>
              <w:top w:val="nil"/>
              <w:left w:val="nil"/>
              <w:bottom w:val="single" w:sz="4" w:space="0" w:color="auto"/>
              <w:right w:val="single" w:sz="4" w:space="0" w:color="auto"/>
            </w:tcBorders>
            <w:vAlign w:val="center"/>
          </w:tcPr>
          <w:p w14:paraId="39FA4A9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346" w:type="pct"/>
            <w:tcBorders>
              <w:top w:val="nil"/>
              <w:left w:val="nil"/>
              <w:bottom w:val="single" w:sz="4" w:space="0" w:color="auto"/>
              <w:right w:val="single" w:sz="4" w:space="0" w:color="auto"/>
            </w:tcBorders>
            <w:vAlign w:val="center"/>
          </w:tcPr>
          <w:p w14:paraId="1E339E9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7DA01F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9490EC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05AB1E9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038DBFF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当时目标设太低，现在达到100%。以后设置目标值根据实际情况填报。</w:t>
            </w:r>
          </w:p>
        </w:tc>
      </w:tr>
      <w:tr w:rsidR="00F7272C" w14:paraId="00958F29" w14:textId="77777777">
        <w:trPr>
          <w:trHeight w:val="800"/>
        </w:trPr>
        <w:tc>
          <w:tcPr>
            <w:tcW w:w="332" w:type="pct"/>
            <w:vMerge/>
            <w:tcBorders>
              <w:left w:val="single" w:sz="4" w:space="0" w:color="auto"/>
              <w:right w:val="single" w:sz="4" w:space="0" w:color="auto"/>
            </w:tcBorders>
            <w:vAlign w:val="center"/>
          </w:tcPr>
          <w:p w14:paraId="13B33439" w14:textId="77777777" w:rsidR="00F7272C" w:rsidRDefault="00F7272C">
            <w:pPr>
              <w:widowControl/>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B230093" w14:textId="77777777" w:rsidR="00F7272C" w:rsidRDefault="00F7272C">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96E33C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w:t>
            </w:r>
            <w:r>
              <w:rPr>
                <w:rFonts w:ascii="宋体" w:eastAsia="宋体" w:hAnsi="宋体" w:cs="宋体" w:hint="eastAsia"/>
                <w:color w:val="000000"/>
                <w:sz w:val="18"/>
                <w:szCs w:val="18"/>
              </w:rPr>
              <w:lastRenderedPageBreak/>
              <w:t>标</w:t>
            </w:r>
          </w:p>
        </w:tc>
        <w:tc>
          <w:tcPr>
            <w:tcW w:w="475" w:type="pct"/>
            <w:tcBorders>
              <w:top w:val="single" w:sz="4" w:space="0" w:color="auto"/>
              <w:left w:val="nil"/>
              <w:bottom w:val="single" w:sz="4" w:space="0" w:color="auto"/>
              <w:right w:val="single" w:sz="4" w:space="0" w:color="auto"/>
            </w:tcBorders>
            <w:vAlign w:val="center"/>
          </w:tcPr>
          <w:p w14:paraId="5C3DCADC" w14:textId="77777777" w:rsidR="00F7272C"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园舍维修项目完成率</w:t>
            </w:r>
          </w:p>
        </w:tc>
        <w:tc>
          <w:tcPr>
            <w:tcW w:w="338" w:type="pct"/>
            <w:tcBorders>
              <w:top w:val="nil"/>
              <w:left w:val="nil"/>
              <w:bottom w:val="single" w:sz="4" w:space="0" w:color="auto"/>
              <w:right w:val="single" w:sz="4" w:space="0" w:color="auto"/>
            </w:tcBorders>
            <w:vAlign w:val="center"/>
          </w:tcPr>
          <w:p w14:paraId="2C9432B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FF843E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4CFE645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F94CCB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334" w:type="pct"/>
            <w:tcBorders>
              <w:top w:val="nil"/>
              <w:left w:val="nil"/>
              <w:bottom w:val="single" w:sz="4" w:space="0" w:color="auto"/>
              <w:right w:val="single" w:sz="4" w:space="0" w:color="auto"/>
            </w:tcBorders>
            <w:vAlign w:val="center"/>
          </w:tcPr>
          <w:p w14:paraId="45FC80F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17.8</w:t>
            </w:r>
          </w:p>
        </w:tc>
        <w:tc>
          <w:tcPr>
            <w:tcW w:w="346" w:type="pct"/>
            <w:tcBorders>
              <w:top w:val="nil"/>
              <w:left w:val="nil"/>
              <w:bottom w:val="single" w:sz="4" w:space="0" w:color="auto"/>
              <w:right w:val="single" w:sz="4" w:space="0" w:color="auto"/>
            </w:tcBorders>
            <w:vAlign w:val="center"/>
          </w:tcPr>
          <w:p w14:paraId="7F18708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78D4266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6C2D0C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3D6A6A5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07EDC9F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当时目标设太低，现</w:t>
            </w:r>
            <w:r>
              <w:rPr>
                <w:rFonts w:ascii="宋体" w:eastAsia="宋体" w:hAnsi="宋体" w:cs="宋体" w:hint="eastAsia"/>
                <w:color w:val="000000"/>
                <w:sz w:val="18"/>
                <w:szCs w:val="18"/>
              </w:rPr>
              <w:lastRenderedPageBreak/>
              <w:t>在达到100%。以后设置目标值根据实际情况填报。</w:t>
            </w:r>
          </w:p>
        </w:tc>
      </w:tr>
      <w:tr w:rsidR="00F7272C" w14:paraId="0F930C0A" w14:textId="77777777">
        <w:trPr>
          <w:trHeight w:val="800"/>
        </w:trPr>
        <w:tc>
          <w:tcPr>
            <w:tcW w:w="332" w:type="pct"/>
            <w:vMerge/>
            <w:tcBorders>
              <w:left w:val="single" w:sz="4" w:space="0" w:color="auto"/>
              <w:right w:val="single" w:sz="4" w:space="0" w:color="auto"/>
            </w:tcBorders>
            <w:vAlign w:val="center"/>
          </w:tcPr>
          <w:p w14:paraId="6AC1B3A3" w14:textId="77777777" w:rsidR="00F7272C" w:rsidRDefault="00F7272C">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33ABBE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276B677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7764A510"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1AFA94D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77F4D2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6C09B29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57A841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7BAE2E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2961DD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8A5724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73F691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DACD3B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D11CD9D" w14:textId="77777777" w:rsidR="00F7272C" w:rsidRDefault="00F7272C">
            <w:pPr>
              <w:widowControl/>
              <w:jc w:val="center"/>
              <w:rPr>
                <w:rFonts w:ascii="宋体" w:eastAsia="宋体" w:hAnsi="宋体" w:cs="宋体" w:hint="eastAsia"/>
                <w:color w:val="000000"/>
                <w:sz w:val="18"/>
                <w:szCs w:val="18"/>
              </w:rPr>
            </w:pPr>
          </w:p>
        </w:tc>
      </w:tr>
      <w:tr w:rsidR="00F7272C" w14:paraId="15EA92AF" w14:textId="77777777">
        <w:trPr>
          <w:trHeight w:val="800"/>
        </w:trPr>
        <w:tc>
          <w:tcPr>
            <w:tcW w:w="332" w:type="pct"/>
            <w:vMerge/>
            <w:tcBorders>
              <w:left w:val="single" w:sz="4" w:space="0" w:color="auto"/>
              <w:right w:val="single" w:sz="4" w:space="0" w:color="auto"/>
            </w:tcBorders>
            <w:vAlign w:val="center"/>
          </w:tcPr>
          <w:p w14:paraId="7F1D4E5A" w14:textId="77777777" w:rsidR="00F7272C" w:rsidRDefault="00F7272C">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78B6B3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6F39BC8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13165985"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保障适龄幼儿入学条件</w:t>
            </w:r>
          </w:p>
        </w:tc>
        <w:tc>
          <w:tcPr>
            <w:tcW w:w="338" w:type="pct"/>
            <w:tcBorders>
              <w:top w:val="nil"/>
              <w:left w:val="nil"/>
              <w:bottom w:val="single" w:sz="4" w:space="0" w:color="auto"/>
              <w:right w:val="single" w:sz="4" w:space="0" w:color="auto"/>
            </w:tcBorders>
            <w:vAlign w:val="center"/>
          </w:tcPr>
          <w:p w14:paraId="704FEA6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5DEFF1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7" w:type="pct"/>
            <w:tcBorders>
              <w:top w:val="nil"/>
              <w:left w:val="nil"/>
              <w:bottom w:val="single" w:sz="4" w:space="0" w:color="auto"/>
              <w:right w:val="single" w:sz="4" w:space="0" w:color="auto"/>
            </w:tcBorders>
            <w:vAlign w:val="center"/>
          </w:tcPr>
          <w:p w14:paraId="2215C13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2" w:type="pct"/>
            <w:tcBorders>
              <w:top w:val="nil"/>
              <w:left w:val="nil"/>
              <w:bottom w:val="single" w:sz="4" w:space="0" w:color="auto"/>
              <w:right w:val="single" w:sz="4" w:space="0" w:color="auto"/>
            </w:tcBorders>
            <w:vAlign w:val="center"/>
          </w:tcPr>
          <w:p w14:paraId="09BF4A9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C4C752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2600E3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B0B4A8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625756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2" w:type="pct"/>
            <w:tcBorders>
              <w:top w:val="nil"/>
              <w:left w:val="nil"/>
              <w:bottom w:val="single" w:sz="4" w:space="0" w:color="auto"/>
              <w:right w:val="single" w:sz="4" w:space="0" w:color="auto"/>
            </w:tcBorders>
            <w:vAlign w:val="center"/>
          </w:tcPr>
          <w:p w14:paraId="399A64B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4AFE674C" w14:textId="77777777" w:rsidR="00F7272C" w:rsidRDefault="00F7272C">
            <w:pPr>
              <w:widowControl/>
              <w:jc w:val="center"/>
              <w:rPr>
                <w:rFonts w:ascii="宋体" w:eastAsia="宋体" w:hAnsi="宋体" w:cs="宋体" w:hint="eastAsia"/>
                <w:color w:val="000000"/>
                <w:sz w:val="18"/>
                <w:szCs w:val="18"/>
              </w:rPr>
            </w:pPr>
          </w:p>
        </w:tc>
      </w:tr>
      <w:tr w:rsidR="00F7272C" w14:paraId="7787FA85" w14:textId="77777777">
        <w:trPr>
          <w:trHeight w:val="800"/>
        </w:trPr>
        <w:tc>
          <w:tcPr>
            <w:tcW w:w="332" w:type="pct"/>
            <w:vMerge/>
            <w:tcBorders>
              <w:left w:val="single" w:sz="4" w:space="0" w:color="auto"/>
              <w:right w:val="single" w:sz="4" w:space="0" w:color="auto"/>
            </w:tcBorders>
            <w:vAlign w:val="center"/>
          </w:tcPr>
          <w:p w14:paraId="255ACDD9" w14:textId="77777777" w:rsidR="00F7272C" w:rsidRDefault="00F7272C">
            <w:pPr>
              <w:widowControl/>
              <w:jc w:val="left"/>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46DFB4F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7410CA4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58F5BED2"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家长满意率</w:t>
            </w:r>
          </w:p>
        </w:tc>
        <w:tc>
          <w:tcPr>
            <w:tcW w:w="338" w:type="pct"/>
            <w:tcBorders>
              <w:top w:val="nil"/>
              <w:left w:val="nil"/>
              <w:bottom w:val="single" w:sz="4" w:space="0" w:color="auto"/>
              <w:right w:val="single" w:sz="4" w:space="0" w:color="auto"/>
            </w:tcBorders>
            <w:vAlign w:val="center"/>
          </w:tcPr>
          <w:p w14:paraId="4CDA913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C4B8A7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68C2785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4E9CD88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C4A22E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5DE1AEF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25B668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7E6F12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7A23859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7186E15E" w14:textId="77777777" w:rsidR="00F7272C" w:rsidRDefault="00F7272C">
            <w:pPr>
              <w:widowControl/>
              <w:jc w:val="center"/>
              <w:rPr>
                <w:rFonts w:ascii="宋体" w:eastAsia="宋体" w:hAnsi="宋体" w:cs="宋体" w:hint="eastAsia"/>
                <w:color w:val="000000"/>
                <w:sz w:val="18"/>
                <w:szCs w:val="18"/>
              </w:rPr>
            </w:pPr>
          </w:p>
        </w:tc>
      </w:tr>
      <w:tr w:rsidR="00F7272C" w14:paraId="46F60836" w14:textId="77777777">
        <w:trPr>
          <w:trHeight w:val="800"/>
        </w:trPr>
        <w:tc>
          <w:tcPr>
            <w:tcW w:w="332" w:type="pct"/>
            <w:vMerge/>
            <w:tcBorders>
              <w:left w:val="single" w:sz="4" w:space="0" w:color="auto"/>
              <w:bottom w:val="single" w:sz="4" w:space="0" w:color="auto"/>
              <w:right w:val="single" w:sz="4" w:space="0" w:color="auto"/>
            </w:tcBorders>
            <w:vAlign w:val="center"/>
          </w:tcPr>
          <w:p w14:paraId="0099643C" w14:textId="77777777" w:rsidR="00F7272C" w:rsidRDefault="00F7272C">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264B08FC" w14:textId="77777777" w:rsidR="00F7272C" w:rsidRDefault="00F7272C">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3BE7AC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0F0B5166"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学生满意率</w:t>
            </w:r>
          </w:p>
        </w:tc>
        <w:tc>
          <w:tcPr>
            <w:tcW w:w="338" w:type="pct"/>
            <w:tcBorders>
              <w:top w:val="nil"/>
              <w:left w:val="nil"/>
              <w:bottom w:val="single" w:sz="4" w:space="0" w:color="auto"/>
              <w:right w:val="single" w:sz="4" w:space="0" w:color="auto"/>
            </w:tcBorders>
            <w:vAlign w:val="center"/>
          </w:tcPr>
          <w:p w14:paraId="056A5FC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7D510F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19C9AD5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3013BBB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AD46F3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230919C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8A06EF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5148AE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53B7B66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069E9DC4" w14:textId="77777777" w:rsidR="00F7272C" w:rsidRDefault="00F7272C">
            <w:pPr>
              <w:widowControl/>
              <w:jc w:val="center"/>
              <w:rPr>
                <w:rFonts w:ascii="宋体" w:eastAsia="宋体" w:hAnsi="宋体" w:cs="宋体" w:hint="eastAsia"/>
                <w:color w:val="000000"/>
                <w:sz w:val="18"/>
                <w:szCs w:val="18"/>
              </w:rPr>
            </w:pPr>
          </w:p>
        </w:tc>
      </w:tr>
      <w:tr w:rsidR="00F7272C" w14:paraId="3688C090"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369CF86F"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56C40962"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4252CE3D" w14:textId="77777777" w:rsidR="00F7272C" w:rsidRDefault="00F7272C">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79AA0553" w14:textId="77777777" w:rsidR="00F7272C" w:rsidRDefault="00F7272C">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1044994C" w14:textId="77777777" w:rsidR="00F7272C" w:rsidRDefault="00F7272C">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A32888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96.70分</w:t>
            </w:r>
          </w:p>
        </w:tc>
        <w:tc>
          <w:tcPr>
            <w:tcW w:w="346" w:type="pct"/>
            <w:tcBorders>
              <w:top w:val="single" w:sz="4" w:space="0" w:color="auto"/>
              <w:left w:val="nil"/>
              <w:bottom w:val="single" w:sz="4" w:space="0" w:color="auto"/>
              <w:right w:val="single" w:sz="4" w:space="0" w:color="auto"/>
            </w:tcBorders>
            <w:vAlign w:val="center"/>
          </w:tcPr>
          <w:p w14:paraId="5423B734" w14:textId="77777777" w:rsidR="00F7272C" w:rsidRDefault="00F7272C">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64FD118" w14:textId="77777777" w:rsidR="00F7272C" w:rsidRDefault="00F7272C">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785CB3E0" w14:textId="77777777" w:rsidR="00F7272C" w:rsidRDefault="00F7272C">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61971D1" w14:textId="77777777" w:rsidR="00F7272C" w:rsidRDefault="00F7272C">
            <w:pPr>
              <w:widowControl/>
              <w:jc w:val="left"/>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5130683" w14:textId="77777777" w:rsidR="00F7272C" w:rsidRDefault="00F7272C">
            <w:pPr>
              <w:widowControl/>
              <w:jc w:val="left"/>
              <w:rPr>
                <w:rFonts w:ascii="宋体" w:eastAsia="宋体" w:hAnsi="宋体" w:cs="宋体" w:hint="eastAsia"/>
                <w:color w:val="000000"/>
                <w:sz w:val="18"/>
                <w:szCs w:val="18"/>
              </w:rPr>
            </w:pPr>
          </w:p>
        </w:tc>
      </w:tr>
    </w:tbl>
    <w:p w14:paraId="02697E09" w14:textId="77777777" w:rsidR="00F7272C"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580AEE5" w14:textId="77777777" w:rsidR="00F7272C"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59"/>
        <w:gridCol w:w="565"/>
        <w:gridCol w:w="820"/>
        <w:gridCol w:w="577"/>
        <w:gridCol w:w="666"/>
        <w:gridCol w:w="666"/>
        <w:gridCol w:w="566"/>
        <w:gridCol w:w="666"/>
        <w:gridCol w:w="591"/>
        <w:gridCol w:w="568"/>
        <w:gridCol w:w="564"/>
        <w:gridCol w:w="566"/>
        <w:gridCol w:w="906"/>
      </w:tblGrid>
      <w:tr w:rsidR="00F7272C" w14:paraId="529F09EC"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6512B511"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381B207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[2023]90号关于提前下达2024年城乡义务教育补助经费预算[中央直达资金]的通知-公用经费</w:t>
            </w:r>
          </w:p>
        </w:tc>
      </w:tr>
      <w:tr w:rsidR="00F7272C" w14:paraId="05905D11"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0E68CEAD"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5F0AA2E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64CB3745"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258E8FA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奇台县西地镇中心学校</w:t>
            </w:r>
          </w:p>
        </w:tc>
      </w:tr>
      <w:tr w:rsidR="00F7272C" w14:paraId="30255797"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44B6432C"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4C006CFD" w14:textId="77777777" w:rsidR="00F7272C" w:rsidRDefault="00F7272C">
            <w:pPr>
              <w:widowControl/>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31A7266E"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77789ABE"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5E0FC3C7"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3E04E5E4"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1301E2CB"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73781F61"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F7272C" w14:paraId="2065823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FDF0D4A" w14:textId="77777777" w:rsidR="00F7272C" w:rsidRDefault="00F7272C">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5E6CC79"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5B4F400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53.20</w:t>
            </w:r>
          </w:p>
        </w:tc>
        <w:tc>
          <w:tcPr>
            <w:tcW w:w="992" w:type="pct"/>
            <w:gridSpan w:val="3"/>
            <w:tcBorders>
              <w:top w:val="single" w:sz="4" w:space="0" w:color="auto"/>
              <w:left w:val="nil"/>
              <w:bottom w:val="single" w:sz="4" w:space="0" w:color="auto"/>
              <w:right w:val="single" w:sz="4" w:space="0" w:color="auto"/>
            </w:tcBorders>
            <w:vAlign w:val="center"/>
          </w:tcPr>
          <w:p w14:paraId="1425853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53.20</w:t>
            </w:r>
          </w:p>
        </w:tc>
        <w:tc>
          <w:tcPr>
            <w:tcW w:w="666" w:type="pct"/>
            <w:gridSpan w:val="2"/>
            <w:tcBorders>
              <w:top w:val="single" w:sz="4" w:space="0" w:color="auto"/>
              <w:left w:val="nil"/>
              <w:bottom w:val="single" w:sz="4" w:space="0" w:color="auto"/>
              <w:right w:val="single" w:sz="4" w:space="0" w:color="auto"/>
            </w:tcBorders>
            <w:vAlign w:val="center"/>
          </w:tcPr>
          <w:p w14:paraId="4E663EB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53.20</w:t>
            </w:r>
          </w:p>
        </w:tc>
        <w:tc>
          <w:tcPr>
            <w:tcW w:w="678" w:type="pct"/>
            <w:gridSpan w:val="2"/>
            <w:tcBorders>
              <w:top w:val="nil"/>
              <w:left w:val="nil"/>
              <w:bottom w:val="single" w:sz="4" w:space="0" w:color="auto"/>
              <w:right w:val="single" w:sz="4" w:space="0" w:color="auto"/>
            </w:tcBorders>
            <w:vAlign w:val="center"/>
          </w:tcPr>
          <w:p w14:paraId="19DC2D6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09109AC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725BE2C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F7272C" w14:paraId="297B951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65A0788" w14:textId="77777777" w:rsidR="00F7272C" w:rsidRDefault="00F7272C">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FDD2CA9"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1AFCA31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53.20</w:t>
            </w:r>
          </w:p>
        </w:tc>
        <w:tc>
          <w:tcPr>
            <w:tcW w:w="992" w:type="pct"/>
            <w:gridSpan w:val="3"/>
            <w:tcBorders>
              <w:top w:val="single" w:sz="4" w:space="0" w:color="auto"/>
              <w:left w:val="nil"/>
              <w:bottom w:val="single" w:sz="4" w:space="0" w:color="auto"/>
              <w:right w:val="single" w:sz="4" w:space="0" w:color="auto"/>
            </w:tcBorders>
            <w:vAlign w:val="center"/>
          </w:tcPr>
          <w:p w14:paraId="25A5E5A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53.20</w:t>
            </w:r>
          </w:p>
        </w:tc>
        <w:tc>
          <w:tcPr>
            <w:tcW w:w="666" w:type="pct"/>
            <w:gridSpan w:val="2"/>
            <w:tcBorders>
              <w:top w:val="single" w:sz="4" w:space="0" w:color="auto"/>
              <w:left w:val="nil"/>
              <w:bottom w:val="single" w:sz="4" w:space="0" w:color="auto"/>
              <w:right w:val="single" w:sz="4" w:space="0" w:color="auto"/>
            </w:tcBorders>
            <w:vAlign w:val="center"/>
          </w:tcPr>
          <w:p w14:paraId="031CA35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53.20</w:t>
            </w:r>
          </w:p>
        </w:tc>
        <w:tc>
          <w:tcPr>
            <w:tcW w:w="678" w:type="pct"/>
            <w:gridSpan w:val="2"/>
            <w:tcBorders>
              <w:top w:val="nil"/>
              <w:left w:val="nil"/>
              <w:bottom w:val="single" w:sz="4" w:space="0" w:color="auto"/>
              <w:right w:val="single" w:sz="4" w:space="0" w:color="auto"/>
            </w:tcBorders>
            <w:vAlign w:val="center"/>
          </w:tcPr>
          <w:p w14:paraId="520ECA3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6DD8B0A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7424F74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7272C" w14:paraId="1EA6E8DF"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5F00DB1C" w14:textId="77777777" w:rsidR="00F7272C" w:rsidRDefault="00F7272C">
            <w:pPr>
              <w:widowControl/>
              <w:jc w:val="left"/>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1C86EC4E"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4752ED5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5DD4204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4D55C23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7D5C370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0B62638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44208F1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F7272C" w14:paraId="228792D0"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62F9BEFD"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34" w:type="pct"/>
            <w:gridSpan w:val="6"/>
            <w:tcBorders>
              <w:top w:val="single" w:sz="4" w:space="0" w:color="auto"/>
              <w:left w:val="nil"/>
              <w:bottom w:val="single" w:sz="4" w:space="0" w:color="auto"/>
              <w:right w:val="single" w:sz="4" w:space="0" w:color="auto"/>
            </w:tcBorders>
            <w:vAlign w:val="center"/>
          </w:tcPr>
          <w:p w14:paraId="53FE20CD"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1DD571C7"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F7272C" w14:paraId="32D2F727"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6454EE6" w14:textId="77777777" w:rsidR="00F7272C" w:rsidRDefault="00F7272C">
            <w:pPr>
              <w:widowControl/>
              <w:jc w:val="left"/>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280A9A9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本项目拟投入53.1978万元用于发放2024年义务教育保障机制经费，其中，学生人数350人，随班就读残疾学生9人，非寄宿生补助享受人数247人，补助标准625元，寄宿生补助享受人数60人，补助标准1250元，小学公用经费标准小学公用经费标准720元/生/年，学生家庭经济负担有效降低，家长满意度、学生满意度、教师满意度大于等于90%。</w:t>
            </w:r>
          </w:p>
        </w:tc>
        <w:tc>
          <w:tcPr>
            <w:tcW w:w="2534" w:type="pct"/>
            <w:gridSpan w:val="7"/>
            <w:tcBorders>
              <w:top w:val="single" w:sz="4" w:space="0" w:color="auto"/>
              <w:left w:val="nil"/>
              <w:bottom w:val="single" w:sz="4" w:space="0" w:color="auto"/>
              <w:right w:val="single" w:sz="4" w:space="0" w:color="auto"/>
            </w:tcBorders>
            <w:vAlign w:val="center"/>
          </w:tcPr>
          <w:p w14:paraId="491514D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根据昌</w:t>
            </w:r>
            <w:proofErr w:type="gramStart"/>
            <w:r>
              <w:rPr>
                <w:rFonts w:ascii="宋体" w:eastAsia="宋体" w:hAnsi="宋体" w:cs="宋体" w:hint="eastAsia"/>
                <w:color w:val="000000"/>
                <w:sz w:val="18"/>
                <w:szCs w:val="18"/>
              </w:rPr>
              <w:t>州财教</w:t>
            </w:r>
            <w:proofErr w:type="gramEnd"/>
            <w:r>
              <w:rPr>
                <w:rFonts w:ascii="宋体" w:eastAsia="宋体" w:hAnsi="宋体" w:cs="宋体" w:hint="eastAsia"/>
                <w:color w:val="000000"/>
                <w:sz w:val="18"/>
                <w:szCs w:val="18"/>
              </w:rPr>
              <w:t>[2023]90号关于提前下达2024年城乡义务教育补助经费预算[中央直达资金]的通知-公用经费实施本项目实施投入53.1978万元用于2024年义务教育保障机制经费，其中小学公用经费标准小学公用经费标准720元/生/年，公用经费享受学生人数339人，随班就读残疾学生9人，维修次数20次，维修改造质量达标95%，维修完成及时率95%，项目预算控制数100%，改善义务教育基本办学条件，提升办学能力，有效提高学生的学习环境100%，学校和教师满意率90%。</w:t>
            </w:r>
          </w:p>
        </w:tc>
      </w:tr>
      <w:tr w:rsidR="00F7272C" w14:paraId="2336E2D1" w14:textId="77777777">
        <w:trPr>
          <w:trHeight w:val="820"/>
        </w:trPr>
        <w:tc>
          <w:tcPr>
            <w:tcW w:w="332" w:type="pct"/>
            <w:tcBorders>
              <w:top w:val="nil"/>
              <w:left w:val="single" w:sz="4" w:space="0" w:color="auto"/>
              <w:bottom w:val="single" w:sz="4" w:space="0" w:color="auto"/>
              <w:right w:val="single" w:sz="4" w:space="0" w:color="auto"/>
            </w:tcBorders>
            <w:vAlign w:val="center"/>
          </w:tcPr>
          <w:p w14:paraId="453A242E" w14:textId="77777777" w:rsidR="00F7272C" w:rsidRDefault="00F7272C">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86BFAD3"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2F69988B"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5B804568"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191CFB2C"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4C70D9E1"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405157D3"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0F6EC811"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2056D66F"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77F47D42"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2FD7E765"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1E75152F" w14:textId="77777777" w:rsidR="00F7272C" w:rsidRDefault="00000000">
            <w:pPr>
              <w:widowControl/>
              <w:jc w:val="center"/>
              <w:rPr>
                <w:rFonts w:ascii="宋体" w:eastAsia="宋体" w:hAnsi="宋体" w:cs="宋体" w:hint="eastAsia"/>
                <w:b/>
                <w:bCs/>
                <w:color w:val="000000"/>
                <w:sz w:val="18"/>
                <w:szCs w:val="18"/>
              </w:rPr>
            </w:pPr>
            <w:proofErr w:type="gramStart"/>
            <w:r>
              <w:rPr>
                <w:rFonts w:ascii="宋体" w:eastAsia="宋体" w:hAnsi="宋体" w:cs="宋体" w:hint="eastAsia"/>
                <w:b/>
                <w:bCs/>
                <w:color w:val="000000"/>
                <w:sz w:val="18"/>
                <w:szCs w:val="18"/>
              </w:rPr>
              <w:t>赋分规则</w:t>
            </w:r>
            <w:proofErr w:type="gramEnd"/>
          </w:p>
        </w:tc>
        <w:tc>
          <w:tcPr>
            <w:tcW w:w="332" w:type="pct"/>
            <w:tcBorders>
              <w:top w:val="nil"/>
              <w:left w:val="nil"/>
              <w:bottom w:val="single" w:sz="4" w:space="0" w:color="auto"/>
              <w:right w:val="single" w:sz="4" w:space="0" w:color="auto"/>
            </w:tcBorders>
            <w:vAlign w:val="center"/>
          </w:tcPr>
          <w:p w14:paraId="0036B8BA"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03C1A8A9"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偏差原因分析及改进措施</w:t>
            </w:r>
          </w:p>
        </w:tc>
      </w:tr>
      <w:tr w:rsidR="00F7272C" w14:paraId="101D0676" w14:textId="77777777">
        <w:trPr>
          <w:trHeight w:val="800"/>
        </w:trPr>
        <w:tc>
          <w:tcPr>
            <w:tcW w:w="332" w:type="pct"/>
            <w:vMerge w:val="restart"/>
            <w:tcBorders>
              <w:top w:val="nil"/>
              <w:left w:val="single" w:sz="4" w:space="0" w:color="auto"/>
              <w:right w:val="single" w:sz="4" w:space="0" w:color="auto"/>
            </w:tcBorders>
            <w:vAlign w:val="center"/>
          </w:tcPr>
          <w:p w14:paraId="38259BA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年度绩效指标完成情况</w:t>
            </w:r>
          </w:p>
        </w:tc>
        <w:tc>
          <w:tcPr>
            <w:tcW w:w="336" w:type="pct"/>
            <w:vMerge w:val="restart"/>
            <w:tcBorders>
              <w:top w:val="nil"/>
              <w:left w:val="nil"/>
              <w:right w:val="single" w:sz="4" w:space="0" w:color="auto"/>
            </w:tcBorders>
            <w:vAlign w:val="center"/>
          </w:tcPr>
          <w:p w14:paraId="2EF8BD9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52106C1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5123A62A"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公用经费享受学生人数</w:t>
            </w:r>
          </w:p>
        </w:tc>
        <w:tc>
          <w:tcPr>
            <w:tcW w:w="338" w:type="pct"/>
            <w:tcBorders>
              <w:top w:val="nil"/>
              <w:left w:val="nil"/>
              <w:bottom w:val="single" w:sz="4" w:space="0" w:color="auto"/>
              <w:right w:val="single" w:sz="4" w:space="0" w:color="auto"/>
            </w:tcBorders>
            <w:vAlign w:val="center"/>
          </w:tcPr>
          <w:p w14:paraId="4DB12A5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9897F8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=350人</w:t>
            </w:r>
          </w:p>
        </w:tc>
        <w:tc>
          <w:tcPr>
            <w:tcW w:w="337" w:type="pct"/>
            <w:tcBorders>
              <w:top w:val="nil"/>
              <w:left w:val="nil"/>
              <w:bottom w:val="single" w:sz="4" w:space="0" w:color="auto"/>
              <w:right w:val="single" w:sz="4" w:space="0" w:color="auto"/>
            </w:tcBorders>
            <w:vAlign w:val="center"/>
          </w:tcPr>
          <w:p w14:paraId="6157F55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=339人</w:t>
            </w:r>
          </w:p>
        </w:tc>
        <w:tc>
          <w:tcPr>
            <w:tcW w:w="332" w:type="pct"/>
            <w:tcBorders>
              <w:top w:val="nil"/>
              <w:left w:val="nil"/>
              <w:bottom w:val="single" w:sz="4" w:space="0" w:color="auto"/>
              <w:right w:val="single" w:sz="4" w:space="0" w:color="auto"/>
            </w:tcBorders>
            <w:vAlign w:val="center"/>
          </w:tcPr>
          <w:p w14:paraId="6A1FD7D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334" w:type="pct"/>
            <w:tcBorders>
              <w:top w:val="nil"/>
              <w:left w:val="nil"/>
              <w:bottom w:val="single" w:sz="4" w:space="0" w:color="auto"/>
              <w:right w:val="single" w:sz="4" w:space="0" w:color="auto"/>
            </w:tcBorders>
            <w:vAlign w:val="center"/>
          </w:tcPr>
          <w:p w14:paraId="4116D88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9.25</w:t>
            </w:r>
          </w:p>
        </w:tc>
        <w:tc>
          <w:tcPr>
            <w:tcW w:w="346" w:type="pct"/>
            <w:tcBorders>
              <w:top w:val="nil"/>
              <w:left w:val="nil"/>
              <w:bottom w:val="single" w:sz="4" w:space="0" w:color="auto"/>
              <w:right w:val="single" w:sz="4" w:space="0" w:color="auto"/>
            </w:tcBorders>
            <w:vAlign w:val="center"/>
          </w:tcPr>
          <w:p w14:paraId="5094AA81"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582FAF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135425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3B00443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02727B3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当时设置目标值350人，实际学生人数339人，以后按客观要求填写。</w:t>
            </w:r>
          </w:p>
        </w:tc>
      </w:tr>
      <w:tr w:rsidR="00F7272C" w14:paraId="6927D836" w14:textId="77777777">
        <w:trPr>
          <w:trHeight w:val="800"/>
        </w:trPr>
        <w:tc>
          <w:tcPr>
            <w:tcW w:w="332" w:type="pct"/>
            <w:vMerge/>
            <w:tcBorders>
              <w:left w:val="single" w:sz="4" w:space="0" w:color="auto"/>
              <w:right w:val="single" w:sz="4" w:space="0" w:color="auto"/>
            </w:tcBorders>
            <w:vAlign w:val="center"/>
          </w:tcPr>
          <w:p w14:paraId="6B3A074D" w14:textId="77777777" w:rsidR="00F7272C" w:rsidRDefault="00F7272C">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675C2A2" w14:textId="77777777" w:rsidR="00F7272C" w:rsidRDefault="00F7272C">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CDAFE3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19313A0E" w14:textId="77777777" w:rsidR="00F7272C"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维修次数</w:t>
            </w:r>
          </w:p>
        </w:tc>
        <w:tc>
          <w:tcPr>
            <w:tcW w:w="338" w:type="pct"/>
            <w:tcBorders>
              <w:top w:val="nil"/>
              <w:left w:val="nil"/>
              <w:bottom w:val="single" w:sz="4" w:space="0" w:color="auto"/>
              <w:right w:val="single" w:sz="4" w:space="0" w:color="auto"/>
            </w:tcBorders>
            <w:vAlign w:val="center"/>
          </w:tcPr>
          <w:p w14:paraId="5EE6A97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D90050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&gt;=20次</w:t>
            </w:r>
          </w:p>
        </w:tc>
        <w:tc>
          <w:tcPr>
            <w:tcW w:w="337" w:type="pct"/>
            <w:tcBorders>
              <w:top w:val="nil"/>
              <w:left w:val="nil"/>
              <w:bottom w:val="single" w:sz="4" w:space="0" w:color="auto"/>
              <w:right w:val="single" w:sz="4" w:space="0" w:color="auto"/>
            </w:tcBorders>
            <w:vAlign w:val="center"/>
          </w:tcPr>
          <w:p w14:paraId="525532A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=20次</w:t>
            </w:r>
          </w:p>
        </w:tc>
        <w:tc>
          <w:tcPr>
            <w:tcW w:w="332" w:type="pct"/>
            <w:tcBorders>
              <w:top w:val="nil"/>
              <w:left w:val="nil"/>
              <w:bottom w:val="single" w:sz="4" w:space="0" w:color="auto"/>
              <w:right w:val="single" w:sz="4" w:space="0" w:color="auto"/>
            </w:tcBorders>
            <w:vAlign w:val="center"/>
          </w:tcPr>
          <w:p w14:paraId="1293D18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92D45C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F21AA6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8A141A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3176E0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1301DA2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AC56BDC" w14:textId="77777777" w:rsidR="00F7272C" w:rsidRDefault="00F7272C">
            <w:pPr>
              <w:widowControl/>
              <w:jc w:val="center"/>
              <w:rPr>
                <w:rFonts w:ascii="宋体" w:eastAsia="宋体" w:hAnsi="宋体" w:cs="宋体" w:hint="eastAsia"/>
                <w:color w:val="000000"/>
                <w:sz w:val="18"/>
                <w:szCs w:val="18"/>
              </w:rPr>
            </w:pPr>
          </w:p>
        </w:tc>
      </w:tr>
      <w:tr w:rsidR="00F7272C" w14:paraId="0FD0BB12" w14:textId="77777777">
        <w:trPr>
          <w:trHeight w:val="800"/>
        </w:trPr>
        <w:tc>
          <w:tcPr>
            <w:tcW w:w="332" w:type="pct"/>
            <w:vMerge/>
            <w:tcBorders>
              <w:left w:val="single" w:sz="4" w:space="0" w:color="auto"/>
              <w:right w:val="single" w:sz="4" w:space="0" w:color="auto"/>
            </w:tcBorders>
            <w:vAlign w:val="center"/>
          </w:tcPr>
          <w:p w14:paraId="1DD2352F" w14:textId="77777777" w:rsidR="00F7272C" w:rsidRDefault="00F7272C">
            <w:pPr>
              <w:widowControl/>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33F14DC" w14:textId="77777777" w:rsidR="00F7272C" w:rsidRDefault="00F7272C">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7C58B0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3409FBEC" w14:textId="77777777" w:rsidR="00F7272C" w:rsidRDefault="00000000">
            <w:pPr>
              <w:widowControl/>
              <w:rPr>
                <w:rFonts w:ascii="宋体" w:eastAsia="宋体" w:hAnsi="宋体" w:cs="宋体" w:hint="eastAsia"/>
                <w:color w:val="000000"/>
                <w:sz w:val="18"/>
                <w:szCs w:val="18"/>
              </w:rPr>
            </w:pPr>
            <w:r>
              <w:rPr>
                <w:rFonts w:ascii="宋体" w:eastAsia="宋体" w:hAnsi="宋体" w:cs="宋体" w:hint="eastAsia"/>
                <w:color w:val="000000"/>
                <w:sz w:val="18"/>
                <w:szCs w:val="18"/>
              </w:rPr>
              <w:t>维修改造质量达标</w:t>
            </w:r>
          </w:p>
        </w:tc>
        <w:tc>
          <w:tcPr>
            <w:tcW w:w="338" w:type="pct"/>
            <w:tcBorders>
              <w:top w:val="nil"/>
              <w:left w:val="nil"/>
              <w:bottom w:val="single" w:sz="4" w:space="0" w:color="auto"/>
              <w:right w:val="single" w:sz="4" w:space="0" w:color="auto"/>
            </w:tcBorders>
            <w:vAlign w:val="center"/>
          </w:tcPr>
          <w:p w14:paraId="04B6AD9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1930A8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7" w:type="pct"/>
            <w:tcBorders>
              <w:top w:val="nil"/>
              <w:left w:val="nil"/>
              <w:bottom w:val="single" w:sz="4" w:space="0" w:color="auto"/>
              <w:right w:val="single" w:sz="4" w:space="0" w:color="auto"/>
            </w:tcBorders>
            <w:vAlign w:val="center"/>
          </w:tcPr>
          <w:p w14:paraId="0FDAA24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26AA15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334" w:type="pct"/>
            <w:tcBorders>
              <w:top w:val="nil"/>
              <w:left w:val="nil"/>
              <w:bottom w:val="single" w:sz="4" w:space="0" w:color="auto"/>
              <w:right w:val="single" w:sz="4" w:space="0" w:color="auto"/>
            </w:tcBorders>
            <w:vAlign w:val="center"/>
          </w:tcPr>
          <w:p w14:paraId="45DEEF3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46" w:type="pct"/>
            <w:tcBorders>
              <w:top w:val="nil"/>
              <w:left w:val="nil"/>
              <w:bottom w:val="single" w:sz="4" w:space="0" w:color="auto"/>
              <w:right w:val="single" w:sz="4" w:space="0" w:color="auto"/>
            </w:tcBorders>
            <w:vAlign w:val="center"/>
          </w:tcPr>
          <w:p w14:paraId="5296BA9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006B181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DBA82F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lastRenderedPageBreak/>
              <w:t>比例赋分</w:t>
            </w:r>
            <w:proofErr w:type="gramEnd"/>
          </w:p>
        </w:tc>
        <w:tc>
          <w:tcPr>
            <w:tcW w:w="332" w:type="pct"/>
            <w:tcBorders>
              <w:top w:val="nil"/>
              <w:left w:val="nil"/>
              <w:bottom w:val="single" w:sz="4" w:space="0" w:color="auto"/>
              <w:right w:val="single" w:sz="4" w:space="0" w:color="auto"/>
            </w:tcBorders>
            <w:vAlign w:val="center"/>
          </w:tcPr>
          <w:p w14:paraId="4A6001B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7" w:type="pct"/>
            <w:tcBorders>
              <w:top w:val="nil"/>
              <w:left w:val="nil"/>
              <w:bottom w:val="single" w:sz="4" w:space="0" w:color="auto"/>
              <w:right w:val="single" w:sz="4" w:space="0" w:color="auto"/>
            </w:tcBorders>
            <w:vAlign w:val="center"/>
          </w:tcPr>
          <w:p w14:paraId="1A1A4C3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当时设置目标值太低，现</w:t>
            </w:r>
            <w:r>
              <w:rPr>
                <w:rFonts w:ascii="宋体" w:eastAsia="宋体" w:hAnsi="宋体" w:cs="宋体" w:hint="eastAsia"/>
                <w:color w:val="000000"/>
                <w:sz w:val="18"/>
                <w:szCs w:val="18"/>
              </w:rPr>
              <w:lastRenderedPageBreak/>
              <w:t>在达到100%,以后按客观事实填写。</w:t>
            </w:r>
          </w:p>
        </w:tc>
      </w:tr>
      <w:tr w:rsidR="00F7272C" w14:paraId="362C49F8" w14:textId="77777777">
        <w:trPr>
          <w:trHeight w:val="800"/>
        </w:trPr>
        <w:tc>
          <w:tcPr>
            <w:tcW w:w="332" w:type="pct"/>
            <w:vMerge/>
            <w:tcBorders>
              <w:left w:val="single" w:sz="4" w:space="0" w:color="auto"/>
              <w:right w:val="single" w:sz="4" w:space="0" w:color="auto"/>
            </w:tcBorders>
            <w:vAlign w:val="center"/>
          </w:tcPr>
          <w:p w14:paraId="5B90262E" w14:textId="77777777" w:rsidR="00F7272C" w:rsidRDefault="00F7272C">
            <w:pPr>
              <w:widowControl/>
              <w:jc w:val="left"/>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3E5A9236" w14:textId="77777777" w:rsidR="00F7272C" w:rsidRDefault="00F7272C">
            <w:pPr>
              <w:widowControl/>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6E7439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597EDE2B"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维修完成及时率</w:t>
            </w:r>
          </w:p>
        </w:tc>
        <w:tc>
          <w:tcPr>
            <w:tcW w:w="338" w:type="pct"/>
            <w:tcBorders>
              <w:top w:val="nil"/>
              <w:left w:val="nil"/>
              <w:bottom w:val="single" w:sz="4" w:space="0" w:color="auto"/>
              <w:right w:val="single" w:sz="4" w:space="0" w:color="auto"/>
            </w:tcBorders>
            <w:vAlign w:val="center"/>
          </w:tcPr>
          <w:p w14:paraId="71125C2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65D26C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7" w:type="pct"/>
            <w:tcBorders>
              <w:top w:val="nil"/>
              <w:left w:val="nil"/>
              <w:bottom w:val="single" w:sz="4" w:space="0" w:color="auto"/>
              <w:right w:val="single" w:sz="4" w:space="0" w:color="auto"/>
            </w:tcBorders>
            <w:vAlign w:val="center"/>
          </w:tcPr>
          <w:p w14:paraId="4BD05A7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483BC4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334" w:type="pct"/>
            <w:tcBorders>
              <w:top w:val="nil"/>
              <w:left w:val="nil"/>
              <w:bottom w:val="single" w:sz="4" w:space="0" w:color="auto"/>
              <w:right w:val="single" w:sz="4" w:space="0" w:color="auto"/>
            </w:tcBorders>
            <w:vAlign w:val="center"/>
          </w:tcPr>
          <w:p w14:paraId="42AE61F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46" w:type="pct"/>
            <w:tcBorders>
              <w:top w:val="nil"/>
              <w:left w:val="nil"/>
              <w:bottom w:val="single" w:sz="4" w:space="0" w:color="auto"/>
              <w:right w:val="single" w:sz="4" w:space="0" w:color="auto"/>
            </w:tcBorders>
            <w:vAlign w:val="center"/>
          </w:tcPr>
          <w:p w14:paraId="288E350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97FC67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6988D4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67A07AA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591F4E3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当时设置目标值太低，现在达到100%，以后按客观事实填写。</w:t>
            </w:r>
          </w:p>
        </w:tc>
      </w:tr>
      <w:tr w:rsidR="00F7272C" w14:paraId="23500D42" w14:textId="77777777">
        <w:trPr>
          <w:trHeight w:val="800"/>
        </w:trPr>
        <w:tc>
          <w:tcPr>
            <w:tcW w:w="332" w:type="pct"/>
            <w:vMerge/>
            <w:tcBorders>
              <w:left w:val="single" w:sz="4" w:space="0" w:color="auto"/>
              <w:right w:val="single" w:sz="4" w:space="0" w:color="auto"/>
            </w:tcBorders>
            <w:vAlign w:val="center"/>
          </w:tcPr>
          <w:p w14:paraId="0506E0CA" w14:textId="77777777" w:rsidR="00F7272C" w:rsidRDefault="00F7272C">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863212A"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258040E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37CDD511"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8" w:type="pct"/>
            <w:tcBorders>
              <w:top w:val="nil"/>
              <w:left w:val="nil"/>
              <w:bottom w:val="single" w:sz="4" w:space="0" w:color="auto"/>
              <w:right w:val="single" w:sz="4" w:space="0" w:color="auto"/>
            </w:tcBorders>
            <w:vAlign w:val="center"/>
          </w:tcPr>
          <w:p w14:paraId="23497B2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5B0198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F12B37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F664134"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E45D99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133F3E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5B74CC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068C1F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w:t>
            </w:r>
            <w:proofErr w:type="gramStart"/>
            <w:r>
              <w:rPr>
                <w:rFonts w:ascii="宋体" w:eastAsia="宋体" w:hAnsi="宋体" w:cs="宋体" w:hint="eastAsia"/>
                <w:color w:val="000000"/>
                <w:sz w:val="18"/>
                <w:szCs w:val="18"/>
              </w:rPr>
              <w:t>比例赋分</w:t>
            </w:r>
            <w:proofErr w:type="gramEnd"/>
          </w:p>
        </w:tc>
        <w:tc>
          <w:tcPr>
            <w:tcW w:w="332" w:type="pct"/>
            <w:tcBorders>
              <w:top w:val="nil"/>
              <w:left w:val="nil"/>
              <w:bottom w:val="single" w:sz="4" w:space="0" w:color="auto"/>
              <w:right w:val="single" w:sz="4" w:space="0" w:color="auto"/>
            </w:tcBorders>
            <w:vAlign w:val="center"/>
          </w:tcPr>
          <w:p w14:paraId="2F2B930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39873B1" w14:textId="77777777" w:rsidR="00F7272C" w:rsidRDefault="00F7272C">
            <w:pPr>
              <w:widowControl/>
              <w:jc w:val="center"/>
              <w:rPr>
                <w:rFonts w:ascii="宋体" w:eastAsia="宋体" w:hAnsi="宋体" w:cs="宋体" w:hint="eastAsia"/>
                <w:color w:val="000000"/>
                <w:sz w:val="18"/>
                <w:szCs w:val="18"/>
              </w:rPr>
            </w:pPr>
          </w:p>
        </w:tc>
      </w:tr>
      <w:tr w:rsidR="00F7272C" w14:paraId="250B0DCF" w14:textId="77777777">
        <w:trPr>
          <w:trHeight w:val="800"/>
        </w:trPr>
        <w:tc>
          <w:tcPr>
            <w:tcW w:w="332" w:type="pct"/>
            <w:vMerge/>
            <w:tcBorders>
              <w:left w:val="single" w:sz="4" w:space="0" w:color="auto"/>
              <w:right w:val="single" w:sz="4" w:space="0" w:color="auto"/>
            </w:tcBorders>
            <w:vAlign w:val="center"/>
          </w:tcPr>
          <w:p w14:paraId="0386D0D4" w14:textId="77777777" w:rsidR="00F7272C" w:rsidRDefault="00F7272C">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7104E6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267791E6"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16731DBC"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提高学生的学习环境</w:t>
            </w:r>
          </w:p>
        </w:tc>
        <w:tc>
          <w:tcPr>
            <w:tcW w:w="338" w:type="pct"/>
            <w:tcBorders>
              <w:top w:val="nil"/>
              <w:left w:val="nil"/>
              <w:bottom w:val="single" w:sz="4" w:space="0" w:color="auto"/>
              <w:right w:val="single" w:sz="4" w:space="0" w:color="auto"/>
            </w:tcBorders>
            <w:vAlign w:val="center"/>
          </w:tcPr>
          <w:p w14:paraId="264636DE"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538FDE8"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37" w:type="pct"/>
            <w:tcBorders>
              <w:top w:val="nil"/>
              <w:left w:val="nil"/>
              <w:bottom w:val="single" w:sz="4" w:space="0" w:color="auto"/>
              <w:right w:val="single" w:sz="4" w:space="0" w:color="auto"/>
            </w:tcBorders>
            <w:vAlign w:val="center"/>
          </w:tcPr>
          <w:p w14:paraId="3E35ED8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有效提高</w:t>
            </w:r>
          </w:p>
        </w:tc>
        <w:tc>
          <w:tcPr>
            <w:tcW w:w="332" w:type="pct"/>
            <w:tcBorders>
              <w:top w:val="nil"/>
              <w:left w:val="nil"/>
              <w:bottom w:val="single" w:sz="4" w:space="0" w:color="auto"/>
              <w:right w:val="single" w:sz="4" w:space="0" w:color="auto"/>
            </w:tcBorders>
            <w:vAlign w:val="center"/>
          </w:tcPr>
          <w:p w14:paraId="789FA91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B53DD49"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4083845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5756D5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F51C85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w:t>
            </w:r>
            <w:proofErr w:type="gramStart"/>
            <w:r>
              <w:rPr>
                <w:rFonts w:ascii="宋体" w:eastAsia="宋体" w:hAnsi="宋体" w:cs="宋体" w:hint="eastAsia"/>
                <w:color w:val="000000"/>
                <w:sz w:val="18"/>
                <w:szCs w:val="18"/>
              </w:rPr>
              <w:t>等级赋分</w:t>
            </w:r>
            <w:proofErr w:type="gramEnd"/>
          </w:p>
        </w:tc>
        <w:tc>
          <w:tcPr>
            <w:tcW w:w="332" w:type="pct"/>
            <w:tcBorders>
              <w:top w:val="nil"/>
              <w:left w:val="nil"/>
              <w:bottom w:val="single" w:sz="4" w:space="0" w:color="auto"/>
              <w:right w:val="single" w:sz="4" w:space="0" w:color="auto"/>
            </w:tcBorders>
            <w:vAlign w:val="center"/>
          </w:tcPr>
          <w:p w14:paraId="1E9EB09C"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6BA6F4C2" w14:textId="77777777" w:rsidR="00F7272C" w:rsidRDefault="00F7272C">
            <w:pPr>
              <w:widowControl/>
              <w:jc w:val="center"/>
              <w:rPr>
                <w:rFonts w:ascii="宋体" w:eastAsia="宋体" w:hAnsi="宋体" w:cs="宋体" w:hint="eastAsia"/>
                <w:color w:val="000000"/>
                <w:sz w:val="18"/>
                <w:szCs w:val="18"/>
              </w:rPr>
            </w:pPr>
          </w:p>
        </w:tc>
      </w:tr>
      <w:tr w:rsidR="00F7272C" w14:paraId="2D1B1F16" w14:textId="77777777">
        <w:trPr>
          <w:trHeight w:val="800"/>
        </w:trPr>
        <w:tc>
          <w:tcPr>
            <w:tcW w:w="332" w:type="pct"/>
            <w:vMerge/>
            <w:tcBorders>
              <w:left w:val="single" w:sz="4" w:space="0" w:color="auto"/>
              <w:bottom w:val="single" w:sz="4" w:space="0" w:color="auto"/>
              <w:right w:val="single" w:sz="4" w:space="0" w:color="auto"/>
            </w:tcBorders>
            <w:vAlign w:val="center"/>
          </w:tcPr>
          <w:p w14:paraId="4BE8BC04" w14:textId="77777777" w:rsidR="00F7272C" w:rsidRDefault="00F7272C">
            <w:pPr>
              <w:widowControl/>
              <w:jc w:val="left"/>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DEF08D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3148B10F"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54DC8F35" w14:textId="77777777" w:rsidR="00F7272C" w:rsidRDefault="00000000">
            <w:pPr>
              <w:widowControl/>
              <w:jc w:val="left"/>
              <w:rPr>
                <w:rFonts w:ascii="宋体" w:eastAsia="宋体" w:hAnsi="宋体" w:cs="宋体" w:hint="eastAsia"/>
                <w:color w:val="000000"/>
                <w:sz w:val="18"/>
                <w:szCs w:val="18"/>
              </w:rPr>
            </w:pPr>
            <w:r>
              <w:rPr>
                <w:rFonts w:ascii="宋体" w:eastAsia="宋体" w:hAnsi="宋体" w:cs="宋体" w:hint="eastAsia"/>
                <w:color w:val="000000"/>
                <w:sz w:val="18"/>
                <w:szCs w:val="18"/>
              </w:rPr>
              <w:t>学校和教师满意率（%）</w:t>
            </w:r>
          </w:p>
        </w:tc>
        <w:tc>
          <w:tcPr>
            <w:tcW w:w="338" w:type="pct"/>
            <w:tcBorders>
              <w:top w:val="nil"/>
              <w:left w:val="nil"/>
              <w:bottom w:val="single" w:sz="4" w:space="0" w:color="auto"/>
              <w:right w:val="single" w:sz="4" w:space="0" w:color="auto"/>
            </w:tcBorders>
            <w:vAlign w:val="center"/>
          </w:tcPr>
          <w:p w14:paraId="7D7ED4C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E63509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4B1F0CF3"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763AAE2B"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CCD58F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0B64120"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其他标准</w:t>
            </w:r>
          </w:p>
        </w:tc>
        <w:tc>
          <w:tcPr>
            <w:tcW w:w="333" w:type="pct"/>
            <w:tcBorders>
              <w:top w:val="nil"/>
              <w:left w:val="nil"/>
              <w:bottom w:val="single" w:sz="4" w:space="0" w:color="auto"/>
              <w:right w:val="single" w:sz="4" w:space="0" w:color="auto"/>
            </w:tcBorders>
            <w:vAlign w:val="center"/>
          </w:tcPr>
          <w:p w14:paraId="5BF43765"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498D5E2"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w:t>
            </w:r>
            <w:proofErr w:type="gramStart"/>
            <w:r>
              <w:rPr>
                <w:rFonts w:ascii="宋体" w:eastAsia="宋体" w:hAnsi="宋体" w:cs="宋体" w:hint="eastAsia"/>
                <w:color w:val="000000"/>
                <w:sz w:val="18"/>
                <w:szCs w:val="18"/>
              </w:rPr>
              <w:t>度赋分</w:t>
            </w:r>
            <w:proofErr w:type="gramEnd"/>
          </w:p>
        </w:tc>
        <w:tc>
          <w:tcPr>
            <w:tcW w:w="332" w:type="pct"/>
            <w:tcBorders>
              <w:top w:val="nil"/>
              <w:left w:val="nil"/>
              <w:bottom w:val="single" w:sz="4" w:space="0" w:color="auto"/>
              <w:right w:val="single" w:sz="4" w:space="0" w:color="auto"/>
            </w:tcBorders>
            <w:vAlign w:val="center"/>
          </w:tcPr>
          <w:p w14:paraId="573E6397"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7" w:type="pct"/>
            <w:tcBorders>
              <w:top w:val="nil"/>
              <w:left w:val="nil"/>
              <w:bottom w:val="single" w:sz="4" w:space="0" w:color="auto"/>
              <w:right w:val="single" w:sz="4" w:space="0" w:color="auto"/>
            </w:tcBorders>
            <w:vAlign w:val="center"/>
          </w:tcPr>
          <w:p w14:paraId="2E26301C" w14:textId="77777777" w:rsidR="00F7272C" w:rsidRDefault="00F7272C">
            <w:pPr>
              <w:widowControl/>
              <w:jc w:val="center"/>
              <w:rPr>
                <w:rFonts w:ascii="宋体" w:eastAsia="宋体" w:hAnsi="宋体" w:cs="宋体" w:hint="eastAsia"/>
                <w:color w:val="000000"/>
                <w:sz w:val="18"/>
                <w:szCs w:val="18"/>
              </w:rPr>
            </w:pPr>
          </w:p>
        </w:tc>
      </w:tr>
      <w:tr w:rsidR="00F7272C" w14:paraId="003F0BC8"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0A4A5834"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5EFCE57A" w14:textId="77777777" w:rsidR="00F7272C" w:rsidRDefault="00000000">
            <w:pPr>
              <w:widowControl/>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2C82E914" w14:textId="77777777" w:rsidR="00F7272C" w:rsidRDefault="00F7272C">
            <w:pPr>
              <w:widowControl/>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62F7966D" w14:textId="77777777" w:rsidR="00F7272C" w:rsidRDefault="00F7272C">
            <w:pPr>
              <w:widowControl/>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23C9CA7C" w14:textId="77777777" w:rsidR="00F7272C" w:rsidRDefault="00F7272C">
            <w:pPr>
              <w:widowControl/>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3BD430D" w14:textId="77777777" w:rsidR="00F7272C" w:rsidRDefault="00000000">
            <w:pPr>
              <w:widowControl/>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98.25分</w:t>
            </w:r>
          </w:p>
        </w:tc>
        <w:tc>
          <w:tcPr>
            <w:tcW w:w="346" w:type="pct"/>
            <w:tcBorders>
              <w:top w:val="single" w:sz="4" w:space="0" w:color="auto"/>
              <w:left w:val="nil"/>
              <w:bottom w:val="single" w:sz="4" w:space="0" w:color="auto"/>
              <w:right w:val="single" w:sz="4" w:space="0" w:color="auto"/>
            </w:tcBorders>
            <w:vAlign w:val="center"/>
          </w:tcPr>
          <w:p w14:paraId="3A8C6388" w14:textId="77777777" w:rsidR="00F7272C" w:rsidRDefault="00F7272C">
            <w:pPr>
              <w:widowControl/>
              <w:jc w:val="left"/>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E0E4878" w14:textId="77777777" w:rsidR="00F7272C" w:rsidRDefault="00F7272C">
            <w:pPr>
              <w:widowControl/>
              <w:jc w:val="left"/>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8929171" w14:textId="77777777" w:rsidR="00F7272C" w:rsidRDefault="00F7272C">
            <w:pPr>
              <w:widowControl/>
              <w:jc w:val="left"/>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4C24561" w14:textId="77777777" w:rsidR="00F7272C" w:rsidRDefault="00F7272C">
            <w:pPr>
              <w:widowControl/>
              <w:jc w:val="left"/>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4CC69DA4" w14:textId="77777777" w:rsidR="00F7272C" w:rsidRDefault="00F7272C">
            <w:pPr>
              <w:widowControl/>
              <w:jc w:val="left"/>
              <w:rPr>
                <w:rFonts w:ascii="宋体" w:eastAsia="宋体" w:hAnsi="宋体" w:cs="宋体" w:hint="eastAsia"/>
                <w:color w:val="000000"/>
                <w:sz w:val="18"/>
                <w:szCs w:val="18"/>
              </w:rPr>
            </w:pPr>
          </w:p>
        </w:tc>
      </w:tr>
    </w:tbl>
    <w:p w14:paraId="3E73CC97" w14:textId="77777777" w:rsidR="00F7272C" w:rsidRDefault="00F7272C">
      <w:pPr>
        <w:widowControl/>
        <w:ind w:firstLineChars="200" w:firstLine="640"/>
        <w:rPr>
          <w:rFonts w:ascii="仿宋_GB2312" w:eastAsia="仿宋_GB2312"/>
          <w:sz w:val="32"/>
          <w:szCs w:val="32"/>
        </w:rPr>
      </w:pPr>
    </w:p>
    <w:p w14:paraId="34F2F983" w14:textId="77777777" w:rsidR="00F7272C" w:rsidRDefault="00000000">
      <w:pPr>
        <w:widowControl/>
        <w:ind w:firstLineChars="200" w:firstLine="640"/>
        <w:jc w:val="left"/>
        <w:outlineLvl w:val="1"/>
        <w:rPr>
          <w:rFonts w:ascii="黑体" w:eastAsia="黑体"/>
          <w:sz w:val="32"/>
          <w:szCs w:val="32"/>
        </w:rPr>
      </w:pPr>
      <w:r>
        <w:rPr>
          <w:rFonts w:ascii="黑体" w:eastAsia="黑体"/>
          <w:sz w:val="32"/>
          <w:szCs w:val="32"/>
        </w:rPr>
        <w:t>十二、其他需说明的事项</w:t>
      </w:r>
    </w:p>
    <w:p w14:paraId="4ED79C8F" w14:textId="77777777" w:rsidR="00F7272C" w:rsidRDefault="00000000">
      <w:pPr>
        <w:widowControl/>
        <w:ind w:firstLineChars="200" w:firstLine="640"/>
        <w:rPr>
          <w:rFonts w:ascii="仿宋_GB2312" w:eastAsia="仿宋_GB2312"/>
          <w:sz w:val="32"/>
          <w:szCs w:val="32"/>
        </w:rPr>
      </w:pPr>
      <w:r>
        <w:rPr>
          <w:rFonts w:ascii="仿宋_GB2312" w:eastAsia="仿宋_GB2312"/>
          <w:sz w:val="32"/>
          <w:szCs w:val="32"/>
        </w:rPr>
        <w:t>本单位无其他需说明事项。</w:t>
      </w:r>
    </w:p>
    <w:p w14:paraId="6242C4B3" w14:textId="77777777" w:rsidR="00F7272C" w:rsidRDefault="00F7272C">
      <w:pPr>
        <w:widowControl/>
        <w:ind w:firstLineChars="200" w:firstLine="640"/>
        <w:jc w:val="left"/>
        <w:rPr>
          <w:rFonts w:ascii="仿宋_GB2312" w:eastAsia="仿宋_GB2312"/>
          <w:sz w:val="32"/>
          <w:szCs w:val="32"/>
        </w:rPr>
      </w:pPr>
    </w:p>
    <w:p w14:paraId="09CB52AC" w14:textId="77777777" w:rsidR="00F7272C" w:rsidRDefault="00000000">
      <w:pPr>
        <w:widowControl/>
      </w:pPr>
      <w:r>
        <w:rPr>
          <w:sz w:val="0"/>
          <w:szCs w:val="0"/>
        </w:rPr>
        <w:br w:type="page"/>
      </w:r>
    </w:p>
    <w:p w14:paraId="561A4354" w14:textId="77777777" w:rsidR="00F7272C" w:rsidRDefault="00000000">
      <w:pPr>
        <w:widowControl/>
        <w:jc w:val="center"/>
        <w:outlineLvl w:val="0"/>
        <w:rPr>
          <w:rFonts w:ascii="黑体" w:eastAsia="黑体"/>
          <w:sz w:val="32"/>
          <w:szCs w:val="32"/>
        </w:rPr>
      </w:pPr>
      <w:r>
        <w:rPr>
          <w:rFonts w:ascii="黑体" w:eastAsia="黑体"/>
          <w:sz w:val="32"/>
          <w:szCs w:val="32"/>
        </w:rPr>
        <w:t>第三部分 专业名词解释</w:t>
      </w:r>
    </w:p>
    <w:p w14:paraId="00556C9F" w14:textId="77777777" w:rsidR="00F7272C" w:rsidRDefault="00000000">
      <w:pPr>
        <w:widowControl/>
        <w:ind w:firstLineChars="200" w:firstLine="643"/>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183505E3" w14:textId="77777777" w:rsidR="00F7272C" w:rsidRDefault="00000000">
      <w:pPr>
        <w:widowControl/>
        <w:ind w:firstLineChars="200" w:firstLine="643"/>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773C7414" w14:textId="77777777" w:rsidR="00F7272C" w:rsidRDefault="00000000">
      <w:pPr>
        <w:widowControl/>
        <w:ind w:firstLineChars="200" w:firstLine="643"/>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64857E3D" w14:textId="77777777" w:rsidR="00F7272C" w:rsidRDefault="00000000">
      <w:pPr>
        <w:widowControl/>
        <w:ind w:firstLineChars="200" w:firstLine="643"/>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28B84071" w14:textId="77777777" w:rsidR="00F7272C" w:rsidRDefault="00000000">
      <w:pPr>
        <w:widowControl/>
        <w:ind w:firstLineChars="200" w:firstLine="643"/>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3F3565DB" w14:textId="77777777" w:rsidR="00F7272C" w:rsidRDefault="00000000">
      <w:pPr>
        <w:widowControl/>
        <w:ind w:firstLineChars="200" w:firstLine="643"/>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w:t>
      </w:r>
      <w:r>
        <w:rPr>
          <w:rFonts w:ascii="仿宋_GB2312" w:eastAsia="仿宋_GB2312"/>
          <w:sz w:val="32"/>
          <w:szCs w:val="32"/>
        </w:rPr>
        <w:t>“</w:t>
      </w:r>
      <w:r>
        <w:rPr>
          <w:rFonts w:ascii="仿宋_GB2312" w:eastAsia="仿宋_GB2312"/>
          <w:sz w:val="32"/>
          <w:szCs w:val="32"/>
        </w:rPr>
        <w:t>财政拨款收入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事业收入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经营收入</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w:t>
      </w:r>
      <w:r>
        <w:rPr>
          <w:rFonts w:ascii="仿宋_GB2312" w:eastAsia="仿宋_GB2312"/>
          <w:sz w:val="32"/>
          <w:szCs w:val="32"/>
        </w:rPr>
        <w:t>附属单位上缴收入</w:t>
      </w:r>
      <w:r>
        <w:rPr>
          <w:rFonts w:ascii="仿宋_GB2312" w:eastAsia="仿宋_GB2312"/>
          <w:sz w:val="32"/>
          <w:szCs w:val="32"/>
        </w:rPr>
        <w:t>”</w:t>
      </w:r>
      <w:r>
        <w:rPr>
          <w:rFonts w:ascii="仿宋_GB2312" w:eastAsia="仿宋_GB2312"/>
          <w:sz w:val="32"/>
          <w:szCs w:val="32"/>
        </w:rPr>
        <w:t>等之外取得的收入。</w:t>
      </w:r>
    </w:p>
    <w:p w14:paraId="186F1DCD" w14:textId="77777777" w:rsidR="00F7272C" w:rsidRDefault="00000000">
      <w:pPr>
        <w:widowControl/>
        <w:ind w:firstLineChars="200" w:firstLine="643"/>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0188BFA" w14:textId="77777777" w:rsidR="00F7272C" w:rsidRDefault="00000000">
      <w:pPr>
        <w:widowControl/>
        <w:ind w:firstLineChars="200" w:firstLine="643"/>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3B812AD" w14:textId="77777777" w:rsidR="00F7272C" w:rsidRDefault="00000000">
      <w:pPr>
        <w:widowControl/>
        <w:ind w:firstLineChars="200" w:firstLine="643"/>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1C4AA1D6" w14:textId="77777777" w:rsidR="00F7272C" w:rsidRDefault="00000000">
      <w:pPr>
        <w:widowControl/>
        <w:ind w:firstLineChars="200" w:firstLine="643"/>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64F43D93" w14:textId="77777777" w:rsidR="00F7272C"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7ED87764" w14:textId="77777777" w:rsidR="00F7272C"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0D16E028" w14:textId="77777777" w:rsidR="00F7272C" w:rsidRDefault="00000000">
      <w:pPr>
        <w:widowControl/>
        <w:ind w:firstLineChars="200" w:firstLine="643"/>
        <w:jc w:val="left"/>
        <w:rPr>
          <w:rFonts w:ascii="仿宋_GB2312" w:eastAsia="仿宋_GB2312"/>
          <w:sz w:val="32"/>
          <w:szCs w:val="32"/>
        </w:rPr>
      </w:pPr>
      <w:r>
        <w:rPr>
          <w:rFonts w:ascii="仿宋_GB2312" w:eastAsia="仿宋_GB2312"/>
          <w:b/>
          <w:sz w:val="32"/>
          <w:szCs w:val="32"/>
        </w:rPr>
        <w:t>十三、</w:t>
      </w:r>
      <w:r>
        <w:rPr>
          <w:rFonts w:ascii="仿宋_GB2312" w:eastAsia="仿宋_GB2312"/>
          <w:b/>
          <w:sz w:val="32"/>
          <w:szCs w:val="32"/>
        </w:rPr>
        <w:t>“</w:t>
      </w:r>
      <w:r>
        <w:rPr>
          <w:rFonts w:ascii="仿宋_GB2312" w:eastAsia="仿宋_GB2312"/>
          <w:b/>
          <w:sz w:val="32"/>
          <w:szCs w:val="32"/>
        </w:rPr>
        <w:t>三公</w:t>
      </w:r>
      <w:r>
        <w:rPr>
          <w:rFonts w:ascii="仿宋_GB2312" w:eastAsia="仿宋_GB2312"/>
          <w:b/>
          <w:sz w:val="32"/>
          <w:szCs w:val="32"/>
        </w:rPr>
        <w:t>”</w:t>
      </w:r>
      <w:r>
        <w:rPr>
          <w:rFonts w:ascii="仿宋_GB2312" w:eastAsia="仿宋_GB2312"/>
          <w:b/>
          <w:sz w:val="32"/>
          <w:szCs w:val="32"/>
        </w:rPr>
        <w:t>经费：</w:t>
      </w:r>
      <w:r>
        <w:rPr>
          <w:rFonts w:ascii="仿宋_GB2312" w:eastAsia="仿宋_GB2312"/>
          <w:sz w:val="32"/>
          <w:szCs w:val="32"/>
        </w:rPr>
        <w:t>指用财政拨款安排的因公出国（境）费、公务用车购置及运行费和公务接待费。其中，因公出国</w:t>
      </w:r>
      <w:r>
        <w:rPr>
          <w:rFonts w:ascii="仿宋_GB2312" w:eastAsia="仿宋_GB2312"/>
          <w:sz w:val="32"/>
          <w:szCs w:val="32"/>
        </w:rPr>
        <w:lastRenderedPageBreak/>
        <w:t>（境）</w:t>
      </w:r>
      <w:proofErr w:type="gramStart"/>
      <w:r>
        <w:rPr>
          <w:rFonts w:ascii="仿宋_GB2312" w:eastAsia="仿宋_GB2312"/>
          <w:sz w:val="32"/>
          <w:szCs w:val="32"/>
        </w:rPr>
        <w:t>费反映</w:t>
      </w:r>
      <w:proofErr w:type="gramEnd"/>
      <w:r>
        <w:rPr>
          <w:rFonts w:ascii="仿宋_GB2312" w:eastAsia="仿宋_GB2312"/>
          <w:sz w:val="32"/>
          <w:szCs w:val="32"/>
        </w:rPr>
        <w:t>单位公务出国（境）的国际旅费、国外城市间交通费、住宿费、伙食费、培训费、公杂费等支出；公务用车购置反映公务用车购置支出（</w:t>
      </w:r>
      <w:proofErr w:type="gramStart"/>
      <w:r>
        <w:rPr>
          <w:rFonts w:ascii="仿宋_GB2312" w:eastAsia="仿宋_GB2312"/>
          <w:sz w:val="32"/>
          <w:szCs w:val="32"/>
        </w:rPr>
        <w:t>含车辆</w:t>
      </w:r>
      <w:proofErr w:type="gramEnd"/>
      <w:r>
        <w:rPr>
          <w:rFonts w:ascii="仿宋_GB2312" w:eastAsia="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rPr>
        <w:t>费反映</w:t>
      </w:r>
      <w:proofErr w:type="gramEnd"/>
      <w:r>
        <w:rPr>
          <w:rFonts w:ascii="仿宋_GB2312" w:eastAsia="仿宋_GB2312"/>
          <w:sz w:val="32"/>
          <w:szCs w:val="32"/>
        </w:rPr>
        <w:t>单位按规定开支的各类公务接待（含外宾接待）费用。</w:t>
      </w:r>
    </w:p>
    <w:p w14:paraId="7728BDB5" w14:textId="77777777" w:rsidR="00F7272C" w:rsidRDefault="00000000">
      <w:pPr>
        <w:widowControl/>
        <w:ind w:firstLineChars="200" w:firstLine="643"/>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48FFDBDA" w14:textId="77777777" w:rsidR="00F7272C" w:rsidRDefault="00000000">
      <w:pPr>
        <w:widowControl/>
      </w:pPr>
      <w:r>
        <w:rPr>
          <w:sz w:val="0"/>
          <w:szCs w:val="0"/>
        </w:rPr>
        <w:br w:type="page"/>
      </w:r>
    </w:p>
    <w:p w14:paraId="09FF3729" w14:textId="77777777" w:rsidR="00F7272C" w:rsidRDefault="00000000">
      <w:pPr>
        <w:widowControl/>
        <w:jc w:val="center"/>
        <w:outlineLvl w:val="0"/>
        <w:rPr>
          <w:rFonts w:ascii="黑体" w:eastAsia="黑体"/>
          <w:sz w:val="32"/>
          <w:szCs w:val="32"/>
        </w:rPr>
      </w:pPr>
      <w:r>
        <w:rPr>
          <w:rFonts w:ascii="黑体" w:eastAsia="黑体"/>
          <w:sz w:val="32"/>
          <w:szCs w:val="32"/>
        </w:rPr>
        <w:t>第四部分 部门决算报表（见附表）</w:t>
      </w:r>
    </w:p>
    <w:p w14:paraId="6F8972C8" w14:textId="77777777" w:rsidR="00F7272C"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一、《收入支出决算总表》</w:t>
      </w:r>
    </w:p>
    <w:p w14:paraId="07E71AA3" w14:textId="77777777" w:rsidR="00F7272C"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二、《收入决算表》</w:t>
      </w:r>
    </w:p>
    <w:p w14:paraId="61F758B0" w14:textId="77777777" w:rsidR="00F7272C"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三、《支出决算表》</w:t>
      </w:r>
    </w:p>
    <w:p w14:paraId="3DEF3B24" w14:textId="77777777" w:rsidR="00F7272C"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四、《财政拨款收入支出决算总表》</w:t>
      </w:r>
    </w:p>
    <w:p w14:paraId="3C76EDEB" w14:textId="77777777" w:rsidR="00F7272C"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15F11C6C" w14:textId="77777777" w:rsidR="00F7272C"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11F52353" w14:textId="77777777" w:rsidR="00F7272C"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3057E57B" w14:textId="77777777" w:rsidR="00F7272C"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37E08295" w14:textId="77777777" w:rsidR="00F7272C" w:rsidRDefault="00000000">
      <w:pPr>
        <w:widowControl/>
        <w:ind w:firstLineChars="200" w:firstLine="640"/>
        <w:jc w:val="left"/>
        <w:outlineLvl w:val="1"/>
        <w:rPr>
          <w:rFonts w:ascii="仿宋_GB2312" w:eastAsia="仿宋_GB2312"/>
          <w:sz w:val="32"/>
          <w:szCs w:val="32"/>
        </w:rPr>
      </w:pPr>
      <w:r>
        <w:rPr>
          <w:rFonts w:ascii="仿宋_GB2312" w:eastAsia="仿宋_GB2312"/>
          <w:sz w:val="32"/>
          <w:szCs w:val="32"/>
        </w:rPr>
        <w:t>九、《财政拨款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经费支出决算表》</w:t>
      </w:r>
    </w:p>
    <w:sectPr w:rsidR="00F7272C">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456F2" w14:textId="77777777" w:rsidR="001939BC" w:rsidRDefault="001939BC" w:rsidP="00B2684D">
      <w:r>
        <w:separator/>
      </w:r>
    </w:p>
  </w:endnote>
  <w:endnote w:type="continuationSeparator" w:id="0">
    <w:p w14:paraId="1155432A" w14:textId="77777777" w:rsidR="001939BC" w:rsidRDefault="001939BC" w:rsidP="00B26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BCD9E" w14:textId="77777777" w:rsidR="001939BC" w:rsidRDefault="001939BC" w:rsidP="00B2684D">
      <w:r>
        <w:separator/>
      </w:r>
    </w:p>
  </w:footnote>
  <w:footnote w:type="continuationSeparator" w:id="0">
    <w:p w14:paraId="2B153D47" w14:textId="77777777" w:rsidR="001939BC" w:rsidRDefault="001939BC" w:rsidP="00B268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splitPgBreakAndParaMark/>
    <w:compatSetting w:name="compatibilityMode" w:uri="http://schemas.microsoft.com/office/word" w:val="12"/>
    <w:compatSetting w:name="useWord2013TrackBottomHyphenation" w:uri="http://schemas.microsoft.com/office/word" w:val="1"/>
  </w:compat>
  <w:rsids>
    <w:rsidRoot w:val="00F7272C"/>
    <w:rsid w:val="0010572B"/>
    <w:rsid w:val="001939BC"/>
    <w:rsid w:val="00B2684D"/>
    <w:rsid w:val="00F7272C"/>
    <w:rsid w:val="0C9654EB"/>
    <w:rsid w:val="0EC57F43"/>
    <w:rsid w:val="1A5B79AD"/>
    <w:rsid w:val="27E70AD2"/>
    <w:rsid w:val="53762B86"/>
    <w:rsid w:val="659D21F5"/>
    <w:rsid w:val="6AD42215"/>
    <w:rsid w:val="6DB13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4EF056"/>
  <w15:docId w15:val="{93A78994-47A9-44C5-B5E1-4DF104D1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2684D"/>
    <w:pPr>
      <w:tabs>
        <w:tab w:val="center" w:pos="4153"/>
        <w:tab w:val="right" w:pos="8306"/>
      </w:tabs>
      <w:snapToGrid w:val="0"/>
      <w:jc w:val="center"/>
    </w:pPr>
    <w:rPr>
      <w:sz w:val="18"/>
      <w:szCs w:val="18"/>
    </w:rPr>
  </w:style>
  <w:style w:type="character" w:customStyle="1" w:styleId="a4">
    <w:name w:val="页眉 字符"/>
    <w:basedOn w:val="a0"/>
    <w:link w:val="a3"/>
    <w:rsid w:val="00B2684D"/>
    <w:rPr>
      <w:sz w:val="18"/>
      <w:szCs w:val="18"/>
    </w:rPr>
  </w:style>
  <w:style w:type="paragraph" w:styleId="a5">
    <w:name w:val="footer"/>
    <w:basedOn w:val="a"/>
    <w:link w:val="a6"/>
    <w:rsid w:val="00B2684D"/>
    <w:pPr>
      <w:tabs>
        <w:tab w:val="center" w:pos="4153"/>
        <w:tab w:val="right" w:pos="8306"/>
      </w:tabs>
      <w:snapToGrid w:val="0"/>
      <w:jc w:val="left"/>
    </w:pPr>
    <w:rPr>
      <w:sz w:val="18"/>
      <w:szCs w:val="18"/>
    </w:rPr>
  </w:style>
  <w:style w:type="character" w:customStyle="1" w:styleId="a6">
    <w:name w:val="页脚 字符"/>
    <w:basedOn w:val="a0"/>
    <w:link w:val="a5"/>
    <w:rsid w:val="00B2684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27</Pages>
  <Words>7080</Words>
  <Characters>8285</Characters>
  <Application>Microsoft Office Word</Application>
  <DocSecurity>0</DocSecurity>
  <Lines>1657</Lines>
  <Paragraphs>1097</Paragraphs>
  <ScaleCrop>false</ScaleCrop>
  <Company/>
  <LinksUpToDate>false</LinksUpToDate>
  <CharactersWithSpaces>14268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回上.LAPTOP-7R4U860U</dc:creator>
  <cp:lastModifiedBy>慧 吉</cp:lastModifiedBy>
  <cp:revision>2</cp:revision>
  <dcterms:created xsi:type="dcterms:W3CDTF">2025-09-19T08:37:00Z</dcterms:created>
  <dcterms:modified xsi:type="dcterms:W3CDTF">2025-09-23T07:20:00Z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eyJoZGlkIjoiMzEwNTM5NzYwMDRjMzkwZTVkZjY2ODkwMGIxNGU0OTUiLCJ1c2VySWQiOiIyNzg1NzY4MTEifQ==</vt:lpwstr>
  </property>
  <property fmtid="{D5CDD505-2E9C-101B-9397-08002B2CF9AE}" pid="4" name="ICV">
    <vt:lpwstr>D1DAFD9CA76148988C6B7E400F9D2CF2_12</vt:lpwstr>
  </property>
</Properties>
</file>