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46D3B" w14:textId="77777777" w:rsidR="00CA29AA" w:rsidRDefault="00CA29AA">
      <w:pPr>
        <w:spacing w:after="0" w:line="240" w:lineRule="auto"/>
        <w:rPr>
          <w:rFonts w:ascii="宋体" w:eastAsia="宋体"/>
          <w:sz w:val="32"/>
          <w:szCs w:val="32"/>
        </w:rPr>
      </w:pPr>
    </w:p>
    <w:p w14:paraId="27FF6ED7" w14:textId="77777777" w:rsidR="00CA29AA" w:rsidRDefault="00CA29AA">
      <w:pPr>
        <w:spacing w:after="0" w:line="240" w:lineRule="auto"/>
        <w:rPr>
          <w:rFonts w:ascii="宋体" w:eastAsia="宋体"/>
          <w:sz w:val="44"/>
          <w:szCs w:val="44"/>
        </w:rPr>
      </w:pPr>
    </w:p>
    <w:p w14:paraId="0D4BF212" w14:textId="77777777" w:rsidR="00CA29AA" w:rsidRDefault="00CA29AA">
      <w:pPr>
        <w:spacing w:after="0" w:line="240" w:lineRule="auto"/>
        <w:rPr>
          <w:rFonts w:ascii="宋体" w:eastAsia="宋体"/>
          <w:sz w:val="44"/>
          <w:szCs w:val="44"/>
        </w:rPr>
      </w:pPr>
    </w:p>
    <w:p w14:paraId="3592465A" w14:textId="77777777" w:rsidR="00CA29AA" w:rsidRDefault="00CA29AA">
      <w:pPr>
        <w:spacing w:after="0" w:line="240" w:lineRule="auto"/>
        <w:rPr>
          <w:rFonts w:ascii="宋体" w:eastAsia="宋体"/>
          <w:sz w:val="44"/>
          <w:szCs w:val="44"/>
        </w:rPr>
      </w:pPr>
    </w:p>
    <w:p w14:paraId="47A1ABCF" w14:textId="77777777" w:rsidR="00CA29AA"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奇台县碧流河镇卫生院（奇台县碧流河镇人口和计划生育生殖健康服务站）</w:t>
      </w:r>
    </w:p>
    <w:p w14:paraId="2048F81F" w14:textId="77777777" w:rsidR="00CA29AA"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A638186" w14:textId="77777777" w:rsidR="00CA29AA" w:rsidRDefault="00000000">
      <w:pPr>
        <w:rPr>
          <w:lang w:eastAsia="zh-CN"/>
        </w:rPr>
      </w:pPr>
      <w:r>
        <w:rPr>
          <w:sz w:val="0"/>
          <w:szCs w:val="0"/>
          <w:lang w:eastAsia="zh-CN"/>
        </w:rPr>
        <w:br w:type="page"/>
      </w:r>
    </w:p>
    <w:p w14:paraId="466CB75D" w14:textId="77777777" w:rsidR="00CA29AA"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53C341C7" w14:textId="77777777" w:rsidR="00CA29A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04BF44B7"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8BBD6A8"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1926AB06" w14:textId="77777777" w:rsidR="00CA29A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B7BBD4C"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51A0EAF"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3B23600"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6CE8374"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B95D0BA"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D757CBC"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F3F1A3A"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2DE0C6C"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B8F4D8B"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39EC42E"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CD90E20"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DFFAD61"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4AB2E36"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618D4DC"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1AAF6E1"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6CDF259"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55D72DA7"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3AFF3A1B"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C6500DD" w14:textId="77777777" w:rsidR="00CA29A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79DEFD11" w14:textId="77777777" w:rsidR="00CA29A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7A9F6CD5"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11F2ABA"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3B70B72"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103EE125"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74FFBEB"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280380B"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BF2D762"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2E3DBF31"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1DC868E" w14:textId="77777777" w:rsidR="00CA29A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422C190" w14:textId="77777777" w:rsidR="00CA29AA" w:rsidRDefault="00000000">
      <w:pPr>
        <w:rPr>
          <w:lang w:eastAsia="zh-CN"/>
        </w:rPr>
      </w:pPr>
      <w:r>
        <w:rPr>
          <w:sz w:val="0"/>
          <w:szCs w:val="0"/>
          <w:lang w:eastAsia="zh-CN"/>
        </w:rPr>
        <w:br w:type="page"/>
      </w:r>
    </w:p>
    <w:p w14:paraId="54689232" w14:textId="77777777" w:rsidR="00CA29A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4ABD5CAF" w14:textId="77777777" w:rsidR="00CA29A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5D997B37"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以公共卫生服务为主，综合提供预防、保健和基本医疗等服务。加强农村疾病预防控制，做好传染病、地方病防治和疫情等农村突发性公共卫生事件报告工作。认真执行儿童计划免疫。积极开展慢性非传染性疾病的防治工作。做好农村孕产妇和儿童保健工作，提高住院分娩率，改善儿童营养状况。积极做好新型农村合作医疗的服务、JHSY技术指导、康复等工作。开展爱国卫生运动，普及疾病预防和卫生保健知识，指导群众改善居住、饮食、饮水和环境卫生条件，引导和帮助农民建立良好的卫生习惯。</w:t>
      </w:r>
    </w:p>
    <w:p w14:paraId="6418DE6C" w14:textId="77777777" w:rsidR="00CA29A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2919AF3A"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奇台县碧流河镇卫生院（奇台县碧流河镇人口和计划生育生殖健康服务站）2024年度，实有人数24人，其中：在职人员17人，增加1人；离休人员0人，较上年无变化；退休人员7人，增加1人。</w:t>
      </w:r>
    </w:p>
    <w:p w14:paraId="5963FD50"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奇台县碧流河镇卫生院（奇台县碧流河镇人口和计划生育生殖健康服务站）无下属预算单位，</w:t>
      </w:r>
      <w:r>
        <w:rPr>
          <w:rFonts w:ascii="仿宋_GB2312" w:eastAsia="仿宋_GB2312" w:hint="eastAsia"/>
          <w:sz w:val="32"/>
          <w:szCs w:val="32"/>
          <w:lang w:eastAsia="zh-CN"/>
        </w:rPr>
        <w:t>下设7个科室，分别是：预防保健科、公卫科、财务科、行政办、院办、药房、护理办。</w:t>
      </w:r>
    </w:p>
    <w:p w14:paraId="6BF9DD92" w14:textId="77777777" w:rsidR="00CA29AA" w:rsidRDefault="00000000">
      <w:pPr>
        <w:rPr>
          <w:lang w:eastAsia="zh-CN"/>
        </w:rPr>
      </w:pPr>
      <w:r>
        <w:rPr>
          <w:sz w:val="0"/>
          <w:szCs w:val="0"/>
          <w:lang w:eastAsia="zh-CN"/>
        </w:rPr>
        <w:br w:type="page"/>
      </w:r>
    </w:p>
    <w:p w14:paraId="6BB61F60" w14:textId="77777777" w:rsidR="00CA29A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44DE9119" w14:textId="77777777" w:rsidR="00CA29A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2971433A"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2024年度收入总计460.45万元，其中：本年收入合计460.45万元，使用非财政拨款结余（含专用结余）0.00万元，年初结转和结余0.00万元。</w:t>
      </w:r>
    </w:p>
    <w:p w14:paraId="792CC50F"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2024年度支出总计460.45万元，其中：本年支出合计460.45万元，结余分配0.00万元，年末结转和结余0.00万元。</w:t>
      </w:r>
    </w:p>
    <w:p w14:paraId="4590CB1B"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收入支出总体与上年相比，减少28.36万元，下降5.80%，主要原因是：</w:t>
      </w:r>
      <w:r>
        <w:rPr>
          <w:rFonts w:ascii="仿宋_GB2312" w:eastAsia="仿宋_GB2312" w:hint="eastAsia"/>
          <w:sz w:val="32"/>
          <w:szCs w:val="32"/>
          <w:lang w:eastAsia="zh-CN"/>
        </w:rPr>
        <w:t>我单位本年减少解决乡镇卫生院发热门诊急救设备购置经费、基本药物制度中央财政补助资金等项目经费</w:t>
      </w:r>
      <w:r>
        <w:rPr>
          <w:rFonts w:ascii="仿宋_GB2312" w:eastAsia="仿宋_GB2312"/>
          <w:sz w:val="32"/>
          <w:szCs w:val="32"/>
          <w:lang w:eastAsia="zh-CN"/>
        </w:rPr>
        <w:t>。</w:t>
      </w:r>
    </w:p>
    <w:p w14:paraId="5ECCB1FC" w14:textId="77777777" w:rsidR="00CA29A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6DD4EEF4"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本年收入460.45万元，其中：财政拨款收入420.33万元,占91.29%；上级补助收入0.00万元,占0.00%；事业收入40.11万元，占8.71%；经营收入0.00万元,占0.00%；附属单位上缴收入0.00万元，占0.00%；其他收入0.01万元，占0.00%。</w:t>
      </w:r>
    </w:p>
    <w:p w14:paraId="1CE001C0" w14:textId="77777777" w:rsidR="00CA29A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58AFE702"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本年支出460.45万元，其中：基本支出347.53万元，占75.48%；项目支出112.92万元，占24.52%；上缴上级支出0.00万元，占0.00%；经营支出0.00万元，占0.00%；对附属单位补助支出0.00万元，占0.00%。</w:t>
      </w:r>
    </w:p>
    <w:p w14:paraId="6F3E23C5" w14:textId="77777777" w:rsidR="00CA29A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DEF39EC"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2024年度财政拨款收入总计420.33万元，其中：年初财政拨款结转和结余0.00万元，本年财政拨款收入420.33万元。财政拨款支出总计420.33万元，其中：年末财政拨款结转和结余0.00万元，本年财政拨款支出420.33万元。</w:t>
      </w:r>
    </w:p>
    <w:p w14:paraId="1D8DE83B"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财政拨款收入支出总体与上年相比，减少34.64万元，下降7.61%，主要原因是：</w:t>
      </w:r>
      <w:r>
        <w:rPr>
          <w:rFonts w:ascii="仿宋_GB2312" w:eastAsia="仿宋_GB2312" w:hint="eastAsia"/>
          <w:sz w:val="32"/>
          <w:szCs w:val="32"/>
          <w:lang w:eastAsia="zh-CN"/>
        </w:rPr>
        <w:t>我单位本年减少解决乡镇卫生院发热门诊急救设备购置经费、基本药物制度中央财政补助资金等项目经费</w:t>
      </w:r>
      <w:r>
        <w:rPr>
          <w:rFonts w:ascii="仿宋_GB2312" w:eastAsia="仿宋_GB2312"/>
          <w:sz w:val="32"/>
          <w:szCs w:val="32"/>
          <w:lang w:eastAsia="zh-CN"/>
        </w:rPr>
        <w:t>。与年初预算相比，年初预算数358.36万元，决算数</w:t>
      </w:r>
      <w:r>
        <w:rPr>
          <w:rFonts w:ascii="仿宋_GB2312" w:eastAsia="仿宋_GB2312"/>
          <w:sz w:val="32"/>
          <w:szCs w:val="32"/>
          <w:lang w:eastAsia="zh-CN"/>
        </w:rPr>
        <w:lastRenderedPageBreak/>
        <w:t>420.33万元，预决算差异率17.29%，主要原因是：</w:t>
      </w:r>
      <w:r>
        <w:rPr>
          <w:rFonts w:ascii="仿宋_GB2312" w:eastAsia="仿宋_GB2312" w:hint="eastAsia"/>
          <w:sz w:val="32"/>
          <w:szCs w:val="32"/>
          <w:lang w:eastAsia="zh-CN"/>
        </w:rPr>
        <w:t>年中追加基本药物制度补助资金、中央基本公共卫生服务补助等项目经费</w:t>
      </w:r>
      <w:r>
        <w:rPr>
          <w:rFonts w:ascii="仿宋_GB2312" w:eastAsia="仿宋_GB2312"/>
          <w:sz w:val="32"/>
          <w:szCs w:val="32"/>
          <w:lang w:eastAsia="zh-CN"/>
        </w:rPr>
        <w:t>。</w:t>
      </w:r>
    </w:p>
    <w:p w14:paraId="6812DC93" w14:textId="77777777" w:rsidR="00CA29A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6A4D5A2" w14:textId="77777777" w:rsidR="00CA29A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6CA486B5" w14:textId="77777777" w:rsidR="00CA29AA" w:rsidRDefault="00000000">
      <w:pPr>
        <w:spacing w:after="0" w:line="273"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2024年度一般公共预算财政拨款支出420.33万元，占本年支出合计的91.29%。与上年相比，减少16.81万元，下降3.85%，主要原因是：</w:t>
      </w:r>
      <w:r>
        <w:rPr>
          <w:rFonts w:ascii="仿宋_GB2312" w:eastAsia="仿宋_GB2312" w:hint="eastAsia"/>
          <w:sz w:val="32"/>
          <w:szCs w:val="32"/>
          <w:lang w:eastAsia="zh-CN"/>
        </w:rPr>
        <w:t>我</w:t>
      </w:r>
      <w:r>
        <w:rPr>
          <w:rFonts w:ascii="仿宋_GB2312" w:eastAsia="仿宋_GB2312" w:hAnsi="Calibri" w:cs="仿宋_GB2312" w:hint="eastAsia"/>
          <w:sz w:val="32"/>
          <w:szCs w:val="32"/>
          <w:lang w:eastAsia="zh-CN" w:bidi="ar"/>
        </w:rPr>
        <w:t>单位本年减少解决乡镇卫生院发热门诊急救设备购置经费、基本药物制度中央财政补助资金等项目经费。</w:t>
      </w:r>
      <w:r>
        <w:rPr>
          <w:rFonts w:ascii="仿宋_GB2312" w:eastAsia="仿宋_GB2312"/>
          <w:sz w:val="32"/>
          <w:szCs w:val="32"/>
          <w:lang w:eastAsia="zh-CN"/>
        </w:rPr>
        <w:t>与年初预算相比，年初预算数358.36万元，决算数420.33万元，预决算差异率17.29%，主要原因是：</w:t>
      </w:r>
      <w:r>
        <w:rPr>
          <w:rFonts w:ascii="仿宋_GB2312" w:eastAsia="仿宋_GB2312" w:hint="eastAsia"/>
          <w:sz w:val="32"/>
          <w:szCs w:val="32"/>
          <w:lang w:eastAsia="zh-CN"/>
        </w:rPr>
        <w:t>年中追加基本药物制度补助资金、中央基本公共卫生服务补助等项目经费</w:t>
      </w:r>
      <w:r>
        <w:rPr>
          <w:rFonts w:ascii="仿宋_GB2312" w:eastAsia="仿宋_GB2312"/>
          <w:sz w:val="32"/>
          <w:szCs w:val="32"/>
          <w:lang w:eastAsia="zh-CN"/>
        </w:rPr>
        <w:t>。</w:t>
      </w:r>
    </w:p>
    <w:p w14:paraId="7ED0CC4E" w14:textId="77777777" w:rsidR="00CA29A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2B3AC499"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社会保障和就业支出（类）47.89万元，占11.39%。</w:t>
      </w:r>
    </w:p>
    <w:p w14:paraId="0894E998"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卫生健康支出（类）349.23万元，占83.08%。</w:t>
      </w:r>
    </w:p>
    <w:p w14:paraId="53D20EAF"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住房保障支出（类）23.21万元，占5.52%。</w:t>
      </w:r>
    </w:p>
    <w:p w14:paraId="3C8A3EB2" w14:textId="77777777" w:rsidR="00CA29A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1E93F474" w14:textId="77777777"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1、社会保障和就业支出（类）行政事业单位养老支出（款）事业单位离退休（项）：支出决算数为4.57万元，比上年决算增加1.36万元，增长42.37%，主要原因是：</w:t>
      </w:r>
      <w:r>
        <w:rPr>
          <w:rFonts w:ascii="仿宋_GB2312" w:eastAsia="仿宋_GB2312" w:hint="eastAsia"/>
          <w:sz w:val="32"/>
          <w:szCs w:val="32"/>
          <w:lang w:eastAsia="zh-CN"/>
        </w:rPr>
        <w:t>我单位本年有人员退休，退休费增加。</w:t>
      </w:r>
    </w:p>
    <w:p w14:paraId="2D15CC0D" w14:textId="77777777"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2、社会保障和就业支出（类）行政事业单位养老支出（款）机关事业单位基本养老保险缴费支出（项）：支出决算数为28.91万元，比上年决算增加1.12万元，增长4.03%，主要原因是：</w:t>
      </w:r>
      <w:r>
        <w:rPr>
          <w:rFonts w:ascii="仿宋_GB2312" w:eastAsia="仿宋_GB2312" w:hint="eastAsia"/>
          <w:sz w:val="32"/>
          <w:szCs w:val="32"/>
          <w:lang w:eastAsia="zh-CN"/>
        </w:rPr>
        <w:t>本年单位人员增加，</w:t>
      </w:r>
      <w:r>
        <w:rPr>
          <w:rFonts w:ascii="仿宋_GB2312" w:eastAsia="仿宋_GB2312"/>
          <w:sz w:val="32"/>
          <w:szCs w:val="32"/>
          <w:lang w:eastAsia="zh-CN"/>
        </w:rPr>
        <w:t>基本养老保险缴费</w:t>
      </w:r>
      <w:r>
        <w:rPr>
          <w:rFonts w:ascii="仿宋_GB2312" w:eastAsia="仿宋_GB2312" w:hint="eastAsia"/>
          <w:sz w:val="32"/>
          <w:szCs w:val="32"/>
          <w:lang w:eastAsia="zh-CN"/>
        </w:rPr>
        <w:t>增加。</w:t>
      </w:r>
    </w:p>
    <w:p w14:paraId="3841D442" w14:textId="77777777"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3、社会保障和就业支出（类）行政事业单位养老支出（款）机关事业单位职业年金缴费支出（项）：支出决算数为14.41万元，比上年决算增加14.41万元，增长100.00%，主</w:t>
      </w:r>
      <w:r>
        <w:rPr>
          <w:rFonts w:ascii="仿宋_GB2312" w:eastAsia="仿宋_GB2312"/>
          <w:sz w:val="32"/>
          <w:szCs w:val="32"/>
          <w:lang w:eastAsia="zh-CN"/>
        </w:rPr>
        <w:lastRenderedPageBreak/>
        <w:t>要原因是：</w:t>
      </w:r>
      <w:r>
        <w:rPr>
          <w:rFonts w:ascii="仿宋_GB2312" w:eastAsia="仿宋_GB2312" w:hint="eastAsia"/>
          <w:sz w:val="32"/>
          <w:szCs w:val="32"/>
          <w:lang w:eastAsia="zh-CN"/>
        </w:rPr>
        <w:t>2023年职业年金单位部分未做实缴纳，2024年列入预算并缴纳一次性职业年金，导致此经费增加。</w:t>
      </w:r>
    </w:p>
    <w:p w14:paraId="5078B108" w14:textId="77777777"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4、社会保障和就业支出（类）抚恤（款）死亡抚恤（项）：支出决算数为0.00万元，比上年决算减少9.36万元，下降100.00%，主要原因是：</w:t>
      </w:r>
      <w:r>
        <w:rPr>
          <w:rFonts w:ascii="仿宋_GB2312" w:eastAsia="仿宋_GB2312" w:hint="eastAsia"/>
          <w:sz w:val="32"/>
          <w:szCs w:val="32"/>
          <w:lang w:eastAsia="zh-CN"/>
        </w:rPr>
        <w:t>我单位本年度较上年度抚恤金减少。</w:t>
      </w:r>
    </w:p>
    <w:p w14:paraId="412C5D91" w14:textId="77777777"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5、卫生健康支出（类）基层医疗卫生机构（款）乡镇卫生院（项）：支出决算数为221.74万元，比上年决算增加10.96万元，增长5.20%，主要原因是：</w:t>
      </w:r>
      <w:r>
        <w:rPr>
          <w:rFonts w:ascii="仿宋_GB2312" w:eastAsia="仿宋_GB2312" w:hint="eastAsia"/>
          <w:sz w:val="32"/>
          <w:szCs w:val="32"/>
          <w:lang w:val="zh-CN" w:eastAsia="zh-CN"/>
        </w:rPr>
        <w:t>单位人员</w:t>
      </w:r>
      <w:r>
        <w:rPr>
          <w:rFonts w:ascii="仿宋_GB2312" w:eastAsia="仿宋_GB2312" w:hint="eastAsia"/>
          <w:sz w:val="32"/>
          <w:szCs w:val="32"/>
          <w:lang w:eastAsia="zh-CN"/>
        </w:rPr>
        <w:t>增加</w:t>
      </w:r>
      <w:r>
        <w:rPr>
          <w:rFonts w:ascii="仿宋_GB2312" w:eastAsia="仿宋_GB2312" w:hint="eastAsia"/>
          <w:sz w:val="32"/>
          <w:szCs w:val="32"/>
          <w:lang w:val="zh-CN" w:eastAsia="zh-CN"/>
        </w:rPr>
        <w:t>，人员工资、津补贴等人员经费较上年增加；</w:t>
      </w:r>
      <w:r>
        <w:rPr>
          <w:rFonts w:ascii="仿宋_GB2312" w:eastAsia="仿宋_GB2312" w:hint="eastAsia"/>
          <w:sz w:val="32"/>
          <w:szCs w:val="32"/>
          <w:lang w:eastAsia="zh-CN"/>
        </w:rPr>
        <w:t>本年工会经费较上年增加。</w:t>
      </w:r>
    </w:p>
    <w:p w14:paraId="5E0E5F76" w14:textId="77777777"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6、卫生健康支出（类）基层医疗卫生机构（款）其他基层医疗卫生机构支出（项）：支出决算数为25.57万元，比上年决算减少26.67万元，下降51.05%，主要原因是：</w:t>
      </w:r>
      <w:r>
        <w:rPr>
          <w:rFonts w:ascii="仿宋_GB2312" w:eastAsia="仿宋_GB2312" w:hint="eastAsia"/>
          <w:sz w:val="32"/>
          <w:szCs w:val="32"/>
          <w:lang w:eastAsia="zh-CN"/>
        </w:rPr>
        <w:t>本年减少解决乡镇卫生院发热门诊急救设备购置经费。</w:t>
      </w:r>
    </w:p>
    <w:p w14:paraId="68711F43" w14:textId="77777777"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7、卫生健康支出（类）公共卫生（款）基本公共卫生服务（项）：支出决算数为73.27万元，比上年决算增加9.60万元，增长15.08%，主要原因是：</w:t>
      </w:r>
      <w:r>
        <w:rPr>
          <w:rFonts w:ascii="仿宋_GB2312" w:eastAsia="仿宋_GB2312" w:hint="eastAsia"/>
          <w:sz w:val="32"/>
          <w:szCs w:val="32"/>
          <w:lang w:eastAsia="zh-CN"/>
        </w:rPr>
        <w:t>本年增加中央基本公共卫生服务补助项目经费。</w:t>
      </w:r>
    </w:p>
    <w:p w14:paraId="56C92EAC" w14:textId="77777777"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8、卫生健康支出（类）公共卫生（款）重大公共卫生服务（项）：支出决算数为0.64万元，比上年决算减少0.54万元，下降45.76%，主要原因是：</w:t>
      </w:r>
      <w:r>
        <w:rPr>
          <w:rFonts w:ascii="仿宋_GB2312" w:eastAsia="仿宋_GB2312" w:hint="eastAsia"/>
          <w:sz w:val="32"/>
          <w:szCs w:val="32"/>
          <w:lang w:eastAsia="zh-CN"/>
        </w:rPr>
        <w:t>本年减少中央财政第二批重大传染病防控经费。</w:t>
      </w:r>
    </w:p>
    <w:p w14:paraId="7F105472" w14:textId="77777777"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9、卫生健康支出（类）公共卫生（款）其他公共卫生支出（项）：支出决算数为13.44万元，比上年决算减少9.58万元，下降41.62%，主要原因是：</w:t>
      </w:r>
      <w:r>
        <w:rPr>
          <w:rFonts w:ascii="仿宋_GB2312" w:eastAsia="仿宋_GB2312" w:hint="eastAsia"/>
          <w:sz w:val="32"/>
          <w:szCs w:val="32"/>
          <w:lang w:eastAsia="zh-CN"/>
        </w:rPr>
        <w:t>本年减少自治区财政基本公共卫生服务补助资金。</w:t>
      </w:r>
    </w:p>
    <w:p w14:paraId="3084A30F" w14:textId="77777777"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10、卫生健康支出（类）中医药（款）中医（民族医）药专项（项）：支出决算数为0.00万元，比上年决算减少10.00万元，下降100.00%，主要原因是：</w:t>
      </w:r>
      <w:r>
        <w:rPr>
          <w:rFonts w:ascii="仿宋_GB2312" w:eastAsia="仿宋_GB2312" w:hint="eastAsia"/>
          <w:sz w:val="32"/>
          <w:szCs w:val="32"/>
          <w:lang w:eastAsia="zh-CN"/>
        </w:rPr>
        <w:t>本年减少基本药物制度中央财政补助资金。</w:t>
      </w:r>
    </w:p>
    <w:p w14:paraId="6B7043D9" w14:textId="77777777"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11、卫生健康支出（类）计划生育事务（款）计划生育服务（项）：支出决算数为0.00万元，比上年决算减少0.17万元，下降100.00%，主要原因是：</w:t>
      </w:r>
      <w:r>
        <w:rPr>
          <w:rFonts w:ascii="仿宋_GB2312" w:eastAsia="仿宋_GB2312" w:hint="eastAsia"/>
          <w:sz w:val="32"/>
          <w:szCs w:val="32"/>
          <w:lang w:eastAsia="zh-CN"/>
        </w:rPr>
        <w:t>本年减少自治区JHSY服务补助资金。</w:t>
      </w:r>
    </w:p>
    <w:p w14:paraId="4CE7CE06" w14:textId="253358DF"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12、卫生健康支出（类）行政事业单位医疗（款）事业单位医疗（项）：支出决算数为14.46万元，比上年决算增加0.27万元，增长1.90%，主要原因是：</w:t>
      </w:r>
      <w:r>
        <w:rPr>
          <w:rFonts w:ascii="仿宋_GB2312" w:eastAsia="仿宋_GB2312" w:hint="eastAsia"/>
          <w:sz w:val="32"/>
          <w:szCs w:val="32"/>
          <w:lang w:eastAsia="zh-CN"/>
        </w:rPr>
        <w:t>本年单位人员增加，</w:t>
      </w:r>
      <w:r w:rsidR="00EB1433">
        <w:rPr>
          <w:rFonts w:ascii="仿宋_GB2312" w:eastAsia="仿宋_GB2312" w:hint="eastAsia"/>
          <w:sz w:val="32"/>
          <w:szCs w:val="32"/>
          <w:lang w:eastAsia="zh-CN"/>
        </w:rPr>
        <w:t>职工医疗保险</w:t>
      </w:r>
      <w:r>
        <w:rPr>
          <w:rFonts w:ascii="仿宋_GB2312" w:eastAsia="仿宋_GB2312" w:hint="eastAsia"/>
          <w:sz w:val="32"/>
          <w:szCs w:val="32"/>
          <w:lang w:eastAsia="zh-CN"/>
        </w:rPr>
        <w:t>缴费增加。</w:t>
      </w:r>
    </w:p>
    <w:p w14:paraId="73D78F1F" w14:textId="763C5F4F"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13、卫生健康支出（类）行政事业单位医疗（款）其他行政事业单位医疗支出（项）：支出决算数为0.11万元，比上年决算减少0.04万元，下降26.67%，主要原因是：</w:t>
      </w:r>
      <w:r w:rsidR="00EB1433">
        <w:rPr>
          <w:rFonts w:ascii="仿宋_GB2312" w:eastAsia="仿宋_GB2312" w:hint="eastAsia"/>
          <w:sz w:val="32"/>
          <w:szCs w:val="32"/>
          <w:lang w:eastAsia="zh-CN"/>
        </w:rPr>
        <w:t>本年单位减少人员大额医疗保险补助</w:t>
      </w:r>
      <w:r>
        <w:rPr>
          <w:rFonts w:ascii="仿宋_GB2312" w:eastAsia="仿宋_GB2312" w:hint="eastAsia"/>
          <w:sz w:val="32"/>
          <w:szCs w:val="32"/>
          <w:lang w:eastAsia="zh-CN"/>
        </w:rPr>
        <w:t>。</w:t>
      </w:r>
    </w:p>
    <w:p w14:paraId="2F9A9B63" w14:textId="77777777"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14、住房保障支出（类）住房改革支出（款）住房公积金（项）：支出决算数为23.21万元，比上年决算增加1.83万元，增长8.56%，主要原因是：</w:t>
      </w:r>
      <w:r>
        <w:rPr>
          <w:rFonts w:ascii="仿宋_GB2312" w:eastAsia="仿宋_GB2312" w:hint="eastAsia"/>
          <w:sz w:val="32"/>
          <w:szCs w:val="32"/>
          <w:lang w:eastAsia="zh-CN"/>
        </w:rPr>
        <w:t>本年单位人员增加，住房公积金增加。</w:t>
      </w:r>
    </w:p>
    <w:p w14:paraId="5947FA02" w14:textId="77777777" w:rsidR="00CA29A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94EFEC9"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307.41万元，其中：人员经费304.13万元，包括：基本工资、津贴补贴、奖金、绩效工资、机关事业单位基本养老保险缴费、职业年金缴费、职工基本医疗保险缴费、其他社会保障缴费、住房公积金和退休费。</w:t>
      </w:r>
    </w:p>
    <w:p w14:paraId="2691399E"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公用经费3.28万元，包括：工会经费。</w:t>
      </w:r>
    </w:p>
    <w:p w14:paraId="2C5C18A6" w14:textId="77777777" w:rsidR="00CA29A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642A5F43" w14:textId="77777777"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hint="eastAsia"/>
          <w:sz w:val="32"/>
          <w:szCs w:val="32"/>
          <w:lang w:eastAsia="zh-CN"/>
        </w:rPr>
        <w:t>2024年度政府性基金预算财政拨款收入总计0.00万元，其中：年初结转和结余0.00万元，本年收入0.00万元。政府性基金预算财政拨款支出总计0.00万元，其中：年末结转和结余0.00万元，本年支出0.00万元。</w:t>
      </w:r>
    </w:p>
    <w:p w14:paraId="489567B4" w14:textId="77777777"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hint="eastAsia"/>
          <w:sz w:val="32"/>
          <w:szCs w:val="32"/>
          <w:lang w:eastAsia="zh-CN"/>
        </w:rPr>
        <w:t>政府性基金预算财政拨款收入支出与上年相比，减少</w:t>
      </w:r>
      <w:r>
        <w:rPr>
          <w:rFonts w:ascii="仿宋_GB2312" w:eastAsia="仿宋_GB2312"/>
          <w:sz w:val="32"/>
          <w:szCs w:val="32"/>
          <w:lang w:eastAsia="zh-CN"/>
        </w:rPr>
        <w:t>17.83</w:t>
      </w:r>
      <w:r>
        <w:rPr>
          <w:rFonts w:ascii="仿宋_GB2312" w:eastAsia="仿宋_GB2312" w:hint="eastAsia"/>
          <w:sz w:val="32"/>
          <w:szCs w:val="32"/>
          <w:lang w:eastAsia="zh-CN"/>
        </w:rPr>
        <w:t>万元,下降100.00%,主要原因是：本年减少基本药物制度中央财政补助资金。与年初预算相比,年初预算数0.00万元，</w:t>
      </w:r>
      <w:r>
        <w:rPr>
          <w:rFonts w:ascii="仿宋_GB2312" w:eastAsia="仿宋_GB2312" w:hint="eastAsia"/>
          <w:sz w:val="32"/>
          <w:szCs w:val="32"/>
          <w:lang w:eastAsia="zh-CN"/>
        </w:rPr>
        <w:lastRenderedPageBreak/>
        <w:t>决算数0.00万元，预决算差异率0.00%，主要原因是：严格按照预算执行，预决算对比无差异。</w:t>
      </w:r>
    </w:p>
    <w:p w14:paraId="26B8407B" w14:textId="77777777"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hint="eastAsia"/>
          <w:sz w:val="32"/>
          <w:szCs w:val="32"/>
          <w:lang w:eastAsia="zh-CN"/>
        </w:rPr>
        <w:t>政府性基金预算财政拨款支出0.00万元。</w:t>
      </w:r>
    </w:p>
    <w:p w14:paraId="058E6B3B" w14:textId="77777777"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1、其他支出（类）彩票公益金安排的支出（款）用于其他社会公益事业的彩票公益金支出（项）：支出决算数为0.00万元，比上年决算减少17.83万元，下降100.00%，主要原因是：</w:t>
      </w:r>
      <w:r>
        <w:rPr>
          <w:rFonts w:ascii="仿宋_GB2312" w:eastAsia="仿宋_GB2312" w:hint="eastAsia"/>
          <w:sz w:val="32"/>
          <w:szCs w:val="32"/>
          <w:lang w:eastAsia="zh-CN"/>
        </w:rPr>
        <w:t>本年减少基本药物制度中央财政补助资金。</w:t>
      </w:r>
    </w:p>
    <w:p w14:paraId="43B460EB" w14:textId="77777777" w:rsidR="00CA29A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9F6F0D5"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18216F0" w14:textId="77777777" w:rsidR="00CA29A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6B6BCE5"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14081"/>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6B797082" w14:textId="77777777" w:rsidR="00CA29A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2CDE2AD5"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621DEDBE" w14:textId="21FA4170"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公务用车运行维护费。公务用车购置数0辆，公务用车保有量0辆。国有资产占用情况中固定资产车辆3辆，与公务用车保有量差异原因是：</w:t>
      </w:r>
      <w:r>
        <w:rPr>
          <w:rFonts w:ascii="仿宋_GB2312" w:eastAsia="仿宋_GB2312" w:hint="eastAsia"/>
          <w:sz w:val="32"/>
          <w:szCs w:val="32"/>
          <w:lang w:eastAsia="zh-CN"/>
        </w:rPr>
        <w:t>差异车辆为一般业务用车3辆，预算未安排公务用车运行维护费</w:t>
      </w:r>
      <w:r>
        <w:rPr>
          <w:rFonts w:ascii="仿宋_GB2312" w:eastAsia="仿宋_GB2312"/>
          <w:sz w:val="32"/>
          <w:szCs w:val="32"/>
          <w:lang w:eastAsia="zh-CN"/>
        </w:rPr>
        <w:t>。</w:t>
      </w:r>
    </w:p>
    <w:p w14:paraId="31366CFD"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公务接待费。单位全年安排的国内公务接待0批次，0人次。</w:t>
      </w:r>
    </w:p>
    <w:p w14:paraId="0FFFED05"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8349AC0" w14:textId="77777777" w:rsidR="00CA29A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4521B1F5" w14:textId="77777777" w:rsidR="00CA29A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38B4E7A9"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2024年度奇台县碧流河镇卫生院（奇台县碧流河镇人口和计划生育生殖健康服务站）单位（事业单位）公用经费支出3.28万元，比上年增加3.28万元，增长100%，主要原因是：</w:t>
      </w:r>
      <w:r>
        <w:rPr>
          <w:rFonts w:ascii="仿宋_GB2312" w:eastAsia="仿宋_GB2312" w:hint="eastAsia"/>
          <w:sz w:val="32"/>
          <w:szCs w:val="32"/>
          <w:lang w:eastAsia="zh-CN"/>
        </w:rPr>
        <w:t>单位本年度</w:t>
      </w:r>
      <w:r>
        <w:rPr>
          <w:rFonts w:ascii="仿宋_GB2312" w:eastAsia="仿宋_GB2312"/>
          <w:sz w:val="32"/>
          <w:szCs w:val="32"/>
          <w:lang w:eastAsia="zh-CN"/>
        </w:rPr>
        <w:t>工会经费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0F280834" w14:textId="77777777" w:rsidR="00CA29A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0DCF6326"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2024年度政府采购支出总额52.40万元，其中：政府采购货物支出0.00万元、政府采购工程支出47.90万元、政府采购服务支出4.50万元。</w:t>
      </w:r>
    </w:p>
    <w:p w14:paraId="681B5B61"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授予中小企业合同金额5.24万元，占政府采购支出总额的10.00%，其中：授予小微企业合同金额4.79万元，占政府采购支出总额的9.14%。</w:t>
      </w:r>
    </w:p>
    <w:p w14:paraId="7C8D8960" w14:textId="77777777" w:rsidR="00CA29A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5CDC32B7"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截至2024年12月31日，房屋1,108.75平方米，价值76.72万元。</w:t>
      </w:r>
      <w:r>
        <w:rPr>
          <w:rFonts w:ascii="仿宋_GB2312" w:eastAsia="仿宋_GB2312"/>
          <w:sz w:val="32"/>
          <w:szCs w:val="32"/>
          <w:lang w:eastAsia="zh-CN"/>
        </w:rPr>
        <w:t>车辆3辆，价值51.04万元，其中：副部（省）级及以上领导用车0辆、主要负责人用车0辆、机要通信用车</w:t>
      </w:r>
      <w:r>
        <w:rPr>
          <w:rFonts w:ascii="仿宋_GB2312" w:eastAsia="仿宋_GB2312"/>
          <w:sz w:val="32"/>
          <w:szCs w:val="32"/>
          <w:lang w:eastAsia="zh-CN"/>
        </w:rPr>
        <w:lastRenderedPageBreak/>
        <w:t>0辆、应急保障用车0辆、执法执勤用车0辆、特种专业技术用车3辆、离退休干部服务用车0辆、其他用车0辆，其他用车主要是：</w:t>
      </w:r>
      <w:r>
        <w:rPr>
          <w:rFonts w:ascii="仿宋_GB2312" w:eastAsia="仿宋_GB2312" w:hint="eastAsia"/>
          <w:sz w:val="32"/>
          <w:szCs w:val="32"/>
          <w:lang w:eastAsia="zh-CN"/>
        </w:rPr>
        <w:t>我单位无</w:t>
      </w:r>
      <w:r>
        <w:rPr>
          <w:rFonts w:ascii="仿宋_GB2312" w:eastAsia="仿宋_GB2312"/>
          <w:sz w:val="32"/>
          <w:szCs w:val="32"/>
          <w:lang w:eastAsia="zh-CN"/>
        </w:rPr>
        <w:t>其他用车;单价100万元（含）以上设备（不含车辆）0台（套）。</w:t>
      </w:r>
    </w:p>
    <w:p w14:paraId="069286A7" w14:textId="77777777" w:rsidR="00CA29A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3E4464EC" w14:textId="77777777" w:rsidR="00CA29AA" w:rsidRDefault="00000000">
      <w:pPr>
        <w:widowControl w:val="0"/>
        <w:spacing w:after="0" w:line="240" w:lineRule="auto"/>
        <w:ind w:firstLineChars="200" w:firstLine="640"/>
        <w:rPr>
          <w:rFonts w:ascii="宋体" w:eastAsia="宋体" w:hAnsi="宋体" w:cs="宋体" w:hint="eastAsia"/>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460.45</w:t>
      </w:r>
      <w:r>
        <w:rPr>
          <w:rFonts w:ascii="仿宋_GB2312" w:eastAsia="仿宋_GB2312"/>
          <w:sz w:val="32"/>
          <w:szCs w:val="32"/>
          <w:lang w:eastAsia="zh-CN"/>
        </w:rPr>
        <w:t>万元，实际执行总额</w:t>
      </w:r>
      <w:r>
        <w:rPr>
          <w:rFonts w:ascii="仿宋_GB2312" w:eastAsia="仿宋_GB2312" w:hint="eastAsia"/>
          <w:sz w:val="32"/>
          <w:szCs w:val="32"/>
          <w:lang w:eastAsia="zh-CN"/>
        </w:rPr>
        <w:t>460.45</w:t>
      </w:r>
      <w:r>
        <w:rPr>
          <w:rFonts w:ascii="仿宋_GB2312" w:eastAsia="仿宋_GB2312"/>
          <w:sz w:val="32"/>
          <w:szCs w:val="32"/>
          <w:lang w:eastAsia="zh-CN"/>
        </w:rPr>
        <w:t>万元；预算绩效评价项目</w:t>
      </w:r>
      <w:r>
        <w:rPr>
          <w:rFonts w:ascii="仿宋_GB2312" w:eastAsia="仿宋_GB2312" w:hint="eastAsia"/>
          <w:sz w:val="32"/>
          <w:szCs w:val="32"/>
          <w:lang w:eastAsia="zh-CN"/>
        </w:rPr>
        <w:t>4</w:t>
      </w:r>
      <w:r>
        <w:rPr>
          <w:rFonts w:ascii="仿宋_GB2312" w:eastAsia="仿宋_GB2312"/>
          <w:sz w:val="32"/>
          <w:szCs w:val="32"/>
          <w:lang w:eastAsia="zh-CN"/>
        </w:rPr>
        <w:t>个，全年预算数</w:t>
      </w:r>
      <w:r>
        <w:rPr>
          <w:rFonts w:ascii="仿宋_GB2312" w:eastAsia="仿宋_GB2312" w:hint="eastAsia"/>
          <w:sz w:val="32"/>
          <w:szCs w:val="32"/>
          <w:lang w:eastAsia="zh-CN"/>
        </w:rPr>
        <w:t>113.86</w:t>
      </w:r>
      <w:r>
        <w:rPr>
          <w:rFonts w:ascii="仿宋_GB2312" w:eastAsia="仿宋_GB2312"/>
          <w:sz w:val="32"/>
          <w:szCs w:val="32"/>
          <w:lang w:eastAsia="zh-CN"/>
        </w:rPr>
        <w:t>万元，全年执行数</w:t>
      </w:r>
      <w:r>
        <w:rPr>
          <w:rFonts w:ascii="仿宋_GB2312" w:eastAsia="仿宋_GB2312" w:hint="eastAsia"/>
          <w:sz w:val="32"/>
          <w:szCs w:val="32"/>
          <w:lang w:eastAsia="zh-CN"/>
        </w:rPr>
        <w:t>113.86</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提高了资金使用的合理性和效率，确保了资金能够更好地支持卫生院的各项工作，为居民提供更优质的医疗服务；二是增强了员工的绩效意识，促使各部门更加注重工作质量和效果，推动了卫生院整体服务水平的提升。发现的问题及原因：一是部分绩效指标设置不够科学，难以准确衡量工作成效，原因在于对工作目标和重点的把握不够精准；二是绩效评价结果的应用不够充分，未能充分发挥其对工作改进的指导作用，主要是因为缺乏有效的反馈和沟通机制。下一步改进措施：一是进一步优化绩效指标体系，使其更具针对性和可操作性，能够准确反映工作实际情况；二是加强绩效评价结果的应用，建立健全反馈和沟通机制，及时将评价结果反馈给相关部门和人员，推动工作改进和提升。</w:t>
      </w:r>
      <w:r>
        <w:rPr>
          <w:rFonts w:ascii="仿宋_GB2312" w:eastAsia="仿宋_GB2312"/>
          <w:sz w:val="32"/>
          <w:szCs w:val="32"/>
          <w:lang w:eastAsia="zh-CN"/>
        </w:rPr>
        <w:t>具体附部门整体支出绩效自评表，项目支出绩效自评表和部门评价报告。</w:t>
      </w:r>
      <w:bookmarkStart w:id="1" w:name="_Hlk201836110"/>
    </w:p>
    <w:p w14:paraId="60E08AAC" w14:textId="77777777" w:rsidR="00CA29A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2134D9A1" w14:textId="77777777" w:rsidR="00CA29A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CA29AA" w14:paraId="44244E4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038DB39C"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E300B09"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奇台县碧流河镇卫生院</w:t>
            </w:r>
          </w:p>
        </w:tc>
      </w:tr>
      <w:tr w:rsidR="00CA29AA" w14:paraId="33C7E43E"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FDBFD4B"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7590F79E"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55784C47"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03131E95"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0F88E4FE"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11C593DC"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3C61026"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4066689B"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r>
      <w:tr w:rsidR="00CA29AA" w14:paraId="4A47A693"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68BE183" w14:textId="77777777" w:rsidR="00CA29AA" w:rsidRDefault="00CA29AA">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0F5720E8"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1C960E3E"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71.50</w:t>
            </w:r>
          </w:p>
        </w:tc>
        <w:tc>
          <w:tcPr>
            <w:tcW w:w="1242" w:type="dxa"/>
            <w:tcBorders>
              <w:top w:val="nil"/>
              <w:left w:val="nil"/>
              <w:bottom w:val="single" w:sz="4" w:space="0" w:color="auto"/>
              <w:right w:val="single" w:sz="4" w:space="0" w:color="auto"/>
            </w:tcBorders>
            <w:vAlign w:val="center"/>
          </w:tcPr>
          <w:p w14:paraId="43AD2F93"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87.35</w:t>
            </w:r>
          </w:p>
        </w:tc>
        <w:tc>
          <w:tcPr>
            <w:tcW w:w="1417" w:type="dxa"/>
            <w:tcBorders>
              <w:top w:val="nil"/>
              <w:left w:val="nil"/>
              <w:bottom w:val="single" w:sz="4" w:space="0" w:color="auto"/>
              <w:right w:val="single" w:sz="4" w:space="0" w:color="auto"/>
            </w:tcBorders>
            <w:vAlign w:val="center"/>
          </w:tcPr>
          <w:p w14:paraId="6606E614"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87.35</w:t>
            </w:r>
          </w:p>
        </w:tc>
        <w:tc>
          <w:tcPr>
            <w:tcW w:w="1134" w:type="dxa"/>
            <w:tcBorders>
              <w:top w:val="nil"/>
              <w:left w:val="nil"/>
              <w:bottom w:val="single" w:sz="4" w:space="0" w:color="auto"/>
              <w:right w:val="single" w:sz="4" w:space="0" w:color="auto"/>
            </w:tcBorders>
            <w:vAlign w:val="center"/>
          </w:tcPr>
          <w:p w14:paraId="31B578A4"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19E1EA39"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0AE33A7E"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r>
      <w:tr w:rsidR="00CA29AA" w14:paraId="14AAF595"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9CE3516" w14:textId="77777777" w:rsidR="00CA29AA" w:rsidRDefault="00CA29AA">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6D7651C"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004EAE08"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286.86</w:t>
            </w:r>
          </w:p>
        </w:tc>
        <w:tc>
          <w:tcPr>
            <w:tcW w:w="1242" w:type="dxa"/>
            <w:tcBorders>
              <w:top w:val="nil"/>
              <w:left w:val="nil"/>
              <w:bottom w:val="single" w:sz="4" w:space="0" w:color="auto"/>
              <w:right w:val="single" w:sz="4" w:space="0" w:color="auto"/>
            </w:tcBorders>
            <w:vAlign w:val="center"/>
          </w:tcPr>
          <w:p w14:paraId="657707A0"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332.98</w:t>
            </w:r>
          </w:p>
        </w:tc>
        <w:tc>
          <w:tcPr>
            <w:tcW w:w="1417" w:type="dxa"/>
            <w:tcBorders>
              <w:top w:val="nil"/>
              <w:left w:val="nil"/>
              <w:bottom w:val="single" w:sz="4" w:space="0" w:color="auto"/>
              <w:right w:val="single" w:sz="4" w:space="0" w:color="auto"/>
            </w:tcBorders>
            <w:vAlign w:val="center"/>
          </w:tcPr>
          <w:p w14:paraId="226C711A"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332.98</w:t>
            </w:r>
          </w:p>
        </w:tc>
        <w:tc>
          <w:tcPr>
            <w:tcW w:w="1134" w:type="dxa"/>
            <w:tcBorders>
              <w:top w:val="nil"/>
              <w:left w:val="nil"/>
              <w:bottom w:val="single" w:sz="4" w:space="0" w:color="auto"/>
              <w:right w:val="single" w:sz="4" w:space="0" w:color="auto"/>
            </w:tcBorders>
            <w:vAlign w:val="center"/>
          </w:tcPr>
          <w:p w14:paraId="353BAA7E"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4D087884"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59044A80"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r>
      <w:tr w:rsidR="00CA29AA" w14:paraId="7DD3A75B"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D9C09E0" w14:textId="77777777" w:rsidR="00CA29AA" w:rsidRDefault="00CA29AA">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633D1C8"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6D03C5C9"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170.00</w:t>
            </w:r>
          </w:p>
        </w:tc>
        <w:tc>
          <w:tcPr>
            <w:tcW w:w="1242" w:type="dxa"/>
            <w:tcBorders>
              <w:top w:val="nil"/>
              <w:left w:val="nil"/>
              <w:bottom w:val="single" w:sz="4" w:space="0" w:color="auto"/>
              <w:right w:val="single" w:sz="4" w:space="0" w:color="auto"/>
            </w:tcBorders>
            <w:vAlign w:val="center"/>
          </w:tcPr>
          <w:p w14:paraId="44C7B1F2"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40.12</w:t>
            </w:r>
          </w:p>
        </w:tc>
        <w:tc>
          <w:tcPr>
            <w:tcW w:w="1417" w:type="dxa"/>
            <w:tcBorders>
              <w:top w:val="nil"/>
              <w:left w:val="nil"/>
              <w:bottom w:val="single" w:sz="4" w:space="0" w:color="auto"/>
              <w:right w:val="single" w:sz="4" w:space="0" w:color="auto"/>
            </w:tcBorders>
            <w:vAlign w:val="center"/>
          </w:tcPr>
          <w:p w14:paraId="3C02698E"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40.12</w:t>
            </w:r>
          </w:p>
        </w:tc>
        <w:tc>
          <w:tcPr>
            <w:tcW w:w="1134" w:type="dxa"/>
            <w:tcBorders>
              <w:top w:val="nil"/>
              <w:left w:val="nil"/>
              <w:bottom w:val="single" w:sz="4" w:space="0" w:color="auto"/>
              <w:right w:val="single" w:sz="4" w:space="0" w:color="auto"/>
            </w:tcBorders>
            <w:vAlign w:val="center"/>
          </w:tcPr>
          <w:p w14:paraId="439841DB"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43233D29"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39EE1620"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r>
      <w:tr w:rsidR="00CA29AA" w14:paraId="44A5B059"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BC8572E" w14:textId="77777777" w:rsidR="00CA29AA" w:rsidRDefault="00CA29AA">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FC542C6"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1D9F6F36"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528.36</w:t>
            </w:r>
          </w:p>
        </w:tc>
        <w:tc>
          <w:tcPr>
            <w:tcW w:w="1242" w:type="dxa"/>
            <w:tcBorders>
              <w:top w:val="nil"/>
              <w:left w:val="nil"/>
              <w:bottom w:val="single" w:sz="4" w:space="0" w:color="auto"/>
              <w:right w:val="single" w:sz="4" w:space="0" w:color="auto"/>
            </w:tcBorders>
            <w:vAlign w:val="center"/>
          </w:tcPr>
          <w:p w14:paraId="087A36D3"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460.45</w:t>
            </w:r>
          </w:p>
        </w:tc>
        <w:tc>
          <w:tcPr>
            <w:tcW w:w="1417" w:type="dxa"/>
            <w:tcBorders>
              <w:top w:val="nil"/>
              <w:left w:val="nil"/>
              <w:bottom w:val="single" w:sz="4" w:space="0" w:color="auto"/>
              <w:right w:val="single" w:sz="4" w:space="0" w:color="auto"/>
            </w:tcBorders>
            <w:vAlign w:val="center"/>
          </w:tcPr>
          <w:p w14:paraId="5395E5B6"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460.45</w:t>
            </w:r>
          </w:p>
        </w:tc>
        <w:tc>
          <w:tcPr>
            <w:tcW w:w="1134" w:type="dxa"/>
            <w:tcBorders>
              <w:top w:val="nil"/>
              <w:left w:val="nil"/>
              <w:bottom w:val="single" w:sz="4" w:space="0" w:color="auto"/>
              <w:right w:val="single" w:sz="4" w:space="0" w:color="auto"/>
            </w:tcBorders>
            <w:vAlign w:val="center"/>
          </w:tcPr>
          <w:p w14:paraId="389A65A3"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1639F4FC"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4878280F"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r>
      <w:tr w:rsidR="00CA29AA" w14:paraId="41FADB48"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36B2B90"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6172F5FF"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12542ACE"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r>
      <w:tr w:rsidR="00CA29AA" w14:paraId="03F61155"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4FBB26B5" w14:textId="77777777" w:rsidR="00CA29AA" w:rsidRDefault="00CA29AA">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59C8C784" w14:textId="77777777" w:rsidR="00CA29A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提高公共卫生服务质量和水平，推进服务均等化、普惠化、便捷化和卫生健康公共资源向基层延伸。目标2：积极推进深化医药卫生体制改革，推动卫生健康公共服务提供主体多元化、提供方式多样化。目标3：加强基层卫生能力建设，组织实施医务人员培训。目标4：积极落实应对人口老龄化政策措施，建立和完善老年健康服务体系。目标5：开展新生儿访视及儿童保健系统管理，进行体格检查和生长发育监测及评价，开展健康指导；目标6：对辖区内传染病防治、学校卫生、食品卫生、饮水卫生、职业卫生，以及村级预防保健工作进行指导、培训、考核和监督。</w:t>
            </w:r>
          </w:p>
        </w:tc>
        <w:tc>
          <w:tcPr>
            <w:tcW w:w="4581" w:type="dxa"/>
            <w:gridSpan w:val="4"/>
            <w:tcBorders>
              <w:top w:val="single" w:sz="4" w:space="0" w:color="auto"/>
              <w:left w:val="nil"/>
              <w:bottom w:val="single" w:sz="4" w:space="0" w:color="auto"/>
              <w:right w:val="single" w:sz="4" w:space="0" w:color="auto"/>
            </w:tcBorders>
          </w:tcPr>
          <w:p w14:paraId="069B0406" w14:textId="77777777" w:rsidR="00CA29A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460.45万元，全年执行数为460.45万元，总预算执行率100%，2024年我单位完成以下工作内容：本单位完成全民体检人数3239人，通过大规模健康筛查，实现疾病早发现、早干预，增强居民健康管理意识，为构建全民健康防线提供数据支撑与服务保障。保障基本公共卫生服务人口数全年5115人，，以全覆盖的健康服务模式，有效提升辖区居民健康水平，推动基本公共卫生服务均等化，筑牢基层健康屏障。基本公共卫生服务项目数量全年14项，构建全方位、多层次的公共卫生服务体系，从预防保健到健康管理，满足群众多样化健康需求，夯实公共卫生服务根基。乡村医生培训次数全年12次,持续提升基层医疗服务能力，通过专业技能与知识更新，强化乡村医生队伍建设，为农村居民提供更优质、可靠的医疗服务。</w:t>
            </w:r>
          </w:p>
        </w:tc>
      </w:tr>
      <w:tr w:rsidR="00CA29AA" w14:paraId="4EA8EE81"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203915F"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2DEC926D"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67BA19D1"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697D45EF"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05F0C7F5"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0133A539"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5563D6C"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487F172D" w14:textId="77777777" w:rsidR="00CA29A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r>
      <w:tr w:rsidR="00CA29AA" w14:paraId="7FAF3AB3"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41D2A23B"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48A68354"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37091BD0"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基本公共卫生服务人口数</w:t>
            </w:r>
          </w:p>
        </w:tc>
        <w:tc>
          <w:tcPr>
            <w:tcW w:w="1242" w:type="dxa"/>
            <w:tcBorders>
              <w:top w:val="nil"/>
              <w:left w:val="nil"/>
              <w:bottom w:val="single" w:sz="4" w:space="0" w:color="auto"/>
              <w:right w:val="single" w:sz="4" w:space="0" w:color="auto"/>
            </w:tcBorders>
            <w:noWrap/>
            <w:vAlign w:val="center"/>
          </w:tcPr>
          <w:p w14:paraId="737CBC6C"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&gt;=5115人</w:t>
            </w:r>
          </w:p>
        </w:tc>
        <w:tc>
          <w:tcPr>
            <w:tcW w:w="1417" w:type="dxa"/>
            <w:tcBorders>
              <w:top w:val="nil"/>
              <w:left w:val="nil"/>
              <w:bottom w:val="single" w:sz="4" w:space="0" w:color="auto"/>
              <w:right w:val="single" w:sz="4" w:space="0" w:color="auto"/>
            </w:tcBorders>
            <w:noWrap/>
            <w:vAlign w:val="center"/>
          </w:tcPr>
          <w:p w14:paraId="13556E7A" w14:textId="77777777" w:rsidR="00CA29A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新疆维吾尔自治区卫生健康委员会基层医疗机构管理信息系统</w:t>
            </w:r>
          </w:p>
        </w:tc>
        <w:tc>
          <w:tcPr>
            <w:tcW w:w="1134" w:type="dxa"/>
            <w:tcBorders>
              <w:top w:val="nil"/>
              <w:left w:val="nil"/>
              <w:bottom w:val="single" w:sz="4" w:space="0" w:color="auto"/>
              <w:right w:val="single" w:sz="4" w:space="0" w:color="auto"/>
            </w:tcBorders>
            <w:noWrap/>
            <w:vAlign w:val="center"/>
          </w:tcPr>
          <w:p w14:paraId="4F7BFFE2"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1310" w:type="dxa"/>
            <w:tcBorders>
              <w:top w:val="nil"/>
              <w:left w:val="nil"/>
              <w:bottom w:val="single" w:sz="4" w:space="0" w:color="auto"/>
              <w:right w:val="single" w:sz="4" w:space="0" w:color="auto"/>
            </w:tcBorders>
            <w:noWrap/>
            <w:vAlign w:val="center"/>
          </w:tcPr>
          <w:p w14:paraId="63145877"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=5115人</w:t>
            </w:r>
          </w:p>
        </w:tc>
        <w:tc>
          <w:tcPr>
            <w:tcW w:w="720" w:type="dxa"/>
            <w:tcBorders>
              <w:top w:val="nil"/>
              <w:left w:val="nil"/>
              <w:bottom w:val="single" w:sz="4" w:space="0" w:color="auto"/>
              <w:right w:val="single" w:sz="4" w:space="0" w:color="auto"/>
            </w:tcBorders>
            <w:noWrap/>
            <w:vAlign w:val="center"/>
          </w:tcPr>
          <w:p w14:paraId="1E92C57E"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r>
      <w:tr w:rsidR="00CA29AA" w14:paraId="67ACD050" w14:textId="77777777">
        <w:trPr>
          <w:cantSplit/>
          <w:trHeight w:val="740"/>
        </w:trPr>
        <w:tc>
          <w:tcPr>
            <w:tcW w:w="993" w:type="dxa"/>
            <w:vMerge/>
            <w:tcBorders>
              <w:left w:val="single" w:sz="4" w:space="0" w:color="auto"/>
              <w:right w:val="single" w:sz="4" w:space="0" w:color="auto"/>
            </w:tcBorders>
            <w:noWrap/>
            <w:vAlign w:val="center"/>
          </w:tcPr>
          <w:p w14:paraId="006BF39F" w14:textId="77777777" w:rsidR="00CA29AA" w:rsidRDefault="00CA29AA">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486DC159" w14:textId="77777777" w:rsidR="00CA29AA" w:rsidRDefault="00CA29AA">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59F6214"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全民体检人数</w:t>
            </w:r>
          </w:p>
        </w:tc>
        <w:tc>
          <w:tcPr>
            <w:tcW w:w="1242" w:type="dxa"/>
            <w:tcBorders>
              <w:top w:val="nil"/>
              <w:left w:val="nil"/>
              <w:bottom w:val="single" w:sz="4" w:space="0" w:color="auto"/>
              <w:right w:val="single" w:sz="4" w:space="0" w:color="auto"/>
            </w:tcBorders>
            <w:noWrap/>
            <w:vAlign w:val="center"/>
          </w:tcPr>
          <w:p w14:paraId="3E826A0A"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&gt;=2940次</w:t>
            </w:r>
          </w:p>
        </w:tc>
        <w:tc>
          <w:tcPr>
            <w:tcW w:w="1417" w:type="dxa"/>
            <w:tcBorders>
              <w:top w:val="nil"/>
              <w:left w:val="nil"/>
              <w:bottom w:val="single" w:sz="4" w:space="0" w:color="auto"/>
              <w:right w:val="single" w:sz="4" w:space="0" w:color="auto"/>
            </w:tcBorders>
            <w:noWrap/>
            <w:vAlign w:val="center"/>
          </w:tcPr>
          <w:p w14:paraId="2C2AD421" w14:textId="77777777" w:rsidR="00CA29A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奇台县2024年全民健康目标人数统计表</w:t>
            </w:r>
          </w:p>
        </w:tc>
        <w:tc>
          <w:tcPr>
            <w:tcW w:w="1134" w:type="dxa"/>
            <w:tcBorders>
              <w:top w:val="nil"/>
              <w:left w:val="nil"/>
              <w:bottom w:val="single" w:sz="4" w:space="0" w:color="auto"/>
              <w:right w:val="single" w:sz="4" w:space="0" w:color="auto"/>
            </w:tcBorders>
            <w:noWrap/>
            <w:vAlign w:val="center"/>
          </w:tcPr>
          <w:p w14:paraId="0218CF4F"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1310" w:type="dxa"/>
            <w:tcBorders>
              <w:top w:val="nil"/>
              <w:left w:val="nil"/>
              <w:bottom w:val="single" w:sz="4" w:space="0" w:color="auto"/>
              <w:right w:val="single" w:sz="4" w:space="0" w:color="auto"/>
            </w:tcBorders>
            <w:noWrap/>
            <w:vAlign w:val="center"/>
          </w:tcPr>
          <w:p w14:paraId="0CD5AA99"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=3239次</w:t>
            </w:r>
          </w:p>
        </w:tc>
        <w:tc>
          <w:tcPr>
            <w:tcW w:w="720" w:type="dxa"/>
            <w:tcBorders>
              <w:top w:val="nil"/>
              <w:left w:val="nil"/>
              <w:bottom w:val="single" w:sz="4" w:space="0" w:color="auto"/>
              <w:right w:val="single" w:sz="4" w:space="0" w:color="auto"/>
            </w:tcBorders>
            <w:noWrap/>
            <w:vAlign w:val="center"/>
          </w:tcPr>
          <w:p w14:paraId="7BFE5917"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r>
      <w:tr w:rsidR="00CA29AA" w14:paraId="3D2F4BB9" w14:textId="77777777">
        <w:trPr>
          <w:cantSplit/>
          <w:trHeight w:val="740"/>
        </w:trPr>
        <w:tc>
          <w:tcPr>
            <w:tcW w:w="993" w:type="dxa"/>
            <w:vMerge/>
            <w:tcBorders>
              <w:left w:val="single" w:sz="4" w:space="0" w:color="auto"/>
              <w:right w:val="single" w:sz="4" w:space="0" w:color="auto"/>
            </w:tcBorders>
            <w:noWrap/>
            <w:vAlign w:val="center"/>
          </w:tcPr>
          <w:p w14:paraId="6BC07FA0" w14:textId="77777777" w:rsidR="00CA29AA" w:rsidRDefault="00CA29AA">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52ED12E9" w14:textId="77777777" w:rsidR="00CA29AA" w:rsidRDefault="00CA29AA">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BFB6329"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乡村医生培训次数</w:t>
            </w:r>
          </w:p>
        </w:tc>
        <w:tc>
          <w:tcPr>
            <w:tcW w:w="1242" w:type="dxa"/>
            <w:tcBorders>
              <w:top w:val="nil"/>
              <w:left w:val="nil"/>
              <w:bottom w:val="single" w:sz="4" w:space="0" w:color="auto"/>
              <w:right w:val="single" w:sz="4" w:space="0" w:color="auto"/>
            </w:tcBorders>
            <w:noWrap/>
            <w:vAlign w:val="center"/>
          </w:tcPr>
          <w:p w14:paraId="26181907"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&gt;=12次</w:t>
            </w:r>
          </w:p>
        </w:tc>
        <w:tc>
          <w:tcPr>
            <w:tcW w:w="1417" w:type="dxa"/>
            <w:tcBorders>
              <w:top w:val="nil"/>
              <w:left w:val="nil"/>
              <w:bottom w:val="single" w:sz="4" w:space="0" w:color="auto"/>
              <w:right w:val="single" w:sz="4" w:space="0" w:color="auto"/>
            </w:tcBorders>
            <w:noWrap/>
            <w:vAlign w:val="center"/>
          </w:tcPr>
          <w:p w14:paraId="0584E236" w14:textId="77777777" w:rsidR="00CA29A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奇台县碧流河镇卫生院2024年乡村医生培训计划</w:t>
            </w:r>
          </w:p>
        </w:tc>
        <w:tc>
          <w:tcPr>
            <w:tcW w:w="1134" w:type="dxa"/>
            <w:tcBorders>
              <w:top w:val="nil"/>
              <w:left w:val="nil"/>
              <w:bottom w:val="single" w:sz="4" w:space="0" w:color="auto"/>
              <w:right w:val="single" w:sz="4" w:space="0" w:color="auto"/>
            </w:tcBorders>
            <w:noWrap/>
            <w:vAlign w:val="center"/>
          </w:tcPr>
          <w:p w14:paraId="55E6DBBA"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w:t>
            </w:r>
          </w:p>
        </w:tc>
        <w:tc>
          <w:tcPr>
            <w:tcW w:w="1310" w:type="dxa"/>
            <w:tcBorders>
              <w:top w:val="nil"/>
              <w:left w:val="nil"/>
              <w:bottom w:val="single" w:sz="4" w:space="0" w:color="auto"/>
              <w:right w:val="single" w:sz="4" w:space="0" w:color="auto"/>
            </w:tcBorders>
            <w:noWrap/>
            <w:vAlign w:val="center"/>
          </w:tcPr>
          <w:p w14:paraId="14884B8F"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=12次</w:t>
            </w:r>
          </w:p>
        </w:tc>
        <w:tc>
          <w:tcPr>
            <w:tcW w:w="720" w:type="dxa"/>
            <w:tcBorders>
              <w:top w:val="nil"/>
              <w:left w:val="nil"/>
              <w:bottom w:val="single" w:sz="4" w:space="0" w:color="auto"/>
              <w:right w:val="single" w:sz="4" w:space="0" w:color="auto"/>
            </w:tcBorders>
            <w:noWrap/>
            <w:vAlign w:val="center"/>
          </w:tcPr>
          <w:p w14:paraId="4BC77062"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w:t>
            </w:r>
          </w:p>
        </w:tc>
      </w:tr>
      <w:tr w:rsidR="00CA29AA" w14:paraId="69A8C6BD"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5A78D62A" w14:textId="77777777" w:rsidR="00CA29AA" w:rsidRDefault="00CA29AA">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68BD00EB" w14:textId="77777777" w:rsidR="00CA29AA" w:rsidRDefault="00CA29AA">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5D91448"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基本公共卫生服务项目数量</w:t>
            </w:r>
          </w:p>
        </w:tc>
        <w:tc>
          <w:tcPr>
            <w:tcW w:w="1242" w:type="dxa"/>
            <w:tcBorders>
              <w:top w:val="nil"/>
              <w:left w:val="nil"/>
              <w:bottom w:val="single" w:sz="4" w:space="0" w:color="auto"/>
              <w:right w:val="single" w:sz="4" w:space="0" w:color="auto"/>
            </w:tcBorders>
            <w:noWrap/>
            <w:vAlign w:val="center"/>
          </w:tcPr>
          <w:p w14:paraId="63EBF0FC"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&gt;=14项</w:t>
            </w:r>
          </w:p>
        </w:tc>
        <w:tc>
          <w:tcPr>
            <w:tcW w:w="1417" w:type="dxa"/>
            <w:tcBorders>
              <w:top w:val="nil"/>
              <w:left w:val="nil"/>
              <w:bottom w:val="single" w:sz="4" w:space="0" w:color="auto"/>
              <w:right w:val="single" w:sz="4" w:space="0" w:color="auto"/>
            </w:tcBorders>
            <w:noWrap/>
            <w:vAlign w:val="center"/>
          </w:tcPr>
          <w:p w14:paraId="6D88E3C9" w14:textId="77777777" w:rsidR="00CA29A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奇台县基本公共卫生服务项目经费测算标准</w:t>
            </w:r>
          </w:p>
        </w:tc>
        <w:tc>
          <w:tcPr>
            <w:tcW w:w="1134" w:type="dxa"/>
            <w:tcBorders>
              <w:top w:val="nil"/>
              <w:left w:val="nil"/>
              <w:bottom w:val="single" w:sz="4" w:space="0" w:color="auto"/>
              <w:right w:val="single" w:sz="4" w:space="0" w:color="auto"/>
            </w:tcBorders>
            <w:noWrap/>
            <w:vAlign w:val="center"/>
          </w:tcPr>
          <w:p w14:paraId="379799F8"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w:t>
            </w:r>
          </w:p>
        </w:tc>
        <w:tc>
          <w:tcPr>
            <w:tcW w:w="1310" w:type="dxa"/>
            <w:tcBorders>
              <w:top w:val="nil"/>
              <w:left w:val="nil"/>
              <w:bottom w:val="single" w:sz="4" w:space="0" w:color="auto"/>
              <w:right w:val="single" w:sz="4" w:space="0" w:color="auto"/>
            </w:tcBorders>
            <w:noWrap/>
            <w:vAlign w:val="center"/>
          </w:tcPr>
          <w:p w14:paraId="4DFA93FD"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=14项</w:t>
            </w:r>
          </w:p>
        </w:tc>
        <w:tc>
          <w:tcPr>
            <w:tcW w:w="720" w:type="dxa"/>
            <w:tcBorders>
              <w:top w:val="nil"/>
              <w:left w:val="nil"/>
              <w:bottom w:val="single" w:sz="4" w:space="0" w:color="auto"/>
              <w:right w:val="single" w:sz="4" w:space="0" w:color="auto"/>
            </w:tcBorders>
            <w:noWrap/>
            <w:vAlign w:val="center"/>
          </w:tcPr>
          <w:p w14:paraId="210C2309" w14:textId="77777777" w:rsidR="00CA29A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w:t>
            </w:r>
          </w:p>
        </w:tc>
      </w:tr>
    </w:tbl>
    <w:p w14:paraId="0ADD42E4" w14:textId="77777777" w:rsidR="00CA29A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55BCC77" w14:textId="77777777" w:rsidR="00CA29A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CA29AA" w14:paraId="7925E515"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0DBFCE72" w14:textId="77777777" w:rsidR="00CA29AA" w:rsidRDefault="00000000">
            <w:pPr>
              <w:spacing w:after="0" w:line="240" w:lineRule="auto"/>
              <w:jc w:val="center"/>
              <w:rPr>
                <w:rFonts w:ascii="宋体" w:eastAsia="宋体" w:hAnsi="宋体" w:cs="宋体" w:hint="eastAsia"/>
                <w:b/>
                <w:bCs/>
                <w:color w:val="000000"/>
                <w:sz w:val="18"/>
                <w:szCs w:val="18"/>
                <w:lang w:eastAsia="zh-CN"/>
              </w:rPr>
            </w:pPr>
            <w:bookmarkStart w:id="2" w:name="_Hlk201837198"/>
            <w:bookmarkEnd w:id="1"/>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125F9D6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2024年中央重大传染病防控经费</w:t>
            </w:r>
          </w:p>
        </w:tc>
      </w:tr>
      <w:tr w:rsidR="00CA29AA" w14:paraId="4A6419A0"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DD25C14"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4A23321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4344CF54"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41D2ADD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奇台县碧流河镇卫生院</w:t>
            </w:r>
          </w:p>
        </w:tc>
      </w:tr>
      <w:tr w:rsidR="00CA29AA" w14:paraId="48345905"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D37E703"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64A660C3"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5DDB10A6"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381A9B27"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6FBF01C1"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0DB33A1C"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2FC8F45A"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4B52F2AB"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A29AA" w14:paraId="21C4966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B47F8EC" w14:textId="77777777" w:rsidR="00CA29AA" w:rsidRDefault="00CA29A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32542FD"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3787A1C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0.47</w:t>
            </w:r>
          </w:p>
        </w:tc>
        <w:tc>
          <w:tcPr>
            <w:tcW w:w="992" w:type="pct"/>
            <w:gridSpan w:val="3"/>
            <w:tcBorders>
              <w:top w:val="single" w:sz="4" w:space="0" w:color="auto"/>
              <w:left w:val="nil"/>
              <w:bottom w:val="single" w:sz="4" w:space="0" w:color="auto"/>
              <w:right w:val="single" w:sz="4" w:space="0" w:color="auto"/>
            </w:tcBorders>
            <w:vAlign w:val="center"/>
          </w:tcPr>
          <w:p w14:paraId="695710A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0.47</w:t>
            </w:r>
          </w:p>
        </w:tc>
        <w:tc>
          <w:tcPr>
            <w:tcW w:w="666" w:type="pct"/>
            <w:gridSpan w:val="2"/>
            <w:tcBorders>
              <w:top w:val="single" w:sz="4" w:space="0" w:color="auto"/>
              <w:left w:val="nil"/>
              <w:bottom w:val="single" w:sz="4" w:space="0" w:color="auto"/>
              <w:right w:val="single" w:sz="4" w:space="0" w:color="auto"/>
            </w:tcBorders>
            <w:vAlign w:val="center"/>
          </w:tcPr>
          <w:p w14:paraId="4C26FF6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0.47</w:t>
            </w:r>
          </w:p>
        </w:tc>
        <w:tc>
          <w:tcPr>
            <w:tcW w:w="678" w:type="pct"/>
            <w:gridSpan w:val="2"/>
            <w:tcBorders>
              <w:top w:val="nil"/>
              <w:left w:val="nil"/>
              <w:bottom w:val="single" w:sz="4" w:space="0" w:color="auto"/>
              <w:right w:val="single" w:sz="4" w:space="0" w:color="auto"/>
            </w:tcBorders>
            <w:vAlign w:val="center"/>
          </w:tcPr>
          <w:p w14:paraId="0F2114B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0324ABD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30E023A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A29AA" w14:paraId="18AE17F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DCA20D8" w14:textId="77777777" w:rsidR="00CA29AA" w:rsidRDefault="00CA29A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E5ABFE2"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1A800A8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0.47</w:t>
            </w:r>
          </w:p>
        </w:tc>
        <w:tc>
          <w:tcPr>
            <w:tcW w:w="992" w:type="pct"/>
            <w:gridSpan w:val="3"/>
            <w:tcBorders>
              <w:top w:val="single" w:sz="4" w:space="0" w:color="auto"/>
              <w:left w:val="nil"/>
              <w:bottom w:val="single" w:sz="4" w:space="0" w:color="auto"/>
              <w:right w:val="single" w:sz="4" w:space="0" w:color="auto"/>
            </w:tcBorders>
            <w:vAlign w:val="center"/>
          </w:tcPr>
          <w:p w14:paraId="3D20DD8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0.47</w:t>
            </w:r>
          </w:p>
        </w:tc>
        <w:tc>
          <w:tcPr>
            <w:tcW w:w="666" w:type="pct"/>
            <w:gridSpan w:val="2"/>
            <w:tcBorders>
              <w:top w:val="single" w:sz="4" w:space="0" w:color="auto"/>
              <w:left w:val="nil"/>
              <w:bottom w:val="single" w:sz="4" w:space="0" w:color="auto"/>
              <w:right w:val="single" w:sz="4" w:space="0" w:color="auto"/>
            </w:tcBorders>
            <w:vAlign w:val="center"/>
          </w:tcPr>
          <w:p w14:paraId="30E00B0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0.47</w:t>
            </w:r>
          </w:p>
        </w:tc>
        <w:tc>
          <w:tcPr>
            <w:tcW w:w="678" w:type="pct"/>
            <w:gridSpan w:val="2"/>
            <w:tcBorders>
              <w:top w:val="nil"/>
              <w:left w:val="nil"/>
              <w:bottom w:val="single" w:sz="4" w:space="0" w:color="auto"/>
              <w:right w:val="single" w:sz="4" w:space="0" w:color="auto"/>
            </w:tcBorders>
            <w:vAlign w:val="center"/>
          </w:tcPr>
          <w:p w14:paraId="1E146DE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10C906A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0B10A59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A29AA" w14:paraId="41C8E38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9D9D403" w14:textId="77777777" w:rsidR="00CA29AA" w:rsidRDefault="00CA29A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64A77844"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07BDA83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11EBF65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24563AB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1B16CFB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552BDF3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0F1F609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A29AA" w14:paraId="0D7B5352"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2CEBDF7"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605A7E7A"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0AB2EEAF"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A29AA" w14:paraId="7719BBD2"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4F38168D" w14:textId="77777777" w:rsidR="00CA29AA" w:rsidRDefault="00CA29AA">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35C60E0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社[2023]78号---2024年中央重大传染病防控经费本项目的文件要求，投入0.47万元用于购买重大疾病相关物资，主要内容为购买结核患者餐费，有效提升重大传染病防控能力，降低社会影响，保障公众健康，提高医疗卫生服务质量。</w:t>
            </w:r>
          </w:p>
        </w:tc>
        <w:tc>
          <w:tcPr>
            <w:tcW w:w="2534" w:type="pct"/>
            <w:gridSpan w:val="7"/>
            <w:tcBorders>
              <w:top w:val="single" w:sz="4" w:space="0" w:color="auto"/>
              <w:left w:val="nil"/>
              <w:bottom w:val="single" w:sz="4" w:space="0" w:color="auto"/>
              <w:right w:val="single" w:sz="4" w:space="0" w:color="auto"/>
            </w:tcBorders>
            <w:vAlign w:val="center"/>
          </w:tcPr>
          <w:p w14:paraId="0A15884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购买结核患者餐费，有效提升重大传染病防控能力，降低社会影响，保障公众健康，提高医疗卫生服务质量。</w:t>
            </w:r>
          </w:p>
        </w:tc>
      </w:tr>
      <w:tr w:rsidR="00CA29AA" w14:paraId="46DC270D" w14:textId="77777777">
        <w:trPr>
          <w:trHeight w:val="820"/>
        </w:trPr>
        <w:tc>
          <w:tcPr>
            <w:tcW w:w="332" w:type="pct"/>
            <w:tcBorders>
              <w:top w:val="nil"/>
              <w:left w:val="single" w:sz="4" w:space="0" w:color="auto"/>
              <w:bottom w:val="single" w:sz="4" w:space="0" w:color="auto"/>
              <w:right w:val="single" w:sz="4" w:space="0" w:color="auto"/>
            </w:tcBorders>
            <w:vAlign w:val="center"/>
          </w:tcPr>
          <w:p w14:paraId="314751B0" w14:textId="77777777" w:rsidR="00CA29AA" w:rsidRDefault="00CA29A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815A415"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114476A0"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0A87860F"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0C2EAE31"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75DD3EE0"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43C2169A"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07E9FC46"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367FB33E"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5C0C12A2"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5633CB22"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1C04C1FA"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7D925980"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728080DA"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29AA" w14:paraId="78BBFCC0" w14:textId="77777777">
        <w:trPr>
          <w:trHeight w:val="800"/>
        </w:trPr>
        <w:tc>
          <w:tcPr>
            <w:tcW w:w="332" w:type="pct"/>
            <w:vMerge w:val="restart"/>
            <w:tcBorders>
              <w:top w:val="nil"/>
              <w:left w:val="single" w:sz="4" w:space="0" w:color="auto"/>
              <w:right w:val="single" w:sz="4" w:space="0" w:color="auto"/>
            </w:tcBorders>
            <w:vAlign w:val="center"/>
          </w:tcPr>
          <w:p w14:paraId="06D3014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67E5D02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767002B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2254BC6"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享受餐补患者数量</w:t>
            </w:r>
          </w:p>
        </w:tc>
        <w:tc>
          <w:tcPr>
            <w:tcW w:w="338" w:type="pct"/>
            <w:tcBorders>
              <w:top w:val="nil"/>
              <w:left w:val="nil"/>
              <w:bottom w:val="single" w:sz="4" w:space="0" w:color="auto"/>
              <w:right w:val="single" w:sz="4" w:space="0" w:color="auto"/>
            </w:tcBorders>
            <w:vAlign w:val="center"/>
          </w:tcPr>
          <w:p w14:paraId="2BD8B96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44C9EE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=1人</w:t>
            </w:r>
          </w:p>
        </w:tc>
        <w:tc>
          <w:tcPr>
            <w:tcW w:w="337" w:type="pct"/>
            <w:tcBorders>
              <w:top w:val="nil"/>
              <w:left w:val="nil"/>
              <w:bottom w:val="single" w:sz="4" w:space="0" w:color="auto"/>
              <w:right w:val="single" w:sz="4" w:space="0" w:color="auto"/>
            </w:tcBorders>
            <w:vAlign w:val="center"/>
          </w:tcPr>
          <w:p w14:paraId="7A789D2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=1人</w:t>
            </w:r>
          </w:p>
        </w:tc>
        <w:tc>
          <w:tcPr>
            <w:tcW w:w="332" w:type="pct"/>
            <w:tcBorders>
              <w:top w:val="nil"/>
              <w:left w:val="nil"/>
              <w:bottom w:val="single" w:sz="4" w:space="0" w:color="auto"/>
              <w:right w:val="single" w:sz="4" w:space="0" w:color="auto"/>
            </w:tcBorders>
            <w:vAlign w:val="center"/>
          </w:tcPr>
          <w:p w14:paraId="00325CA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718567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6BB9119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5E5466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7CA578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688B95E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E03896D" w14:textId="77777777" w:rsidR="00CA29AA" w:rsidRDefault="00CA29AA">
            <w:pPr>
              <w:spacing w:after="0" w:line="240" w:lineRule="auto"/>
              <w:jc w:val="center"/>
              <w:rPr>
                <w:rFonts w:ascii="宋体" w:eastAsia="宋体" w:hAnsi="宋体" w:cs="宋体" w:hint="eastAsia"/>
                <w:color w:val="000000"/>
                <w:sz w:val="18"/>
                <w:szCs w:val="18"/>
                <w:lang w:eastAsia="zh-CN"/>
              </w:rPr>
            </w:pPr>
          </w:p>
        </w:tc>
      </w:tr>
      <w:tr w:rsidR="00CA29AA" w14:paraId="3EE9C589" w14:textId="77777777">
        <w:trPr>
          <w:trHeight w:val="800"/>
        </w:trPr>
        <w:tc>
          <w:tcPr>
            <w:tcW w:w="332" w:type="pct"/>
            <w:vMerge/>
            <w:tcBorders>
              <w:left w:val="single" w:sz="4" w:space="0" w:color="auto"/>
              <w:right w:val="single" w:sz="4" w:space="0" w:color="auto"/>
            </w:tcBorders>
            <w:vAlign w:val="center"/>
          </w:tcPr>
          <w:p w14:paraId="5EDC5001"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4F612C0"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F3A282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6523B9FC" w14:textId="77777777" w:rsidR="00CA29A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重性精神疾病患者管理人数</w:t>
            </w:r>
          </w:p>
        </w:tc>
        <w:tc>
          <w:tcPr>
            <w:tcW w:w="338" w:type="pct"/>
            <w:tcBorders>
              <w:top w:val="nil"/>
              <w:left w:val="nil"/>
              <w:bottom w:val="single" w:sz="4" w:space="0" w:color="auto"/>
              <w:right w:val="single" w:sz="4" w:space="0" w:color="auto"/>
            </w:tcBorders>
            <w:vAlign w:val="center"/>
          </w:tcPr>
          <w:p w14:paraId="26A2D38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F990FB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=20人</w:t>
            </w:r>
          </w:p>
        </w:tc>
        <w:tc>
          <w:tcPr>
            <w:tcW w:w="337" w:type="pct"/>
            <w:tcBorders>
              <w:top w:val="nil"/>
              <w:left w:val="nil"/>
              <w:bottom w:val="single" w:sz="4" w:space="0" w:color="auto"/>
              <w:right w:val="single" w:sz="4" w:space="0" w:color="auto"/>
            </w:tcBorders>
            <w:vAlign w:val="center"/>
          </w:tcPr>
          <w:p w14:paraId="3DFC07F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=21人</w:t>
            </w:r>
          </w:p>
        </w:tc>
        <w:tc>
          <w:tcPr>
            <w:tcW w:w="332" w:type="pct"/>
            <w:tcBorders>
              <w:top w:val="nil"/>
              <w:left w:val="nil"/>
              <w:bottom w:val="single" w:sz="4" w:space="0" w:color="auto"/>
              <w:right w:val="single" w:sz="4" w:space="0" w:color="auto"/>
            </w:tcBorders>
            <w:vAlign w:val="center"/>
          </w:tcPr>
          <w:p w14:paraId="08CA629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w:t>
            </w:r>
          </w:p>
        </w:tc>
        <w:tc>
          <w:tcPr>
            <w:tcW w:w="334" w:type="pct"/>
            <w:tcBorders>
              <w:top w:val="nil"/>
              <w:left w:val="nil"/>
              <w:bottom w:val="single" w:sz="4" w:space="0" w:color="auto"/>
              <w:right w:val="single" w:sz="4" w:space="0" w:color="auto"/>
            </w:tcBorders>
            <w:vAlign w:val="center"/>
          </w:tcPr>
          <w:p w14:paraId="5734850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46" w:type="pct"/>
            <w:tcBorders>
              <w:top w:val="nil"/>
              <w:left w:val="nil"/>
              <w:bottom w:val="single" w:sz="4" w:space="0" w:color="auto"/>
              <w:right w:val="single" w:sz="4" w:space="0" w:color="auto"/>
            </w:tcBorders>
            <w:vAlign w:val="center"/>
          </w:tcPr>
          <w:p w14:paraId="14E15A4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450463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6A31E6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AD113A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1EBD22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有新增患者。改进方向：动态调整目标，做好病患动态管理，加强随访。</w:t>
            </w:r>
          </w:p>
        </w:tc>
      </w:tr>
      <w:tr w:rsidR="00CA29AA" w14:paraId="168AF71E" w14:textId="77777777">
        <w:trPr>
          <w:trHeight w:val="800"/>
        </w:trPr>
        <w:tc>
          <w:tcPr>
            <w:tcW w:w="332" w:type="pct"/>
            <w:vMerge/>
            <w:tcBorders>
              <w:left w:val="single" w:sz="4" w:space="0" w:color="auto"/>
              <w:right w:val="single" w:sz="4" w:space="0" w:color="auto"/>
            </w:tcBorders>
            <w:vAlign w:val="center"/>
          </w:tcPr>
          <w:p w14:paraId="294BE86C"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0202DEE"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D8EF43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003C3D13" w14:textId="77777777" w:rsidR="00CA29A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受补助人员合格率</w:t>
            </w:r>
          </w:p>
        </w:tc>
        <w:tc>
          <w:tcPr>
            <w:tcW w:w="338" w:type="pct"/>
            <w:tcBorders>
              <w:top w:val="nil"/>
              <w:left w:val="nil"/>
              <w:bottom w:val="single" w:sz="4" w:space="0" w:color="auto"/>
              <w:right w:val="single" w:sz="4" w:space="0" w:color="auto"/>
            </w:tcBorders>
            <w:vAlign w:val="center"/>
          </w:tcPr>
          <w:p w14:paraId="21FFB9E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A8A942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616272D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18DD41D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B334F0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A6BF11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A0E1EF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AC7729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w:t>
            </w:r>
            <w:r>
              <w:rPr>
                <w:rFonts w:ascii="宋体" w:eastAsia="宋体" w:hAnsi="宋体" w:cs="宋体" w:hint="eastAsia"/>
                <w:color w:val="000000"/>
                <w:sz w:val="18"/>
                <w:szCs w:val="18"/>
                <w:lang w:eastAsia="zh-CN"/>
              </w:rPr>
              <w:lastRenderedPageBreak/>
              <w:t>分</w:t>
            </w:r>
          </w:p>
        </w:tc>
        <w:tc>
          <w:tcPr>
            <w:tcW w:w="332" w:type="pct"/>
            <w:tcBorders>
              <w:top w:val="nil"/>
              <w:left w:val="nil"/>
              <w:bottom w:val="single" w:sz="4" w:space="0" w:color="auto"/>
              <w:right w:val="single" w:sz="4" w:space="0" w:color="auto"/>
            </w:tcBorders>
            <w:vAlign w:val="center"/>
          </w:tcPr>
          <w:p w14:paraId="40845B9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7" w:type="pct"/>
            <w:tcBorders>
              <w:top w:val="nil"/>
              <w:left w:val="nil"/>
              <w:bottom w:val="single" w:sz="4" w:space="0" w:color="auto"/>
              <w:right w:val="single" w:sz="4" w:space="0" w:color="auto"/>
            </w:tcBorders>
            <w:vAlign w:val="center"/>
          </w:tcPr>
          <w:p w14:paraId="30BB2519" w14:textId="77777777" w:rsidR="00CA29AA" w:rsidRDefault="00CA29AA">
            <w:pPr>
              <w:spacing w:after="0" w:line="240" w:lineRule="auto"/>
              <w:jc w:val="center"/>
              <w:rPr>
                <w:rFonts w:ascii="宋体" w:eastAsia="宋体" w:hAnsi="宋体" w:cs="宋体" w:hint="eastAsia"/>
                <w:color w:val="000000"/>
                <w:sz w:val="18"/>
                <w:szCs w:val="18"/>
                <w:lang w:eastAsia="zh-CN"/>
              </w:rPr>
            </w:pPr>
          </w:p>
        </w:tc>
      </w:tr>
      <w:tr w:rsidR="00CA29AA" w14:paraId="17167DC4" w14:textId="77777777">
        <w:trPr>
          <w:trHeight w:val="800"/>
        </w:trPr>
        <w:tc>
          <w:tcPr>
            <w:tcW w:w="332" w:type="pct"/>
            <w:vMerge/>
            <w:tcBorders>
              <w:left w:val="single" w:sz="4" w:space="0" w:color="auto"/>
              <w:right w:val="single" w:sz="4" w:space="0" w:color="auto"/>
            </w:tcBorders>
            <w:vAlign w:val="center"/>
          </w:tcPr>
          <w:p w14:paraId="6C36F4DD" w14:textId="77777777" w:rsidR="00CA29AA" w:rsidRDefault="00CA29AA">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135CC09E"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8562A7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4CA7F27E"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餐补发放及时率</w:t>
            </w:r>
          </w:p>
        </w:tc>
        <w:tc>
          <w:tcPr>
            <w:tcW w:w="338" w:type="pct"/>
            <w:tcBorders>
              <w:top w:val="nil"/>
              <w:left w:val="nil"/>
              <w:bottom w:val="single" w:sz="4" w:space="0" w:color="auto"/>
              <w:right w:val="single" w:sz="4" w:space="0" w:color="auto"/>
            </w:tcBorders>
            <w:vAlign w:val="center"/>
          </w:tcPr>
          <w:p w14:paraId="620EAEC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852F9E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524AF4C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09E586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5B251E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4FC75F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445576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3379EE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7D7E7A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0DE9C14" w14:textId="77777777" w:rsidR="00CA29AA" w:rsidRDefault="00CA29AA">
            <w:pPr>
              <w:spacing w:after="0" w:line="240" w:lineRule="auto"/>
              <w:jc w:val="center"/>
              <w:rPr>
                <w:rFonts w:ascii="宋体" w:eastAsia="宋体" w:hAnsi="宋体" w:cs="宋体" w:hint="eastAsia"/>
                <w:color w:val="000000"/>
                <w:sz w:val="18"/>
                <w:szCs w:val="18"/>
                <w:lang w:eastAsia="zh-CN"/>
              </w:rPr>
            </w:pPr>
          </w:p>
        </w:tc>
      </w:tr>
      <w:tr w:rsidR="00CA29AA" w14:paraId="12DE0448" w14:textId="77777777">
        <w:trPr>
          <w:trHeight w:val="800"/>
        </w:trPr>
        <w:tc>
          <w:tcPr>
            <w:tcW w:w="332" w:type="pct"/>
            <w:vMerge/>
            <w:tcBorders>
              <w:left w:val="single" w:sz="4" w:space="0" w:color="auto"/>
              <w:right w:val="single" w:sz="4" w:space="0" w:color="auto"/>
            </w:tcBorders>
            <w:vAlign w:val="center"/>
          </w:tcPr>
          <w:p w14:paraId="54E37B27" w14:textId="77777777" w:rsidR="00CA29AA" w:rsidRDefault="00CA29A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5F874C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17A5394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38926494"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6329662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464168B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7" w:type="pct"/>
            <w:tcBorders>
              <w:top w:val="nil"/>
              <w:left w:val="nil"/>
              <w:bottom w:val="single" w:sz="4" w:space="0" w:color="auto"/>
              <w:right w:val="single" w:sz="4" w:space="0" w:color="auto"/>
            </w:tcBorders>
            <w:vAlign w:val="center"/>
          </w:tcPr>
          <w:p w14:paraId="565C3B2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B564A3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86A144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0898715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B3FC02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7BBC44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965BA6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EACB665" w14:textId="77777777" w:rsidR="00CA29AA" w:rsidRDefault="00CA29AA">
            <w:pPr>
              <w:spacing w:after="0" w:line="240" w:lineRule="auto"/>
              <w:jc w:val="center"/>
              <w:rPr>
                <w:rFonts w:ascii="宋体" w:eastAsia="宋体" w:hAnsi="宋体" w:cs="宋体" w:hint="eastAsia"/>
                <w:color w:val="000000"/>
                <w:sz w:val="18"/>
                <w:szCs w:val="18"/>
                <w:lang w:eastAsia="zh-CN"/>
              </w:rPr>
            </w:pPr>
          </w:p>
        </w:tc>
      </w:tr>
      <w:tr w:rsidR="00CA29AA" w14:paraId="7D075F57" w14:textId="77777777">
        <w:trPr>
          <w:trHeight w:val="800"/>
        </w:trPr>
        <w:tc>
          <w:tcPr>
            <w:tcW w:w="332" w:type="pct"/>
            <w:vMerge/>
            <w:tcBorders>
              <w:left w:val="single" w:sz="4" w:space="0" w:color="auto"/>
              <w:right w:val="single" w:sz="4" w:space="0" w:color="auto"/>
            </w:tcBorders>
            <w:vAlign w:val="center"/>
          </w:tcPr>
          <w:p w14:paraId="6A56EB7C" w14:textId="77777777" w:rsidR="00CA29AA" w:rsidRDefault="00CA29A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394F02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23CCF40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08BAD324"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有效提升重大传染病防控能力</w:t>
            </w:r>
          </w:p>
        </w:tc>
        <w:tc>
          <w:tcPr>
            <w:tcW w:w="338" w:type="pct"/>
            <w:tcBorders>
              <w:top w:val="nil"/>
              <w:left w:val="nil"/>
              <w:bottom w:val="single" w:sz="4" w:space="0" w:color="auto"/>
              <w:right w:val="single" w:sz="4" w:space="0" w:color="auto"/>
            </w:tcBorders>
            <w:vAlign w:val="center"/>
          </w:tcPr>
          <w:p w14:paraId="0242C5B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6A731A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37" w:type="pct"/>
            <w:tcBorders>
              <w:top w:val="nil"/>
              <w:left w:val="nil"/>
              <w:bottom w:val="single" w:sz="4" w:space="0" w:color="auto"/>
              <w:right w:val="single" w:sz="4" w:space="0" w:color="auto"/>
            </w:tcBorders>
            <w:vAlign w:val="center"/>
          </w:tcPr>
          <w:p w14:paraId="6728B46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32" w:type="pct"/>
            <w:tcBorders>
              <w:top w:val="nil"/>
              <w:left w:val="nil"/>
              <w:bottom w:val="single" w:sz="4" w:space="0" w:color="auto"/>
              <w:right w:val="single" w:sz="4" w:space="0" w:color="auto"/>
            </w:tcBorders>
            <w:vAlign w:val="center"/>
          </w:tcPr>
          <w:p w14:paraId="1F9DB10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F9C482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2989FE3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DEAD81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5713FE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32" w:type="pct"/>
            <w:tcBorders>
              <w:top w:val="nil"/>
              <w:left w:val="nil"/>
              <w:bottom w:val="single" w:sz="4" w:space="0" w:color="auto"/>
              <w:right w:val="single" w:sz="4" w:space="0" w:color="auto"/>
            </w:tcBorders>
            <w:vAlign w:val="center"/>
          </w:tcPr>
          <w:p w14:paraId="04AD4E5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7A26B9F" w14:textId="77777777" w:rsidR="00CA29AA" w:rsidRDefault="00CA29AA">
            <w:pPr>
              <w:spacing w:after="0" w:line="240" w:lineRule="auto"/>
              <w:jc w:val="center"/>
              <w:rPr>
                <w:rFonts w:ascii="宋体" w:eastAsia="宋体" w:hAnsi="宋体" w:cs="宋体" w:hint="eastAsia"/>
                <w:color w:val="000000"/>
                <w:sz w:val="18"/>
                <w:szCs w:val="18"/>
                <w:lang w:eastAsia="zh-CN"/>
              </w:rPr>
            </w:pPr>
          </w:p>
        </w:tc>
      </w:tr>
      <w:tr w:rsidR="00CA29AA" w14:paraId="7CA3E4D1" w14:textId="77777777">
        <w:trPr>
          <w:trHeight w:val="800"/>
        </w:trPr>
        <w:tc>
          <w:tcPr>
            <w:tcW w:w="332" w:type="pct"/>
            <w:vMerge/>
            <w:tcBorders>
              <w:left w:val="single" w:sz="4" w:space="0" w:color="auto"/>
              <w:bottom w:val="single" w:sz="4" w:space="0" w:color="auto"/>
              <w:right w:val="single" w:sz="4" w:space="0" w:color="auto"/>
            </w:tcBorders>
            <w:vAlign w:val="center"/>
          </w:tcPr>
          <w:p w14:paraId="1EE18FBB" w14:textId="77777777" w:rsidR="00CA29AA" w:rsidRDefault="00CA29A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E53CDF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0011CFE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4660BF55"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目标人群满意度</w:t>
            </w:r>
          </w:p>
        </w:tc>
        <w:tc>
          <w:tcPr>
            <w:tcW w:w="338" w:type="pct"/>
            <w:tcBorders>
              <w:top w:val="nil"/>
              <w:left w:val="nil"/>
              <w:bottom w:val="single" w:sz="4" w:space="0" w:color="auto"/>
              <w:right w:val="single" w:sz="4" w:space="0" w:color="auto"/>
            </w:tcBorders>
            <w:vAlign w:val="center"/>
          </w:tcPr>
          <w:p w14:paraId="0898FC7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01B425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337" w:type="pct"/>
            <w:tcBorders>
              <w:top w:val="nil"/>
              <w:left w:val="nil"/>
              <w:bottom w:val="single" w:sz="4" w:space="0" w:color="auto"/>
              <w:right w:val="single" w:sz="4" w:space="0" w:color="auto"/>
            </w:tcBorders>
            <w:vAlign w:val="center"/>
          </w:tcPr>
          <w:p w14:paraId="60CDECC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5700BBC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w:t>
            </w:r>
          </w:p>
        </w:tc>
        <w:tc>
          <w:tcPr>
            <w:tcW w:w="334" w:type="pct"/>
            <w:tcBorders>
              <w:top w:val="nil"/>
              <w:left w:val="nil"/>
              <w:bottom w:val="single" w:sz="4" w:space="0" w:color="auto"/>
              <w:right w:val="single" w:sz="4" w:space="0" w:color="auto"/>
            </w:tcBorders>
            <w:vAlign w:val="center"/>
          </w:tcPr>
          <w:p w14:paraId="52315B7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4A8F0D0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CF441E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1910BC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32" w:type="pct"/>
            <w:tcBorders>
              <w:top w:val="nil"/>
              <w:left w:val="nil"/>
              <w:bottom w:val="single" w:sz="4" w:space="0" w:color="auto"/>
              <w:right w:val="single" w:sz="4" w:space="0" w:color="auto"/>
            </w:tcBorders>
            <w:vAlign w:val="center"/>
          </w:tcPr>
          <w:p w14:paraId="647D37B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2D0504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动态调整目标，提高服务群众满意度及获得感。</w:t>
            </w:r>
          </w:p>
        </w:tc>
      </w:tr>
      <w:tr w:rsidR="00CA29AA" w14:paraId="6D8D8327"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68E14E5"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3C46F7C"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21F596CE"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65A71D7F"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572387F9"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0924387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99.50分</w:t>
            </w:r>
          </w:p>
        </w:tc>
        <w:tc>
          <w:tcPr>
            <w:tcW w:w="346" w:type="pct"/>
            <w:tcBorders>
              <w:top w:val="single" w:sz="4" w:space="0" w:color="auto"/>
              <w:left w:val="nil"/>
              <w:bottom w:val="single" w:sz="4" w:space="0" w:color="auto"/>
              <w:right w:val="single" w:sz="4" w:space="0" w:color="auto"/>
            </w:tcBorders>
            <w:vAlign w:val="center"/>
          </w:tcPr>
          <w:p w14:paraId="4D9630D9" w14:textId="77777777" w:rsidR="00CA29AA" w:rsidRDefault="00CA29AA">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15DCE0F5" w14:textId="77777777" w:rsidR="00CA29AA" w:rsidRDefault="00CA29AA">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55AECE9A" w14:textId="77777777" w:rsidR="00CA29AA" w:rsidRDefault="00CA29AA">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2E38BB3E" w14:textId="77777777" w:rsidR="00CA29AA" w:rsidRDefault="00CA29AA">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5174166F" w14:textId="77777777" w:rsidR="00CA29AA" w:rsidRDefault="00CA29AA">
            <w:pPr>
              <w:spacing w:after="0" w:line="240" w:lineRule="auto"/>
              <w:rPr>
                <w:rFonts w:ascii="宋体" w:eastAsia="宋体" w:hAnsi="宋体" w:cs="宋体" w:hint="eastAsia"/>
                <w:color w:val="000000"/>
                <w:sz w:val="18"/>
                <w:szCs w:val="18"/>
                <w:lang w:eastAsia="zh-CN"/>
              </w:rPr>
            </w:pPr>
          </w:p>
        </w:tc>
      </w:tr>
      <w:bookmarkEnd w:id="2"/>
    </w:tbl>
    <w:p w14:paraId="68ED5F69" w14:textId="77777777" w:rsidR="00CA29A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5721CE0" w14:textId="77777777" w:rsidR="00CA29A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75"/>
        <w:gridCol w:w="573"/>
        <w:gridCol w:w="827"/>
        <w:gridCol w:w="584"/>
        <w:gridCol w:w="666"/>
        <w:gridCol w:w="582"/>
        <w:gridCol w:w="573"/>
        <w:gridCol w:w="666"/>
        <w:gridCol w:w="598"/>
        <w:gridCol w:w="576"/>
        <w:gridCol w:w="572"/>
        <w:gridCol w:w="574"/>
        <w:gridCol w:w="914"/>
      </w:tblGrid>
      <w:tr w:rsidR="00CA29AA" w14:paraId="5826A2CE"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5CAC67F"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3F2DB93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2024年乡镇卫生院运行经费</w:t>
            </w:r>
          </w:p>
        </w:tc>
      </w:tr>
      <w:tr w:rsidR="00CA29AA" w14:paraId="2C8548B5"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D40AB66"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14FC5DD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30A8EFA0"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5BFDA3E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奇台县碧流河镇卫生院</w:t>
            </w:r>
          </w:p>
        </w:tc>
      </w:tr>
      <w:tr w:rsidR="00CA29AA" w14:paraId="5A647FB4"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0430A4B"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76EE9E1C"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3B348139"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684E34A8"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1B46FFC7"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0DCF3A9B"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62080075"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68067286"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A29AA" w14:paraId="0372D0D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C841459" w14:textId="77777777" w:rsidR="00CA29AA" w:rsidRDefault="00CA29A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520D931E"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6DD1B83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992" w:type="pct"/>
            <w:gridSpan w:val="3"/>
            <w:tcBorders>
              <w:top w:val="single" w:sz="4" w:space="0" w:color="auto"/>
              <w:left w:val="nil"/>
              <w:bottom w:val="single" w:sz="4" w:space="0" w:color="auto"/>
              <w:right w:val="single" w:sz="4" w:space="0" w:color="auto"/>
            </w:tcBorders>
            <w:vAlign w:val="center"/>
          </w:tcPr>
          <w:p w14:paraId="2196144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666" w:type="pct"/>
            <w:gridSpan w:val="2"/>
            <w:tcBorders>
              <w:top w:val="single" w:sz="4" w:space="0" w:color="auto"/>
              <w:left w:val="nil"/>
              <w:bottom w:val="single" w:sz="4" w:space="0" w:color="auto"/>
              <w:right w:val="single" w:sz="4" w:space="0" w:color="auto"/>
            </w:tcBorders>
            <w:vAlign w:val="center"/>
          </w:tcPr>
          <w:p w14:paraId="1594445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678" w:type="pct"/>
            <w:gridSpan w:val="2"/>
            <w:tcBorders>
              <w:top w:val="nil"/>
              <w:left w:val="nil"/>
              <w:bottom w:val="single" w:sz="4" w:space="0" w:color="auto"/>
              <w:right w:val="single" w:sz="4" w:space="0" w:color="auto"/>
            </w:tcBorders>
            <w:vAlign w:val="center"/>
          </w:tcPr>
          <w:p w14:paraId="740F0DC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008F95E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1F75C0D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A29AA" w14:paraId="575E047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6C3A9CD" w14:textId="77777777" w:rsidR="00CA29AA" w:rsidRDefault="00CA29A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B561B29"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315CFBD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992" w:type="pct"/>
            <w:gridSpan w:val="3"/>
            <w:tcBorders>
              <w:top w:val="single" w:sz="4" w:space="0" w:color="auto"/>
              <w:left w:val="nil"/>
              <w:bottom w:val="single" w:sz="4" w:space="0" w:color="auto"/>
              <w:right w:val="single" w:sz="4" w:space="0" w:color="auto"/>
            </w:tcBorders>
            <w:vAlign w:val="center"/>
          </w:tcPr>
          <w:p w14:paraId="5735479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666" w:type="pct"/>
            <w:gridSpan w:val="2"/>
            <w:tcBorders>
              <w:top w:val="single" w:sz="4" w:space="0" w:color="auto"/>
              <w:left w:val="nil"/>
              <w:bottom w:val="single" w:sz="4" w:space="0" w:color="auto"/>
              <w:right w:val="single" w:sz="4" w:space="0" w:color="auto"/>
            </w:tcBorders>
            <w:vAlign w:val="center"/>
          </w:tcPr>
          <w:p w14:paraId="320803F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678" w:type="pct"/>
            <w:gridSpan w:val="2"/>
            <w:tcBorders>
              <w:top w:val="nil"/>
              <w:left w:val="nil"/>
              <w:bottom w:val="single" w:sz="4" w:space="0" w:color="auto"/>
              <w:right w:val="single" w:sz="4" w:space="0" w:color="auto"/>
            </w:tcBorders>
            <w:vAlign w:val="center"/>
          </w:tcPr>
          <w:p w14:paraId="788DA0C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6C5CED8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4410E64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A29AA" w14:paraId="22880D2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CDEDDB7" w14:textId="77777777" w:rsidR="00CA29AA" w:rsidRDefault="00CA29A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CEC9910"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BB8BDA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3950640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5C1AD28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0C0CAC9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5D46D5C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01833B5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A29AA" w14:paraId="0E1859BB"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86CC8B6"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605CE105"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66315860"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A29AA" w14:paraId="440C9189"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57372244" w14:textId="77777777" w:rsidR="00CA29AA" w:rsidRDefault="00CA29AA">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792A618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为奇台县碧流河镇常驻居民，和流动居民提供卫生服务，维持下属医疗机构正常运行，保障医疗卫生机构，能够为百姓提升医疗服务质量。</w:t>
            </w:r>
          </w:p>
        </w:tc>
        <w:tc>
          <w:tcPr>
            <w:tcW w:w="2534" w:type="pct"/>
            <w:gridSpan w:val="7"/>
            <w:tcBorders>
              <w:top w:val="single" w:sz="4" w:space="0" w:color="auto"/>
              <w:left w:val="nil"/>
              <w:bottom w:val="single" w:sz="4" w:space="0" w:color="auto"/>
              <w:right w:val="single" w:sz="4" w:space="0" w:color="auto"/>
            </w:tcBorders>
            <w:vAlign w:val="center"/>
          </w:tcPr>
          <w:p w14:paraId="69ECFF5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保障1家乡镇卫生院正常运行，发放经费准确率达93%，资金发放到位率93%，资金发放及时率93%，项目预算控制率90%，保障医疗机构正常运行，为辖区居民提供基本医疗保障服务，提高居民群众满意度。</w:t>
            </w:r>
          </w:p>
        </w:tc>
      </w:tr>
      <w:tr w:rsidR="00CA29AA" w14:paraId="06B2FD51" w14:textId="77777777">
        <w:trPr>
          <w:trHeight w:val="820"/>
        </w:trPr>
        <w:tc>
          <w:tcPr>
            <w:tcW w:w="332" w:type="pct"/>
            <w:tcBorders>
              <w:top w:val="nil"/>
              <w:left w:val="single" w:sz="4" w:space="0" w:color="auto"/>
              <w:bottom w:val="single" w:sz="4" w:space="0" w:color="auto"/>
              <w:right w:val="single" w:sz="4" w:space="0" w:color="auto"/>
            </w:tcBorders>
            <w:vAlign w:val="center"/>
          </w:tcPr>
          <w:p w14:paraId="313801F2" w14:textId="77777777" w:rsidR="00CA29AA" w:rsidRDefault="00CA29A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CAF7E33"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038949D7"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44E27261"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3E4AD2B3"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5781E03D"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2C845B61"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6CB25C32"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1187E0B4"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24C41AA8"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123F5A87"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2380A910"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19E2913F"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23EAEDD6"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29AA" w14:paraId="5D2B459F" w14:textId="77777777">
        <w:trPr>
          <w:trHeight w:val="800"/>
        </w:trPr>
        <w:tc>
          <w:tcPr>
            <w:tcW w:w="332" w:type="pct"/>
            <w:vMerge w:val="restart"/>
            <w:tcBorders>
              <w:top w:val="nil"/>
              <w:left w:val="single" w:sz="4" w:space="0" w:color="auto"/>
              <w:right w:val="single" w:sz="4" w:space="0" w:color="auto"/>
            </w:tcBorders>
            <w:vAlign w:val="center"/>
          </w:tcPr>
          <w:p w14:paraId="1BACC65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E42077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562556D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7181648C"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保障卫生院运行经费家数</w:t>
            </w:r>
          </w:p>
        </w:tc>
        <w:tc>
          <w:tcPr>
            <w:tcW w:w="338" w:type="pct"/>
            <w:tcBorders>
              <w:top w:val="nil"/>
              <w:left w:val="nil"/>
              <w:bottom w:val="single" w:sz="4" w:space="0" w:color="auto"/>
              <w:right w:val="single" w:sz="4" w:space="0" w:color="auto"/>
            </w:tcBorders>
            <w:vAlign w:val="center"/>
          </w:tcPr>
          <w:p w14:paraId="0BFB450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193BBE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337" w:type="pct"/>
            <w:tcBorders>
              <w:top w:val="nil"/>
              <w:left w:val="nil"/>
              <w:bottom w:val="single" w:sz="4" w:space="0" w:color="auto"/>
              <w:right w:val="single" w:sz="4" w:space="0" w:color="auto"/>
            </w:tcBorders>
            <w:vAlign w:val="center"/>
          </w:tcPr>
          <w:p w14:paraId="5B9BE2F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332" w:type="pct"/>
            <w:tcBorders>
              <w:top w:val="nil"/>
              <w:left w:val="nil"/>
              <w:bottom w:val="single" w:sz="4" w:space="0" w:color="auto"/>
              <w:right w:val="single" w:sz="4" w:space="0" w:color="auto"/>
            </w:tcBorders>
            <w:vAlign w:val="center"/>
          </w:tcPr>
          <w:p w14:paraId="065EB5A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A6ADF8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10DB8B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6746F1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BD6B62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6715AB4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55807AD" w14:textId="77777777" w:rsidR="00CA29AA" w:rsidRDefault="00CA29AA">
            <w:pPr>
              <w:spacing w:after="0" w:line="240" w:lineRule="auto"/>
              <w:jc w:val="center"/>
              <w:rPr>
                <w:rFonts w:ascii="宋体" w:eastAsia="宋体" w:hAnsi="宋体" w:cs="宋体" w:hint="eastAsia"/>
                <w:color w:val="000000"/>
                <w:sz w:val="18"/>
                <w:szCs w:val="18"/>
                <w:lang w:eastAsia="zh-CN"/>
              </w:rPr>
            </w:pPr>
          </w:p>
        </w:tc>
      </w:tr>
      <w:tr w:rsidR="00CA29AA" w14:paraId="6D985420" w14:textId="77777777">
        <w:trPr>
          <w:trHeight w:val="800"/>
        </w:trPr>
        <w:tc>
          <w:tcPr>
            <w:tcW w:w="332" w:type="pct"/>
            <w:vMerge/>
            <w:tcBorders>
              <w:left w:val="single" w:sz="4" w:space="0" w:color="auto"/>
              <w:right w:val="single" w:sz="4" w:space="0" w:color="auto"/>
            </w:tcBorders>
            <w:vAlign w:val="center"/>
          </w:tcPr>
          <w:p w14:paraId="601AD36E"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02E07AB"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0E8E36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01685CFC" w14:textId="77777777" w:rsidR="00CA29A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发放经费准确率</w:t>
            </w:r>
          </w:p>
        </w:tc>
        <w:tc>
          <w:tcPr>
            <w:tcW w:w="338" w:type="pct"/>
            <w:tcBorders>
              <w:top w:val="nil"/>
              <w:left w:val="nil"/>
              <w:bottom w:val="single" w:sz="4" w:space="0" w:color="auto"/>
              <w:right w:val="single" w:sz="4" w:space="0" w:color="auto"/>
            </w:tcBorders>
            <w:vAlign w:val="center"/>
          </w:tcPr>
          <w:p w14:paraId="1BC3CF6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1F7924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51B2CC8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w:t>
            </w:r>
          </w:p>
        </w:tc>
        <w:tc>
          <w:tcPr>
            <w:tcW w:w="332" w:type="pct"/>
            <w:tcBorders>
              <w:top w:val="nil"/>
              <w:left w:val="nil"/>
              <w:bottom w:val="single" w:sz="4" w:space="0" w:color="auto"/>
              <w:right w:val="single" w:sz="4" w:space="0" w:color="auto"/>
            </w:tcBorders>
            <w:vAlign w:val="center"/>
          </w:tcPr>
          <w:p w14:paraId="535D867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w:t>
            </w:r>
          </w:p>
        </w:tc>
        <w:tc>
          <w:tcPr>
            <w:tcW w:w="334" w:type="pct"/>
            <w:tcBorders>
              <w:top w:val="nil"/>
              <w:left w:val="nil"/>
              <w:bottom w:val="single" w:sz="4" w:space="0" w:color="auto"/>
              <w:right w:val="single" w:sz="4" w:space="0" w:color="auto"/>
            </w:tcBorders>
            <w:vAlign w:val="center"/>
          </w:tcPr>
          <w:p w14:paraId="45FBCC1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8.25</w:t>
            </w:r>
          </w:p>
        </w:tc>
        <w:tc>
          <w:tcPr>
            <w:tcW w:w="346" w:type="pct"/>
            <w:tcBorders>
              <w:top w:val="nil"/>
              <w:left w:val="nil"/>
              <w:bottom w:val="single" w:sz="4" w:space="0" w:color="auto"/>
              <w:right w:val="single" w:sz="4" w:space="0" w:color="auto"/>
            </w:tcBorders>
            <w:vAlign w:val="center"/>
          </w:tcPr>
          <w:p w14:paraId="67D1277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DE3879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CD4E49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E52A56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39F9EB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因工作失误，临聘人员工资未发放成功。改进方向：加强工作站位，及时与财政做好支付沟通。</w:t>
            </w:r>
          </w:p>
        </w:tc>
      </w:tr>
      <w:tr w:rsidR="00CA29AA" w14:paraId="382707C9" w14:textId="77777777">
        <w:trPr>
          <w:trHeight w:val="800"/>
        </w:trPr>
        <w:tc>
          <w:tcPr>
            <w:tcW w:w="332" w:type="pct"/>
            <w:vMerge/>
            <w:tcBorders>
              <w:left w:val="single" w:sz="4" w:space="0" w:color="auto"/>
              <w:right w:val="single" w:sz="4" w:space="0" w:color="auto"/>
            </w:tcBorders>
            <w:vAlign w:val="center"/>
          </w:tcPr>
          <w:p w14:paraId="07E04FAE"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35D8A05"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684CA6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5F563439" w14:textId="77777777" w:rsidR="00CA29A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资金发放到位率</w:t>
            </w:r>
          </w:p>
        </w:tc>
        <w:tc>
          <w:tcPr>
            <w:tcW w:w="338" w:type="pct"/>
            <w:tcBorders>
              <w:top w:val="nil"/>
              <w:left w:val="nil"/>
              <w:bottom w:val="single" w:sz="4" w:space="0" w:color="auto"/>
              <w:right w:val="single" w:sz="4" w:space="0" w:color="auto"/>
            </w:tcBorders>
            <w:vAlign w:val="center"/>
          </w:tcPr>
          <w:p w14:paraId="091E685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E94BDB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5B3E407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w:t>
            </w:r>
          </w:p>
        </w:tc>
        <w:tc>
          <w:tcPr>
            <w:tcW w:w="332" w:type="pct"/>
            <w:tcBorders>
              <w:top w:val="nil"/>
              <w:left w:val="nil"/>
              <w:bottom w:val="single" w:sz="4" w:space="0" w:color="auto"/>
              <w:right w:val="single" w:sz="4" w:space="0" w:color="auto"/>
            </w:tcBorders>
            <w:vAlign w:val="center"/>
          </w:tcPr>
          <w:p w14:paraId="7E3ADC6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w:t>
            </w:r>
          </w:p>
        </w:tc>
        <w:tc>
          <w:tcPr>
            <w:tcW w:w="334" w:type="pct"/>
            <w:tcBorders>
              <w:top w:val="nil"/>
              <w:left w:val="nil"/>
              <w:bottom w:val="single" w:sz="4" w:space="0" w:color="auto"/>
              <w:right w:val="single" w:sz="4" w:space="0" w:color="auto"/>
            </w:tcBorders>
            <w:vAlign w:val="center"/>
          </w:tcPr>
          <w:p w14:paraId="3325715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8.25</w:t>
            </w:r>
          </w:p>
        </w:tc>
        <w:tc>
          <w:tcPr>
            <w:tcW w:w="346" w:type="pct"/>
            <w:tcBorders>
              <w:top w:val="nil"/>
              <w:left w:val="nil"/>
              <w:bottom w:val="single" w:sz="4" w:space="0" w:color="auto"/>
              <w:right w:val="single" w:sz="4" w:space="0" w:color="auto"/>
            </w:tcBorders>
            <w:vAlign w:val="center"/>
          </w:tcPr>
          <w:p w14:paraId="3E7928D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9206F9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C6693A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332" w:type="pct"/>
            <w:tcBorders>
              <w:top w:val="nil"/>
              <w:left w:val="nil"/>
              <w:bottom w:val="single" w:sz="4" w:space="0" w:color="auto"/>
              <w:right w:val="single" w:sz="4" w:space="0" w:color="auto"/>
            </w:tcBorders>
            <w:vAlign w:val="center"/>
          </w:tcPr>
          <w:p w14:paraId="063B61A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7" w:type="pct"/>
            <w:tcBorders>
              <w:top w:val="nil"/>
              <w:left w:val="nil"/>
              <w:bottom w:val="single" w:sz="4" w:space="0" w:color="auto"/>
              <w:right w:val="single" w:sz="4" w:space="0" w:color="auto"/>
            </w:tcBorders>
            <w:vAlign w:val="center"/>
          </w:tcPr>
          <w:p w14:paraId="2F1E4AC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因工作失误，临聘人员工资未发放成功。</w:t>
            </w:r>
            <w:r>
              <w:rPr>
                <w:rFonts w:ascii="宋体" w:eastAsia="宋体" w:hAnsi="宋体" w:cs="宋体" w:hint="eastAsia"/>
                <w:color w:val="000000"/>
                <w:sz w:val="18"/>
                <w:szCs w:val="18"/>
                <w:lang w:eastAsia="zh-CN"/>
              </w:rPr>
              <w:lastRenderedPageBreak/>
              <w:t>改进方向：加强工作站位，及时与财政做好支付沟通。</w:t>
            </w:r>
          </w:p>
        </w:tc>
      </w:tr>
      <w:tr w:rsidR="00CA29AA" w14:paraId="56B08029" w14:textId="77777777">
        <w:trPr>
          <w:trHeight w:val="800"/>
        </w:trPr>
        <w:tc>
          <w:tcPr>
            <w:tcW w:w="332" w:type="pct"/>
            <w:vMerge/>
            <w:tcBorders>
              <w:left w:val="single" w:sz="4" w:space="0" w:color="auto"/>
              <w:right w:val="single" w:sz="4" w:space="0" w:color="auto"/>
            </w:tcBorders>
            <w:vAlign w:val="center"/>
          </w:tcPr>
          <w:p w14:paraId="4C6287E7" w14:textId="77777777" w:rsidR="00CA29AA" w:rsidRDefault="00CA29AA">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7B04999B"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A85D6B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7B8A99EB"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资金发放及时率</w:t>
            </w:r>
          </w:p>
        </w:tc>
        <w:tc>
          <w:tcPr>
            <w:tcW w:w="338" w:type="pct"/>
            <w:tcBorders>
              <w:top w:val="nil"/>
              <w:left w:val="nil"/>
              <w:bottom w:val="single" w:sz="4" w:space="0" w:color="auto"/>
              <w:right w:val="single" w:sz="4" w:space="0" w:color="auto"/>
            </w:tcBorders>
            <w:vAlign w:val="center"/>
          </w:tcPr>
          <w:p w14:paraId="0F3FC72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CC8FE7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65D6CB0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w:t>
            </w:r>
          </w:p>
        </w:tc>
        <w:tc>
          <w:tcPr>
            <w:tcW w:w="332" w:type="pct"/>
            <w:tcBorders>
              <w:top w:val="nil"/>
              <w:left w:val="nil"/>
              <w:bottom w:val="single" w:sz="4" w:space="0" w:color="auto"/>
              <w:right w:val="single" w:sz="4" w:space="0" w:color="auto"/>
            </w:tcBorders>
            <w:vAlign w:val="center"/>
          </w:tcPr>
          <w:p w14:paraId="7C37EDC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w:t>
            </w:r>
          </w:p>
        </w:tc>
        <w:tc>
          <w:tcPr>
            <w:tcW w:w="334" w:type="pct"/>
            <w:tcBorders>
              <w:top w:val="nil"/>
              <w:left w:val="nil"/>
              <w:bottom w:val="single" w:sz="4" w:space="0" w:color="auto"/>
              <w:right w:val="single" w:sz="4" w:space="0" w:color="auto"/>
            </w:tcBorders>
            <w:vAlign w:val="center"/>
          </w:tcPr>
          <w:p w14:paraId="08A9355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8.25</w:t>
            </w:r>
          </w:p>
        </w:tc>
        <w:tc>
          <w:tcPr>
            <w:tcW w:w="346" w:type="pct"/>
            <w:tcBorders>
              <w:top w:val="nil"/>
              <w:left w:val="nil"/>
              <w:bottom w:val="single" w:sz="4" w:space="0" w:color="auto"/>
              <w:right w:val="single" w:sz="4" w:space="0" w:color="auto"/>
            </w:tcBorders>
            <w:vAlign w:val="center"/>
          </w:tcPr>
          <w:p w14:paraId="5E70533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634AA6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D79702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6D0805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7D8E40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因工作失误，临聘人员工资未发放成功。改进方向：加强工作站位，及时与财政做好支付沟通。</w:t>
            </w:r>
          </w:p>
        </w:tc>
      </w:tr>
      <w:tr w:rsidR="00CA29AA" w14:paraId="05CBD8B6" w14:textId="77777777">
        <w:trPr>
          <w:trHeight w:val="800"/>
        </w:trPr>
        <w:tc>
          <w:tcPr>
            <w:tcW w:w="332" w:type="pct"/>
            <w:vMerge/>
            <w:tcBorders>
              <w:left w:val="single" w:sz="4" w:space="0" w:color="auto"/>
              <w:right w:val="single" w:sz="4" w:space="0" w:color="auto"/>
            </w:tcBorders>
            <w:vAlign w:val="center"/>
          </w:tcPr>
          <w:p w14:paraId="4C3197E9" w14:textId="77777777" w:rsidR="00CA29AA" w:rsidRDefault="00CA29A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59D988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29F0D5B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1744D968"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4755162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2640299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7" w:type="pct"/>
            <w:tcBorders>
              <w:top w:val="nil"/>
              <w:left w:val="nil"/>
              <w:bottom w:val="single" w:sz="4" w:space="0" w:color="auto"/>
              <w:right w:val="single" w:sz="4" w:space="0" w:color="auto"/>
            </w:tcBorders>
            <w:vAlign w:val="center"/>
          </w:tcPr>
          <w:p w14:paraId="06895C8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5EAE8CF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4" w:type="pct"/>
            <w:tcBorders>
              <w:top w:val="nil"/>
              <w:left w:val="nil"/>
              <w:bottom w:val="single" w:sz="4" w:space="0" w:color="auto"/>
              <w:right w:val="single" w:sz="4" w:space="0" w:color="auto"/>
            </w:tcBorders>
            <w:vAlign w:val="center"/>
          </w:tcPr>
          <w:p w14:paraId="6963B4B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6" w:type="pct"/>
            <w:tcBorders>
              <w:top w:val="nil"/>
              <w:left w:val="nil"/>
              <w:bottom w:val="single" w:sz="4" w:space="0" w:color="auto"/>
              <w:right w:val="single" w:sz="4" w:space="0" w:color="auto"/>
            </w:tcBorders>
            <w:vAlign w:val="center"/>
          </w:tcPr>
          <w:p w14:paraId="3119363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F418C0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0A5132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7DB89C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C41079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因工作失误，临聘人员工资未发放成功。改进方向：加强工作站位，及时与财政做好支付沟通。</w:t>
            </w:r>
          </w:p>
        </w:tc>
      </w:tr>
      <w:tr w:rsidR="00CA29AA" w14:paraId="1DE891A3" w14:textId="77777777">
        <w:trPr>
          <w:trHeight w:val="800"/>
        </w:trPr>
        <w:tc>
          <w:tcPr>
            <w:tcW w:w="332" w:type="pct"/>
            <w:vMerge/>
            <w:tcBorders>
              <w:left w:val="single" w:sz="4" w:space="0" w:color="auto"/>
              <w:right w:val="single" w:sz="4" w:space="0" w:color="auto"/>
            </w:tcBorders>
            <w:vAlign w:val="center"/>
          </w:tcPr>
          <w:p w14:paraId="784576D6" w14:textId="77777777" w:rsidR="00CA29AA" w:rsidRDefault="00CA29A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BECDCD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68E0E99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176D21C4"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保障医疗机构正常运行</w:t>
            </w:r>
          </w:p>
        </w:tc>
        <w:tc>
          <w:tcPr>
            <w:tcW w:w="338" w:type="pct"/>
            <w:tcBorders>
              <w:top w:val="nil"/>
              <w:left w:val="nil"/>
              <w:bottom w:val="single" w:sz="4" w:space="0" w:color="auto"/>
              <w:right w:val="single" w:sz="4" w:space="0" w:color="auto"/>
            </w:tcBorders>
            <w:vAlign w:val="center"/>
          </w:tcPr>
          <w:p w14:paraId="50B5179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4E580A2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7" w:type="pct"/>
            <w:tcBorders>
              <w:top w:val="nil"/>
              <w:left w:val="nil"/>
              <w:bottom w:val="single" w:sz="4" w:space="0" w:color="auto"/>
              <w:right w:val="single" w:sz="4" w:space="0" w:color="auto"/>
            </w:tcBorders>
            <w:vAlign w:val="center"/>
          </w:tcPr>
          <w:p w14:paraId="228B2AE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2" w:type="pct"/>
            <w:tcBorders>
              <w:top w:val="nil"/>
              <w:left w:val="nil"/>
              <w:bottom w:val="single" w:sz="4" w:space="0" w:color="auto"/>
              <w:right w:val="single" w:sz="4" w:space="0" w:color="auto"/>
            </w:tcBorders>
            <w:vAlign w:val="center"/>
          </w:tcPr>
          <w:p w14:paraId="4FF9AF7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8CE4AD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5D1AF52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E3C809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21EC28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32" w:type="pct"/>
            <w:tcBorders>
              <w:top w:val="nil"/>
              <w:left w:val="nil"/>
              <w:bottom w:val="single" w:sz="4" w:space="0" w:color="auto"/>
              <w:right w:val="single" w:sz="4" w:space="0" w:color="auto"/>
            </w:tcBorders>
            <w:vAlign w:val="center"/>
          </w:tcPr>
          <w:p w14:paraId="1119979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DD8B6C6" w14:textId="77777777" w:rsidR="00CA29AA" w:rsidRDefault="00CA29AA">
            <w:pPr>
              <w:spacing w:after="0" w:line="240" w:lineRule="auto"/>
              <w:jc w:val="center"/>
              <w:rPr>
                <w:rFonts w:ascii="宋体" w:eastAsia="宋体" w:hAnsi="宋体" w:cs="宋体" w:hint="eastAsia"/>
                <w:color w:val="000000"/>
                <w:sz w:val="18"/>
                <w:szCs w:val="18"/>
                <w:lang w:eastAsia="zh-CN"/>
              </w:rPr>
            </w:pPr>
          </w:p>
        </w:tc>
      </w:tr>
      <w:tr w:rsidR="00CA29AA" w14:paraId="3E88A863" w14:textId="77777777">
        <w:trPr>
          <w:trHeight w:val="800"/>
        </w:trPr>
        <w:tc>
          <w:tcPr>
            <w:tcW w:w="332" w:type="pct"/>
            <w:vMerge/>
            <w:tcBorders>
              <w:left w:val="single" w:sz="4" w:space="0" w:color="auto"/>
              <w:bottom w:val="single" w:sz="4" w:space="0" w:color="auto"/>
              <w:right w:val="single" w:sz="4" w:space="0" w:color="auto"/>
            </w:tcBorders>
            <w:vAlign w:val="center"/>
          </w:tcPr>
          <w:p w14:paraId="7E27ED88" w14:textId="77777777" w:rsidR="00CA29AA" w:rsidRDefault="00CA29A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CD07A0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44E5857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343D8E1B"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8" w:type="pct"/>
            <w:tcBorders>
              <w:top w:val="nil"/>
              <w:left w:val="nil"/>
              <w:bottom w:val="single" w:sz="4" w:space="0" w:color="auto"/>
              <w:right w:val="single" w:sz="4" w:space="0" w:color="auto"/>
            </w:tcBorders>
            <w:vAlign w:val="center"/>
          </w:tcPr>
          <w:p w14:paraId="388168E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7A2C14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19DEC78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129A032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977B8F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40FFFF1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7E954D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D68AD4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32" w:type="pct"/>
            <w:tcBorders>
              <w:top w:val="nil"/>
              <w:left w:val="nil"/>
              <w:bottom w:val="single" w:sz="4" w:space="0" w:color="auto"/>
              <w:right w:val="single" w:sz="4" w:space="0" w:color="auto"/>
            </w:tcBorders>
            <w:vAlign w:val="center"/>
          </w:tcPr>
          <w:p w14:paraId="03CB2E5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4BE95E1" w14:textId="77777777" w:rsidR="00CA29AA" w:rsidRDefault="00CA29AA">
            <w:pPr>
              <w:spacing w:after="0" w:line="240" w:lineRule="auto"/>
              <w:jc w:val="center"/>
              <w:rPr>
                <w:rFonts w:ascii="宋体" w:eastAsia="宋体" w:hAnsi="宋体" w:cs="宋体" w:hint="eastAsia"/>
                <w:color w:val="000000"/>
                <w:sz w:val="18"/>
                <w:szCs w:val="18"/>
                <w:lang w:eastAsia="zh-CN"/>
              </w:rPr>
            </w:pPr>
          </w:p>
        </w:tc>
      </w:tr>
      <w:tr w:rsidR="00CA29AA" w14:paraId="0CA036C5"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BB0BB07"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6603C5F2"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9CDBCEA"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24D53B58"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23526CBF"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2C22A3B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89.75分</w:t>
            </w:r>
          </w:p>
        </w:tc>
        <w:tc>
          <w:tcPr>
            <w:tcW w:w="346" w:type="pct"/>
            <w:tcBorders>
              <w:top w:val="single" w:sz="4" w:space="0" w:color="auto"/>
              <w:left w:val="nil"/>
              <w:bottom w:val="single" w:sz="4" w:space="0" w:color="auto"/>
              <w:right w:val="single" w:sz="4" w:space="0" w:color="auto"/>
            </w:tcBorders>
            <w:vAlign w:val="center"/>
          </w:tcPr>
          <w:p w14:paraId="47EEA201" w14:textId="77777777" w:rsidR="00CA29AA" w:rsidRDefault="00CA29AA">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28C9DF00" w14:textId="77777777" w:rsidR="00CA29AA" w:rsidRDefault="00CA29AA">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637CC649" w14:textId="77777777" w:rsidR="00CA29AA" w:rsidRDefault="00CA29AA">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44CFBCB4" w14:textId="77777777" w:rsidR="00CA29AA" w:rsidRDefault="00CA29AA">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70872B97" w14:textId="77777777" w:rsidR="00CA29AA" w:rsidRDefault="00CA29AA">
            <w:pPr>
              <w:spacing w:after="0" w:line="240" w:lineRule="auto"/>
              <w:rPr>
                <w:rFonts w:ascii="宋体" w:eastAsia="宋体" w:hAnsi="宋体" w:cs="宋体" w:hint="eastAsia"/>
                <w:color w:val="000000"/>
                <w:sz w:val="18"/>
                <w:szCs w:val="18"/>
                <w:lang w:eastAsia="zh-CN"/>
              </w:rPr>
            </w:pPr>
          </w:p>
        </w:tc>
      </w:tr>
    </w:tbl>
    <w:p w14:paraId="7961E13B" w14:textId="77777777" w:rsidR="00CA29A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B0A8115" w14:textId="77777777" w:rsidR="00CA29A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85"/>
        <w:gridCol w:w="528"/>
        <w:gridCol w:w="783"/>
        <w:gridCol w:w="540"/>
        <w:gridCol w:w="756"/>
        <w:gridCol w:w="846"/>
        <w:gridCol w:w="666"/>
        <w:gridCol w:w="666"/>
        <w:gridCol w:w="554"/>
        <w:gridCol w:w="531"/>
        <w:gridCol w:w="527"/>
        <w:gridCol w:w="529"/>
        <w:gridCol w:w="869"/>
      </w:tblGrid>
      <w:tr w:rsidR="00CA29AA" w14:paraId="679989A4"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1D06C4CB"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27B8622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2024年基本公共卫生服务补助资金</w:t>
            </w:r>
          </w:p>
        </w:tc>
      </w:tr>
      <w:tr w:rsidR="00CA29AA" w14:paraId="2635974B"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84249E0"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7218BC1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39F399AA"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515ADF4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奇台县碧流河镇卫生院</w:t>
            </w:r>
          </w:p>
        </w:tc>
      </w:tr>
      <w:tr w:rsidR="00CA29AA" w14:paraId="02AECFD5"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0F9D78F"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3BCF7572"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20D970DB"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50CB3E40"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201FFC09"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0614B67F"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63A9D5B7"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0578B470"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A29AA" w14:paraId="341617D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767D920" w14:textId="77777777" w:rsidR="00CA29AA" w:rsidRDefault="00CA29A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60163B0"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6E5A373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61.85</w:t>
            </w:r>
          </w:p>
        </w:tc>
        <w:tc>
          <w:tcPr>
            <w:tcW w:w="992" w:type="pct"/>
            <w:gridSpan w:val="3"/>
            <w:tcBorders>
              <w:top w:val="single" w:sz="4" w:space="0" w:color="auto"/>
              <w:left w:val="nil"/>
              <w:bottom w:val="single" w:sz="4" w:space="0" w:color="auto"/>
              <w:right w:val="single" w:sz="4" w:space="0" w:color="auto"/>
            </w:tcBorders>
            <w:vAlign w:val="center"/>
          </w:tcPr>
          <w:p w14:paraId="1604ECD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86.70</w:t>
            </w:r>
          </w:p>
        </w:tc>
        <w:tc>
          <w:tcPr>
            <w:tcW w:w="666" w:type="pct"/>
            <w:gridSpan w:val="2"/>
            <w:tcBorders>
              <w:top w:val="single" w:sz="4" w:space="0" w:color="auto"/>
              <w:left w:val="nil"/>
              <w:bottom w:val="single" w:sz="4" w:space="0" w:color="auto"/>
              <w:right w:val="single" w:sz="4" w:space="0" w:color="auto"/>
            </w:tcBorders>
            <w:vAlign w:val="center"/>
          </w:tcPr>
          <w:p w14:paraId="55FE758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86.70</w:t>
            </w:r>
          </w:p>
        </w:tc>
        <w:tc>
          <w:tcPr>
            <w:tcW w:w="678" w:type="pct"/>
            <w:gridSpan w:val="2"/>
            <w:tcBorders>
              <w:top w:val="nil"/>
              <w:left w:val="nil"/>
              <w:bottom w:val="single" w:sz="4" w:space="0" w:color="auto"/>
              <w:right w:val="single" w:sz="4" w:space="0" w:color="auto"/>
            </w:tcBorders>
            <w:vAlign w:val="center"/>
          </w:tcPr>
          <w:p w14:paraId="1DEFA73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0DEDD2E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77C0A20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A29AA" w14:paraId="7E52BD9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E9DF085" w14:textId="77777777" w:rsidR="00CA29AA" w:rsidRDefault="00CA29A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C20EE7E"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366A18E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61.85</w:t>
            </w:r>
          </w:p>
        </w:tc>
        <w:tc>
          <w:tcPr>
            <w:tcW w:w="992" w:type="pct"/>
            <w:gridSpan w:val="3"/>
            <w:tcBorders>
              <w:top w:val="single" w:sz="4" w:space="0" w:color="auto"/>
              <w:left w:val="nil"/>
              <w:bottom w:val="single" w:sz="4" w:space="0" w:color="auto"/>
              <w:right w:val="single" w:sz="4" w:space="0" w:color="auto"/>
            </w:tcBorders>
            <w:vAlign w:val="center"/>
          </w:tcPr>
          <w:p w14:paraId="1F49906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86.70</w:t>
            </w:r>
          </w:p>
        </w:tc>
        <w:tc>
          <w:tcPr>
            <w:tcW w:w="666" w:type="pct"/>
            <w:gridSpan w:val="2"/>
            <w:tcBorders>
              <w:top w:val="single" w:sz="4" w:space="0" w:color="auto"/>
              <w:left w:val="nil"/>
              <w:bottom w:val="single" w:sz="4" w:space="0" w:color="auto"/>
              <w:right w:val="single" w:sz="4" w:space="0" w:color="auto"/>
            </w:tcBorders>
            <w:vAlign w:val="center"/>
          </w:tcPr>
          <w:p w14:paraId="6434EA3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86.70</w:t>
            </w:r>
          </w:p>
        </w:tc>
        <w:tc>
          <w:tcPr>
            <w:tcW w:w="678" w:type="pct"/>
            <w:gridSpan w:val="2"/>
            <w:tcBorders>
              <w:top w:val="nil"/>
              <w:left w:val="nil"/>
              <w:bottom w:val="single" w:sz="4" w:space="0" w:color="auto"/>
              <w:right w:val="single" w:sz="4" w:space="0" w:color="auto"/>
            </w:tcBorders>
            <w:vAlign w:val="center"/>
          </w:tcPr>
          <w:p w14:paraId="5D0A78C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75C75B1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7BFEF03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A29AA" w14:paraId="6FDCAE2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740C9BC" w14:textId="77777777" w:rsidR="00CA29AA" w:rsidRDefault="00CA29AA">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B8816D4"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EE07B3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14E3A94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7CE2AAE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1EC3B8D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5596BDE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12FF86A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A29AA" w14:paraId="54B533B2"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012A61B"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667AFE4C"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177A9510"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A29AA" w14:paraId="49B2A2A4"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468D05EF" w14:textId="77777777" w:rsidR="00CA29AA" w:rsidRDefault="00CA29AA">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2B298C9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向城乡居民提供基本公共卫生服务，居民电子健康建档人数5115人，7岁以下儿童健康管理人数44人，孕产妇系统管理人数4人，以提高居民健康水平为落脚点，全面推进基本公共卫生服务项目惠民政策的规范实施，城乡居民公共卫生差距不断缩小，基本公共卫生服务水平不断提高。</w:t>
            </w:r>
          </w:p>
        </w:tc>
        <w:tc>
          <w:tcPr>
            <w:tcW w:w="2534" w:type="pct"/>
            <w:gridSpan w:val="7"/>
            <w:tcBorders>
              <w:top w:val="single" w:sz="4" w:space="0" w:color="auto"/>
              <w:left w:val="nil"/>
              <w:bottom w:val="single" w:sz="4" w:space="0" w:color="auto"/>
              <w:right w:val="single" w:sz="4" w:space="0" w:color="auto"/>
            </w:tcBorders>
            <w:vAlign w:val="center"/>
          </w:tcPr>
          <w:p w14:paraId="74039D3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向城乡居民提供基本公共卫生服务，重性精神管理人数21人，孕产妇系统管理人数3人，居民电子健康建档人数4995人，7岁以下儿童健康管理人数30人，以提高居民健康水平为落脚点，全面推进基本公共卫生服务项目惠民政策的规范实施，城乡居民公共卫生差距不断缩小，基本公共卫生服务水平不断提高。</w:t>
            </w:r>
          </w:p>
        </w:tc>
      </w:tr>
      <w:tr w:rsidR="00CA29AA" w14:paraId="450A3C07" w14:textId="77777777">
        <w:trPr>
          <w:trHeight w:val="820"/>
        </w:trPr>
        <w:tc>
          <w:tcPr>
            <w:tcW w:w="332" w:type="pct"/>
            <w:tcBorders>
              <w:top w:val="nil"/>
              <w:left w:val="single" w:sz="4" w:space="0" w:color="auto"/>
              <w:bottom w:val="single" w:sz="4" w:space="0" w:color="auto"/>
              <w:right w:val="single" w:sz="4" w:space="0" w:color="auto"/>
            </w:tcBorders>
            <w:vAlign w:val="center"/>
          </w:tcPr>
          <w:p w14:paraId="651643D2" w14:textId="77777777" w:rsidR="00CA29AA" w:rsidRDefault="00CA29A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234ABC1"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59ADC422"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7A4A2EF4"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0AF84858"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71FC1BA0"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6FBCCA26"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38A40BEA"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0869F072"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6339F01F"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40BDC3A2"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4B06E6AE"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62CC9054"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5CC9CEAA"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29AA" w14:paraId="2C90FFAB" w14:textId="77777777">
        <w:trPr>
          <w:trHeight w:val="800"/>
        </w:trPr>
        <w:tc>
          <w:tcPr>
            <w:tcW w:w="332" w:type="pct"/>
            <w:vMerge w:val="restart"/>
            <w:tcBorders>
              <w:top w:val="nil"/>
              <w:left w:val="single" w:sz="4" w:space="0" w:color="auto"/>
              <w:right w:val="single" w:sz="4" w:space="0" w:color="auto"/>
            </w:tcBorders>
            <w:vAlign w:val="center"/>
          </w:tcPr>
          <w:p w14:paraId="34ADC47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955EC1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404FA57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A8BC861"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高血压患者管理人数</w:t>
            </w:r>
          </w:p>
        </w:tc>
        <w:tc>
          <w:tcPr>
            <w:tcW w:w="338" w:type="pct"/>
            <w:tcBorders>
              <w:top w:val="nil"/>
              <w:left w:val="nil"/>
              <w:bottom w:val="single" w:sz="4" w:space="0" w:color="auto"/>
              <w:right w:val="single" w:sz="4" w:space="0" w:color="auto"/>
            </w:tcBorders>
            <w:vAlign w:val="center"/>
          </w:tcPr>
          <w:p w14:paraId="6F931EA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7A0B0E2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&gt;=679人</w:t>
            </w:r>
          </w:p>
        </w:tc>
        <w:tc>
          <w:tcPr>
            <w:tcW w:w="337" w:type="pct"/>
            <w:tcBorders>
              <w:top w:val="nil"/>
              <w:left w:val="nil"/>
              <w:bottom w:val="single" w:sz="4" w:space="0" w:color="auto"/>
              <w:right w:val="single" w:sz="4" w:space="0" w:color="auto"/>
            </w:tcBorders>
            <w:vAlign w:val="center"/>
          </w:tcPr>
          <w:p w14:paraId="152BF91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=737人</w:t>
            </w:r>
          </w:p>
        </w:tc>
        <w:tc>
          <w:tcPr>
            <w:tcW w:w="332" w:type="pct"/>
            <w:tcBorders>
              <w:top w:val="nil"/>
              <w:left w:val="nil"/>
              <w:bottom w:val="single" w:sz="4" w:space="0" w:color="auto"/>
              <w:right w:val="single" w:sz="4" w:space="0" w:color="auto"/>
            </w:tcBorders>
            <w:vAlign w:val="center"/>
          </w:tcPr>
          <w:p w14:paraId="5300B7D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108</w:t>
            </w:r>
          </w:p>
        </w:tc>
        <w:tc>
          <w:tcPr>
            <w:tcW w:w="334" w:type="pct"/>
            <w:tcBorders>
              <w:top w:val="nil"/>
              <w:left w:val="nil"/>
              <w:bottom w:val="single" w:sz="4" w:space="0" w:color="auto"/>
              <w:right w:val="single" w:sz="4" w:space="0" w:color="auto"/>
            </w:tcBorders>
            <w:vAlign w:val="center"/>
          </w:tcPr>
          <w:p w14:paraId="5D9A431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w:t>
            </w:r>
          </w:p>
        </w:tc>
        <w:tc>
          <w:tcPr>
            <w:tcW w:w="346" w:type="pct"/>
            <w:tcBorders>
              <w:top w:val="nil"/>
              <w:left w:val="nil"/>
              <w:bottom w:val="single" w:sz="4" w:space="0" w:color="auto"/>
              <w:right w:val="single" w:sz="4" w:space="0" w:color="auto"/>
            </w:tcBorders>
            <w:vAlign w:val="center"/>
          </w:tcPr>
          <w:p w14:paraId="020CD73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1A86D1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56DA94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B02FF4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D08FAF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居民流动性较大，有新增患者。改进方向：动态调整目标，做好患者动态监测，加强宣传力度。</w:t>
            </w:r>
          </w:p>
        </w:tc>
      </w:tr>
      <w:tr w:rsidR="00CA29AA" w14:paraId="28E6D591" w14:textId="77777777">
        <w:trPr>
          <w:trHeight w:val="800"/>
        </w:trPr>
        <w:tc>
          <w:tcPr>
            <w:tcW w:w="332" w:type="pct"/>
            <w:vMerge/>
            <w:tcBorders>
              <w:left w:val="single" w:sz="4" w:space="0" w:color="auto"/>
              <w:right w:val="single" w:sz="4" w:space="0" w:color="auto"/>
            </w:tcBorders>
            <w:vAlign w:val="center"/>
          </w:tcPr>
          <w:p w14:paraId="51AD1B76"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9035D9F"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12BA23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1FAB86C" w14:textId="77777777" w:rsidR="00CA29A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居民电子健康档案建档人数</w:t>
            </w:r>
          </w:p>
        </w:tc>
        <w:tc>
          <w:tcPr>
            <w:tcW w:w="338" w:type="pct"/>
            <w:tcBorders>
              <w:top w:val="nil"/>
              <w:left w:val="nil"/>
              <w:bottom w:val="single" w:sz="4" w:space="0" w:color="auto"/>
              <w:right w:val="single" w:sz="4" w:space="0" w:color="auto"/>
            </w:tcBorders>
            <w:vAlign w:val="center"/>
          </w:tcPr>
          <w:p w14:paraId="1A81FA0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07619C8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&gt;=5115人</w:t>
            </w:r>
          </w:p>
        </w:tc>
        <w:tc>
          <w:tcPr>
            <w:tcW w:w="337" w:type="pct"/>
            <w:tcBorders>
              <w:top w:val="nil"/>
              <w:left w:val="nil"/>
              <w:bottom w:val="single" w:sz="4" w:space="0" w:color="auto"/>
              <w:right w:val="single" w:sz="4" w:space="0" w:color="auto"/>
            </w:tcBorders>
            <w:vAlign w:val="center"/>
          </w:tcPr>
          <w:p w14:paraId="46BE096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=4995人</w:t>
            </w:r>
          </w:p>
        </w:tc>
        <w:tc>
          <w:tcPr>
            <w:tcW w:w="332" w:type="pct"/>
            <w:tcBorders>
              <w:top w:val="nil"/>
              <w:left w:val="nil"/>
              <w:bottom w:val="single" w:sz="4" w:space="0" w:color="auto"/>
              <w:right w:val="single" w:sz="4" w:space="0" w:color="auto"/>
            </w:tcBorders>
            <w:vAlign w:val="center"/>
          </w:tcPr>
          <w:p w14:paraId="037ACC7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97.65</w:t>
            </w:r>
          </w:p>
        </w:tc>
        <w:tc>
          <w:tcPr>
            <w:tcW w:w="334" w:type="pct"/>
            <w:tcBorders>
              <w:top w:val="nil"/>
              <w:left w:val="nil"/>
              <w:bottom w:val="single" w:sz="4" w:space="0" w:color="auto"/>
              <w:right w:val="single" w:sz="4" w:space="0" w:color="auto"/>
            </w:tcBorders>
            <w:vAlign w:val="center"/>
          </w:tcPr>
          <w:p w14:paraId="1903DA1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4.71</w:t>
            </w:r>
          </w:p>
        </w:tc>
        <w:tc>
          <w:tcPr>
            <w:tcW w:w="346" w:type="pct"/>
            <w:tcBorders>
              <w:top w:val="nil"/>
              <w:left w:val="nil"/>
              <w:bottom w:val="single" w:sz="4" w:space="0" w:color="auto"/>
              <w:right w:val="single" w:sz="4" w:space="0" w:color="auto"/>
            </w:tcBorders>
            <w:vAlign w:val="center"/>
          </w:tcPr>
          <w:p w14:paraId="43D24F7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63E668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2F0705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w:t>
            </w:r>
            <w:r>
              <w:rPr>
                <w:rFonts w:ascii="宋体" w:eastAsia="宋体" w:hAnsi="宋体" w:cs="宋体" w:hint="eastAsia"/>
                <w:color w:val="000000"/>
                <w:sz w:val="18"/>
                <w:szCs w:val="18"/>
                <w:lang w:eastAsia="zh-CN"/>
              </w:rPr>
              <w:lastRenderedPageBreak/>
              <w:t>分</w:t>
            </w:r>
          </w:p>
        </w:tc>
        <w:tc>
          <w:tcPr>
            <w:tcW w:w="332" w:type="pct"/>
            <w:tcBorders>
              <w:top w:val="nil"/>
              <w:left w:val="nil"/>
              <w:bottom w:val="single" w:sz="4" w:space="0" w:color="auto"/>
              <w:right w:val="single" w:sz="4" w:space="0" w:color="auto"/>
            </w:tcBorders>
            <w:vAlign w:val="center"/>
          </w:tcPr>
          <w:p w14:paraId="6D13441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7" w:type="pct"/>
            <w:tcBorders>
              <w:top w:val="nil"/>
              <w:left w:val="nil"/>
              <w:bottom w:val="single" w:sz="4" w:space="0" w:color="auto"/>
              <w:right w:val="single" w:sz="4" w:space="0" w:color="auto"/>
            </w:tcBorders>
            <w:vAlign w:val="center"/>
          </w:tcPr>
          <w:p w14:paraId="17295D2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居民流动性较大，迁出人员较多。改进方向：加</w:t>
            </w:r>
            <w:r>
              <w:rPr>
                <w:rFonts w:ascii="宋体" w:eastAsia="宋体" w:hAnsi="宋体" w:cs="宋体" w:hint="eastAsia"/>
                <w:color w:val="000000"/>
                <w:sz w:val="18"/>
                <w:szCs w:val="18"/>
                <w:lang w:eastAsia="zh-CN"/>
              </w:rPr>
              <w:lastRenderedPageBreak/>
              <w:t>强宣传、优化建档流程。</w:t>
            </w:r>
          </w:p>
        </w:tc>
      </w:tr>
      <w:tr w:rsidR="00CA29AA" w14:paraId="3FD07977" w14:textId="77777777">
        <w:trPr>
          <w:trHeight w:val="800"/>
        </w:trPr>
        <w:tc>
          <w:tcPr>
            <w:tcW w:w="332" w:type="pct"/>
            <w:vMerge/>
            <w:tcBorders>
              <w:left w:val="single" w:sz="4" w:space="0" w:color="auto"/>
              <w:right w:val="single" w:sz="4" w:space="0" w:color="auto"/>
            </w:tcBorders>
            <w:vAlign w:val="center"/>
          </w:tcPr>
          <w:p w14:paraId="3A9BEAF3"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A914CDD"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33E72E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0DCBFA97" w14:textId="77777777" w:rsidR="00CA29A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7岁以下儿童健康管理人数</w:t>
            </w:r>
          </w:p>
        </w:tc>
        <w:tc>
          <w:tcPr>
            <w:tcW w:w="338" w:type="pct"/>
            <w:tcBorders>
              <w:top w:val="nil"/>
              <w:left w:val="nil"/>
              <w:bottom w:val="single" w:sz="4" w:space="0" w:color="auto"/>
              <w:right w:val="single" w:sz="4" w:space="0" w:color="auto"/>
            </w:tcBorders>
            <w:vAlign w:val="center"/>
          </w:tcPr>
          <w:p w14:paraId="65593C6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2B706D6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&gt;=44人</w:t>
            </w:r>
          </w:p>
        </w:tc>
        <w:tc>
          <w:tcPr>
            <w:tcW w:w="337" w:type="pct"/>
            <w:tcBorders>
              <w:top w:val="nil"/>
              <w:left w:val="nil"/>
              <w:bottom w:val="single" w:sz="4" w:space="0" w:color="auto"/>
              <w:right w:val="single" w:sz="4" w:space="0" w:color="auto"/>
            </w:tcBorders>
            <w:vAlign w:val="center"/>
          </w:tcPr>
          <w:p w14:paraId="1321E4A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=30人</w:t>
            </w:r>
          </w:p>
        </w:tc>
        <w:tc>
          <w:tcPr>
            <w:tcW w:w="332" w:type="pct"/>
            <w:tcBorders>
              <w:top w:val="nil"/>
              <w:left w:val="nil"/>
              <w:bottom w:val="single" w:sz="4" w:space="0" w:color="auto"/>
              <w:right w:val="single" w:sz="4" w:space="0" w:color="auto"/>
            </w:tcBorders>
            <w:vAlign w:val="center"/>
          </w:tcPr>
          <w:p w14:paraId="164DCB8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68.18</w:t>
            </w:r>
          </w:p>
        </w:tc>
        <w:tc>
          <w:tcPr>
            <w:tcW w:w="334" w:type="pct"/>
            <w:tcBorders>
              <w:top w:val="nil"/>
              <w:left w:val="nil"/>
              <w:bottom w:val="single" w:sz="4" w:space="0" w:color="auto"/>
              <w:right w:val="single" w:sz="4" w:space="0" w:color="auto"/>
            </w:tcBorders>
            <w:vAlign w:val="center"/>
          </w:tcPr>
          <w:p w14:paraId="4185293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0.82</w:t>
            </w:r>
          </w:p>
        </w:tc>
        <w:tc>
          <w:tcPr>
            <w:tcW w:w="346" w:type="pct"/>
            <w:tcBorders>
              <w:top w:val="nil"/>
              <w:left w:val="nil"/>
              <w:bottom w:val="single" w:sz="4" w:space="0" w:color="auto"/>
              <w:right w:val="single" w:sz="4" w:space="0" w:color="auto"/>
            </w:tcBorders>
            <w:vAlign w:val="center"/>
          </w:tcPr>
          <w:p w14:paraId="2C8A3D6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E61806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D87411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8D9C5A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57FB85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儿童流动性大，部分儿童超出管理年龄范围。改进方向：动态调整目标值，强化宣传，完善数据互通。</w:t>
            </w:r>
          </w:p>
        </w:tc>
      </w:tr>
      <w:tr w:rsidR="00CA29AA" w14:paraId="30BD30C8" w14:textId="77777777">
        <w:trPr>
          <w:trHeight w:val="800"/>
        </w:trPr>
        <w:tc>
          <w:tcPr>
            <w:tcW w:w="332" w:type="pct"/>
            <w:vMerge/>
            <w:tcBorders>
              <w:left w:val="single" w:sz="4" w:space="0" w:color="auto"/>
              <w:right w:val="single" w:sz="4" w:space="0" w:color="auto"/>
            </w:tcBorders>
            <w:vAlign w:val="center"/>
          </w:tcPr>
          <w:p w14:paraId="3BD08E31"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AEBBDF9"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0E3E0E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13904BE" w14:textId="77777777" w:rsidR="00CA29A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孕产妇系统管理人数</w:t>
            </w:r>
          </w:p>
        </w:tc>
        <w:tc>
          <w:tcPr>
            <w:tcW w:w="338" w:type="pct"/>
            <w:tcBorders>
              <w:top w:val="nil"/>
              <w:left w:val="nil"/>
              <w:bottom w:val="single" w:sz="4" w:space="0" w:color="auto"/>
              <w:right w:val="single" w:sz="4" w:space="0" w:color="auto"/>
            </w:tcBorders>
            <w:vAlign w:val="center"/>
          </w:tcPr>
          <w:p w14:paraId="1377D7A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7798C0F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&gt;=4人</w:t>
            </w:r>
          </w:p>
        </w:tc>
        <w:tc>
          <w:tcPr>
            <w:tcW w:w="337" w:type="pct"/>
            <w:tcBorders>
              <w:top w:val="nil"/>
              <w:left w:val="nil"/>
              <w:bottom w:val="single" w:sz="4" w:space="0" w:color="auto"/>
              <w:right w:val="single" w:sz="4" w:space="0" w:color="auto"/>
            </w:tcBorders>
            <w:vAlign w:val="center"/>
          </w:tcPr>
          <w:p w14:paraId="3A3080E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=3人</w:t>
            </w:r>
          </w:p>
        </w:tc>
        <w:tc>
          <w:tcPr>
            <w:tcW w:w="332" w:type="pct"/>
            <w:tcBorders>
              <w:top w:val="nil"/>
              <w:left w:val="nil"/>
              <w:bottom w:val="single" w:sz="4" w:space="0" w:color="auto"/>
              <w:right w:val="single" w:sz="4" w:space="0" w:color="auto"/>
            </w:tcBorders>
            <w:vAlign w:val="center"/>
          </w:tcPr>
          <w:p w14:paraId="71CDF36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w:t>
            </w:r>
          </w:p>
        </w:tc>
        <w:tc>
          <w:tcPr>
            <w:tcW w:w="334" w:type="pct"/>
            <w:tcBorders>
              <w:top w:val="nil"/>
              <w:left w:val="nil"/>
              <w:bottom w:val="single" w:sz="4" w:space="0" w:color="auto"/>
              <w:right w:val="single" w:sz="4" w:space="0" w:color="auto"/>
            </w:tcBorders>
            <w:vAlign w:val="center"/>
          </w:tcPr>
          <w:p w14:paraId="04FFE6A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6" w:type="pct"/>
            <w:tcBorders>
              <w:top w:val="nil"/>
              <w:left w:val="nil"/>
              <w:bottom w:val="single" w:sz="4" w:space="0" w:color="auto"/>
              <w:right w:val="single" w:sz="4" w:space="0" w:color="auto"/>
            </w:tcBorders>
            <w:vAlign w:val="center"/>
          </w:tcPr>
          <w:p w14:paraId="6840508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65E76A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0F9D6A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BADA30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F54513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1人完成全程管理，不属于孕产妇管理系统。改进方向：动态调整目标，强化基层能力。</w:t>
            </w:r>
          </w:p>
        </w:tc>
      </w:tr>
      <w:tr w:rsidR="00CA29AA" w14:paraId="23891DC4" w14:textId="77777777">
        <w:trPr>
          <w:trHeight w:val="800"/>
        </w:trPr>
        <w:tc>
          <w:tcPr>
            <w:tcW w:w="332" w:type="pct"/>
            <w:vMerge/>
            <w:tcBorders>
              <w:left w:val="single" w:sz="4" w:space="0" w:color="auto"/>
              <w:right w:val="single" w:sz="4" w:space="0" w:color="auto"/>
            </w:tcBorders>
            <w:vAlign w:val="center"/>
          </w:tcPr>
          <w:p w14:paraId="65053528"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3D52AD5"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3D8E50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62D7FBFD" w14:textId="77777777" w:rsidR="00CA29A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338" w:type="pct"/>
            <w:tcBorders>
              <w:top w:val="nil"/>
              <w:left w:val="nil"/>
              <w:bottom w:val="single" w:sz="4" w:space="0" w:color="auto"/>
              <w:right w:val="single" w:sz="4" w:space="0" w:color="auto"/>
            </w:tcBorders>
            <w:vAlign w:val="center"/>
          </w:tcPr>
          <w:p w14:paraId="12EAF1D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5A4D02F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&gt;=227人</w:t>
            </w:r>
          </w:p>
        </w:tc>
        <w:tc>
          <w:tcPr>
            <w:tcW w:w="337" w:type="pct"/>
            <w:tcBorders>
              <w:top w:val="nil"/>
              <w:left w:val="nil"/>
              <w:bottom w:val="single" w:sz="4" w:space="0" w:color="auto"/>
              <w:right w:val="single" w:sz="4" w:space="0" w:color="auto"/>
            </w:tcBorders>
            <w:vAlign w:val="center"/>
          </w:tcPr>
          <w:p w14:paraId="5777EEE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=238人</w:t>
            </w:r>
          </w:p>
        </w:tc>
        <w:tc>
          <w:tcPr>
            <w:tcW w:w="332" w:type="pct"/>
            <w:tcBorders>
              <w:top w:val="nil"/>
              <w:left w:val="nil"/>
              <w:bottom w:val="single" w:sz="4" w:space="0" w:color="auto"/>
              <w:right w:val="single" w:sz="4" w:space="0" w:color="auto"/>
            </w:tcBorders>
            <w:vAlign w:val="center"/>
          </w:tcPr>
          <w:p w14:paraId="2F1636E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104</w:t>
            </w:r>
          </w:p>
        </w:tc>
        <w:tc>
          <w:tcPr>
            <w:tcW w:w="334" w:type="pct"/>
            <w:tcBorders>
              <w:top w:val="nil"/>
              <w:left w:val="nil"/>
              <w:bottom w:val="single" w:sz="4" w:space="0" w:color="auto"/>
              <w:right w:val="single" w:sz="4" w:space="0" w:color="auto"/>
            </w:tcBorders>
            <w:vAlign w:val="center"/>
          </w:tcPr>
          <w:p w14:paraId="0245A50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3.84</w:t>
            </w:r>
          </w:p>
        </w:tc>
        <w:tc>
          <w:tcPr>
            <w:tcW w:w="346" w:type="pct"/>
            <w:tcBorders>
              <w:top w:val="nil"/>
              <w:left w:val="nil"/>
              <w:bottom w:val="single" w:sz="4" w:space="0" w:color="auto"/>
              <w:right w:val="single" w:sz="4" w:space="0" w:color="auto"/>
            </w:tcBorders>
            <w:vAlign w:val="center"/>
          </w:tcPr>
          <w:p w14:paraId="44D88DE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2C7BB2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363531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47721E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95C432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居民流动性较大，有新增患者。改进方向：做好患者动态监测，加强宣传力度。</w:t>
            </w:r>
          </w:p>
        </w:tc>
      </w:tr>
      <w:tr w:rsidR="00CA29AA" w14:paraId="552F76FD" w14:textId="77777777">
        <w:trPr>
          <w:trHeight w:val="800"/>
        </w:trPr>
        <w:tc>
          <w:tcPr>
            <w:tcW w:w="332" w:type="pct"/>
            <w:vMerge/>
            <w:tcBorders>
              <w:left w:val="single" w:sz="4" w:space="0" w:color="auto"/>
              <w:right w:val="single" w:sz="4" w:space="0" w:color="auto"/>
            </w:tcBorders>
            <w:vAlign w:val="center"/>
          </w:tcPr>
          <w:p w14:paraId="5E479F93"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CC1AD28"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D1CC0C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31D809E" w14:textId="77777777" w:rsidR="00CA29A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老年人中医药健康管理人数</w:t>
            </w:r>
          </w:p>
        </w:tc>
        <w:tc>
          <w:tcPr>
            <w:tcW w:w="338" w:type="pct"/>
            <w:tcBorders>
              <w:top w:val="nil"/>
              <w:left w:val="nil"/>
              <w:bottom w:val="single" w:sz="4" w:space="0" w:color="auto"/>
              <w:right w:val="single" w:sz="4" w:space="0" w:color="auto"/>
            </w:tcBorders>
            <w:vAlign w:val="center"/>
          </w:tcPr>
          <w:p w14:paraId="5DDC08C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5D4ADE1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&gt;=1197人</w:t>
            </w:r>
          </w:p>
        </w:tc>
        <w:tc>
          <w:tcPr>
            <w:tcW w:w="337" w:type="pct"/>
            <w:tcBorders>
              <w:top w:val="nil"/>
              <w:left w:val="nil"/>
              <w:bottom w:val="single" w:sz="4" w:space="0" w:color="auto"/>
              <w:right w:val="single" w:sz="4" w:space="0" w:color="auto"/>
            </w:tcBorders>
            <w:vAlign w:val="center"/>
          </w:tcPr>
          <w:p w14:paraId="1C37F47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=871人</w:t>
            </w:r>
          </w:p>
        </w:tc>
        <w:tc>
          <w:tcPr>
            <w:tcW w:w="332" w:type="pct"/>
            <w:tcBorders>
              <w:top w:val="nil"/>
              <w:left w:val="nil"/>
              <w:bottom w:val="single" w:sz="4" w:space="0" w:color="auto"/>
              <w:right w:val="single" w:sz="4" w:space="0" w:color="auto"/>
            </w:tcBorders>
            <w:vAlign w:val="center"/>
          </w:tcPr>
          <w:p w14:paraId="29AA9C0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72.77</w:t>
            </w:r>
          </w:p>
        </w:tc>
        <w:tc>
          <w:tcPr>
            <w:tcW w:w="334" w:type="pct"/>
            <w:tcBorders>
              <w:top w:val="nil"/>
              <w:left w:val="nil"/>
              <w:bottom w:val="single" w:sz="4" w:space="0" w:color="auto"/>
              <w:right w:val="single" w:sz="4" w:space="0" w:color="auto"/>
            </w:tcBorders>
            <w:vAlign w:val="center"/>
          </w:tcPr>
          <w:p w14:paraId="11316D4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1.28</w:t>
            </w:r>
          </w:p>
        </w:tc>
        <w:tc>
          <w:tcPr>
            <w:tcW w:w="346" w:type="pct"/>
            <w:tcBorders>
              <w:top w:val="nil"/>
              <w:left w:val="nil"/>
              <w:bottom w:val="single" w:sz="4" w:space="0" w:color="auto"/>
              <w:right w:val="single" w:sz="4" w:space="0" w:color="auto"/>
            </w:tcBorders>
            <w:vAlign w:val="center"/>
          </w:tcPr>
          <w:p w14:paraId="3038F18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396107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F01C7C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25AA38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A40DB7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居民健康管理意识淡薄，老年人因交通不便难以获得服</w:t>
            </w:r>
            <w:r>
              <w:rPr>
                <w:rFonts w:ascii="宋体" w:eastAsia="宋体" w:hAnsi="宋体" w:cs="宋体" w:hint="eastAsia"/>
                <w:color w:val="000000"/>
                <w:sz w:val="18"/>
                <w:szCs w:val="18"/>
                <w:lang w:eastAsia="zh-CN"/>
              </w:rPr>
              <w:lastRenderedPageBreak/>
              <w:t>务。改进方向：动态调整不足，强化宣传教育，提供个性化服务</w:t>
            </w:r>
          </w:p>
        </w:tc>
      </w:tr>
      <w:tr w:rsidR="00CA29AA" w14:paraId="38124E64" w14:textId="77777777">
        <w:trPr>
          <w:trHeight w:val="800"/>
        </w:trPr>
        <w:tc>
          <w:tcPr>
            <w:tcW w:w="332" w:type="pct"/>
            <w:vMerge/>
            <w:tcBorders>
              <w:left w:val="single" w:sz="4" w:space="0" w:color="auto"/>
              <w:right w:val="single" w:sz="4" w:space="0" w:color="auto"/>
            </w:tcBorders>
            <w:vAlign w:val="center"/>
          </w:tcPr>
          <w:p w14:paraId="18F498D6"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A9803CF"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4D713A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3A191C5F" w14:textId="77777777" w:rsidR="00CA29A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高血压患者管理率</w:t>
            </w:r>
          </w:p>
        </w:tc>
        <w:tc>
          <w:tcPr>
            <w:tcW w:w="338" w:type="pct"/>
            <w:tcBorders>
              <w:top w:val="nil"/>
              <w:left w:val="nil"/>
              <w:bottom w:val="single" w:sz="4" w:space="0" w:color="auto"/>
              <w:right w:val="single" w:sz="4" w:space="0" w:color="auto"/>
            </w:tcBorders>
            <w:vAlign w:val="center"/>
          </w:tcPr>
          <w:p w14:paraId="70623F4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04226DA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w:t>
            </w:r>
          </w:p>
        </w:tc>
        <w:tc>
          <w:tcPr>
            <w:tcW w:w="337" w:type="pct"/>
            <w:tcBorders>
              <w:top w:val="nil"/>
              <w:left w:val="nil"/>
              <w:bottom w:val="single" w:sz="4" w:space="0" w:color="auto"/>
              <w:right w:val="single" w:sz="4" w:space="0" w:color="auto"/>
            </w:tcBorders>
            <w:vAlign w:val="center"/>
          </w:tcPr>
          <w:p w14:paraId="37D6221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=85.48%</w:t>
            </w:r>
          </w:p>
        </w:tc>
        <w:tc>
          <w:tcPr>
            <w:tcW w:w="332" w:type="pct"/>
            <w:tcBorders>
              <w:top w:val="nil"/>
              <w:left w:val="nil"/>
              <w:bottom w:val="single" w:sz="4" w:space="0" w:color="auto"/>
              <w:right w:val="single" w:sz="4" w:space="0" w:color="auto"/>
            </w:tcBorders>
            <w:vAlign w:val="center"/>
          </w:tcPr>
          <w:p w14:paraId="2CE6DEE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104</w:t>
            </w:r>
          </w:p>
        </w:tc>
        <w:tc>
          <w:tcPr>
            <w:tcW w:w="334" w:type="pct"/>
            <w:tcBorders>
              <w:top w:val="nil"/>
              <w:left w:val="nil"/>
              <w:bottom w:val="single" w:sz="4" w:space="0" w:color="auto"/>
              <w:right w:val="single" w:sz="4" w:space="0" w:color="auto"/>
            </w:tcBorders>
            <w:vAlign w:val="center"/>
          </w:tcPr>
          <w:p w14:paraId="30029BF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1.92</w:t>
            </w:r>
          </w:p>
        </w:tc>
        <w:tc>
          <w:tcPr>
            <w:tcW w:w="346" w:type="pct"/>
            <w:tcBorders>
              <w:top w:val="nil"/>
              <w:left w:val="nil"/>
              <w:bottom w:val="single" w:sz="4" w:space="0" w:color="auto"/>
              <w:right w:val="single" w:sz="4" w:space="0" w:color="auto"/>
            </w:tcBorders>
            <w:vAlign w:val="center"/>
          </w:tcPr>
          <w:p w14:paraId="6F25135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C64B41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E5CF5E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F53416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80161D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居民流动性较大，有新增患者。改进方向：动态调整目标，做好患者动态监测，加强宣传力度。</w:t>
            </w:r>
          </w:p>
        </w:tc>
      </w:tr>
      <w:tr w:rsidR="00CA29AA" w14:paraId="5958F1B8" w14:textId="77777777">
        <w:trPr>
          <w:trHeight w:val="800"/>
        </w:trPr>
        <w:tc>
          <w:tcPr>
            <w:tcW w:w="332" w:type="pct"/>
            <w:vMerge/>
            <w:tcBorders>
              <w:left w:val="single" w:sz="4" w:space="0" w:color="auto"/>
              <w:right w:val="single" w:sz="4" w:space="0" w:color="auto"/>
            </w:tcBorders>
            <w:vAlign w:val="center"/>
          </w:tcPr>
          <w:p w14:paraId="31562666"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10BE940"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100200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0CDA90D5" w14:textId="77777777" w:rsidR="00CA29A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居民电子健康档案使用率</w:t>
            </w:r>
          </w:p>
        </w:tc>
        <w:tc>
          <w:tcPr>
            <w:tcW w:w="338" w:type="pct"/>
            <w:tcBorders>
              <w:top w:val="nil"/>
              <w:left w:val="nil"/>
              <w:bottom w:val="single" w:sz="4" w:space="0" w:color="auto"/>
              <w:right w:val="single" w:sz="4" w:space="0" w:color="auto"/>
            </w:tcBorders>
            <w:vAlign w:val="center"/>
          </w:tcPr>
          <w:p w14:paraId="37F2E36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7C0A4D0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&gt;=60%</w:t>
            </w:r>
          </w:p>
        </w:tc>
        <w:tc>
          <w:tcPr>
            <w:tcW w:w="337" w:type="pct"/>
            <w:tcBorders>
              <w:top w:val="nil"/>
              <w:left w:val="nil"/>
              <w:bottom w:val="single" w:sz="4" w:space="0" w:color="auto"/>
              <w:right w:val="single" w:sz="4" w:space="0" w:color="auto"/>
            </w:tcBorders>
            <w:vAlign w:val="center"/>
          </w:tcPr>
          <w:p w14:paraId="32397C8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=75.56%</w:t>
            </w:r>
          </w:p>
        </w:tc>
        <w:tc>
          <w:tcPr>
            <w:tcW w:w="332" w:type="pct"/>
            <w:tcBorders>
              <w:top w:val="nil"/>
              <w:left w:val="nil"/>
              <w:bottom w:val="single" w:sz="4" w:space="0" w:color="auto"/>
              <w:right w:val="single" w:sz="4" w:space="0" w:color="auto"/>
            </w:tcBorders>
            <w:vAlign w:val="center"/>
          </w:tcPr>
          <w:p w14:paraId="626C0ED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w:t>
            </w:r>
          </w:p>
        </w:tc>
        <w:tc>
          <w:tcPr>
            <w:tcW w:w="334" w:type="pct"/>
            <w:tcBorders>
              <w:top w:val="nil"/>
              <w:left w:val="nil"/>
              <w:bottom w:val="single" w:sz="4" w:space="0" w:color="auto"/>
              <w:right w:val="single" w:sz="4" w:space="0" w:color="auto"/>
            </w:tcBorders>
            <w:vAlign w:val="center"/>
          </w:tcPr>
          <w:p w14:paraId="6682B50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6" w:type="pct"/>
            <w:tcBorders>
              <w:top w:val="nil"/>
              <w:left w:val="nil"/>
              <w:bottom w:val="single" w:sz="4" w:space="0" w:color="auto"/>
              <w:right w:val="single" w:sz="4" w:space="0" w:color="auto"/>
            </w:tcBorders>
            <w:vAlign w:val="center"/>
          </w:tcPr>
          <w:p w14:paraId="3F67ED1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0FE740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CB5012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6F96D1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9DAC8D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居民健康意识增强，健康档案使用率提高。改进方向：动态调整目标，做好动态监测，强化服务意识。</w:t>
            </w:r>
          </w:p>
        </w:tc>
      </w:tr>
      <w:tr w:rsidR="00CA29AA" w14:paraId="1F3BCDA4" w14:textId="77777777">
        <w:trPr>
          <w:trHeight w:val="800"/>
        </w:trPr>
        <w:tc>
          <w:tcPr>
            <w:tcW w:w="332" w:type="pct"/>
            <w:vMerge/>
            <w:tcBorders>
              <w:left w:val="single" w:sz="4" w:space="0" w:color="auto"/>
              <w:right w:val="single" w:sz="4" w:space="0" w:color="auto"/>
            </w:tcBorders>
            <w:vAlign w:val="center"/>
          </w:tcPr>
          <w:p w14:paraId="443E1076"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C0A58EF"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402890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005011AA" w14:textId="77777777" w:rsidR="00CA29A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7岁以下儿童健康管理率</w:t>
            </w:r>
          </w:p>
        </w:tc>
        <w:tc>
          <w:tcPr>
            <w:tcW w:w="338" w:type="pct"/>
            <w:tcBorders>
              <w:top w:val="nil"/>
              <w:left w:val="nil"/>
              <w:bottom w:val="single" w:sz="4" w:space="0" w:color="auto"/>
              <w:right w:val="single" w:sz="4" w:space="0" w:color="auto"/>
            </w:tcBorders>
            <w:vAlign w:val="center"/>
          </w:tcPr>
          <w:p w14:paraId="1AC24FB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2B7A139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054DD7A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=95.65%</w:t>
            </w:r>
          </w:p>
        </w:tc>
        <w:tc>
          <w:tcPr>
            <w:tcW w:w="332" w:type="pct"/>
            <w:tcBorders>
              <w:top w:val="nil"/>
              <w:left w:val="nil"/>
              <w:bottom w:val="single" w:sz="4" w:space="0" w:color="auto"/>
              <w:right w:val="single" w:sz="4" w:space="0" w:color="auto"/>
            </w:tcBorders>
            <w:vAlign w:val="center"/>
          </w:tcPr>
          <w:p w14:paraId="1657E98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w:t>
            </w:r>
          </w:p>
        </w:tc>
        <w:tc>
          <w:tcPr>
            <w:tcW w:w="334" w:type="pct"/>
            <w:tcBorders>
              <w:top w:val="nil"/>
              <w:left w:val="nil"/>
              <w:bottom w:val="single" w:sz="4" w:space="0" w:color="auto"/>
              <w:right w:val="single" w:sz="4" w:space="0" w:color="auto"/>
            </w:tcBorders>
            <w:vAlign w:val="center"/>
          </w:tcPr>
          <w:p w14:paraId="45A7C10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1.88</w:t>
            </w:r>
          </w:p>
        </w:tc>
        <w:tc>
          <w:tcPr>
            <w:tcW w:w="346" w:type="pct"/>
            <w:tcBorders>
              <w:top w:val="nil"/>
              <w:left w:val="nil"/>
              <w:bottom w:val="single" w:sz="4" w:space="0" w:color="auto"/>
              <w:right w:val="single" w:sz="4" w:space="0" w:color="auto"/>
            </w:tcBorders>
            <w:vAlign w:val="center"/>
          </w:tcPr>
          <w:p w14:paraId="4FA51E9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C93095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FD9B52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E06961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DB9E2B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儿童流动性较大。改进方向：动态调整目标，做好服务随访工作，动态管理。</w:t>
            </w:r>
          </w:p>
        </w:tc>
      </w:tr>
      <w:tr w:rsidR="00CA29AA" w14:paraId="07880B35" w14:textId="77777777">
        <w:trPr>
          <w:trHeight w:val="800"/>
        </w:trPr>
        <w:tc>
          <w:tcPr>
            <w:tcW w:w="332" w:type="pct"/>
            <w:vMerge/>
            <w:tcBorders>
              <w:left w:val="single" w:sz="4" w:space="0" w:color="auto"/>
              <w:right w:val="single" w:sz="4" w:space="0" w:color="auto"/>
            </w:tcBorders>
            <w:vAlign w:val="center"/>
          </w:tcPr>
          <w:p w14:paraId="544CDEC6"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40B35BC"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D19450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D7A5F02" w14:textId="77777777" w:rsidR="00CA29A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孕产妇系统管理率</w:t>
            </w:r>
          </w:p>
        </w:tc>
        <w:tc>
          <w:tcPr>
            <w:tcW w:w="338" w:type="pct"/>
            <w:tcBorders>
              <w:top w:val="nil"/>
              <w:left w:val="nil"/>
              <w:bottom w:val="single" w:sz="4" w:space="0" w:color="auto"/>
              <w:right w:val="single" w:sz="4" w:space="0" w:color="auto"/>
            </w:tcBorders>
            <w:vAlign w:val="center"/>
          </w:tcPr>
          <w:p w14:paraId="4A9BA96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50BF319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51DEE8F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6F9B330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w:t>
            </w:r>
          </w:p>
        </w:tc>
        <w:tc>
          <w:tcPr>
            <w:tcW w:w="334" w:type="pct"/>
            <w:tcBorders>
              <w:top w:val="nil"/>
              <w:left w:val="nil"/>
              <w:bottom w:val="single" w:sz="4" w:space="0" w:color="auto"/>
              <w:right w:val="single" w:sz="4" w:space="0" w:color="auto"/>
            </w:tcBorders>
            <w:vAlign w:val="center"/>
          </w:tcPr>
          <w:p w14:paraId="3001665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1.78</w:t>
            </w:r>
          </w:p>
        </w:tc>
        <w:tc>
          <w:tcPr>
            <w:tcW w:w="346" w:type="pct"/>
            <w:tcBorders>
              <w:top w:val="nil"/>
              <w:left w:val="nil"/>
              <w:bottom w:val="single" w:sz="4" w:space="0" w:color="auto"/>
              <w:right w:val="single" w:sz="4" w:space="0" w:color="auto"/>
            </w:tcBorders>
            <w:vAlign w:val="center"/>
          </w:tcPr>
          <w:p w14:paraId="40BFE68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CFAC6F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BAFE55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5FE453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6B276E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居民流动性较大，有新增患者。改进方向：动态调整目标，做好患者动态监测，加强宣传力度。</w:t>
            </w:r>
          </w:p>
        </w:tc>
      </w:tr>
      <w:tr w:rsidR="00CA29AA" w14:paraId="68334989" w14:textId="77777777">
        <w:trPr>
          <w:trHeight w:val="800"/>
        </w:trPr>
        <w:tc>
          <w:tcPr>
            <w:tcW w:w="332" w:type="pct"/>
            <w:vMerge/>
            <w:tcBorders>
              <w:left w:val="single" w:sz="4" w:space="0" w:color="auto"/>
              <w:right w:val="single" w:sz="4" w:space="0" w:color="auto"/>
            </w:tcBorders>
            <w:vAlign w:val="center"/>
          </w:tcPr>
          <w:p w14:paraId="0922A5D5"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1408AFD"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420BEA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73E4BEF" w14:textId="77777777" w:rsidR="00CA29A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2型糖尿病患者管理率</w:t>
            </w:r>
          </w:p>
        </w:tc>
        <w:tc>
          <w:tcPr>
            <w:tcW w:w="338" w:type="pct"/>
            <w:tcBorders>
              <w:top w:val="nil"/>
              <w:left w:val="nil"/>
              <w:bottom w:val="single" w:sz="4" w:space="0" w:color="auto"/>
              <w:right w:val="single" w:sz="4" w:space="0" w:color="auto"/>
            </w:tcBorders>
            <w:vAlign w:val="center"/>
          </w:tcPr>
          <w:p w14:paraId="1BF3C5B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71F42E8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&gt;=82%</w:t>
            </w:r>
          </w:p>
        </w:tc>
        <w:tc>
          <w:tcPr>
            <w:tcW w:w="337" w:type="pct"/>
            <w:tcBorders>
              <w:top w:val="nil"/>
              <w:left w:val="nil"/>
              <w:bottom w:val="single" w:sz="4" w:space="0" w:color="auto"/>
              <w:right w:val="single" w:sz="4" w:space="0" w:color="auto"/>
            </w:tcBorders>
            <w:vAlign w:val="center"/>
          </w:tcPr>
          <w:p w14:paraId="3FA8F9D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=78.99%</w:t>
            </w:r>
          </w:p>
        </w:tc>
        <w:tc>
          <w:tcPr>
            <w:tcW w:w="332" w:type="pct"/>
            <w:tcBorders>
              <w:top w:val="nil"/>
              <w:left w:val="nil"/>
              <w:bottom w:val="single" w:sz="4" w:space="0" w:color="auto"/>
              <w:right w:val="single" w:sz="4" w:space="0" w:color="auto"/>
            </w:tcBorders>
            <w:vAlign w:val="center"/>
          </w:tcPr>
          <w:p w14:paraId="50853AA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96.33</w:t>
            </w:r>
          </w:p>
        </w:tc>
        <w:tc>
          <w:tcPr>
            <w:tcW w:w="334" w:type="pct"/>
            <w:tcBorders>
              <w:top w:val="nil"/>
              <w:left w:val="nil"/>
              <w:bottom w:val="single" w:sz="4" w:space="0" w:color="auto"/>
              <w:right w:val="single" w:sz="4" w:space="0" w:color="auto"/>
            </w:tcBorders>
            <w:vAlign w:val="center"/>
          </w:tcPr>
          <w:p w14:paraId="2228873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1.82</w:t>
            </w:r>
          </w:p>
        </w:tc>
        <w:tc>
          <w:tcPr>
            <w:tcW w:w="346" w:type="pct"/>
            <w:tcBorders>
              <w:top w:val="nil"/>
              <w:left w:val="nil"/>
              <w:bottom w:val="single" w:sz="4" w:space="0" w:color="auto"/>
              <w:right w:val="single" w:sz="4" w:space="0" w:color="auto"/>
            </w:tcBorders>
            <w:vAlign w:val="center"/>
          </w:tcPr>
          <w:p w14:paraId="07D9163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E34FFE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24A6AA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BE98C4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9B7B8A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患者依从性与认知不足，健康知识匮乏。改进方向：动态调整目标，强化患者教育，优化监测服务，提供个性化健康服务。</w:t>
            </w:r>
          </w:p>
        </w:tc>
      </w:tr>
      <w:tr w:rsidR="00CA29AA" w14:paraId="64E2CC7C" w14:textId="77777777">
        <w:trPr>
          <w:trHeight w:val="800"/>
        </w:trPr>
        <w:tc>
          <w:tcPr>
            <w:tcW w:w="332" w:type="pct"/>
            <w:vMerge/>
            <w:tcBorders>
              <w:left w:val="single" w:sz="4" w:space="0" w:color="auto"/>
              <w:right w:val="single" w:sz="4" w:space="0" w:color="auto"/>
            </w:tcBorders>
            <w:vAlign w:val="center"/>
          </w:tcPr>
          <w:p w14:paraId="1299046F"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34BCCE0"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DFF69D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A8C4D5A" w14:textId="77777777" w:rsidR="00CA29A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老年人中医药管理率</w:t>
            </w:r>
          </w:p>
        </w:tc>
        <w:tc>
          <w:tcPr>
            <w:tcW w:w="338" w:type="pct"/>
            <w:tcBorders>
              <w:top w:val="nil"/>
              <w:left w:val="nil"/>
              <w:bottom w:val="single" w:sz="4" w:space="0" w:color="auto"/>
              <w:right w:val="single" w:sz="4" w:space="0" w:color="auto"/>
            </w:tcBorders>
            <w:vAlign w:val="center"/>
          </w:tcPr>
          <w:p w14:paraId="63802CE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4748083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316F0AF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=75.74%</w:t>
            </w:r>
          </w:p>
        </w:tc>
        <w:tc>
          <w:tcPr>
            <w:tcW w:w="332" w:type="pct"/>
            <w:tcBorders>
              <w:top w:val="nil"/>
              <w:left w:val="nil"/>
              <w:bottom w:val="single" w:sz="4" w:space="0" w:color="auto"/>
              <w:right w:val="single" w:sz="4" w:space="0" w:color="auto"/>
            </w:tcBorders>
            <w:vAlign w:val="center"/>
          </w:tcPr>
          <w:p w14:paraId="0C04139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84.16</w:t>
            </w:r>
          </w:p>
        </w:tc>
        <w:tc>
          <w:tcPr>
            <w:tcW w:w="334" w:type="pct"/>
            <w:tcBorders>
              <w:top w:val="nil"/>
              <w:left w:val="nil"/>
              <w:bottom w:val="single" w:sz="4" w:space="0" w:color="auto"/>
              <w:right w:val="single" w:sz="4" w:space="0" w:color="auto"/>
            </w:tcBorders>
            <w:vAlign w:val="center"/>
          </w:tcPr>
          <w:p w14:paraId="1370B01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1.21</w:t>
            </w:r>
          </w:p>
        </w:tc>
        <w:tc>
          <w:tcPr>
            <w:tcW w:w="346" w:type="pct"/>
            <w:tcBorders>
              <w:top w:val="nil"/>
              <w:left w:val="nil"/>
              <w:bottom w:val="single" w:sz="4" w:space="0" w:color="auto"/>
              <w:right w:val="single" w:sz="4" w:space="0" w:color="auto"/>
            </w:tcBorders>
            <w:vAlign w:val="center"/>
          </w:tcPr>
          <w:p w14:paraId="651F740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2B4554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B37E82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AD2AAF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EF695E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居民健康管理意识淡薄，老年人因交通不便难以获得服务。改进方向：动态调整不足，强化宣传教育，提供个性化服务</w:t>
            </w:r>
          </w:p>
        </w:tc>
      </w:tr>
      <w:tr w:rsidR="00CA29AA" w14:paraId="5DA0E7BB" w14:textId="77777777">
        <w:trPr>
          <w:trHeight w:val="800"/>
        </w:trPr>
        <w:tc>
          <w:tcPr>
            <w:tcW w:w="332" w:type="pct"/>
            <w:vMerge/>
            <w:tcBorders>
              <w:left w:val="single" w:sz="4" w:space="0" w:color="auto"/>
              <w:right w:val="single" w:sz="4" w:space="0" w:color="auto"/>
            </w:tcBorders>
            <w:vAlign w:val="center"/>
          </w:tcPr>
          <w:p w14:paraId="6BCBA901" w14:textId="77777777" w:rsidR="00CA29AA" w:rsidRDefault="00CA29AA">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7F1F8425"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71D782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40973B9F"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资金发放及时率</w:t>
            </w:r>
          </w:p>
        </w:tc>
        <w:tc>
          <w:tcPr>
            <w:tcW w:w="338" w:type="pct"/>
            <w:tcBorders>
              <w:top w:val="nil"/>
              <w:left w:val="nil"/>
              <w:bottom w:val="single" w:sz="4" w:space="0" w:color="auto"/>
              <w:right w:val="single" w:sz="4" w:space="0" w:color="auto"/>
            </w:tcBorders>
            <w:vAlign w:val="center"/>
          </w:tcPr>
          <w:p w14:paraId="04D7194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4AF2974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57A3809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68951B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w:t>
            </w:r>
          </w:p>
        </w:tc>
        <w:tc>
          <w:tcPr>
            <w:tcW w:w="334" w:type="pct"/>
            <w:tcBorders>
              <w:top w:val="nil"/>
              <w:left w:val="nil"/>
              <w:bottom w:val="single" w:sz="4" w:space="0" w:color="auto"/>
              <w:right w:val="single" w:sz="4" w:space="0" w:color="auto"/>
            </w:tcBorders>
            <w:vAlign w:val="center"/>
          </w:tcPr>
          <w:p w14:paraId="4D0F9A3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1.78</w:t>
            </w:r>
          </w:p>
        </w:tc>
        <w:tc>
          <w:tcPr>
            <w:tcW w:w="346" w:type="pct"/>
            <w:tcBorders>
              <w:top w:val="nil"/>
              <w:left w:val="nil"/>
              <w:bottom w:val="single" w:sz="4" w:space="0" w:color="auto"/>
              <w:right w:val="single" w:sz="4" w:space="0" w:color="auto"/>
            </w:tcBorders>
            <w:vAlign w:val="center"/>
          </w:tcPr>
          <w:p w14:paraId="6A9B07B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882EC7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1B7536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6108322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27996F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动态调整目标，做好资金动态管理。</w:t>
            </w:r>
          </w:p>
        </w:tc>
      </w:tr>
      <w:tr w:rsidR="00CA29AA" w14:paraId="1F183199" w14:textId="77777777">
        <w:trPr>
          <w:trHeight w:val="800"/>
        </w:trPr>
        <w:tc>
          <w:tcPr>
            <w:tcW w:w="332" w:type="pct"/>
            <w:vMerge/>
            <w:tcBorders>
              <w:left w:val="single" w:sz="4" w:space="0" w:color="auto"/>
              <w:right w:val="single" w:sz="4" w:space="0" w:color="auto"/>
            </w:tcBorders>
            <w:vAlign w:val="center"/>
          </w:tcPr>
          <w:p w14:paraId="00E6C9A7" w14:textId="77777777" w:rsidR="00CA29AA" w:rsidRDefault="00CA29A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0D2C18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2057BBF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60D339ED"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226221F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29BDA8E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6C051A7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1AD4B60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D56DA2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37FC77F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B941321"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AAEBA3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C2BD40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8722C3F" w14:textId="77777777" w:rsidR="00CA29AA" w:rsidRDefault="00CA29AA">
            <w:pPr>
              <w:spacing w:after="0" w:line="240" w:lineRule="auto"/>
              <w:jc w:val="center"/>
              <w:rPr>
                <w:rFonts w:ascii="宋体" w:eastAsia="宋体" w:hAnsi="宋体" w:cs="宋体" w:hint="eastAsia"/>
                <w:color w:val="000000"/>
                <w:sz w:val="18"/>
                <w:szCs w:val="18"/>
                <w:lang w:eastAsia="zh-CN"/>
              </w:rPr>
            </w:pPr>
          </w:p>
        </w:tc>
      </w:tr>
      <w:tr w:rsidR="00CA29AA" w14:paraId="79AB3F72" w14:textId="77777777">
        <w:trPr>
          <w:trHeight w:val="800"/>
        </w:trPr>
        <w:tc>
          <w:tcPr>
            <w:tcW w:w="332" w:type="pct"/>
            <w:vMerge/>
            <w:tcBorders>
              <w:left w:val="single" w:sz="4" w:space="0" w:color="auto"/>
              <w:right w:val="single" w:sz="4" w:space="0" w:color="auto"/>
            </w:tcBorders>
            <w:vAlign w:val="center"/>
          </w:tcPr>
          <w:p w14:paraId="7E3383B5" w14:textId="77777777" w:rsidR="00CA29AA" w:rsidRDefault="00CA29A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950C1C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4A25942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1EB0845E"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缩小城乡居民公共卫生差距</w:t>
            </w:r>
          </w:p>
        </w:tc>
        <w:tc>
          <w:tcPr>
            <w:tcW w:w="338" w:type="pct"/>
            <w:tcBorders>
              <w:top w:val="nil"/>
              <w:left w:val="nil"/>
              <w:bottom w:val="single" w:sz="4" w:space="0" w:color="auto"/>
              <w:right w:val="single" w:sz="4" w:space="0" w:color="auto"/>
            </w:tcBorders>
            <w:vAlign w:val="center"/>
          </w:tcPr>
          <w:p w14:paraId="74D2BD7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3BBB50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不断缩小</w:t>
            </w:r>
          </w:p>
        </w:tc>
        <w:tc>
          <w:tcPr>
            <w:tcW w:w="337" w:type="pct"/>
            <w:tcBorders>
              <w:top w:val="nil"/>
              <w:left w:val="nil"/>
              <w:bottom w:val="single" w:sz="4" w:space="0" w:color="auto"/>
              <w:right w:val="single" w:sz="4" w:space="0" w:color="auto"/>
            </w:tcBorders>
            <w:vAlign w:val="center"/>
          </w:tcPr>
          <w:p w14:paraId="631DBBB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不断缩小</w:t>
            </w:r>
          </w:p>
        </w:tc>
        <w:tc>
          <w:tcPr>
            <w:tcW w:w="332" w:type="pct"/>
            <w:tcBorders>
              <w:top w:val="nil"/>
              <w:left w:val="nil"/>
              <w:bottom w:val="single" w:sz="4" w:space="0" w:color="auto"/>
              <w:right w:val="single" w:sz="4" w:space="0" w:color="auto"/>
            </w:tcBorders>
            <w:vAlign w:val="center"/>
          </w:tcPr>
          <w:p w14:paraId="06B74F5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16ACF9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39AA7C5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C700C8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19EC1A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32" w:type="pct"/>
            <w:tcBorders>
              <w:top w:val="nil"/>
              <w:left w:val="nil"/>
              <w:bottom w:val="single" w:sz="4" w:space="0" w:color="auto"/>
              <w:right w:val="single" w:sz="4" w:space="0" w:color="auto"/>
            </w:tcBorders>
            <w:vAlign w:val="center"/>
          </w:tcPr>
          <w:p w14:paraId="52793A7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FC452DA" w14:textId="77777777" w:rsidR="00CA29AA" w:rsidRDefault="00CA29AA">
            <w:pPr>
              <w:spacing w:after="0" w:line="240" w:lineRule="auto"/>
              <w:jc w:val="center"/>
              <w:rPr>
                <w:rFonts w:ascii="宋体" w:eastAsia="宋体" w:hAnsi="宋体" w:cs="宋体" w:hint="eastAsia"/>
                <w:color w:val="000000"/>
                <w:sz w:val="18"/>
                <w:szCs w:val="18"/>
                <w:lang w:eastAsia="zh-CN"/>
              </w:rPr>
            </w:pPr>
          </w:p>
        </w:tc>
      </w:tr>
      <w:tr w:rsidR="00CA29AA" w14:paraId="249212BE" w14:textId="77777777">
        <w:trPr>
          <w:trHeight w:val="800"/>
        </w:trPr>
        <w:tc>
          <w:tcPr>
            <w:tcW w:w="332" w:type="pct"/>
            <w:vMerge/>
            <w:tcBorders>
              <w:left w:val="single" w:sz="4" w:space="0" w:color="auto"/>
              <w:bottom w:val="single" w:sz="4" w:space="0" w:color="auto"/>
              <w:right w:val="single" w:sz="4" w:space="0" w:color="auto"/>
            </w:tcBorders>
            <w:vAlign w:val="center"/>
          </w:tcPr>
          <w:p w14:paraId="39ADF8D8" w14:textId="77777777" w:rsidR="00CA29AA" w:rsidRDefault="00CA29AA">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23036D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6EB4645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197A4B14"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服务对象满意度</w:t>
            </w:r>
          </w:p>
        </w:tc>
        <w:tc>
          <w:tcPr>
            <w:tcW w:w="338" w:type="pct"/>
            <w:tcBorders>
              <w:top w:val="nil"/>
              <w:left w:val="nil"/>
              <w:bottom w:val="single" w:sz="4" w:space="0" w:color="auto"/>
              <w:right w:val="single" w:sz="4" w:space="0" w:color="auto"/>
            </w:tcBorders>
            <w:vAlign w:val="center"/>
          </w:tcPr>
          <w:p w14:paraId="039F004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5DA7E9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337" w:type="pct"/>
            <w:tcBorders>
              <w:top w:val="nil"/>
              <w:left w:val="nil"/>
              <w:bottom w:val="single" w:sz="4" w:space="0" w:color="auto"/>
              <w:right w:val="single" w:sz="4" w:space="0" w:color="auto"/>
            </w:tcBorders>
            <w:vAlign w:val="center"/>
          </w:tcPr>
          <w:p w14:paraId="2A37DFD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3C932BA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w:t>
            </w:r>
          </w:p>
        </w:tc>
        <w:tc>
          <w:tcPr>
            <w:tcW w:w="334" w:type="pct"/>
            <w:tcBorders>
              <w:top w:val="nil"/>
              <w:left w:val="nil"/>
              <w:bottom w:val="single" w:sz="4" w:space="0" w:color="auto"/>
              <w:right w:val="single" w:sz="4" w:space="0" w:color="auto"/>
            </w:tcBorders>
            <w:vAlign w:val="center"/>
          </w:tcPr>
          <w:p w14:paraId="74FE526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BABFDC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032A1C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174AF1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32" w:type="pct"/>
            <w:tcBorders>
              <w:top w:val="nil"/>
              <w:left w:val="nil"/>
              <w:bottom w:val="single" w:sz="4" w:space="0" w:color="auto"/>
              <w:right w:val="single" w:sz="4" w:space="0" w:color="auto"/>
            </w:tcBorders>
            <w:vAlign w:val="center"/>
          </w:tcPr>
          <w:p w14:paraId="546D41D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E83E26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加强业务培训，提高服务能力，增强获得感与幸福感，提高群众满意度。</w:t>
            </w:r>
          </w:p>
        </w:tc>
      </w:tr>
      <w:tr w:rsidR="00CA29AA" w14:paraId="5DA354F1"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2E5BDD8"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2B0D180"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2461E0A9"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59F47FF8"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13DE3F5D"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5031865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88.64分</w:t>
            </w:r>
          </w:p>
        </w:tc>
        <w:tc>
          <w:tcPr>
            <w:tcW w:w="346" w:type="pct"/>
            <w:tcBorders>
              <w:top w:val="single" w:sz="4" w:space="0" w:color="auto"/>
              <w:left w:val="nil"/>
              <w:bottom w:val="single" w:sz="4" w:space="0" w:color="auto"/>
              <w:right w:val="single" w:sz="4" w:space="0" w:color="auto"/>
            </w:tcBorders>
            <w:vAlign w:val="center"/>
          </w:tcPr>
          <w:p w14:paraId="16FB69E3" w14:textId="77777777" w:rsidR="00CA29AA" w:rsidRDefault="00CA29AA">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4619D85F" w14:textId="77777777" w:rsidR="00CA29AA" w:rsidRDefault="00CA29AA">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688E831C" w14:textId="77777777" w:rsidR="00CA29AA" w:rsidRDefault="00CA29AA">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3E48B7C4" w14:textId="77777777" w:rsidR="00CA29AA" w:rsidRDefault="00CA29AA">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06BEB7F1" w14:textId="77777777" w:rsidR="00CA29AA" w:rsidRDefault="00CA29AA">
            <w:pPr>
              <w:spacing w:after="0" w:line="240" w:lineRule="auto"/>
              <w:rPr>
                <w:rFonts w:ascii="宋体" w:eastAsia="宋体" w:hAnsi="宋体" w:cs="宋体" w:hint="eastAsia"/>
                <w:color w:val="000000"/>
                <w:sz w:val="18"/>
                <w:szCs w:val="18"/>
                <w:lang w:eastAsia="zh-CN"/>
              </w:rPr>
            </w:pPr>
          </w:p>
        </w:tc>
      </w:tr>
    </w:tbl>
    <w:p w14:paraId="5DFE8AD3" w14:textId="77777777" w:rsidR="00CA29A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920A25D" w14:textId="77777777" w:rsidR="00CA29A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CA29AA" w14:paraId="14A9955B"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40177DE"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07604E5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2024年基本药物制度补助资金</w:t>
            </w:r>
          </w:p>
        </w:tc>
      </w:tr>
      <w:tr w:rsidR="00CA29AA" w14:paraId="23D43E2F"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8D3774F"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7394F4D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34814EC5"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5FB7A8D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奇台县碧流河镇卫生院</w:t>
            </w:r>
          </w:p>
        </w:tc>
      </w:tr>
      <w:tr w:rsidR="00CA29AA" w14:paraId="2345FB9C"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06245E7"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75206490"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76BEEA9C"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153B5E15"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1950567"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6CFCF59D"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3F6786E4"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1AEA03D"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A29AA" w14:paraId="0BDFBBD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ED25309" w14:textId="77777777" w:rsidR="00CA29AA" w:rsidRDefault="00CA29AA">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5C8560F"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219A7CD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9.18</w:t>
            </w:r>
          </w:p>
        </w:tc>
        <w:tc>
          <w:tcPr>
            <w:tcW w:w="982" w:type="pct"/>
            <w:gridSpan w:val="3"/>
            <w:tcBorders>
              <w:top w:val="single" w:sz="4" w:space="0" w:color="auto"/>
              <w:left w:val="nil"/>
              <w:bottom w:val="single" w:sz="4" w:space="0" w:color="auto"/>
              <w:right w:val="single" w:sz="4" w:space="0" w:color="auto"/>
            </w:tcBorders>
            <w:vAlign w:val="center"/>
          </w:tcPr>
          <w:p w14:paraId="3EB3A2C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10.69</w:t>
            </w:r>
          </w:p>
        </w:tc>
        <w:tc>
          <w:tcPr>
            <w:tcW w:w="708" w:type="pct"/>
            <w:gridSpan w:val="2"/>
            <w:tcBorders>
              <w:top w:val="single" w:sz="4" w:space="0" w:color="auto"/>
              <w:left w:val="nil"/>
              <w:bottom w:val="single" w:sz="4" w:space="0" w:color="auto"/>
              <w:right w:val="single" w:sz="4" w:space="0" w:color="auto"/>
            </w:tcBorders>
            <w:vAlign w:val="center"/>
          </w:tcPr>
          <w:p w14:paraId="0C77F33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10.69</w:t>
            </w:r>
          </w:p>
        </w:tc>
        <w:tc>
          <w:tcPr>
            <w:tcW w:w="671" w:type="pct"/>
            <w:gridSpan w:val="2"/>
            <w:tcBorders>
              <w:top w:val="nil"/>
              <w:left w:val="nil"/>
              <w:bottom w:val="single" w:sz="4" w:space="0" w:color="auto"/>
              <w:right w:val="single" w:sz="4" w:space="0" w:color="auto"/>
            </w:tcBorders>
            <w:vAlign w:val="center"/>
          </w:tcPr>
          <w:p w14:paraId="70B9B5A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1F79D3F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FC60CA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A29AA" w14:paraId="0A6CA3E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13696F4" w14:textId="77777777" w:rsidR="00CA29AA" w:rsidRDefault="00CA29AA">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649D2AD"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19240DF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9.18</w:t>
            </w:r>
          </w:p>
        </w:tc>
        <w:tc>
          <w:tcPr>
            <w:tcW w:w="982" w:type="pct"/>
            <w:gridSpan w:val="3"/>
            <w:tcBorders>
              <w:top w:val="single" w:sz="4" w:space="0" w:color="auto"/>
              <w:left w:val="nil"/>
              <w:bottom w:val="single" w:sz="4" w:space="0" w:color="auto"/>
              <w:right w:val="single" w:sz="4" w:space="0" w:color="auto"/>
            </w:tcBorders>
            <w:vAlign w:val="center"/>
          </w:tcPr>
          <w:p w14:paraId="1739864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10.69</w:t>
            </w:r>
          </w:p>
        </w:tc>
        <w:tc>
          <w:tcPr>
            <w:tcW w:w="708" w:type="pct"/>
            <w:gridSpan w:val="2"/>
            <w:tcBorders>
              <w:top w:val="single" w:sz="4" w:space="0" w:color="auto"/>
              <w:left w:val="nil"/>
              <w:bottom w:val="single" w:sz="4" w:space="0" w:color="auto"/>
              <w:right w:val="single" w:sz="4" w:space="0" w:color="auto"/>
            </w:tcBorders>
            <w:vAlign w:val="center"/>
          </w:tcPr>
          <w:p w14:paraId="14E0B30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10.69</w:t>
            </w:r>
          </w:p>
        </w:tc>
        <w:tc>
          <w:tcPr>
            <w:tcW w:w="671" w:type="pct"/>
            <w:gridSpan w:val="2"/>
            <w:tcBorders>
              <w:top w:val="nil"/>
              <w:left w:val="nil"/>
              <w:bottom w:val="single" w:sz="4" w:space="0" w:color="auto"/>
              <w:right w:val="single" w:sz="4" w:space="0" w:color="auto"/>
            </w:tcBorders>
            <w:vAlign w:val="center"/>
          </w:tcPr>
          <w:p w14:paraId="0B3FC7B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8DE751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93F3F4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A29AA" w14:paraId="16B354A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4D78AB1" w14:textId="77777777" w:rsidR="00CA29AA" w:rsidRDefault="00CA29AA">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BF05242"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D90A36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20D8FF0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3FBBB4B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1F11754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BCDDF1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3F55B1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A29AA" w14:paraId="3002E38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8C323FE"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7148B03F"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0C9E4D29"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A29AA" w14:paraId="7C4CED7F"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9DE9BE2" w14:textId="77777777" w:rsidR="00CA29AA" w:rsidRDefault="00CA29AA">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6C0F2D0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碧流河镇卫生院、5个村卫生室均实施国家基本药物制度，乡镇卫生院配备不少于85%以上的基本药物种类，中心乡镇卫生院种类不少于250种，一般乡镇卫生院种类不少于200种，村卫生室配备不少于123种基本药物，切实保障本乡镇居民健康切身利益，实现便捷、优惠购药。</w:t>
            </w:r>
          </w:p>
        </w:tc>
        <w:tc>
          <w:tcPr>
            <w:tcW w:w="2559" w:type="pct"/>
            <w:gridSpan w:val="7"/>
            <w:tcBorders>
              <w:top w:val="single" w:sz="4" w:space="0" w:color="auto"/>
              <w:left w:val="nil"/>
              <w:bottom w:val="single" w:sz="4" w:space="0" w:color="auto"/>
              <w:right w:val="single" w:sz="4" w:space="0" w:color="auto"/>
            </w:tcBorders>
            <w:vAlign w:val="center"/>
          </w:tcPr>
          <w:p w14:paraId="1D3E5B9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保障乡镇卫生院配备不少于85%以上的基本药物种类，一般乡镇卫生院种类不少于200种，村卫生室配备不少于123种基本药物，切实保障本乡镇居民健康切身利益，实现便捷、优惠购药。</w:t>
            </w:r>
          </w:p>
        </w:tc>
      </w:tr>
      <w:tr w:rsidR="00CA29AA" w14:paraId="69231E73" w14:textId="77777777">
        <w:trPr>
          <w:trHeight w:val="820"/>
        </w:trPr>
        <w:tc>
          <w:tcPr>
            <w:tcW w:w="328" w:type="pct"/>
            <w:tcBorders>
              <w:top w:val="nil"/>
              <w:left w:val="single" w:sz="4" w:space="0" w:color="auto"/>
              <w:bottom w:val="single" w:sz="4" w:space="0" w:color="auto"/>
              <w:right w:val="single" w:sz="4" w:space="0" w:color="auto"/>
            </w:tcBorders>
            <w:vAlign w:val="center"/>
          </w:tcPr>
          <w:p w14:paraId="2E401713" w14:textId="77777777" w:rsidR="00CA29AA" w:rsidRDefault="00CA29AA">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BC20A24"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E0C09E8"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7EE4C273"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2904A652"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26D6B09"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2AB00A8B"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3E913AE8"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648DA9E6"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29BBD1AB"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2567634A"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A58E361"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0F17BD62"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1CC91479"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29AA" w14:paraId="1E5EB14A" w14:textId="77777777">
        <w:trPr>
          <w:trHeight w:val="800"/>
        </w:trPr>
        <w:tc>
          <w:tcPr>
            <w:tcW w:w="328" w:type="pct"/>
            <w:vMerge w:val="restart"/>
            <w:tcBorders>
              <w:top w:val="nil"/>
              <w:left w:val="single" w:sz="4" w:space="0" w:color="auto"/>
              <w:right w:val="single" w:sz="4" w:space="0" w:color="auto"/>
            </w:tcBorders>
            <w:vAlign w:val="center"/>
          </w:tcPr>
          <w:p w14:paraId="0354205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D692EB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5731705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EB0300C"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发放国家基本药物制度基层医疗机构数</w:t>
            </w:r>
          </w:p>
        </w:tc>
        <w:tc>
          <w:tcPr>
            <w:tcW w:w="334" w:type="pct"/>
            <w:tcBorders>
              <w:top w:val="nil"/>
              <w:left w:val="nil"/>
              <w:bottom w:val="single" w:sz="4" w:space="0" w:color="auto"/>
              <w:right w:val="single" w:sz="4" w:space="0" w:color="auto"/>
            </w:tcBorders>
            <w:vAlign w:val="center"/>
          </w:tcPr>
          <w:p w14:paraId="682FFFC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474FAD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33" w:type="pct"/>
            <w:tcBorders>
              <w:top w:val="nil"/>
              <w:left w:val="nil"/>
              <w:bottom w:val="single" w:sz="4" w:space="0" w:color="auto"/>
              <w:right w:val="single" w:sz="4" w:space="0" w:color="auto"/>
            </w:tcBorders>
            <w:vAlign w:val="center"/>
          </w:tcPr>
          <w:p w14:paraId="66C8F49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28" w:type="pct"/>
            <w:tcBorders>
              <w:top w:val="nil"/>
              <w:left w:val="nil"/>
              <w:bottom w:val="single" w:sz="4" w:space="0" w:color="auto"/>
              <w:right w:val="single" w:sz="4" w:space="0" w:color="auto"/>
            </w:tcBorders>
            <w:vAlign w:val="center"/>
          </w:tcPr>
          <w:p w14:paraId="465CD5F8"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289680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C67D132"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5D1351E"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5EFA47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584C6D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1CCF1A2" w14:textId="77777777" w:rsidR="00CA29AA" w:rsidRDefault="00CA29AA">
            <w:pPr>
              <w:spacing w:after="0" w:line="240" w:lineRule="auto"/>
              <w:jc w:val="center"/>
              <w:rPr>
                <w:rFonts w:ascii="宋体" w:eastAsia="宋体" w:hAnsi="宋体" w:cs="宋体" w:hint="eastAsia"/>
                <w:color w:val="000000"/>
                <w:sz w:val="18"/>
                <w:szCs w:val="18"/>
                <w:lang w:eastAsia="zh-CN"/>
              </w:rPr>
            </w:pPr>
          </w:p>
        </w:tc>
      </w:tr>
      <w:tr w:rsidR="00CA29AA" w14:paraId="6E954152" w14:textId="77777777">
        <w:trPr>
          <w:trHeight w:val="800"/>
        </w:trPr>
        <w:tc>
          <w:tcPr>
            <w:tcW w:w="328" w:type="pct"/>
            <w:vMerge/>
            <w:tcBorders>
              <w:left w:val="single" w:sz="4" w:space="0" w:color="auto"/>
              <w:right w:val="single" w:sz="4" w:space="0" w:color="auto"/>
            </w:tcBorders>
            <w:vAlign w:val="center"/>
          </w:tcPr>
          <w:p w14:paraId="31C42AC4"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DA97499"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8EAF1C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684AB4E9" w14:textId="77777777" w:rsidR="00CA29A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医疗机构覆盖率</w:t>
            </w:r>
          </w:p>
        </w:tc>
        <w:tc>
          <w:tcPr>
            <w:tcW w:w="334" w:type="pct"/>
            <w:tcBorders>
              <w:top w:val="nil"/>
              <w:left w:val="nil"/>
              <w:bottom w:val="single" w:sz="4" w:space="0" w:color="auto"/>
              <w:right w:val="single" w:sz="4" w:space="0" w:color="auto"/>
            </w:tcBorders>
            <w:vAlign w:val="center"/>
          </w:tcPr>
          <w:p w14:paraId="150B497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D0DB5D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333" w:type="pct"/>
            <w:tcBorders>
              <w:top w:val="nil"/>
              <w:left w:val="nil"/>
              <w:bottom w:val="single" w:sz="4" w:space="0" w:color="auto"/>
              <w:right w:val="single" w:sz="4" w:space="0" w:color="auto"/>
            </w:tcBorders>
            <w:vAlign w:val="center"/>
          </w:tcPr>
          <w:p w14:paraId="4204E22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328" w:type="pct"/>
            <w:tcBorders>
              <w:top w:val="nil"/>
              <w:left w:val="nil"/>
              <w:bottom w:val="single" w:sz="4" w:space="0" w:color="auto"/>
              <w:right w:val="single" w:sz="4" w:space="0" w:color="auto"/>
            </w:tcBorders>
            <w:vAlign w:val="center"/>
          </w:tcPr>
          <w:p w14:paraId="5063BF5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DAF4A2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8BCE88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2315085"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8EAD11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365145C"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7CAEA8E" w14:textId="77777777" w:rsidR="00CA29AA" w:rsidRDefault="00CA29AA">
            <w:pPr>
              <w:spacing w:after="0" w:line="240" w:lineRule="auto"/>
              <w:jc w:val="center"/>
              <w:rPr>
                <w:rFonts w:ascii="宋体" w:eastAsia="宋体" w:hAnsi="宋体" w:cs="宋体" w:hint="eastAsia"/>
                <w:color w:val="000000"/>
                <w:sz w:val="18"/>
                <w:szCs w:val="18"/>
                <w:lang w:eastAsia="zh-CN"/>
              </w:rPr>
            </w:pPr>
          </w:p>
        </w:tc>
      </w:tr>
      <w:tr w:rsidR="00CA29AA" w14:paraId="250B08A2" w14:textId="77777777">
        <w:trPr>
          <w:trHeight w:val="800"/>
        </w:trPr>
        <w:tc>
          <w:tcPr>
            <w:tcW w:w="328" w:type="pct"/>
            <w:vMerge/>
            <w:tcBorders>
              <w:left w:val="single" w:sz="4" w:space="0" w:color="auto"/>
              <w:right w:val="single" w:sz="4" w:space="0" w:color="auto"/>
            </w:tcBorders>
            <w:vAlign w:val="center"/>
          </w:tcPr>
          <w:p w14:paraId="6EF7CAAA"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326E0E8"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58EF59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08700BAE" w14:textId="77777777" w:rsidR="00CA29AA"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医疗卫生机构基本药物配备率</w:t>
            </w:r>
          </w:p>
        </w:tc>
        <w:tc>
          <w:tcPr>
            <w:tcW w:w="334" w:type="pct"/>
            <w:tcBorders>
              <w:top w:val="nil"/>
              <w:left w:val="nil"/>
              <w:bottom w:val="single" w:sz="4" w:space="0" w:color="auto"/>
              <w:right w:val="single" w:sz="4" w:space="0" w:color="auto"/>
            </w:tcBorders>
            <w:vAlign w:val="center"/>
          </w:tcPr>
          <w:p w14:paraId="4D7CCEA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811B31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A1056F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FE4305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02077A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89B95B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3CB68F8"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D86C39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w:t>
            </w:r>
            <w:r>
              <w:rPr>
                <w:rFonts w:ascii="宋体" w:eastAsia="宋体" w:hAnsi="宋体" w:cs="宋体" w:hint="eastAsia"/>
                <w:color w:val="000000"/>
                <w:sz w:val="18"/>
                <w:szCs w:val="18"/>
                <w:lang w:eastAsia="zh-CN"/>
              </w:rPr>
              <w:lastRenderedPageBreak/>
              <w:t>分</w:t>
            </w:r>
          </w:p>
        </w:tc>
        <w:tc>
          <w:tcPr>
            <w:tcW w:w="328" w:type="pct"/>
            <w:tcBorders>
              <w:top w:val="nil"/>
              <w:left w:val="nil"/>
              <w:bottom w:val="single" w:sz="4" w:space="0" w:color="auto"/>
              <w:right w:val="single" w:sz="4" w:space="0" w:color="auto"/>
            </w:tcBorders>
            <w:vAlign w:val="center"/>
          </w:tcPr>
          <w:p w14:paraId="660B4FD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4" w:type="pct"/>
            <w:tcBorders>
              <w:top w:val="nil"/>
              <w:left w:val="nil"/>
              <w:bottom w:val="single" w:sz="4" w:space="0" w:color="auto"/>
              <w:right w:val="single" w:sz="4" w:space="0" w:color="auto"/>
            </w:tcBorders>
            <w:vAlign w:val="center"/>
          </w:tcPr>
          <w:p w14:paraId="5B0334BC" w14:textId="77777777" w:rsidR="00CA29AA" w:rsidRDefault="00CA29AA">
            <w:pPr>
              <w:spacing w:after="0" w:line="240" w:lineRule="auto"/>
              <w:jc w:val="center"/>
              <w:rPr>
                <w:rFonts w:ascii="宋体" w:eastAsia="宋体" w:hAnsi="宋体" w:cs="宋体" w:hint="eastAsia"/>
                <w:color w:val="000000"/>
                <w:sz w:val="18"/>
                <w:szCs w:val="18"/>
                <w:lang w:eastAsia="zh-CN"/>
              </w:rPr>
            </w:pPr>
          </w:p>
        </w:tc>
      </w:tr>
      <w:tr w:rsidR="00CA29AA" w14:paraId="45FCEEE9" w14:textId="77777777">
        <w:trPr>
          <w:trHeight w:val="800"/>
        </w:trPr>
        <w:tc>
          <w:tcPr>
            <w:tcW w:w="328" w:type="pct"/>
            <w:vMerge/>
            <w:tcBorders>
              <w:left w:val="single" w:sz="4" w:space="0" w:color="auto"/>
              <w:right w:val="single" w:sz="4" w:space="0" w:color="auto"/>
            </w:tcBorders>
            <w:vAlign w:val="center"/>
          </w:tcPr>
          <w:p w14:paraId="3356FDC1" w14:textId="77777777" w:rsidR="00CA29AA" w:rsidRDefault="00CA29AA">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2B5192DB"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37BA8C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6A07F173"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基本药物配备及时率</w:t>
            </w:r>
          </w:p>
        </w:tc>
        <w:tc>
          <w:tcPr>
            <w:tcW w:w="334" w:type="pct"/>
            <w:tcBorders>
              <w:top w:val="nil"/>
              <w:left w:val="nil"/>
              <w:bottom w:val="single" w:sz="4" w:space="0" w:color="auto"/>
              <w:right w:val="single" w:sz="4" w:space="0" w:color="auto"/>
            </w:tcBorders>
            <w:vAlign w:val="center"/>
          </w:tcPr>
          <w:p w14:paraId="4DC6CA7A"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E52944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10EEEC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4EA848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3EC33F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793938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38E9BD8"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0FDA17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D27E63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EB878BE" w14:textId="77777777" w:rsidR="00CA29AA" w:rsidRDefault="00CA29AA">
            <w:pPr>
              <w:spacing w:after="0" w:line="240" w:lineRule="auto"/>
              <w:jc w:val="center"/>
              <w:rPr>
                <w:rFonts w:ascii="宋体" w:eastAsia="宋体" w:hAnsi="宋体" w:cs="宋体" w:hint="eastAsia"/>
                <w:color w:val="000000"/>
                <w:sz w:val="18"/>
                <w:szCs w:val="18"/>
                <w:lang w:eastAsia="zh-CN"/>
              </w:rPr>
            </w:pPr>
          </w:p>
        </w:tc>
      </w:tr>
      <w:tr w:rsidR="00CA29AA" w14:paraId="047BC13C" w14:textId="77777777">
        <w:trPr>
          <w:trHeight w:val="800"/>
        </w:trPr>
        <w:tc>
          <w:tcPr>
            <w:tcW w:w="328" w:type="pct"/>
            <w:vMerge/>
            <w:tcBorders>
              <w:left w:val="single" w:sz="4" w:space="0" w:color="auto"/>
              <w:right w:val="single" w:sz="4" w:space="0" w:color="auto"/>
            </w:tcBorders>
            <w:vAlign w:val="center"/>
          </w:tcPr>
          <w:p w14:paraId="13662AFA" w14:textId="77777777" w:rsidR="00CA29AA" w:rsidRDefault="00CA29AA">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18B737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6DDA64D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6E5C660C"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69C3CC9F"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78DF01E"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B41682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745249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29983D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663471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9AB067C"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124A7A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6416F8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75FE25D" w14:textId="77777777" w:rsidR="00CA29AA" w:rsidRDefault="00CA29AA">
            <w:pPr>
              <w:spacing w:after="0" w:line="240" w:lineRule="auto"/>
              <w:jc w:val="center"/>
              <w:rPr>
                <w:rFonts w:ascii="宋体" w:eastAsia="宋体" w:hAnsi="宋体" w:cs="宋体" w:hint="eastAsia"/>
                <w:color w:val="000000"/>
                <w:sz w:val="18"/>
                <w:szCs w:val="18"/>
                <w:lang w:eastAsia="zh-CN"/>
              </w:rPr>
            </w:pPr>
          </w:p>
        </w:tc>
      </w:tr>
      <w:tr w:rsidR="00CA29AA" w14:paraId="42A9C1D4" w14:textId="77777777">
        <w:trPr>
          <w:trHeight w:val="800"/>
        </w:trPr>
        <w:tc>
          <w:tcPr>
            <w:tcW w:w="328" w:type="pct"/>
            <w:vMerge/>
            <w:tcBorders>
              <w:left w:val="single" w:sz="4" w:space="0" w:color="auto"/>
              <w:right w:val="single" w:sz="4" w:space="0" w:color="auto"/>
            </w:tcBorders>
            <w:vAlign w:val="center"/>
          </w:tcPr>
          <w:p w14:paraId="1AB0DE29" w14:textId="77777777" w:rsidR="00CA29AA" w:rsidRDefault="00CA29AA">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E4789B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6979E0A7"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03AC5DF5"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保障基层医疗机构正常运转</w:t>
            </w:r>
          </w:p>
        </w:tc>
        <w:tc>
          <w:tcPr>
            <w:tcW w:w="334" w:type="pct"/>
            <w:tcBorders>
              <w:top w:val="nil"/>
              <w:left w:val="nil"/>
              <w:bottom w:val="single" w:sz="4" w:space="0" w:color="auto"/>
              <w:right w:val="single" w:sz="4" w:space="0" w:color="auto"/>
            </w:tcBorders>
            <w:vAlign w:val="center"/>
          </w:tcPr>
          <w:p w14:paraId="069D3A1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8C9BBF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4E3D2DD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正常运行</w:t>
            </w:r>
          </w:p>
        </w:tc>
        <w:tc>
          <w:tcPr>
            <w:tcW w:w="328" w:type="pct"/>
            <w:tcBorders>
              <w:top w:val="nil"/>
              <w:left w:val="nil"/>
              <w:bottom w:val="single" w:sz="4" w:space="0" w:color="auto"/>
              <w:right w:val="single" w:sz="4" w:space="0" w:color="auto"/>
            </w:tcBorders>
            <w:vAlign w:val="center"/>
          </w:tcPr>
          <w:p w14:paraId="1C13E6D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28BDB9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A73F1A5"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D0A0CDA"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59BCCB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6509EAF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888C992" w14:textId="77777777" w:rsidR="00CA29AA" w:rsidRDefault="00CA29AA">
            <w:pPr>
              <w:spacing w:after="0" w:line="240" w:lineRule="auto"/>
              <w:jc w:val="center"/>
              <w:rPr>
                <w:rFonts w:ascii="宋体" w:eastAsia="宋体" w:hAnsi="宋体" w:cs="宋体" w:hint="eastAsia"/>
                <w:color w:val="000000"/>
                <w:sz w:val="18"/>
                <w:szCs w:val="18"/>
                <w:lang w:eastAsia="zh-CN"/>
              </w:rPr>
            </w:pPr>
          </w:p>
        </w:tc>
      </w:tr>
      <w:tr w:rsidR="00CA29AA" w14:paraId="1CD32EB3" w14:textId="77777777">
        <w:trPr>
          <w:trHeight w:val="800"/>
        </w:trPr>
        <w:tc>
          <w:tcPr>
            <w:tcW w:w="328" w:type="pct"/>
            <w:vMerge/>
            <w:tcBorders>
              <w:left w:val="single" w:sz="4" w:space="0" w:color="auto"/>
              <w:bottom w:val="single" w:sz="4" w:space="0" w:color="auto"/>
              <w:right w:val="single" w:sz="4" w:space="0" w:color="auto"/>
            </w:tcBorders>
            <w:vAlign w:val="center"/>
          </w:tcPr>
          <w:p w14:paraId="057DA90D" w14:textId="77777777" w:rsidR="00CA29AA" w:rsidRDefault="00CA29AA">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0CB12B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998E844"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0A135BFD" w14:textId="77777777" w:rsidR="00CA29A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服务满意度</w:t>
            </w:r>
          </w:p>
        </w:tc>
        <w:tc>
          <w:tcPr>
            <w:tcW w:w="334" w:type="pct"/>
            <w:tcBorders>
              <w:top w:val="nil"/>
              <w:left w:val="nil"/>
              <w:bottom w:val="single" w:sz="4" w:space="0" w:color="auto"/>
              <w:right w:val="single" w:sz="4" w:space="0" w:color="auto"/>
            </w:tcBorders>
            <w:vAlign w:val="center"/>
          </w:tcPr>
          <w:p w14:paraId="23BC9FE0"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64E193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33" w:type="pct"/>
            <w:tcBorders>
              <w:top w:val="nil"/>
              <w:left w:val="nil"/>
              <w:bottom w:val="single" w:sz="4" w:space="0" w:color="auto"/>
              <w:right w:val="single" w:sz="4" w:space="0" w:color="auto"/>
            </w:tcBorders>
            <w:vAlign w:val="center"/>
          </w:tcPr>
          <w:p w14:paraId="4D2AE9D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25A9FAD"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9AC61E6"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5349B49"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E360B20"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A5588AB"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5E68CAE1"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53C13DE" w14:textId="77777777" w:rsidR="00CA29AA" w:rsidRDefault="00CA29AA">
            <w:pPr>
              <w:spacing w:after="0" w:line="240" w:lineRule="auto"/>
              <w:jc w:val="center"/>
              <w:rPr>
                <w:rFonts w:ascii="宋体" w:eastAsia="宋体" w:hAnsi="宋体" w:cs="宋体" w:hint="eastAsia"/>
                <w:color w:val="000000"/>
                <w:sz w:val="18"/>
                <w:szCs w:val="18"/>
                <w:lang w:eastAsia="zh-CN"/>
              </w:rPr>
            </w:pPr>
          </w:p>
        </w:tc>
      </w:tr>
      <w:tr w:rsidR="00CA29AA" w14:paraId="2C41C777"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CB35706"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71E84C1" w14:textId="77777777" w:rsidR="00CA29A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8D7B875"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76CC19E5"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0F0A6BA4" w14:textId="77777777" w:rsidR="00CA29AA" w:rsidRDefault="00CA29AA">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1DD03963" w14:textId="77777777" w:rsidR="00CA29A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58365764" w14:textId="77777777" w:rsidR="00CA29AA" w:rsidRDefault="00CA29AA">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37C37BA8" w14:textId="77777777" w:rsidR="00CA29AA" w:rsidRDefault="00CA29AA">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616BBE30" w14:textId="77777777" w:rsidR="00CA29AA" w:rsidRDefault="00CA29AA">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D6C0F53" w14:textId="77777777" w:rsidR="00CA29AA" w:rsidRDefault="00CA29AA">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3594E5D4" w14:textId="77777777" w:rsidR="00CA29AA" w:rsidRDefault="00CA29AA">
            <w:pPr>
              <w:spacing w:after="0" w:line="240" w:lineRule="auto"/>
              <w:rPr>
                <w:rFonts w:ascii="宋体" w:eastAsia="宋体" w:hAnsi="宋体" w:cs="宋体" w:hint="eastAsia"/>
                <w:color w:val="000000"/>
                <w:sz w:val="18"/>
                <w:szCs w:val="18"/>
                <w:lang w:eastAsia="zh-CN"/>
              </w:rPr>
            </w:pPr>
          </w:p>
        </w:tc>
      </w:tr>
    </w:tbl>
    <w:p w14:paraId="728DE4B6" w14:textId="77777777" w:rsidR="00CA29AA" w:rsidRDefault="00000000">
      <w:pPr>
        <w:widowControl w:val="0"/>
        <w:spacing w:after="0" w:line="240" w:lineRule="auto"/>
        <w:rPr>
          <w:rFonts w:ascii="仿宋_GB2312" w:eastAsia="仿宋_GB2312"/>
          <w:sz w:val="32"/>
          <w:szCs w:val="32"/>
        </w:rPr>
      </w:pPr>
      <w:r>
        <w:rPr>
          <w:rFonts w:ascii="宋体" w:eastAsia="宋体" w:hAnsi="宋体" w:cs="宋体" w:hint="eastAsia"/>
          <w:b/>
          <w:bCs/>
          <w:sz w:val="18"/>
          <w:szCs w:val="18"/>
          <w:lang w:eastAsia="zh-CN"/>
        </w:rPr>
        <w:br w:type="page"/>
      </w:r>
    </w:p>
    <w:p w14:paraId="488C1B12" w14:textId="77777777" w:rsidR="00CA29A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41F74C3E" w14:textId="77777777" w:rsidR="00CA29A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4734C409" w14:textId="77777777" w:rsidR="00CA29AA" w:rsidRDefault="00CA29AA">
      <w:pPr>
        <w:spacing w:after="0" w:line="240" w:lineRule="auto"/>
        <w:ind w:firstLineChars="200" w:firstLine="640"/>
        <w:rPr>
          <w:rFonts w:ascii="仿宋_GB2312" w:eastAsia="仿宋_GB2312"/>
          <w:sz w:val="32"/>
          <w:szCs w:val="32"/>
          <w:lang w:eastAsia="zh-CN"/>
        </w:rPr>
      </w:pPr>
    </w:p>
    <w:p w14:paraId="4E515B1F" w14:textId="77777777" w:rsidR="00CA29AA" w:rsidRDefault="00000000">
      <w:pPr>
        <w:rPr>
          <w:lang w:eastAsia="zh-CN"/>
        </w:rPr>
      </w:pPr>
      <w:r>
        <w:rPr>
          <w:sz w:val="0"/>
          <w:szCs w:val="0"/>
          <w:lang w:eastAsia="zh-CN"/>
        </w:rPr>
        <w:br w:type="page"/>
      </w:r>
    </w:p>
    <w:p w14:paraId="2221838A" w14:textId="77777777" w:rsidR="00CA29A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7ABFFF59" w14:textId="77777777" w:rsidR="00CA29A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2B3FEB5" w14:textId="77777777" w:rsidR="00CA29A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E3F2585" w14:textId="77777777" w:rsidR="00CA29A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78F28E6" w14:textId="77777777" w:rsidR="00CA29A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A20C144" w14:textId="77777777" w:rsidR="00CA29A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5A33303" w14:textId="77777777" w:rsidR="00CA29A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0E89D61" w14:textId="77777777" w:rsidR="00CA29A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6EA8148" w14:textId="77777777" w:rsidR="00CA29A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D6E8856" w14:textId="77777777" w:rsidR="00CA29A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4713BA3" w14:textId="77777777" w:rsidR="00CA29A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709A15F" w14:textId="77777777" w:rsidR="00CA29A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780AC74" w14:textId="77777777" w:rsidR="00CA29A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E64AA0C" w14:textId="77777777" w:rsidR="00CA29A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6DC41E9" w14:textId="77777777" w:rsidR="00CA29A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AD9604A" w14:textId="77777777" w:rsidR="00CA29AA" w:rsidRDefault="00000000">
      <w:pPr>
        <w:rPr>
          <w:lang w:eastAsia="zh-CN"/>
        </w:rPr>
      </w:pPr>
      <w:r>
        <w:rPr>
          <w:sz w:val="0"/>
          <w:szCs w:val="0"/>
          <w:lang w:eastAsia="zh-CN"/>
        </w:rPr>
        <w:br w:type="page"/>
      </w:r>
    </w:p>
    <w:p w14:paraId="504FA5CA" w14:textId="77777777" w:rsidR="00CA29A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1A9804FC" w14:textId="77777777" w:rsidR="00CA29A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503FFC7" w14:textId="77777777" w:rsidR="00CA29A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15785308" w14:textId="77777777" w:rsidR="00CA29A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416164C" w14:textId="77777777" w:rsidR="00CA29A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E624AE3" w14:textId="77777777" w:rsidR="00CA29A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BDFA1CF" w14:textId="77777777" w:rsidR="00CA29A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D4F56A6" w14:textId="77777777" w:rsidR="00CA29A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7BBC69E" w14:textId="77777777" w:rsidR="00CA29A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9BF6A99" w14:textId="77777777" w:rsidR="00CA29A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A29A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BEC4F" w14:textId="77777777" w:rsidR="00AA7973" w:rsidRDefault="00AA7973">
      <w:pPr>
        <w:spacing w:line="240" w:lineRule="auto"/>
      </w:pPr>
      <w:r>
        <w:separator/>
      </w:r>
    </w:p>
  </w:endnote>
  <w:endnote w:type="continuationSeparator" w:id="0">
    <w:p w14:paraId="38C21CF3" w14:textId="77777777" w:rsidR="00AA7973" w:rsidRDefault="00AA79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11436" w14:textId="77777777" w:rsidR="00AA7973" w:rsidRDefault="00AA7973">
      <w:pPr>
        <w:spacing w:after="0"/>
      </w:pPr>
      <w:r>
        <w:separator/>
      </w:r>
    </w:p>
  </w:footnote>
  <w:footnote w:type="continuationSeparator" w:id="0">
    <w:p w14:paraId="23F16E77" w14:textId="77777777" w:rsidR="00AA7973" w:rsidRDefault="00AA797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02F8C"/>
    <w:rsid w:val="004B2503"/>
    <w:rsid w:val="004E0476"/>
    <w:rsid w:val="00555ADC"/>
    <w:rsid w:val="00556C6A"/>
    <w:rsid w:val="00701447"/>
    <w:rsid w:val="007E62C9"/>
    <w:rsid w:val="00802F8C"/>
    <w:rsid w:val="00AA7973"/>
    <w:rsid w:val="00B55A69"/>
    <w:rsid w:val="00BA31B0"/>
    <w:rsid w:val="00CA29AA"/>
    <w:rsid w:val="00D36AA9"/>
    <w:rsid w:val="00D86BE3"/>
    <w:rsid w:val="00EA3095"/>
    <w:rsid w:val="00EB1433"/>
    <w:rsid w:val="02D15288"/>
    <w:rsid w:val="034730A6"/>
    <w:rsid w:val="09C06619"/>
    <w:rsid w:val="1777628F"/>
    <w:rsid w:val="273B3040"/>
    <w:rsid w:val="28BB1746"/>
    <w:rsid w:val="2F884949"/>
    <w:rsid w:val="308F2D23"/>
    <w:rsid w:val="3ACE2046"/>
    <w:rsid w:val="42B91EC0"/>
    <w:rsid w:val="4427072F"/>
    <w:rsid w:val="468246EB"/>
    <w:rsid w:val="66EF68AF"/>
    <w:rsid w:val="700F36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CCED8"/>
  <w15:docId w15:val="{97433582-AA80-44A3-A520-EC780EFD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link w:val="a6"/>
    <w:uiPriority w:val="99"/>
    <w:unhideWhenUsed/>
    <w:qFormat/>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b">
    <w:name w:val="Title"/>
    <w:basedOn w:val="a"/>
    <w:next w:val="a"/>
    <w:link w:val="ac"/>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d">
    <w:name w:val="annotation subject"/>
    <w:basedOn w:val="a5"/>
    <w:next w:val="a5"/>
    <w:link w:val="ae"/>
    <w:uiPriority w:val="99"/>
    <w:semiHidden/>
    <w:unhideWhenUsed/>
    <w:qFormat/>
    <w:rPr>
      <w:b/>
      <w:bCs/>
    </w:rPr>
  </w:style>
  <w:style w:type="table" w:styleId="af">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Emphasis"/>
    <w:basedOn w:val="a0"/>
    <w:uiPriority w:val="20"/>
    <w:qFormat/>
    <w:rPr>
      <w:i/>
      <w:iCs/>
    </w:rPr>
  </w:style>
  <w:style w:type="character" w:styleId="af1">
    <w:name w:val="Hyperlink"/>
    <w:basedOn w:val="a0"/>
    <w:uiPriority w:val="99"/>
    <w:unhideWhenUsed/>
    <w:qFormat/>
    <w:rPr>
      <w:color w:val="0000FF" w:themeColor="hyperlink"/>
      <w:u w:val="single"/>
    </w:rPr>
  </w:style>
  <w:style w:type="character" w:styleId="af2">
    <w:name w:val="annotation reference"/>
    <w:basedOn w:val="a0"/>
    <w:uiPriority w:val="99"/>
    <w:semiHidden/>
    <w:unhideWhenUsed/>
    <w:qFormat/>
    <w:rPr>
      <w:sz w:val="21"/>
      <w:szCs w:val="21"/>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F81BD"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a6">
    <w:name w:val="批注文字 字符"/>
    <w:basedOn w:val="a0"/>
    <w:link w:val="a5"/>
    <w:uiPriority w:val="99"/>
    <w:rPr>
      <w:rFonts w:asciiTheme="minorHAnsi" w:eastAsiaTheme="minorHAnsi" w:hAnsiTheme="minorHAnsi" w:cstheme="minorBidi"/>
      <w:sz w:val="22"/>
      <w:szCs w:val="22"/>
      <w:lang w:eastAsia="en-US"/>
    </w:rPr>
  </w:style>
  <w:style w:type="character" w:customStyle="1" w:styleId="ae">
    <w:name w:val="批注主题 字符"/>
    <w:basedOn w:val="a6"/>
    <w:link w:val="ad"/>
    <w:uiPriority w:val="99"/>
    <w:semiHidden/>
    <w:qFormat/>
    <w:rPr>
      <w:rFonts w:asciiTheme="minorHAnsi" w:eastAsiaTheme="minorHAnsi" w:hAnsiTheme="minorHAnsi" w:cstheme="minorBidi"/>
      <w:b/>
      <w:bCs/>
      <w:sz w:val="22"/>
      <w:szCs w:val="22"/>
      <w:lang w:eastAsia="en-US"/>
    </w:rPr>
  </w:style>
  <w:style w:type="paragraph" w:styleId="af3">
    <w:name w:val="footer"/>
    <w:basedOn w:val="a"/>
    <w:link w:val="af4"/>
    <w:uiPriority w:val="99"/>
    <w:unhideWhenUsed/>
    <w:rsid w:val="007E62C9"/>
    <w:pPr>
      <w:tabs>
        <w:tab w:val="center" w:pos="4153"/>
        <w:tab w:val="right" w:pos="8306"/>
      </w:tabs>
      <w:snapToGrid w:val="0"/>
      <w:spacing w:line="240" w:lineRule="auto"/>
    </w:pPr>
    <w:rPr>
      <w:sz w:val="18"/>
      <w:szCs w:val="18"/>
    </w:rPr>
  </w:style>
  <w:style w:type="character" w:customStyle="1" w:styleId="af4">
    <w:name w:val="页脚 字符"/>
    <w:basedOn w:val="a0"/>
    <w:link w:val="af3"/>
    <w:uiPriority w:val="99"/>
    <w:rsid w:val="007E62C9"/>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27</Pages>
  <Words>2049</Words>
  <Characters>11680</Characters>
  <Application>Microsoft Office Word</Application>
  <DocSecurity>0</DocSecurity>
  <Lines>97</Lines>
  <Paragraphs>27</Paragraphs>
  <ScaleCrop>false</ScaleCrop>
  <Company/>
  <LinksUpToDate>false</LinksUpToDate>
  <CharactersWithSpaces>13702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cuiqi</cp:lastModifiedBy>
  <cp:revision>6</cp:revision>
  <dcterms:created xsi:type="dcterms:W3CDTF">2025-09-18T02:44:00Z</dcterms:created>
  <dcterms:modified xsi:type="dcterms:W3CDTF">2025-11-20T03:51:00Z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eyJoZGlkIjoiZTA5ZjRmYmUwZDBlOTg4NmNkMmE5MmFiNTdjZGMwZDUiLCJ1c2VySWQiOiIxNDE0NTMxNzI1In0=</vt:lpwstr>
  </property>
  <property fmtid="{D5CDD505-2E9C-101B-9397-08002B2CF9AE}" pid="3" name="KSOProductBuildVer">
    <vt:lpwstr>2052-12.1.0.22529</vt:lpwstr>
  </property>
  <property fmtid="{D5CDD505-2E9C-101B-9397-08002B2CF9AE}" pid="4" name="ICV">
    <vt:lpwstr>F7E05766F5ED47FAB93CFA55694FD338_12</vt:lpwstr>
  </property>
</Properties>
</file>