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B20B" w14:textId="77777777" w:rsidR="00EF7ED6" w:rsidRDefault="00EF7ED6">
      <w:pPr>
        <w:spacing w:after="0" w:line="240" w:lineRule="auto"/>
        <w:rPr>
          <w:rFonts w:ascii="宋体" w:eastAsia="宋体"/>
          <w:sz w:val="32"/>
          <w:szCs w:val="32"/>
        </w:rPr>
      </w:pPr>
    </w:p>
    <w:p w14:paraId="26C842A3" w14:textId="77777777" w:rsidR="00EF7ED6" w:rsidRDefault="00EF7ED6">
      <w:pPr>
        <w:spacing w:after="0" w:line="240" w:lineRule="auto"/>
        <w:rPr>
          <w:rFonts w:ascii="宋体" w:eastAsia="宋体"/>
          <w:sz w:val="44"/>
          <w:szCs w:val="44"/>
        </w:rPr>
      </w:pPr>
    </w:p>
    <w:p w14:paraId="6BB13D9B" w14:textId="77777777" w:rsidR="00EF7ED6" w:rsidRDefault="00EF7ED6">
      <w:pPr>
        <w:spacing w:after="0" w:line="240" w:lineRule="auto"/>
        <w:rPr>
          <w:rFonts w:ascii="宋体" w:eastAsia="宋体"/>
          <w:sz w:val="44"/>
          <w:szCs w:val="44"/>
        </w:rPr>
      </w:pPr>
    </w:p>
    <w:p w14:paraId="09954DB6" w14:textId="77777777" w:rsidR="00EF7ED6" w:rsidRDefault="00EF7ED6">
      <w:pPr>
        <w:spacing w:after="0" w:line="240" w:lineRule="auto"/>
        <w:rPr>
          <w:rFonts w:ascii="宋体" w:eastAsia="宋体"/>
          <w:sz w:val="44"/>
          <w:szCs w:val="44"/>
        </w:rPr>
      </w:pPr>
    </w:p>
    <w:p w14:paraId="3FD2EFE5" w14:textId="77777777" w:rsidR="00EF7ED6"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奇台县江布拉克景区管理委员会</w:t>
      </w:r>
    </w:p>
    <w:p w14:paraId="1A4A078D" w14:textId="77777777" w:rsidR="00EF7ED6"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5105A28" w14:textId="77777777" w:rsidR="00EF7ED6" w:rsidRDefault="00000000">
      <w:pPr>
        <w:rPr>
          <w:lang w:eastAsia="zh-CN"/>
        </w:rPr>
      </w:pPr>
      <w:r>
        <w:rPr>
          <w:sz w:val="0"/>
          <w:szCs w:val="0"/>
          <w:lang w:eastAsia="zh-CN"/>
        </w:rPr>
        <w:br w:type="page"/>
      </w:r>
    </w:p>
    <w:p w14:paraId="7F5F7144" w14:textId="77777777" w:rsidR="00EF7ED6"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B893B83" w14:textId="77777777" w:rsidR="00EF7ED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ABCC32B"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6981367"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32D1489" w14:textId="77777777" w:rsidR="00EF7ED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379957F"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A691F26"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DDCD1DE"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B6BFC0D"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8B166B9"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8BEA58B"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4E19346"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CDBACBC"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27E8D01"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BF417A2"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E3B8B81"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D638BD6"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EF85E85"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94EDC9F"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172A478"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61C47DD"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5FDD2EF"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591F928"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C1067AC" w14:textId="77777777" w:rsidR="00EF7ED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C65F9CB" w14:textId="77777777" w:rsidR="00EF7ED6"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F2C9F16"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DDFEDA1"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2ABFCC7"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B0D161E"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0163CBD"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0250636"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76C2082"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4A27DB5D"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6176B34" w14:textId="77777777" w:rsidR="00EF7ED6"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B78A3B9" w14:textId="77777777" w:rsidR="00EF7ED6" w:rsidRDefault="00000000">
      <w:pPr>
        <w:rPr>
          <w:lang w:eastAsia="zh-CN"/>
        </w:rPr>
      </w:pPr>
      <w:r>
        <w:rPr>
          <w:sz w:val="0"/>
          <w:szCs w:val="0"/>
          <w:lang w:eastAsia="zh-CN"/>
        </w:rPr>
        <w:br w:type="page"/>
      </w:r>
    </w:p>
    <w:p w14:paraId="5E2DD788" w14:textId="77777777" w:rsidR="00EF7ED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FB268D4"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A6C607D"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1.贯彻执行国家、区、州、县有关景区的法律、法规和方针政策，负责景区的管理、规划、建设工作；</w:t>
      </w:r>
    </w:p>
    <w:p w14:paraId="4ABE5C39"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2.组织编制景区总体规划、控制性详细规划、景区保护规划并组织实施，制定景区年度计划并组织实施；</w:t>
      </w:r>
    </w:p>
    <w:p w14:paraId="03E4D51F"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3.按照景区规划对景区的各类建设项目进行审核，对辖区内建设活动进行监督检查，建设、维护和管理辖区内基础设施和公共设施；</w:t>
      </w:r>
    </w:p>
    <w:p w14:paraId="7CD0B4A4"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4.负责景区资源、自然资源和生态环境保护工作，对辖区内林木林地、野生动植物、水体、土地矿产资源、文物等进行管理和保护；</w:t>
      </w:r>
    </w:p>
    <w:p w14:paraId="6DAEE220"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5.依法对辖区内的单位（企业）、经营网点实施监督管理；组织开展执法检查，查处违法违规行为；负责辖区内旅游安全、旅游质量、环境卫生、治安秩序、商业和服务业管理等；</w:t>
      </w:r>
    </w:p>
    <w:p w14:paraId="6925CADA"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6.负责编制景区年度预决算，报经县人民政府审批后执行；负责管理景区的建设及维护经费，对各项资金的使用管理进行监督；</w:t>
      </w:r>
    </w:p>
    <w:p w14:paraId="69E3F651"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7.负责景区环境影响的评价，生态旅游开发、管理，组织有关部门开展景区的科学研究；负责辖区界标的设置和管理；</w:t>
      </w:r>
    </w:p>
    <w:p w14:paraId="696D7B8F"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w:t>
      </w:r>
      <w:proofErr w:type="gramStart"/>
      <w:r>
        <w:rPr>
          <w:rFonts w:ascii="仿宋_GB2312" w:eastAsia="仿宋_GB2312"/>
          <w:sz w:val="32"/>
          <w:szCs w:val="32"/>
          <w:lang w:eastAsia="zh-CN"/>
        </w:rPr>
        <w:t>承办县</w:t>
      </w:r>
      <w:proofErr w:type="gramEnd"/>
      <w:r>
        <w:rPr>
          <w:rFonts w:ascii="仿宋_GB2312" w:eastAsia="仿宋_GB2312"/>
          <w:sz w:val="32"/>
          <w:szCs w:val="32"/>
          <w:lang w:eastAsia="zh-CN"/>
        </w:rPr>
        <w:t>人民政府交办的</w:t>
      </w:r>
      <w:r>
        <w:rPr>
          <w:rFonts w:ascii="仿宋_GB2312" w:eastAsia="仿宋_GB2312" w:hint="eastAsia"/>
          <w:sz w:val="32"/>
          <w:szCs w:val="32"/>
          <w:lang w:eastAsia="zh-CN"/>
        </w:rPr>
        <w:t>其他</w:t>
      </w:r>
      <w:r>
        <w:rPr>
          <w:rFonts w:ascii="仿宋_GB2312" w:eastAsia="仿宋_GB2312"/>
          <w:sz w:val="32"/>
          <w:szCs w:val="32"/>
          <w:lang w:eastAsia="zh-CN"/>
        </w:rPr>
        <w:t>工作。</w:t>
      </w:r>
    </w:p>
    <w:p w14:paraId="2829F9A3"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D5AB023"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奇台县江布拉克景区管理委员会2024年度，实有人数30人，其中：在职人员30人，较上年无变化；离休人员0人，较上年无变化；退休人员0人，较上年无变化</w:t>
      </w:r>
      <w:r>
        <w:rPr>
          <w:rFonts w:ascii="仿宋_GB2312" w:eastAsia="仿宋_GB2312" w:hint="eastAsia"/>
          <w:sz w:val="32"/>
          <w:szCs w:val="32"/>
          <w:lang w:eastAsia="zh-CN"/>
        </w:rPr>
        <w:t>。</w:t>
      </w:r>
    </w:p>
    <w:p w14:paraId="4B242B52"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奇台县江布拉克景区管理委员会无下属预算单位，下设5个</w:t>
      </w:r>
      <w:r>
        <w:rPr>
          <w:rFonts w:ascii="仿宋_GB2312" w:eastAsia="仿宋_GB2312" w:hint="eastAsia"/>
          <w:sz w:val="32"/>
          <w:szCs w:val="32"/>
          <w:lang w:eastAsia="zh-CN"/>
        </w:rPr>
        <w:t>科室</w:t>
      </w:r>
      <w:r>
        <w:rPr>
          <w:rFonts w:ascii="仿宋_GB2312" w:eastAsia="仿宋_GB2312"/>
          <w:sz w:val="32"/>
          <w:szCs w:val="32"/>
          <w:lang w:eastAsia="zh-CN"/>
        </w:rPr>
        <w:t>，分别是：综合办公室、规划建设项目处、环境资源保护管理处、市场监督处、经营管理处。</w:t>
      </w:r>
    </w:p>
    <w:p w14:paraId="459EC553" w14:textId="77777777" w:rsidR="00EF7ED6" w:rsidRDefault="00000000">
      <w:pPr>
        <w:rPr>
          <w:lang w:eastAsia="zh-CN"/>
        </w:rPr>
      </w:pPr>
      <w:r>
        <w:rPr>
          <w:sz w:val="0"/>
          <w:szCs w:val="0"/>
          <w:lang w:eastAsia="zh-CN"/>
        </w:rPr>
        <w:br w:type="page"/>
      </w:r>
    </w:p>
    <w:p w14:paraId="7704E780" w14:textId="77777777" w:rsidR="00EF7ED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2321E5A"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7C3181F"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2024年度收入总计1,551.49万元，其中：本年收入合计1,546.10万元，使用非财政拨款结余（含专用结余）0.00万元，年初结转和结余5.39万元。</w:t>
      </w:r>
    </w:p>
    <w:p w14:paraId="0281244C"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2024年度支出总计1,551.49万元，其中：本年支出合计1,550.99万元，结余分配0.00万元，年末结转和结余0.50万元。</w:t>
      </w:r>
    </w:p>
    <w:p w14:paraId="2F5A3294"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收入支出总体与上年相比，增加426.80万元，增长37.95%，主要原因是：</w:t>
      </w:r>
      <w:r>
        <w:rPr>
          <w:rFonts w:ascii="仿宋_GB2312" w:eastAsia="仿宋_GB2312" w:hint="eastAsia"/>
          <w:sz w:val="32"/>
          <w:szCs w:val="32"/>
          <w:lang w:eastAsia="zh-CN"/>
        </w:rPr>
        <w:t>单位本年增加江布拉克景区基础设施建设项目经费、江布拉克景区建设电力线路迁改工程经费。</w:t>
      </w:r>
    </w:p>
    <w:p w14:paraId="32532FBC"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3C5B1338"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本年收入1,546.10万元，其中：财政拨款收入1,537.47万元,占99.44%；上级补助收入0.00万元,占0.00%；事业收入0.00万元，占0.00%；经营收入0.00万元,占0.00%；附属单位上缴收入0.00万元，占0.00%；其他收入8.64万元，占0.56%。</w:t>
      </w:r>
    </w:p>
    <w:p w14:paraId="0CFD0F9B"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634C72FD"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本年支出1,550.99万元，其中：基本支出485.84万元，占31.32%；项目支出1,065.14万元，占68.67%；上缴上级支出0.00万元，占0.00%；经营支出0.00万元，占0.00%；对附属单位补助支出0.00万元，占0.00%。</w:t>
      </w:r>
    </w:p>
    <w:p w14:paraId="06E45145"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00E7320"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1,537.47万元，其中：年初财政拨款结转和结余0.00万元，本年财政拨款收入1,537.47万元。财政拨款支出总计1,537.47万元，其中：年末财政拨款结转和结余0.00万元，本年财政拨款支出1,537.47万元。</w:t>
      </w:r>
    </w:p>
    <w:p w14:paraId="456348CC"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财政拨款收入支出总体与上年相比，增加433.43万元，增长39.26%，主要原因是：</w:t>
      </w:r>
      <w:r>
        <w:rPr>
          <w:rFonts w:ascii="仿宋_GB2312" w:eastAsia="仿宋_GB2312" w:hint="eastAsia"/>
          <w:sz w:val="32"/>
          <w:szCs w:val="32"/>
          <w:lang w:eastAsia="zh-CN"/>
        </w:rPr>
        <w:t>单位本年增加江布拉克景区基础设施建设项目经费、江布拉克景区建设电力线路迁改工程经费。</w:t>
      </w:r>
      <w:r>
        <w:rPr>
          <w:rFonts w:ascii="仿宋_GB2312" w:eastAsia="仿宋_GB2312"/>
          <w:sz w:val="32"/>
          <w:szCs w:val="32"/>
          <w:lang w:eastAsia="zh-CN"/>
        </w:rPr>
        <w:t>与年初预算相比，年初预算数476.21万元，决算数1,537.47</w:t>
      </w:r>
      <w:r>
        <w:rPr>
          <w:rFonts w:ascii="仿宋_GB2312" w:eastAsia="仿宋_GB2312"/>
          <w:sz w:val="32"/>
          <w:szCs w:val="32"/>
          <w:lang w:eastAsia="zh-CN"/>
        </w:rPr>
        <w:lastRenderedPageBreak/>
        <w:t>万元，预决算差异率222.86%，主要原因是：</w:t>
      </w:r>
      <w:r>
        <w:rPr>
          <w:rFonts w:ascii="仿宋_GB2312" w:eastAsia="仿宋_GB2312" w:hint="eastAsia"/>
          <w:sz w:val="32"/>
          <w:szCs w:val="32"/>
          <w:lang w:eastAsia="zh-CN"/>
        </w:rPr>
        <w:t>年中追加江布拉克景区基础设施建设项目经费、江布拉克景区建设电力线路迁改工程经费。</w:t>
      </w:r>
    </w:p>
    <w:p w14:paraId="0CECA077"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CD4BAFC" w14:textId="77777777" w:rsidR="00EF7ED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381659DF"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2024年度一般公共预算财政拨款支出1,537.47万元，占本年支出合计的99.13%。与上年相比，增加433.43万元，增长39.26%，主要原因是：</w:t>
      </w:r>
      <w:r>
        <w:rPr>
          <w:rFonts w:ascii="仿宋_GB2312" w:eastAsia="仿宋_GB2312" w:hint="eastAsia"/>
          <w:sz w:val="32"/>
          <w:szCs w:val="32"/>
          <w:lang w:eastAsia="zh-CN"/>
        </w:rPr>
        <w:t>单位本年增加江布拉克景区基础设施建设项目经费、江布拉克景区建设电力线路迁改工程经费</w:t>
      </w:r>
      <w:r>
        <w:rPr>
          <w:rFonts w:ascii="仿宋_GB2312" w:eastAsia="仿宋_GB2312"/>
          <w:sz w:val="32"/>
          <w:szCs w:val="32"/>
          <w:lang w:eastAsia="zh-CN"/>
        </w:rPr>
        <w:t>。与年初预算相比，年初预算数476.21万元，决算数1,537.47万元，预决算差异率222.86%，主要原因是：</w:t>
      </w:r>
      <w:r>
        <w:rPr>
          <w:rFonts w:ascii="仿宋_GB2312" w:eastAsia="仿宋_GB2312" w:hint="eastAsia"/>
          <w:sz w:val="32"/>
          <w:szCs w:val="32"/>
          <w:lang w:eastAsia="zh-CN"/>
        </w:rPr>
        <w:t>年中追加江布拉克景区基础设施建设项目经费、江布拉克景区建设电力线路迁改工程经费。</w:t>
      </w:r>
    </w:p>
    <w:p w14:paraId="4C829175" w14:textId="77777777" w:rsidR="00EF7ED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813205A"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一般公共服务支出（类）11.83万元，占0.77%。</w:t>
      </w:r>
    </w:p>
    <w:p w14:paraId="20CCF749"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文化旅游体育与传媒支出（类）1,187.35万元，占77.23%。</w:t>
      </w:r>
    </w:p>
    <w:p w14:paraId="72377625"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资源勘探工业信息等支出（类）338.29万元，占22.00%。</w:t>
      </w:r>
    </w:p>
    <w:p w14:paraId="54BC6659" w14:textId="77777777" w:rsidR="00EF7ED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AAF3661" w14:textId="77777777" w:rsidR="00EF7ED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1、一般公共服务支出（类）信访事务（款）其他信访事务支出（项）：支出决算数为11.83万元，比上年决算增加11.83万元，增长100.00%，主要原因是：</w:t>
      </w:r>
      <w:r>
        <w:rPr>
          <w:rFonts w:ascii="仿宋_GB2312" w:eastAsia="仿宋_GB2312" w:hint="eastAsia"/>
          <w:sz w:val="32"/>
          <w:szCs w:val="32"/>
          <w:lang w:eastAsia="zh-CN"/>
        </w:rPr>
        <w:t>单位本年</w:t>
      </w:r>
      <w:r>
        <w:rPr>
          <w:rFonts w:ascii="仿宋_GB2312" w:eastAsia="仿宋_GB2312"/>
          <w:sz w:val="32"/>
          <w:szCs w:val="32"/>
          <w:lang w:eastAsia="zh-CN"/>
        </w:rPr>
        <w:t>化解</w:t>
      </w:r>
      <w:proofErr w:type="gramStart"/>
      <w:r>
        <w:rPr>
          <w:rFonts w:ascii="仿宋_GB2312" w:eastAsia="仿宋_GB2312"/>
          <w:sz w:val="32"/>
          <w:szCs w:val="32"/>
          <w:lang w:eastAsia="zh-CN"/>
        </w:rPr>
        <w:t>涉政府</w:t>
      </w:r>
      <w:proofErr w:type="gramEnd"/>
      <w:r>
        <w:rPr>
          <w:rFonts w:ascii="仿宋_GB2312" w:eastAsia="仿宋_GB2312"/>
          <w:sz w:val="32"/>
          <w:szCs w:val="32"/>
          <w:lang w:eastAsia="zh-CN"/>
        </w:rPr>
        <w:t>项目拖欠类信访事项</w:t>
      </w:r>
      <w:r>
        <w:rPr>
          <w:rFonts w:ascii="仿宋_GB2312" w:eastAsia="仿宋_GB2312" w:hint="eastAsia"/>
          <w:sz w:val="32"/>
          <w:szCs w:val="32"/>
          <w:lang w:eastAsia="zh-CN"/>
        </w:rPr>
        <w:t>资金增加。</w:t>
      </w:r>
    </w:p>
    <w:p w14:paraId="0EC5FD1C" w14:textId="780CFF1B" w:rsidR="00EF7ED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2、文化旅游体育与传媒支出（类）文化和旅游（款）行政运行（项）：支出决算数为472.32万元，比上年决算增加81.98万元，增长21.00%，主要原因是：</w:t>
      </w:r>
      <w:r>
        <w:rPr>
          <w:rFonts w:ascii="仿宋_GB2312" w:eastAsia="仿宋_GB2312" w:hint="eastAsia"/>
          <w:sz w:val="32"/>
          <w:szCs w:val="32"/>
          <w:lang w:eastAsia="zh-CN"/>
        </w:rPr>
        <w:t>单位本年</w:t>
      </w:r>
      <w:r w:rsidR="002D0993">
        <w:rPr>
          <w:rFonts w:ascii="仿宋_GB2312" w:eastAsia="仿宋_GB2312" w:hint="eastAsia"/>
          <w:sz w:val="32"/>
          <w:szCs w:val="32"/>
          <w:lang w:eastAsia="zh-CN"/>
        </w:rPr>
        <w:t>人员薪资调增，</w:t>
      </w:r>
      <w:r>
        <w:rPr>
          <w:rFonts w:ascii="仿宋_GB2312" w:eastAsia="仿宋_GB2312" w:hint="eastAsia"/>
          <w:sz w:val="32"/>
          <w:szCs w:val="32"/>
          <w:lang w:eastAsia="zh-CN"/>
        </w:rPr>
        <w:t>增加基本工资、奖金等人员经费。</w:t>
      </w:r>
    </w:p>
    <w:p w14:paraId="5C8BD4CA" w14:textId="77777777" w:rsidR="00EF7ED6" w:rsidRPr="002D099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3、文化旅游体育与传媒支出（类）文化和旅游（款）文化活动（项）：支出决算数为3.00万元，比上年决算增加</w:t>
      </w:r>
      <w:r>
        <w:rPr>
          <w:rFonts w:ascii="仿宋_GB2312" w:eastAsia="仿宋_GB2312"/>
          <w:sz w:val="32"/>
          <w:szCs w:val="32"/>
          <w:lang w:eastAsia="zh-CN"/>
        </w:rPr>
        <w:lastRenderedPageBreak/>
        <w:t>3.00万元，增长100.00%，主要原因是：</w:t>
      </w:r>
      <w:r w:rsidRPr="002D0993">
        <w:rPr>
          <w:rFonts w:ascii="仿宋_GB2312" w:eastAsia="仿宋_GB2312" w:hint="eastAsia"/>
          <w:sz w:val="32"/>
          <w:szCs w:val="32"/>
          <w:lang w:eastAsia="zh-CN"/>
        </w:rPr>
        <w:t>单位本年新增江布拉</w:t>
      </w:r>
      <w:proofErr w:type="gramStart"/>
      <w:r w:rsidRPr="002D0993">
        <w:rPr>
          <w:rFonts w:ascii="仿宋_GB2312" w:eastAsia="仿宋_GB2312" w:hint="eastAsia"/>
          <w:sz w:val="32"/>
          <w:szCs w:val="32"/>
          <w:lang w:eastAsia="zh-CN"/>
        </w:rPr>
        <w:t>克活动</w:t>
      </w:r>
      <w:proofErr w:type="gramEnd"/>
      <w:r w:rsidRPr="002D0993">
        <w:rPr>
          <w:rFonts w:ascii="仿宋_GB2312" w:eastAsia="仿宋_GB2312" w:hint="eastAsia"/>
          <w:sz w:val="32"/>
          <w:szCs w:val="32"/>
          <w:lang w:eastAsia="zh-CN"/>
        </w:rPr>
        <w:t>经费。</w:t>
      </w:r>
    </w:p>
    <w:p w14:paraId="7B6F3D5E" w14:textId="77777777" w:rsidR="00EF7ED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4、文化旅游体育与传媒支出（类）文化和旅游（款）文化和旅游管理事务（项）：支出决算数为55.00万元，比上年决算增加55.00万元，增长100.00%，主要原因是：</w:t>
      </w:r>
      <w:r>
        <w:rPr>
          <w:rFonts w:ascii="仿宋_GB2312" w:eastAsia="仿宋_GB2312" w:hint="eastAsia"/>
          <w:sz w:val="32"/>
          <w:szCs w:val="32"/>
          <w:lang w:eastAsia="zh-CN"/>
        </w:rPr>
        <w:t>单位本年</w:t>
      </w:r>
      <w:r>
        <w:rPr>
          <w:rFonts w:ascii="仿宋_GB2312" w:eastAsia="仿宋_GB2312"/>
          <w:sz w:val="32"/>
          <w:szCs w:val="32"/>
          <w:lang w:eastAsia="zh-CN"/>
        </w:rPr>
        <w:t>锦绣中华委托管理</w:t>
      </w:r>
      <w:r>
        <w:rPr>
          <w:rFonts w:ascii="仿宋_GB2312" w:eastAsia="仿宋_GB2312" w:hint="eastAsia"/>
          <w:sz w:val="32"/>
          <w:szCs w:val="32"/>
          <w:lang w:eastAsia="zh-CN"/>
        </w:rPr>
        <w:t>经费增加。</w:t>
      </w:r>
    </w:p>
    <w:p w14:paraId="7592463E" w14:textId="4FB9E882" w:rsidR="00EF7ED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5、文化旅游体育与传媒支出（类）文化和旅游（款）其他文化和旅游支出（项）：支出决算数为657.03万元，比上年决算减少11.68万元，下降1.75%，主要原因是：</w:t>
      </w:r>
      <w:r>
        <w:rPr>
          <w:rFonts w:ascii="仿宋_GB2312" w:eastAsia="仿宋_GB2312" w:hint="eastAsia"/>
          <w:sz w:val="32"/>
          <w:szCs w:val="32"/>
          <w:lang w:eastAsia="zh-CN"/>
        </w:rPr>
        <w:t>单位本年减少文化保护传承利用工程中央基建投资项目经费。</w:t>
      </w:r>
    </w:p>
    <w:p w14:paraId="079DA58C" w14:textId="77777777" w:rsidR="00EF7ED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6、资源勘探工业信息等支出（类）支持中小企业发展和管理支出（款）其他支持中小企业发展和管理支出（项）：支出决算数为338.29万元，比上年决算增加308.29万元，增长1,027.63%，主要原因是：</w:t>
      </w:r>
      <w:r>
        <w:rPr>
          <w:rFonts w:ascii="仿宋_GB2312" w:eastAsia="仿宋_GB2312" w:hint="eastAsia"/>
          <w:sz w:val="32"/>
          <w:szCs w:val="32"/>
          <w:lang w:eastAsia="zh-CN"/>
        </w:rPr>
        <w:t>单位本年增加</w:t>
      </w:r>
      <w:r>
        <w:rPr>
          <w:rFonts w:ascii="仿宋_GB2312" w:eastAsia="仿宋_GB2312"/>
          <w:sz w:val="32"/>
          <w:szCs w:val="32"/>
          <w:lang w:eastAsia="zh-CN"/>
        </w:rPr>
        <w:t>中小企业项目化解</w:t>
      </w:r>
      <w:r>
        <w:rPr>
          <w:rFonts w:ascii="仿宋_GB2312" w:eastAsia="仿宋_GB2312" w:hint="eastAsia"/>
          <w:sz w:val="32"/>
          <w:szCs w:val="32"/>
          <w:lang w:eastAsia="zh-CN"/>
        </w:rPr>
        <w:t>资金。</w:t>
      </w:r>
    </w:p>
    <w:p w14:paraId="45E4AA6D" w14:textId="77777777" w:rsidR="00EF7ED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7、其他支出（类）其他支出（款）其他支出（项）：支出决算数为0.00万元，比上年决算减少14.99万元，下降100.00%，主要原因是：</w:t>
      </w:r>
      <w:r>
        <w:rPr>
          <w:rFonts w:ascii="仿宋_GB2312" w:eastAsia="仿宋_GB2312" w:hint="eastAsia"/>
          <w:sz w:val="32"/>
          <w:szCs w:val="32"/>
          <w:lang w:eastAsia="zh-CN"/>
        </w:rPr>
        <w:t>单位本年减少为民办实事</w:t>
      </w:r>
      <w:r>
        <w:rPr>
          <w:rFonts w:ascii="仿宋_GB2312" w:eastAsia="仿宋_GB2312"/>
          <w:sz w:val="32"/>
          <w:szCs w:val="32"/>
          <w:lang w:eastAsia="zh-CN"/>
        </w:rPr>
        <w:t>工作队经费。</w:t>
      </w:r>
    </w:p>
    <w:p w14:paraId="706AE4C5"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FD75D37"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472.32万元，其中：人员经费451.11万元，包括：基本工资、津贴补贴、奖金、绩效工资、机关事业单位基本养老保险缴费、职业年金缴费、职工基本医疗保险缴费、其他社会保障缴费和住房公积金。</w:t>
      </w:r>
    </w:p>
    <w:p w14:paraId="141FE65E"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公用经费21.21万元，包括：办公费、印刷费、水费、电费、邮电费、差旅费、工会经费和公务用车运行维护费。</w:t>
      </w:r>
    </w:p>
    <w:p w14:paraId="26D56065"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62DFB7AA"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B95DEB5"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F8D9972"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7644A67E"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2B4282F"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经费支出3.00万元，与上年相比无变化，主要原因是：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w:t>
      </w:r>
      <w:r>
        <w:rPr>
          <w:rFonts w:ascii="仿宋_GB2312" w:eastAsia="仿宋_GB2312"/>
          <w:sz w:val="32"/>
          <w:szCs w:val="32"/>
          <w:lang w:eastAsia="zh-CN"/>
        </w:rPr>
        <w:t>；公务用车购置及运行维护费支出3.00万元，占100.00%，与上年相比无变化，主要原因是：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p>
    <w:p w14:paraId="14766905" w14:textId="77777777" w:rsidR="00EF7ED6"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DA7A568"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w:t>
      </w:r>
      <w:r>
        <w:rPr>
          <w:rFonts w:ascii="仿宋_GB2312" w:eastAsia="仿宋_GB2312"/>
          <w:sz w:val="32"/>
          <w:szCs w:val="32"/>
          <w:lang w:eastAsia="zh-CN"/>
        </w:rPr>
        <w:t>。单位全年安排的因公出国（境）团组0个，因公出国（境）0人次。</w:t>
      </w:r>
    </w:p>
    <w:p w14:paraId="43815049"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公务用车购置及运行维护费3.00万元，其中：公务用车购置费0.00万元，公务用车运行维护费3.00万元。公务用车运行维护费开支内容包括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。公务用车购置数0辆，公务用车保有量4辆。国有资产占用情况中固定资产车辆4辆，与公务用车保有量差异原因是：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2F1E1A0"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本单位无公务接待费</w:t>
      </w:r>
      <w:r>
        <w:rPr>
          <w:rFonts w:ascii="仿宋_GB2312" w:eastAsia="仿宋_GB2312"/>
          <w:sz w:val="32"/>
          <w:szCs w:val="32"/>
          <w:lang w:eastAsia="zh-CN"/>
        </w:rPr>
        <w:t>。单位全年安排的国内公务接待0批次，0人次。</w:t>
      </w:r>
    </w:p>
    <w:p w14:paraId="2469A08D"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经费支出全年预算数3.00万元，决算数3.00万元，预决算差异率0.00%，主要原因是：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hint="eastAsia"/>
          <w:sz w:val="32"/>
          <w:szCs w:val="32"/>
          <w:lang w:eastAsia="zh-CN"/>
        </w:rPr>
        <w:lastRenderedPageBreak/>
        <w:t>预决算对比无差异</w:t>
      </w:r>
      <w:r>
        <w:rPr>
          <w:rFonts w:ascii="仿宋_GB2312" w:eastAsia="仿宋_GB2312"/>
          <w:sz w:val="32"/>
          <w:szCs w:val="32"/>
          <w:lang w:eastAsia="zh-CN"/>
        </w:rPr>
        <w:t>；公务用车运行维护费全年预算数3.00万元，决算数3.00万元，预决算差异率0.00%，主要原因是：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3410A82"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13CC310" w14:textId="77777777" w:rsidR="00EF7ED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4314329A" w14:textId="2A199161"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2024年度奇台县江布拉克景区管理委员会单位（事业单位）公用经费支出21.21万元，比上年增加10.73万元，增长102.39%，主要原因是：</w:t>
      </w:r>
      <w:r>
        <w:rPr>
          <w:rFonts w:ascii="仿宋_GB2312" w:eastAsia="仿宋_GB2312" w:hint="eastAsia"/>
          <w:sz w:val="32"/>
          <w:szCs w:val="32"/>
          <w:lang w:eastAsia="zh-CN"/>
        </w:rPr>
        <w:t>单位本年办公费、印刷费、电费较上年增加。</w:t>
      </w:r>
    </w:p>
    <w:p w14:paraId="78E61D2D" w14:textId="77777777" w:rsidR="00EF7ED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EFA4262"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2024年度政府采购支出总额70.78万元，其中：政府采购货物支出5.07万元、政府采购工程支出0.27万元、政府采购服务支出65.44万元。</w:t>
      </w:r>
    </w:p>
    <w:p w14:paraId="51D166F8"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授予中小企业合同金额69.05万元，占政府采购支出总额的97.56%，其中：授予小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合同金额62.61万元，占政府采购支出总额的88.46%。</w:t>
      </w:r>
    </w:p>
    <w:p w14:paraId="696808DD" w14:textId="77777777" w:rsidR="00EF7ED6"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728FF25"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4辆，价值59.49万元，其中：副部（省）级及以上领导用车0辆、主要负责人用车0辆、机要通信用车0辆、应急保障用车0辆、执法执勤用车0辆、特种专业技术用车0辆、离退休干部服务用车0辆、其他用车4辆，其他用车主要是：</w:t>
      </w:r>
      <w:proofErr w:type="gramStart"/>
      <w:r>
        <w:rPr>
          <w:rFonts w:ascii="仿宋_GB2312" w:eastAsia="仿宋_GB2312"/>
          <w:sz w:val="32"/>
          <w:szCs w:val="32"/>
          <w:lang w:eastAsia="zh-CN"/>
        </w:rPr>
        <w:t>业务</w:t>
      </w:r>
      <w:r>
        <w:rPr>
          <w:rFonts w:ascii="仿宋_GB2312" w:eastAsia="仿宋_GB2312" w:hint="eastAsia"/>
          <w:sz w:val="32"/>
          <w:szCs w:val="32"/>
          <w:lang w:eastAsia="zh-CN"/>
        </w:rPr>
        <w:t>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100万元（含）以上设备（不含车辆）1台（套）。</w:t>
      </w:r>
    </w:p>
    <w:p w14:paraId="5AD107C1"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02364BC"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1,551.50万元，实际执行总额1,550.99万元；预算绩效评价项目3个，全年预算数1,068.14万元，全年执行数1,068.14万元。预算绩效</w:t>
      </w:r>
      <w:r>
        <w:rPr>
          <w:rFonts w:ascii="仿宋_GB2312" w:eastAsia="仿宋_GB2312"/>
          <w:sz w:val="32"/>
          <w:szCs w:val="32"/>
          <w:lang w:eastAsia="zh-CN"/>
        </w:rPr>
        <w:lastRenderedPageBreak/>
        <w:t>管理取得的成效：</w:t>
      </w:r>
      <w:r>
        <w:rPr>
          <w:rFonts w:ascii="仿宋_GB2312" w:eastAsia="仿宋_GB2312" w:hint="eastAsia"/>
          <w:sz w:val="32"/>
          <w:szCs w:val="32"/>
          <w:lang w:eastAsia="zh-CN"/>
        </w:rPr>
        <w:t>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08DC502D" w14:textId="77777777" w:rsidR="00EF7ED6" w:rsidRDefault="00000000">
      <w:pPr>
        <w:rPr>
          <w:rFonts w:ascii="仿宋_GB2312" w:eastAsia="仿宋_GB2312"/>
          <w:sz w:val="32"/>
          <w:szCs w:val="32"/>
          <w:lang w:eastAsia="zh-CN"/>
        </w:rPr>
      </w:pPr>
      <w:r>
        <w:rPr>
          <w:rFonts w:ascii="仿宋_GB2312" w:eastAsia="仿宋_GB2312"/>
          <w:sz w:val="32"/>
          <w:szCs w:val="32"/>
          <w:lang w:eastAsia="zh-CN"/>
        </w:rPr>
        <w:br w:type="page"/>
      </w:r>
    </w:p>
    <w:p w14:paraId="06FC7397" w14:textId="77777777" w:rsidR="00EF7ED6"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DEB25E6" w14:textId="77777777" w:rsidR="00EF7ED6"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EF7ED6" w14:paraId="58FB711F"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119AB50"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0CE1632"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奇台县江布拉克景区管理委员会</w:t>
            </w:r>
          </w:p>
        </w:tc>
        <w:tc>
          <w:tcPr>
            <w:tcW w:w="284" w:type="dxa"/>
            <w:tcBorders>
              <w:top w:val="nil"/>
              <w:left w:val="nil"/>
              <w:bottom w:val="nil"/>
              <w:right w:val="nil"/>
            </w:tcBorders>
            <w:noWrap/>
            <w:vAlign w:val="center"/>
          </w:tcPr>
          <w:p w14:paraId="6D3658D9" w14:textId="77777777" w:rsidR="00EF7ED6" w:rsidRDefault="00EF7ED6">
            <w:pPr>
              <w:spacing w:after="0" w:line="240" w:lineRule="auto"/>
              <w:rPr>
                <w:rFonts w:ascii="宋体" w:eastAsia="宋体" w:hAnsi="宋体" w:cs="宋体" w:hint="eastAsia"/>
                <w:b/>
                <w:bCs/>
                <w:sz w:val="18"/>
                <w:szCs w:val="18"/>
                <w:lang w:eastAsia="zh-CN"/>
              </w:rPr>
            </w:pPr>
          </w:p>
        </w:tc>
      </w:tr>
      <w:tr w:rsidR="00EF7ED6" w14:paraId="66ECD68D"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12F8881"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7949953"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ACAE488"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54AE3E60"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B9BC437"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61C33590"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18EACF60"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322453C"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4C6BA7B" w14:textId="77777777" w:rsidR="00EF7ED6" w:rsidRDefault="00EF7ED6">
            <w:pPr>
              <w:spacing w:after="0" w:line="240" w:lineRule="auto"/>
              <w:jc w:val="center"/>
              <w:rPr>
                <w:rFonts w:ascii="宋体" w:eastAsia="宋体" w:hAnsi="宋体" w:cs="宋体" w:hint="eastAsia"/>
                <w:b/>
                <w:bCs/>
                <w:sz w:val="18"/>
                <w:szCs w:val="18"/>
                <w:lang w:eastAsia="zh-CN"/>
              </w:rPr>
            </w:pPr>
          </w:p>
        </w:tc>
      </w:tr>
      <w:tr w:rsidR="00EF7ED6" w14:paraId="53BAE66C"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6EFD636" w14:textId="77777777" w:rsidR="00EF7ED6" w:rsidRDefault="00EF7ED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59F99A2D"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579C91E7"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2C9637CA"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19E7174D"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5175B36C"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2B7116E5"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99.97%</w:t>
            </w:r>
          </w:p>
        </w:tc>
        <w:tc>
          <w:tcPr>
            <w:tcW w:w="720" w:type="dxa"/>
            <w:tcBorders>
              <w:top w:val="nil"/>
              <w:left w:val="nil"/>
              <w:bottom w:val="single" w:sz="4" w:space="0" w:color="auto"/>
              <w:right w:val="single" w:sz="4" w:space="0" w:color="auto"/>
            </w:tcBorders>
            <w:vAlign w:val="center"/>
          </w:tcPr>
          <w:p w14:paraId="2C880ECF"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AACD6D7" w14:textId="77777777" w:rsidR="00EF7ED6" w:rsidRDefault="00EF7ED6">
            <w:pPr>
              <w:spacing w:after="0" w:line="240" w:lineRule="auto"/>
              <w:jc w:val="center"/>
              <w:rPr>
                <w:rFonts w:ascii="宋体" w:eastAsia="宋体" w:hAnsi="宋体" w:cs="宋体" w:hint="eastAsia"/>
                <w:b/>
                <w:bCs/>
                <w:sz w:val="18"/>
                <w:szCs w:val="18"/>
                <w:lang w:eastAsia="zh-CN"/>
              </w:rPr>
            </w:pPr>
          </w:p>
        </w:tc>
      </w:tr>
      <w:tr w:rsidR="00EF7ED6" w14:paraId="115D656A"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426A1DD" w14:textId="77777777" w:rsidR="00EF7ED6" w:rsidRDefault="00EF7ED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91C72F4"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7372C20B"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476.21</w:t>
            </w:r>
          </w:p>
        </w:tc>
        <w:tc>
          <w:tcPr>
            <w:tcW w:w="1242" w:type="dxa"/>
            <w:tcBorders>
              <w:top w:val="nil"/>
              <w:left w:val="nil"/>
              <w:bottom w:val="single" w:sz="4" w:space="0" w:color="auto"/>
              <w:right w:val="single" w:sz="4" w:space="0" w:color="auto"/>
            </w:tcBorders>
            <w:vAlign w:val="center"/>
          </w:tcPr>
          <w:p w14:paraId="148B242C"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1,537.47</w:t>
            </w:r>
          </w:p>
        </w:tc>
        <w:tc>
          <w:tcPr>
            <w:tcW w:w="1417" w:type="dxa"/>
            <w:tcBorders>
              <w:top w:val="nil"/>
              <w:left w:val="nil"/>
              <w:bottom w:val="single" w:sz="4" w:space="0" w:color="auto"/>
              <w:right w:val="single" w:sz="4" w:space="0" w:color="auto"/>
            </w:tcBorders>
            <w:vAlign w:val="center"/>
          </w:tcPr>
          <w:p w14:paraId="38F76F58"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1,537.47</w:t>
            </w:r>
          </w:p>
        </w:tc>
        <w:tc>
          <w:tcPr>
            <w:tcW w:w="1134" w:type="dxa"/>
            <w:tcBorders>
              <w:top w:val="nil"/>
              <w:left w:val="nil"/>
              <w:bottom w:val="single" w:sz="4" w:space="0" w:color="auto"/>
              <w:right w:val="single" w:sz="4" w:space="0" w:color="auto"/>
            </w:tcBorders>
            <w:vAlign w:val="center"/>
          </w:tcPr>
          <w:p w14:paraId="07776820"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AE24F59"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70AB3E5"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0A41242" w14:textId="77777777" w:rsidR="00EF7ED6" w:rsidRDefault="00EF7ED6">
            <w:pPr>
              <w:spacing w:after="0" w:line="240" w:lineRule="auto"/>
              <w:jc w:val="center"/>
              <w:rPr>
                <w:rFonts w:ascii="宋体" w:eastAsia="宋体" w:hAnsi="宋体" w:cs="宋体" w:hint="eastAsia"/>
                <w:sz w:val="18"/>
                <w:szCs w:val="18"/>
                <w:lang w:eastAsia="zh-CN"/>
              </w:rPr>
            </w:pPr>
          </w:p>
        </w:tc>
      </w:tr>
      <w:tr w:rsidR="00EF7ED6" w14:paraId="7CA9E206"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7085B84" w14:textId="77777777" w:rsidR="00EF7ED6" w:rsidRDefault="00EF7ED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6AB9FC9"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211DAAC7"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0A2D5615"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14.03</w:t>
            </w:r>
          </w:p>
        </w:tc>
        <w:tc>
          <w:tcPr>
            <w:tcW w:w="1417" w:type="dxa"/>
            <w:tcBorders>
              <w:top w:val="nil"/>
              <w:left w:val="nil"/>
              <w:bottom w:val="single" w:sz="4" w:space="0" w:color="auto"/>
              <w:right w:val="single" w:sz="4" w:space="0" w:color="auto"/>
            </w:tcBorders>
            <w:vAlign w:val="center"/>
          </w:tcPr>
          <w:p w14:paraId="084C298A"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13.52</w:t>
            </w:r>
          </w:p>
        </w:tc>
        <w:tc>
          <w:tcPr>
            <w:tcW w:w="1134" w:type="dxa"/>
            <w:tcBorders>
              <w:top w:val="nil"/>
              <w:left w:val="nil"/>
              <w:bottom w:val="single" w:sz="4" w:space="0" w:color="auto"/>
              <w:right w:val="single" w:sz="4" w:space="0" w:color="auto"/>
            </w:tcBorders>
            <w:vAlign w:val="center"/>
          </w:tcPr>
          <w:p w14:paraId="6CE258AA"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4270612D"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C4CD915"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5B30DD62" w14:textId="77777777" w:rsidR="00EF7ED6" w:rsidRDefault="00EF7ED6">
            <w:pPr>
              <w:spacing w:after="0" w:line="240" w:lineRule="auto"/>
              <w:jc w:val="center"/>
              <w:rPr>
                <w:rFonts w:ascii="宋体" w:eastAsia="宋体" w:hAnsi="宋体" w:cs="宋体" w:hint="eastAsia"/>
                <w:sz w:val="18"/>
                <w:szCs w:val="18"/>
                <w:lang w:eastAsia="zh-CN"/>
              </w:rPr>
            </w:pPr>
          </w:p>
        </w:tc>
      </w:tr>
      <w:tr w:rsidR="00EF7ED6" w14:paraId="7595FB0E"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1C50EFD3" w14:textId="77777777" w:rsidR="00EF7ED6" w:rsidRDefault="00EF7ED6">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80D3E01"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5F1089B9"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476.21</w:t>
            </w:r>
          </w:p>
        </w:tc>
        <w:tc>
          <w:tcPr>
            <w:tcW w:w="1242" w:type="dxa"/>
            <w:tcBorders>
              <w:top w:val="nil"/>
              <w:left w:val="nil"/>
              <w:bottom w:val="single" w:sz="4" w:space="0" w:color="auto"/>
              <w:right w:val="single" w:sz="4" w:space="0" w:color="auto"/>
            </w:tcBorders>
            <w:vAlign w:val="center"/>
          </w:tcPr>
          <w:p w14:paraId="1880647D"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1,551.50</w:t>
            </w:r>
          </w:p>
        </w:tc>
        <w:tc>
          <w:tcPr>
            <w:tcW w:w="1417" w:type="dxa"/>
            <w:tcBorders>
              <w:top w:val="nil"/>
              <w:left w:val="nil"/>
              <w:bottom w:val="single" w:sz="4" w:space="0" w:color="auto"/>
              <w:right w:val="single" w:sz="4" w:space="0" w:color="auto"/>
            </w:tcBorders>
            <w:vAlign w:val="center"/>
          </w:tcPr>
          <w:p w14:paraId="109BC091"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1,550.99</w:t>
            </w:r>
          </w:p>
        </w:tc>
        <w:tc>
          <w:tcPr>
            <w:tcW w:w="1134" w:type="dxa"/>
            <w:tcBorders>
              <w:top w:val="nil"/>
              <w:left w:val="nil"/>
              <w:bottom w:val="single" w:sz="4" w:space="0" w:color="auto"/>
              <w:right w:val="single" w:sz="4" w:space="0" w:color="auto"/>
            </w:tcBorders>
            <w:vAlign w:val="center"/>
          </w:tcPr>
          <w:p w14:paraId="42373425"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5AD8557E"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3854ABC0"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234DAA96" w14:textId="77777777" w:rsidR="00EF7ED6" w:rsidRDefault="00EF7ED6">
            <w:pPr>
              <w:spacing w:after="0" w:line="240" w:lineRule="auto"/>
              <w:jc w:val="center"/>
              <w:rPr>
                <w:rFonts w:ascii="宋体" w:eastAsia="宋体" w:hAnsi="宋体" w:cs="宋体" w:hint="eastAsia"/>
                <w:sz w:val="18"/>
                <w:szCs w:val="18"/>
                <w:lang w:eastAsia="zh-CN"/>
              </w:rPr>
            </w:pPr>
          </w:p>
        </w:tc>
      </w:tr>
      <w:tr w:rsidR="00EF7ED6" w14:paraId="49B24BE6"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5CD3BA1"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D75468F"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720C933"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5FD356B5" w14:textId="77777777" w:rsidR="00EF7ED6" w:rsidRDefault="00EF7ED6">
            <w:pPr>
              <w:spacing w:after="0" w:line="240" w:lineRule="auto"/>
              <w:rPr>
                <w:rFonts w:ascii="宋体" w:eastAsia="宋体" w:hAnsi="宋体" w:cs="宋体" w:hint="eastAsia"/>
                <w:b/>
                <w:bCs/>
                <w:sz w:val="18"/>
                <w:szCs w:val="18"/>
                <w:lang w:eastAsia="zh-CN"/>
              </w:rPr>
            </w:pPr>
          </w:p>
        </w:tc>
      </w:tr>
      <w:tr w:rsidR="00EF7ED6" w14:paraId="7DC0C050"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81690D8" w14:textId="77777777" w:rsidR="00EF7ED6" w:rsidRDefault="00EF7ED6">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74BF8396" w14:textId="77777777" w:rsidR="00EF7ED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1、贯彻执行国家、区、州、县有关景区的法律、法规和方针政策，负责景区的管理、规划、建设工作；2、夯实基础建设，完善公共服务体系建设；3、加大宣传营销力度，提升5A级景区市场影响力；4、巩固AAAAA创建成果，持续做好安全、服务、管径三提升工作；5、依法对辖区内的单位（企业）、经营网点设施监督管理；组织开展执法检查，查处违法违规行为；负责辖区内旅游安全、旅游质量、环境卫生、治安秩序、商业和服务业管理等；6、按照景区规划对景区的各类建设项目进行审核，对辖区内建设活动进行监督检查，建设、维护和管理辖区内基础设施和公共设施。</w:t>
            </w:r>
          </w:p>
        </w:tc>
        <w:tc>
          <w:tcPr>
            <w:tcW w:w="4581" w:type="dxa"/>
            <w:gridSpan w:val="4"/>
            <w:tcBorders>
              <w:top w:val="single" w:sz="4" w:space="0" w:color="auto"/>
              <w:left w:val="nil"/>
              <w:bottom w:val="single" w:sz="4" w:space="0" w:color="auto"/>
              <w:right w:val="single" w:sz="4" w:space="0" w:color="auto"/>
            </w:tcBorders>
          </w:tcPr>
          <w:p w14:paraId="7227F884" w14:textId="77777777" w:rsidR="00EF7ED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1550.99万元，全年执行数1550.99万元，总预算执行率为100%。2024年我单位完成以下工作内容：1.开展景区市场监督检查次数50次；2.开展宣传及推介活动30次；3.签约旅行社数量400家；4.游客接待量80万人次。通过以上工作的实施，景区各方面稳中向好，持续提升了旅游品质，为景区高质量发展蓄势提能、</w:t>
            </w:r>
            <w:proofErr w:type="gramStart"/>
            <w:r>
              <w:rPr>
                <w:rFonts w:ascii="宋体" w:eastAsia="宋体" w:hAnsi="宋体" w:cs="宋体" w:hint="eastAsia"/>
                <w:sz w:val="18"/>
                <w:szCs w:val="18"/>
                <w:lang w:eastAsia="zh-CN"/>
              </w:rPr>
              <w:t>破局开</w:t>
            </w:r>
            <w:proofErr w:type="gramEnd"/>
            <w:r>
              <w:rPr>
                <w:rFonts w:ascii="宋体" w:eastAsia="宋体" w:hAnsi="宋体" w:cs="宋体" w:hint="eastAsia"/>
                <w:sz w:val="18"/>
                <w:szCs w:val="18"/>
                <w:lang w:eastAsia="zh-CN"/>
              </w:rPr>
              <w:t>新。</w:t>
            </w:r>
          </w:p>
        </w:tc>
        <w:tc>
          <w:tcPr>
            <w:tcW w:w="284" w:type="dxa"/>
            <w:tcBorders>
              <w:top w:val="nil"/>
              <w:left w:val="nil"/>
              <w:bottom w:val="nil"/>
              <w:right w:val="nil"/>
            </w:tcBorders>
            <w:noWrap/>
            <w:vAlign w:val="center"/>
          </w:tcPr>
          <w:p w14:paraId="0275D6DE" w14:textId="77777777" w:rsidR="00EF7ED6" w:rsidRDefault="00EF7ED6">
            <w:pPr>
              <w:spacing w:after="0" w:line="240" w:lineRule="auto"/>
              <w:rPr>
                <w:rFonts w:ascii="宋体" w:eastAsia="宋体" w:hAnsi="宋体" w:cs="宋体" w:hint="eastAsia"/>
                <w:sz w:val="18"/>
                <w:szCs w:val="18"/>
                <w:lang w:eastAsia="zh-CN"/>
              </w:rPr>
            </w:pPr>
          </w:p>
        </w:tc>
      </w:tr>
      <w:tr w:rsidR="00EF7ED6" w14:paraId="070C98D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69EA9B5"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FE18434"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999BDF8"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5A19AF54"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6681A5C"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02C80408"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E4F5AC2"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555992A1" w14:textId="77777777" w:rsidR="00EF7ED6"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85B0646" w14:textId="77777777" w:rsidR="00EF7ED6" w:rsidRDefault="00EF7ED6">
            <w:pPr>
              <w:spacing w:after="0" w:line="240" w:lineRule="auto"/>
              <w:rPr>
                <w:rFonts w:ascii="宋体" w:eastAsia="宋体" w:hAnsi="宋体" w:cs="宋体" w:hint="eastAsia"/>
                <w:b/>
                <w:bCs/>
                <w:sz w:val="18"/>
                <w:szCs w:val="18"/>
                <w:lang w:eastAsia="zh-CN"/>
              </w:rPr>
            </w:pPr>
          </w:p>
        </w:tc>
      </w:tr>
      <w:tr w:rsidR="00EF7ED6" w14:paraId="188564C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94FB7FD"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52521683"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23682DF"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开展景区市场监督检查次数</w:t>
            </w:r>
          </w:p>
        </w:tc>
        <w:tc>
          <w:tcPr>
            <w:tcW w:w="1242" w:type="dxa"/>
            <w:tcBorders>
              <w:top w:val="nil"/>
              <w:left w:val="nil"/>
              <w:bottom w:val="single" w:sz="4" w:space="0" w:color="auto"/>
              <w:right w:val="single" w:sz="4" w:space="0" w:color="auto"/>
            </w:tcBorders>
            <w:noWrap/>
            <w:vAlign w:val="center"/>
          </w:tcPr>
          <w:p w14:paraId="70477256"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&gt;=50次</w:t>
            </w:r>
          </w:p>
        </w:tc>
        <w:tc>
          <w:tcPr>
            <w:tcW w:w="1417" w:type="dxa"/>
            <w:tcBorders>
              <w:top w:val="nil"/>
              <w:left w:val="nil"/>
              <w:bottom w:val="single" w:sz="4" w:space="0" w:color="auto"/>
              <w:right w:val="single" w:sz="4" w:space="0" w:color="auto"/>
            </w:tcBorders>
            <w:noWrap/>
            <w:vAlign w:val="center"/>
          </w:tcPr>
          <w:p w14:paraId="7FFA3876" w14:textId="77777777" w:rsidR="00EF7ED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奇台县江布拉克景区管理委员会2024年年度工作计划</w:t>
            </w:r>
          </w:p>
        </w:tc>
        <w:tc>
          <w:tcPr>
            <w:tcW w:w="1134" w:type="dxa"/>
            <w:tcBorders>
              <w:top w:val="nil"/>
              <w:left w:val="nil"/>
              <w:bottom w:val="single" w:sz="4" w:space="0" w:color="auto"/>
              <w:right w:val="single" w:sz="4" w:space="0" w:color="auto"/>
            </w:tcBorders>
            <w:noWrap/>
            <w:vAlign w:val="center"/>
          </w:tcPr>
          <w:p w14:paraId="3D55045F"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019593F2"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=50次</w:t>
            </w:r>
          </w:p>
        </w:tc>
        <w:tc>
          <w:tcPr>
            <w:tcW w:w="720" w:type="dxa"/>
            <w:tcBorders>
              <w:top w:val="nil"/>
              <w:left w:val="nil"/>
              <w:bottom w:val="single" w:sz="4" w:space="0" w:color="auto"/>
              <w:right w:val="single" w:sz="4" w:space="0" w:color="auto"/>
            </w:tcBorders>
            <w:noWrap/>
            <w:vAlign w:val="center"/>
          </w:tcPr>
          <w:p w14:paraId="62595FD0"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284" w:type="dxa"/>
            <w:tcBorders>
              <w:top w:val="nil"/>
              <w:left w:val="nil"/>
              <w:bottom w:val="nil"/>
              <w:right w:val="nil"/>
            </w:tcBorders>
            <w:noWrap/>
            <w:vAlign w:val="center"/>
          </w:tcPr>
          <w:p w14:paraId="19BD918C" w14:textId="77777777" w:rsidR="00EF7ED6" w:rsidRDefault="00EF7ED6">
            <w:pPr>
              <w:spacing w:after="0" w:line="240" w:lineRule="auto"/>
              <w:jc w:val="center"/>
              <w:rPr>
                <w:rFonts w:ascii="宋体" w:eastAsia="宋体" w:hAnsi="宋体" w:cs="宋体" w:hint="eastAsia"/>
                <w:sz w:val="18"/>
                <w:szCs w:val="18"/>
                <w:lang w:eastAsia="zh-CN"/>
              </w:rPr>
            </w:pPr>
          </w:p>
        </w:tc>
      </w:tr>
      <w:tr w:rsidR="00EF7ED6" w14:paraId="380ADEAF" w14:textId="77777777">
        <w:trPr>
          <w:cantSplit/>
          <w:trHeight w:val="740"/>
        </w:trPr>
        <w:tc>
          <w:tcPr>
            <w:tcW w:w="993" w:type="dxa"/>
            <w:vMerge/>
            <w:tcBorders>
              <w:left w:val="single" w:sz="4" w:space="0" w:color="auto"/>
              <w:right w:val="single" w:sz="4" w:space="0" w:color="auto"/>
            </w:tcBorders>
            <w:noWrap/>
            <w:vAlign w:val="center"/>
          </w:tcPr>
          <w:p w14:paraId="5077F39E" w14:textId="77777777" w:rsidR="00EF7ED6" w:rsidRDefault="00EF7ED6">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4C9DF9F" w14:textId="77777777" w:rsidR="00EF7ED6" w:rsidRDefault="00EF7ED6">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F94ADD3"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开展宣传及推介活动</w:t>
            </w:r>
          </w:p>
        </w:tc>
        <w:tc>
          <w:tcPr>
            <w:tcW w:w="1242" w:type="dxa"/>
            <w:tcBorders>
              <w:top w:val="nil"/>
              <w:left w:val="nil"/>
              <w:bottom w:val="single" w:sz="4" w:space="0" w:color="auto"/>
              <w:right w:val="single" w:sz="4" w:space="0" w:color="auto"/>
            </w:tcBorders>
            <w:noWrap/>
            <w:vAlign w:val="center"/>
          </w:tcPr>
          <w:p w14:paraId="35DD7A67"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&gt;=30次</w:t>
            </w:r>
          </w:p>
        </w:tc>
        <w:tc>
          <w:tcPr>
            <w:tcW w:w="1417" w:type="dxa"/>
            <w:tcBorders>
              <w:top w:val="nil"/>
              <w:left w:val="nil"/>
              <w:bottom w:val="single" w:sz="4" w:space="0" w:color="auto"/>
              <w:right w:val="single" w:sz="4" w:space="0" w:color="auto"/>
            </w:tcBorders>
            <w:noWrap/>
            <w:vAlign w:val="center"/>
          </w:tcPr>
          <w:p w14:paraId="0CAD99E9" w14:textId="77777777" w:rsidR="00EF7ED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奇台县江布拉克景区管理委员会2024年年度工作计划</w:t>
            </w:r>
          </w:p>
        </w:tc>
        <w:tc>
          <w:tcPr>
            <w:tcW w:w="1134" w:type="dxa"/>
            <w:tcBorders>
              <w:top w:val="nil"/>
              <w:left w:val="nil"/>
              <w:bottom w:val="single" w:sz="4" w:space="0" w:color="auto"/>
              <w:right w:val="single" w:sz="4" w:space="0" w:color="auto"/>
            </w:tcBorders>
            <w:noWrap/>
            <w:vAlign w:val="center"/>
          </w:tcPr>
          <w:p w14:paraId="7AF646F9"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550DBBA9"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=30次</w:t>
            </w:r>
          </w:p>
        </w:tc>
        <w:tc>
          <w:tcPr>
            <w:tcW w:w="720" w:type="dxa"/>
            <w:tcBorders>
              <w:top w:val="nil"/>
              <w:left w:val="nil"/>
              <w:bottom w:val="single" w:sz="4" w:space="0" w:color="auto"/>
              <w:right w:val="single" w:sz="4" w:space="0" w:color="auto"/>
            </w:tcBorders>
            <w:noWrap/>
            <w:vAlign w:val="center"/>
          </w:tcPr>
          <w:p w14:paraId="0AE53051"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284" w:type="dxa"/>
            <w:tcBorders>
              <w:top w:val="nil"/>
              <w:left w:val="nil"/>
              <w:bottom w:val="nil"/>
              <w:right w:val="nil"/>
            </w:tcBorders>
            <w:noWrap/>
            <w:vAlign w:val="center"/>
          </w:tcPr>
          <w:p w14:paraId="157B58D0" w14:textId="77777777" w:rsidR="00EF7ED6" w:rsidRDefault="00EF7ED6">
            <w:pPr>
              <w:spacing w:after="0" w:line="240" w:lineRule="auto"/>
              <w:jc w:val="center"/>
              <w:rPr>
                <w:rFonts w:ascii="宋体" w:eastAsia="宋体" w:hAnsi="宋体" w:cs="宋体" w:hint="eastAsia"/>
                <w:sz w:val="18"/>
                <w:szCs w:val="18"/>
                <w:lang w:eastAsia="zh-CN"/>
              </w:rPr>
            </w:pPr>
          </w:p>
        </w:tc>
      </w:tr>
      <w:tr w:rsidR="00EF7ED6" w14:paraId="5DFFB579" w14:textId="77777777">
        <w:trPr>
          <w:cantSplit/>
          <w:trHeight w:val="740"/>
        </w:trPr>
        <w:tc>
          <w:tcPr>
            <w:tcW w:w="993" w:type="dxa"/>
            <w:vMerge/>
            <w:tcBorders>
              <w:left w:val="single" w:sz="4" w:space="0" w:color="auto"/>
              <w:right w:val="single" w:sz="4" w:space="0" w:color="auto"/>
            </w:tcBorders>
            <w:noWrap/>
            <w:vAlign w:val="center"/>
          </w:tcPr>
          <w:p w14:paraId="140D9F1E" w14:textId="77777777" w:rsidR="00EF7ED6" w:rsidRDefault="00EF7ED6">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99DF692" w14:textId="77777777" w:rsidR="00EF7ED6" w:rsidRDefault="00EF7ED6">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C09337A"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签约旅行社数量</w:t>
            </w:r>
          </w:p>
        </w:tc>
        <w:tc>
          <w:tcPr>
            <w:tcW w:w="1242" w:type="dxa"/>
            <w:tcBorders>
              <w:top w:val="nil"/>
              <w:left w:val="nil"/>
              <w:bottom w:val="single" w:sz="4" w:space="0" w:color="auto"/>
              <w:right w:val="single" w:sz="4" w:space="0" w:color="auto"/>
            </w:tcBorders>
            <w:noWrap/>
            <w:vAlign w:val="center"/>
          </w:tcPr>
          <w:p w14:paraId="3808B380"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&gt;=400家</w:t>
            </w:r>
          </w:p>
        </w:tc>
        <w:tc>
          <w:tcPr>
            <w:tcW w:w="1417" w:type="dxa"/>
            <w:tcBorders>
              <w:top w:val="nil"/>
              <w:left w:val="nil"/>
              <w:bottom w:val="single" w:sz="4" w:space="0" w:color="auto"/>
              <w:right w:val="single" w:sz="4" w:space="0" w:color="auto"/>
            </w:tcBorders>
            <w:noWrap/>
            <w:vAlign w:val="center"/>
          </w:tcPr>
          <w:p w14:paraId="40DB09CB" w14:textId="77777777" w:rsidR="00EF7ED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奇台县江布拉克景区管理委员会2024年年度工作计划</w:t>
            </w:r>
          </w:p>
        </w:tc>
        <w:tc>
          <w:tcPr>
            <w:tcW w:w="1134" w:type="dxa"/>
            <w:tcBorders>
              <w:top w:val="nil"/>
              <w:left w:val="nil"/>
              <w:bottom w:val="single" w:sz="4" w:space="0" w:color="auto"/>
              <w:right w:val="single" w:sz="4" w:space="0" w:color="auto"/>
            </w:tcBorders>
            <w:noWrap/>
            <w:vAlign w:val="center"/>
          </w:tcPr>
          <w:p w14:paraId="2E1397D9"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40B53746"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=400家</w:t>
            </w:r>
          </w:p>
        </w:tc>
        <w:tc>
          <w:tcPr>
            <w:tcW w:w="720" w:type="dxa"/>
            <w:tcBorders>
              <w:top w:val="nil"/>
              <w:left w:val="nil"/>
              <w:bottom w:val="single" w:sz="4" w:space="0" w:color="auto"/>
              <w:right w:val="single" w:sz="4" w:space="0" w:color="auto"/>
            </w:tcBorders>
            <w:noWrap/>
            <w:vAlign w:val="center"/>
          </w:tcPr>
          <w:p w14:paraId="0316514C"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284" w:type="dxa"/>
            <w:tcBorders>
              <w:top w:val="nil"/>
              <w:left w:val="nil"/>
              <w:bottom w:val="nil"/>
              <w:right w:val="nil"/>
            </w:tcBorders>
            <w:noWrap/>
            <w:vAlign w:val="center"/>
          </w:tcPr>
          <w:p w14:paraId="0A39946C" w14:textId="77777777" w:rsidR="00EF7ED6" w:rsidRDefault="00EF7ED6">
            <w:pPr>
              <w:spacing w:after="0" w:line="240" w:lineRule="auto"/>
              <w:jc w:val="center"/>
              <w:rPr>
                <w:rFonts w:ascii="宋体" w:eastAsia="宋体" w:hAnsi="宋体" w:cs="宋体" w:hint="eastAsia"/>
                <w:sz w:val="18"/>
                <w:szCs w:val="18"/>
                <w:lang w:eastAsia="zh-CN"/>
              </w:rPr>
            </w:pPr>
          </w:p>
        </w:tc>
      </w:tr>
      <w:tr w:rsidR="00EF7ED6" w14:paraId="6ADB8C0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5E1C34E" w14:textId="77777777" w:rsidR="00EF7ED6" w:rsidRDefault="00EF7ED6">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310E6885" w14:textId="77777777" w:rsidR="00EF7ED6" w:rsidRDefault="00EF7ED6">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0CC8059"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游客接待量</w:t>
            </w:r>
          </w:p>
        </w:tc>
        <w:tc>
          <w:tcPr>
            <w:tcW w:w="1242" w:type="dxa"/>
            <w:tcBorders>
              <w:top w:val="nil"/>
              <w:left w:val="nil"/>
              <w:bottom w:val="single" w:sz="4" w:space="0" w:color="auto"/>
              <w:right w:val="single" w:sz="4" w:space="0" w:color="auto"/>
            </w:tcBorders>
            <w:noWrap/>
            <w:vAlign w:val="center"/>
          </w:tcPr>
          <w:p w14:paraId="10649B7E"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&gt;=80万人次</w:t>
            </w:r>
          </w:p>
        </w:tc>
        <w:tc>
          <w:tcPr>
            <w:tcW w:w="1417" w:type="dxa"/>
            <w:tcBorders>
              <w:top w:val="nil"/>
              <w:left w:val="nil"/>
              <w:bottom w:val="single" w:sz="4" w:space="0" w:color="auto"/>
              <w:right w:val="single" w:sz="4" w:space="0" w:color="auto"/>
            </w:tcBorders>
            <w:noWrap/>
            <w:vAlign w:val="center"/>
          </w:tcPr>
          <w:p w14:paraId="7EADFD59" w14:textId="77777777" w:rsidR="00EF7ED6"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奇台县江布拉克景区管理委员会2024年年度工作计划</w:t>
            </w:r>
          </w:p>
        </w:tc>
        <w:tc>
          <w:tcPr>
            <w:tcW w:w="1134" w:type="dxa"/>
            <w:tcBorders>
              <w:top w:val="nil"/>
              <w:left w:val="nil"/>
              <w:bottom w:val="single" w:sz="4" w:space="0" w:color="auto"/>
              <w:right w:val="single" w:sz="4" w:space="0" w:color="auto"/>
            </w:tcBorders>
            <w:noWrap/>
            <w:vAlign w:val="center"/>
          </w:tcPr>
          <w:p w14:paraId="73DD3198"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07C49493"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=80万人次</w:t>
            </w:r>
          </w:p>
        </w:tc>
        <w:tc>
          <w:tcPr>
            <w:tcW w:w="720" w:type="dxa"/>
            <w:tcBorders>
              <w:top w:val="nil"/>
              <w:left w:val="nil"/>
              <w:bottom w:val="single" w:sz="4" w:space="0" w:color="auto"/>
              <w:right w:val="single" w:sz="4" w:space="0" w:color="auto"/>
            </w:tcBorders>
            <w:noWrap/>
            <w:vAlign w:val="center"/>
          </w:tcPr>
          <w:p w14:paraId="1B8484BA" w14:textId="77777777" w:rsidR="00EF7ED6"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45E48553" w14:textId="77777777" w:rsidR="00EF7ED6" w:rsidRDefault="00EF7ED6">
            <w:pPr>
              <w:spacing w:after="0" w:line="240" w:lineRule="auto"/>
              <w:jc w:val="center"/>
              <w:rPr>
                <w:rFonts w:ascii="宋体" w:eastAsia="宋体" w:hAnsi="宋体" w:cs="宋体" w:hint="eastAsia"/>
                <w:sz w:val="18"/>
                <w:szCs w:val="18"/>
                <w:lang w:eastAsia="zh-CN"/>
              </w:rPr>
            </w:pPr>
          </w:p>
        </w:tc>
      </w:tr>
    </w:tbl>
    <w:p w14:paraId="0396EDD1" w14:textId="77777777" w:rsidR="00EF7ED6"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02E0A52" w14:textId="77777777" w:rsidR="00EF7ED6"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27"/>
        <w:gridCol w:w="547"/>
        <w:gridCol w:w="803"/>
        <w:gridCol w:w="560"/>
        <w:gridCol w:w="756"/>
        <w:gridCol w:w="666"/>
        <w:gridCol w:w="549"/>
        <w:gridCol w:w="756"/>
        <w:gridCol w:w="574"/>
        <w:gridCol w:w="455"/>
        <w:gridCol w:w="641"/>
        <w:gridCol w:w="549"/>
        <w:gridCol w:w="896"/>
      </w:tblGrid>
      <w:tr w:rsidR="00EF7ED6" w14:paraId="5DD55545" w14:textId="77777777" w:rsidTr="002D0993">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114EC9C1" w14:textId="77777777" w:rsidR="00EF7ED6"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77" w:type="pct"/>
            <w:gridSpan w:val="12"/>
            <w:tcBorders>
              <w:top w:val="single" w:sz="4" w:space="0" w:color="auto"/>
              <w:left w:val="nil"/>
              <w:bottom w:val="single" w:sz="4" w:space="0" w:color="auto"/>
              <w:right w:val="single" w:sz="4" w:space="0" w:color="auto"/>
            </w:tcBorders>
            <w:vAlign w:val="center"/>
          </w:tcPr>
          <w:p w14:paraId="169E9C0D" w14:textId="77777777" w:rsidR="00EF7ED6"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奇财债</w:t>
            </w:r>
            <w:proofErr w:type="gramEnd"/>
            <w:r>
              <w:rPr>
                <w:rFonts w:ascii="宋体" w:eastAsia="宋体" w:hAnsi="宋体" w:cs="宋体" w:hint="eastAsia"/>
                <w:color w:val="000000"/>
                <w:sz w:val="18"/>
                <w:szCs w:val="18"/>
                <w:lang w:eastAsia="zh-CN"/>
              </w:rPr>
              <w:t>【2024】4号 奇台县2024年3月中小企业欠款项目化解（第一批）、</w:t>
            </w: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[2024]106号  关于下达2024年第一批信访化解县级资金、奇台县2024年5月中小企业欠款项目化解（第八批）第五部分</w:t>
            </w:r>
          </w:p>
        </w:tc>
      </w:tr>
      <w:tr w:rsidR="00EF7ED6" w14:paraId="4E441954" w14:textId="77777777" w:rsidTr="002D0993">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5C351AE5"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1" w:type="pct"/>
            <w:gridSpan w:val="5"/>
            <w:tcBorders>
              <w:top w:val="single" w:sz="4" w:space="0" w:color="auto"/>
              <w:left w:val="nil"/>
              <w:bottom w:val="single" w:sz="4" w:space="0" w:color="auto"/>
              <w:right w:val="single" w:sz="4" w:space="0" w:color="auto"/>
            </w:tcBorders>
            <w:vAlign w:val="center"/>
          </w:tcPr>
          <w:p w14:paraId="7C55B36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w:t>
            </w:r>
          </w:p>
        </w:tc>
        <w:tc>
          <w:tcPr>
            <w:tcW w:w="737" w:type="pct"/>
            <w:gridSpan w:val="2"/>
            <w:tcBorders>
              <w:top w:val="single" w:sz="4" w:space="0" w:color="auto"/>
              <w:left w:val="nil"/>
              <w:bottom w:val="single" w:sz="4" w:space="0" w:color="auto"/>
              <w:right w:val="single" w:sz="4" w:space="0" w:color="auto"/>
            </w:tcBorders>
            <w:vAlign w:val="center"/>
          </w:tcPr>
          <w:p w14:paraId="7ED186E8"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9" w:type="pct"/>
            <w:gridSpan w:val="5"/>
            <w:tcBorders>
              <w:top w:val="single" w:sz="4" w:space="0" w:color="auto"/>
              <w:left w:val="nil"/>
              <w:bottom w:val="single" w:sz="4" w:space="0" w:color="auto"/>
              <w:right w:val="single" w:sz="4" w:space="0" w:color="auto"/>
            </w:tcBorders>
            <w:vAlign w:val="center"/>
          </w:tcPr>
          <w:p w14:paraId="47316D8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奇台县江布拉克景区管理委员会</w:t>
            </w:r>
          </w:p>
        </w:tc>
      </w:tr>
      <w:tr w:rsidR="00EF7ED6" w14:paraId="25D5CDC5" w14:textId="77777777" w:rsidTr="002D0993">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58C8F52"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1C631488"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201773C9"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3EC19959"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2424AF12"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81" w:type="pct"/>
            <w:gridSpan w:val="2"/>
            <w:tcBorders>
              <w:top w:val="nil"/>
              <w:left w:val="nil"/>
              <w:bottom w:val="single" w:sz="4" w:space="0" w:color="auto"/>
              <w:right w:val="single" w:sz="4" w:space="0" w:color="auto"/>
            </w:tcBorders>
            <w:vAlign w:val="center"/>
          </w:tcPr>
          <w:p w14:paraId="2E5D00CF"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2" w:type="pct"/>
            <w:gridSpan w:val="2"/>
            <w:tcBorders>
              <w:top w:val="single" w:sz="4" w:space="0" w:color="auto"/>
              <w:left w:val="nil"/>
              <w:bottom w:val="single" w:sz="4" w:space="0" w:color="auto"/>
              <w:right w:val="single" w:sz="4" w:space="0" w:color="auto"/>
            </w:tcBorders>
            <w:vAlign w:val="center"/>
          </w:tcPr>
          <w:p w14:paraId="40F4D2AD"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0B4309A6"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F7ED6" w14:paraId="69371E69" w14:textId="77777777" w:rsidTr="002D0993">
        <w:trPr>
          <w:trHeight w:val="380"/>
        </w:trPr>
        <w:tc>
          <w:tcPr>
            <w:tcW w:w="326" w:type="pct"/>
            <w:vMerge/>
            <w:tcBorders>
              <w:top w:val="nil"/>
              <w:left w:val="single" w:sz="4" w:space="0" w:color="auto"/>
              <w:bottom w:val="single" w:sz="4" w:space="0" w:color="auto"/>
              <w:right w:val="single" w:sz="4" w:space="0" w:color="auto"/>
            </w:tcBorders>
            <w:vAlign w:val="center"/>
          </w:tcPr>
          <w:p w14:paraId="1643B558" w14:textId="77777777" w:rsidR="00EF7ED6" w:rsidRDefault="00EF7ED6">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3E909BFA"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4CBCA9B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341.13</w:t>
            </w:r>
          </w:p>
        </w:tc>
        <w:tc>
          <w:tcPr>
            <w:tcW w:w="1119" w:type="pct"/>
            <w:gridSpan w:val="3"/>
            <w:tcBorders>
              <w:top w:val="single" w:sz="4" w:space="0" w:color="auto"/>
              <w:left w:val="nil"/>
              <w:bottom w:val="single" w:sz="4" w:space="0" w:color="auto"/>
              <w:right w:val="single" w:sz="4" w:space="0" w:color="auto"/>
            </w:tcBorders>
            <w:vAlign w:val="center"/>
          </w:tcPr>
          <w:p w14:paraId="7CC716B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735.14</w:t>
            </w:r>
          </w:p>
        </w:tc>
        <w:tc>
          <w:tcPr>
            <w:tcW w:w="737" w:type="pct"/>
            <w:gridSpan w:val="2"/>
            <w:tcBorders>
              <w:top w:val="single" w:sz="4" w:space="0" w:color="auto"/>
              <w:left w:val="nil"/>
              <w:bottom w:val="single" w:sz="4" w:space="0" w:color="auto"/>
              <w:right w:val="single" w:sz="4" w:space="0" w:color="auto"/>
            </w:tcBorders>
            <w:vAlign w:val="center"/>
          </w:tcPr>
          <w:p w14:paraId="7CC01AE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735.14</w:t>
            </w:r>
          </w:p>
        </w:tc>
        <w:tc>
          <w:tcPr>
            <w:tcW w:w="581" w:type="pct"/>
            <w:gridSpan w:val="2"/>
            <w:tcBorders>
              <w:top w:val="nil"/>
              <w:left w:val="nil"/>
              <w:bottom w:val="single" w:sz="4" w:space="0" w:color="auto"/>
              <w:right w:val="single" w:sz="4" w:space="0" w:color="auto"/>
            </w:tcBorders>
            <w:vAlign w:val="center"/>
          </w:tcPr>
          <w:p w14:paraId="70D55D2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2" w:type="pct"/>
            <w:gridSpan w:val="2"/>
            <w:tcBorders>
              <w:top w:val="single" w:sz="4" w:space="0" w:color="auto"/>
              <w:left w:val="nil"/>
              <w:bottom w:val="single" w:sz="4" w:space="0" w:color="auto"/>
              <w:right w:val="single" w:sz="4" w:space="0" w:color="auto"/>
            </w:tcBorders>
            <w:vAlign w:val="center"/>
          </w:tcPr>
          <w:p w14:paraId="4463421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6" w:type="pct"/>
            <w:tcBorders>
              <w:top w:val="nil"/>
              <w:left w:val="nil"/>
              <w:bottom w:val="single" w:sz="4" w:space="0" w:color="auto"/>
              <w:right w:val="single" w:sz="4" w:space="0" w:color="auto"/>
            </w:tcBorders>
            <w:vAlign w:val="center"/>
          </w:tcPr>
          <w:p w14:paraId="2EEA2FC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F7ED6" w14:paraId="2E5FA42B" w14:textId="77777777" w:rsidTr="002D0993">
        <w:trPr>
          <w:trHeight w:val="380"/>
        </w:trPr>
        <w:tc>
          <w:tcPr>
            <w:tcW w:w="326" w:type="pct"/>
            <w:vMerge/>
            <w:tcBorders>
              <w:top w:val="nil"/>
              <w:left w:val="single" w:sz="4" w:space="0" w:color="auto"/>
              <w:bottom w:val="single" w:sz="4" w:space="0" w:color="auto"/>
              <w:right w:val="single" w:sz="4" w:space="0" w:color="auto"/>
            </w:tcBorders>
            <w:vAlign w:val="center"/>
          </w:tcPr>
          <w:p w14:paraId="0296826E" w14:textId="77777777" w:rsidR="00EF7ED6" w:rsidRDefault="00EF7ED6">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63167918"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7030845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341.13</w:t>
            </w:r>
          </w:p>
        </w:tc>
        <w:tc>
          <w:tcPr>
            <w:tcW w:w="1119" w:type="pct"/>
            <w:gridSpan w:val="3"/>
            <w:tcBorders>
              <w:top w:val="single" w:sz="4" w:space="0" w:color="auto"/>
              <w:left w:val="nil"/>
              <w:bottom w:val="single" w:sz="4" w:space="0" w:color="auto"/>
              <w:right w:val="single" w:sz="4" w:space="0" w:color="auto"/>
            </w:tcBorders>
            <w:vAlign w:val="center"/>
          </w:tcPr>
          <w:p w14:paraId="10518FF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735.14</w:t>
            </w:r>
          </w:p>
        </w:tc>
        <w:tc>
          <w:tcPr>
            <w:tcW w:w="737" w:type="pct"/>
            <w:gridSpan w:val="2"/>
            <w:tcBorders>
              <w:top w:val="single" w:sz="4" w:space="0" w:color="auto"/>
              <w:left w:val="nil"/>
              <w:bottom w:val="single" w:sz="4" w:space="0" w:color="auto"/>
              <w:right w:val="single" w:sz="4" w:space="0" w:color="auto"/>
            </w:tcBorders>
            <w:vAlign w:val="center"/>
          </w:tcPr>
          <w:p w14:paraId="240CBD8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735.14</w:t>
            </w:r>
          </w:p>
        </w:tc>
        <w:tc>
          <w:tcPr>
            <w:tcW w:w="581" w:type="pct"/>
            <w:gridSpan w:val="2"/>
            <w:tcBorders>
              <w:top w:val="nil"/>
              <w:left w:val="nil"/>
              <w:bottom w:val="single" w:sz="4" w:space="0" w:color="auto"/>
              <w:right w:val="single" w:sz="4" w:space="0" w:color="auto"/>
            </w:tcBorders>
            <w:vAlign w:val="center"/>
          </w:tcPr>
          <w:p w14:paraId="17D0239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26F1094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07FDCAF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F7ED6" w14:paraId="6AD8A488" w14:textId="77777777" w:rsidTr="002D0993">
        <w:trPr>
          <w:trHeight w:val="380"/>
        </w:trPr>
        <w:tc>
          <w:tcPr>
            <w:tcW w:w="326" w:type="pct"/>
            <w:vMerge/>
            <w:tcBorders>
              <w:top w:val="nil"/>
              <w:left w:val="single" w:sz="4" w:space="0" w:color="auto"/>
              <w:bottom w:val="single" w:sz="4" w:space="0" w:color="auto"/>
              <w:right w:val="single" w:sz="4" w:space="0" w:color="auto"/>
            </w:tcBorders>
            <w:vAlign w:val="center"/>
          </w:tcPr>
          <w:p w14:paraId="2629E1EF" w14:textId="77777777" w:rsidR="00EF7ED6" w:rsidRDefault="00EF7ED6">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2FCD5F46"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74CCC4E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6EAB1F9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35E7FB4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81" w:type="pct"/>
            <w:gridSpan w:val="2"/>
            <w:tcBorders>
              <w:top w:val="nil"/>
              <w:left w:val="nil"/>
              <w:bottom w:val="single" w:sz="4" w:space="0" w:color="auto"/>
              <w:right w:val="single" w:sz="4" w:space="0" w:color="auto"/>
            </w:tcBorders>
            <w:vAlign w:val="center"/>
          </w:tcPr>
          <w:p w14:paraId="1F9FFD1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57BDC9A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26ECF0A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F7ED6" w14:paraId="515935FF" w14:textId="77777777" w:rsidTr="002D0993">
        <w:trPr>
          <w:trHeight w:val="360"/>
        </w:trPr>
        <w:tc>
          <w:tcPr>
            <w:tcW w:w="326" w:type="pct"/>
            <w:vMerge w:val="restart"/>
            <w:tcBorders>
              <w:top w:val="nil"/>
              <w:left w:val="single" w:sz="4" w:space="0" w:color="auto"/>
              <w:bottom w:val="single" w:sz="4" w:space="0" w:color="auto"/>
              <w:right w:val="single" w:sz="4" w:space="0" w:color="auto"/>
            </w:tcBorders>
            <w:vAlign w:val="center"/>
          </w:tcPr>
          <w:p w14:paraId="142CF74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8" w:type="pct"/>
            <w:gridSpan w:val="6"/>
            <w:tcBorders>
              <w:top w:val="single" w:sz="4" w:space="0" w:color="auto"/>
              <w:left w:val="nil"/>
              <w:bottom w:val="single" w:sz="4" w:space="0" w:color="auto"/>
              <w:right w:val="single" w:sz="4" w:space="0" w:color="auto"/>
            </w:tcBorders>
            <w:vAlign w:val="center"/>
          </w:tcPr>
          <w:p w14:paraId="1C16709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6" w:type="pct"/>
            <w:gridSpan w:val="7"/>
            <w:tcBorders>
              <w:top w:val="single" w:sz="4" w:space="0" w:color="auto"/>
              <w:left w:val="nil"/>
              <w:bottom w:val="single" w:sz="4" w:space="0" w:color="auto"/>
              <w:right w:val="single" w:sz="4" w:space="0" w:color="auto"/>
            </w:tcBorders>
            <w:vAlign w:val="center"/>
          </w:tcPr>
          <w:p w14:paraId="23E989D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F7ED6" w14:paraId="19D913AB" w14:textId="77777777" w:rsidTr="002D0993">
        <w:trPr>
          <w:trHeight w:val="820"/>
        </w:trPr>
        <w:tc>
          <w:tcPr>
            <w:tcW w:w="326" w:type="pct"/>
            <w:vMerge/>
            <w:tcBorders>
              <w:top w:val="nil"/>
              <w:left w:val="single" w:sz="4" w:space="0" w:color="auto"/>
              <w:bottom w:val="single" w:sz="4" w:space="0" w:color="auto"/>
              <w:right w:val="single" w:sz="4" w:space="0" w:color="auto"/>
            </w:tcBorders>
            <w:vAlign w:val="center"/>
          </w:tcPr>
          <w:p w14:paraId="66796960" w14:textId="77777777" w:rsidR="00EF7ED6" w:rsidRDefault="00EF7ED6">
            <w:pPr>
              <w:spacing w:after="0" w:line="240" w:lineRule="auto"/>
              <w:rPr>
                <w:rFonts w:ascii="宋体" w:eastAsia="宋体" w:hAnsi="宋体" w:cs="宋体" w:hint="eastAsia"/>
                <w:color w:val="000000"/>
                <w:sz w:val="18"/>
                <w:szCs w:val="18"/>
                <w:lang w:eastAsia="zh-CN"/>
              </w:rPr>
            </w:pPr>
          </w:p>
        </w:tc>
        <w:tc>
          <w:tcPr>
            <w:tcW w:w="2178" w:type="pct"/>
            <w:gridSpan w:val="6"/>
            <w:tcBorders>
              <w:top w:val="single" w:sz="4" w:space="0" w:color="auto"/>
              <w:left w:val="nil"/>
              <w:bottom w:val="single" w:sz="4" w:space="0" w:color="auto"/>
              <w:right w:val="single" w:sz="4" w:space="0" w:color="auto"/>
            </w:tcBorders>
            <w:vAlign w:val="center"/>
          </w:tcPr>
          <w:p w14:paraId="5ACC7DB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2019年以来，江布拉克景区为全力创建国家AAAAA及旅游景区，对照《旅游景区质量等级评定与划分》标准，针对基础设施、环境卫生、服务质量等方面存在的问题进行整改，整改期间产生了一系列费用。根据江布拉克景区保洁车辆维修资金申请报告、</w:t>
            </w:r>
            <w:proofErr w:type="gramStart"/>
            <w:r>
              <w:rPr>
                <w:rFonts w:ascii="宋体" w:eastAsia="宋体" w:hAnsi="宋体" w:cs="宋体" w:hint="eastAsia"/>
                <w:color w:val="000000"/>
                <w:sz w:val="18"/>
                <w:szCs w:val="18"/>
                <w:lang w:eastAsia="zh-CN"/>
              </w:rPr>
              <w:t>奇江管</w:t>
            </w:r>
            <w:proofErr w:type="gramEnd"/>
            <w:r>
              <w:rPr>
                <w:rFonts w:ascii="宋体" w:eastAsia="宋体" w:hAnsi="宋体" w:cs="宋体" w:hint="eastAsia"/>
                <w:color w:val="000000"/>
                <w:sz w:val="18"/>
                <w:szCs w:val="18"/>
                <w:lang w:eastAsia="zh-CN"/>
              </w:rPr>
              <w:t>委[2024]1号关于申请拨付江布拉克景区中小企业欠款化解所需资金的请示、关于申请拨付江布拉克西环线临时停车场项目资金的请示、</w:t>
            </w:r>
            <w:proofErr w:type="gramStart"/>
            <w:r>
              <w:rPr>
                <w:rFonts w:ascii="宋体" w:eastAsia="宋体" w:hAnsi="宋体" w:cs="宋体" w:hint="eastAsia"/>
                <w:color w:val="000000"/>
                <w:sz w:val="18"/>
                <w:szCs w:val="18"/>
                <w:lang w:eastAsia="zh-CN"/>
              </w:rPr>
              <w:t>奇江管</w:t>
            </w:r>
            <w:proofErr w:type="gramEnd"/>
            <w:r>
              <w:rPr>
                <w:rFonts w:ascii="宋体" w:eastAsia="宋体" w:hAnsi="宋体" w:cs="宋体" w:hint="eastAsia"/>
                <w:color w:val="000000"/>
                <w:sz w:val="18"/>
                <w:szCs w:val="18"/>
                <w:lang w:eastAsia="zh-CN"/>
              </w:rPr>
              <w:t>委【2024】15号关于申请拨付江布拉克景区建设电力线路迁改工程等6项改</w:t>
            </w:r>
            <w:proofErr w:type="gramStart"/>
            <w:r>
              <w:rPr>
                <w:rFonts w:ascii="宋体" w:eastAsia="宋体" w:hAnsi="宋体" w:cs="宋体" w:hint="eastAsia"/>
                <w:color w:val="000000"/>
                <w:sz w:val="18"/>
                <w:szCs w:val="18"/>
                <w:lang w:eastAsia="zh-CN"/>
              </w:rPr>
              <w:t>迁工程</w:t>
            </w:r>
            <w:proofErr w:type="gramEnd"/>
            <w:r>
              <w:rPr>
                <w:rFonts w:ascii="宋体" w:eastAsia="宋体" w:hAnsi="宋体" w:cs="宋体" w:hint="eastAsia"/>
                <w:color w:val="000000"/>
                <w:sz w:val="18"/>
                <w:szCs w:val="18"/>
                <w:lang w:eastAsia="zh-CN"/>
              </w:rPr>
              <w:t>剩余尾款请示、</w:t>
            </w:r>
            <w:proofErr w:type="gramStart"/>
            <w:r>
              <w:rPr>
                <w:rFonts w:ascii="宋体" w:eastAsia="宋体" w:hAnsi="宋体" w:cs="宋体" w:hint="eastAsia"/>
                <w:color w:val="000000"/>
                <w:sz w:val="18"/>
                <w:szCs w:val="18"/>
                <w:lang w:eastAsia="zh-CN"/>
              </w:rPr>
              <w:t>奇江管</w:t>
            </w:r>
            <w:proofErr w:type="gramEnd"/>
            <w:r>
              <w:rPr>
                <w:rFonts w:ascii="宋体" w:eastAsia="宋体" w:hAnsi="宋体" w:cs="宋体" w:hint="eastAsia"/>
                <w:color w:val="000000"/>
                <w:sz w:val="18"/>
                <w:szCs w:val="18"/>
                <w:lang w:eastAsia="zh-CN"/>
              </w:rPr>
              <w:t>委【2024】21号关于申请拨付江布拉克景区建设电力线路迁改工程等6项改</w:t>
            </w:r>
            <w:proofErr w:type="gramStart"/>
            <w:r>
              <w:rPr>
                <w:rFonts w:ascii="宋体" w:eastAsia="宋体" w:hAnsi="宋体" w:cs="宋体" w:hint="eastAsia"/>
                <w:color w:val="000000"/>
                <w:sz w:val="18"/>
                <w:szCs w:val="18"/>
                <w:lang w:eastAsia="zh-CN"/>
              </w:rPr>
              <w:t>迁工程</w:t>
            </w:r>
            <w:proofErr w:type="gramEnd"/>
            <w:r>
              <w:rPr>
                <w:rFonts w:ascii="宋体" w:eastAsia="宋体" w:hAnsi="宋体" w:cs="宋体" w:hint="eastAsia"/>
                <w:color w:val="000000"/>
                <w:sz w:val="18"/>
                <w:szCs w:val="18"/>
                <w:lang w:eastAsia="zh-CN"/>
              </w:rPr>
              <w:t>剩余尾款请示、</w:t>
            </w:r>
            <w:proofErr w:type="gramStart"/>
            <w:r>
              <w:rPr>
                <w:rFonts w:ascii="宋体" w:eastAsia="宋体" w:hAnsi="宋体" w:cs="宋体" w:hint="eastAsia"/>
                <w:color w:val="000000"/>
                <w:sz w:val="18"/>
                <w:szCs w:val="18"/>
                <w:lang w:eastAsia="zh-CN"/>
              </w:rPr>
              <w:t>奇江管</w:t>
            </w:r>
            <w:proofErr w:type="gramEnd"/>
            <w:r>
              <w:rPr>
                <w:rFonts w:ascii="宋体" w:eastAsia="宋体" w:hAnsi="宋体" w:cs="宋体" w:hint="eastAsia"/>
                <w:color w:val="000000"/>
                <w:sz w:val="18"/>
                <w:szCs w:val="18"/>
                <w:lang w:eastAsia="zh-CN"/>
              </w:rPr>
              <w:t>委【2024】20号关于申请拨付江布拉克520活动经费的请示、</w:t>
            </w:r>
            <w:proofErr w:type="gramStart"/>
            <w:r>
              <w:rPr>
                <w:rFonts w:ascii="宋体" w:eastAsia="宋体" w:hAnsi="宋体" w:cs="宋体" w:hint="eastAsia"/>
                <w:color w:val="000000"/>
                <w:sz w:val="18"/>
                <w:szCs w:val="18"/>
                <w:lang w:eastAsia="zh-CN"/>
              </w:rPr>
              <w:t>奇江管</w:t>
            </w:r>
            <w:proofErr w:type="gramEnd"/>
            <w:r>
              <w:rPr>
                <w:rFonts w:ascii="宋体" w:eastAsia="宋体" w:hAnsi="宋体" w:cs="宋体" w:hint="eastAsia"/>
                <w:color w:val="000000"/>
                <w:sz w:val="18"/>
                <w:szCs w:val="18"/>
                <w:lang w:eastAsia="zh-CN"/>
              </w:rPr>
              <w:t>委【2024】17号关于申请拨付锦绣中华委托管理费用第一笔还款费用的请示、</w:t>
            </w:r>
            <w:proofErr w:type="gramStart"/>
            <w:r>
              <w:rPr>
                <w:rFonts w:ascii="宋体" w:eastAsia="宋体" w:hAnsi="宋体" w:cs="宋体" w:hint="eastAsia"/>
                <w:color w:val="000000"/>
                <w:sz w:val="18"/>
                <w:szCs w:val="18"/>
                <w:lang w:eastAsia="zh-CN"/>
              </w:rPr>
              <w:t>奇江管</w:t>
            </w:r>
            <w:proofErr w:type="gramEnd"/>
            <w:r>
              <w:rPr>
                <w:rFonts w:ascii="宋体" w:eastAsia="宋体" w:hAnsi="宋体" w:cs="宋体" w:hint="eastAsia"/>
                <w:color w:val="000000"/>
                <w:sz w:val="18"/>
                <w:szCs w:val="18"/>
                <w:lang w:eastAsia="zh-CN"/>
              </w:rPr>
              <w:t>委【2024】22号关于申请拨付江布拉克景区化解信访矛盾纠纷所需资金的请示文件精神，因我单位为全额拨款事业单位，无非财政收入来源，需要向县委财经委员会申请财政资金用于支付该资金。全年完成债务支付笔数11笔，债务资金支付完成率100%，债务还款准确率100%，债务资金按期支付率100%，债务资金支付率100%，支付对象满意度95%，保障单位良好信用。</w:t>
            </w:r>
          </w:p>
        </w:tc>
        <w:tc>
          <w:tcPr>
            <w:tcW w:w="2496" w:type="pct"/>
            <w:gridSpan w:val="7"/>
            <w:tcBorders>
              <w:top w:val="single" w:sz="4" w:space="0" w:color="auto"/>
              <w:left w:val="nil"/>
              <w:bottom w:val="single" w:sz="4" w:space="0" w:color="auto"/>
              <w:right w:val="single" w:sz="4" w:space="0" w:color="auto"/>
            </w:tcBorders>
            <w:vAlign w:val="center"/>
          </w:tcPr>
          <w:p w14:paraId="72008AC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截止2024年12月31日，以前年度形成的江布拉克景区保洁车辆维修资金、江布拉克景区中小企业欠款化解所需资金、江布拉克西环线临时停车场项目资金、江布拉克景区建设电力线路迁改工程等6项改</w:t>
            </w:r>
            <w:proofErr w:type="gramStart"/>
            <w:r>
              <w:rPr>
                <w:rFonts w:ascii="宋体" w:eastAsia="宋体" w:hAnsi="宋体" w:cs="宋体" w:hint="eastAsia"/>
                <w:color w:val="000000"/>
                <w:sz w:val="18"/>
                <w:szCs w:val="18"/>
                <w:lang w:eastAsia="zh-CN"/>
              </w:rPr>
              <w:t>迁工程</w:t>
            </w:r>
            <w:proofErr w:type="gramEnd"/>
            <w:r>
              <w:rPr>
                <w:rFonts w:ascii="宋体" w:eastAsia="宋体" w:hAnsi="宋体" w:cs="宋体" w:hint="eastAsia"/>
                <w:color w:val="000000"/>
                <w:sz w:val="18"/>
                <w:szCs w:val="18"/>
                <w:lang w:eastAsia="zh-CN"/>
              </w:rPr>
              <w:t>剩余尾款、江布拉克520活动经费、锦绣中华委托管理费用、江布拉克景区化解信访矛盾纠纷所需资金等债务已全部还款完毕；通过债务还款，保障了单位的良好信用。全年完成债务支付笔数11笔，债务资金支付完成率100%，债务还款准确率100%，债务资金按期支付率100%，债务资金支付率100%，有效保障单位良好信用，支付对象满意度95%。</w:t>
            </w:r>
          </w:p>
        </w:tc>
      </w:tr>
      <w:tr w:rsidR="00EF7ED6" w14:paraId="7534F2D0" w14:textId="77777777" w:rsidTr="002D0993">
        <w:trPr>
          <w:trHeight w:val="820"/>
        </w:trPr>
        <w:tc>
          <w:tcPr>
            <w:tcW w:w="326" w:type="pct"/>
            <w:tcBorders>
              <w:top w:val="nil"/>
              <w:left w:val="single" w:sz="4" w:space="0" w:color="auto"/>
              <w:bottom w:val="single" w:sz="4" w:space="0" w:color="auto"/>
              <w:right w:val="single" w:sz="4" w:space="0" w:color="auto"/>
            </w:tcBorders>
            <w:vAlign w:val="center"/>
          </w:tcPr>
          <w:p w14:paraId="37D44816" w14:textId="77777777" w:rsidR="00EF7ED6" w:rsidRDefault="00EF7ED6">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65DE39F9"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9" w:type="pct"/>
            <w:tcBorders>
              <w:top w:val="nil"/>
              <w:left w:val="nil"/>
              <w:bottom w:val="single" w:sz="4" w:space="0" w:color="auto"/>
              <w:right w:val="single" w:sz="4" w:space="0" w:color="auto"/>
            </w:tcBorders>
            <w:vAlign w:val="center"/>
          </w:tcPr>
          <w:p w14:paraId="1962F85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04DD4D17"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38E32307"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7CC39BCE"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773D2CFC"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00F3C932"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237A2A34"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20B1D8B9"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7" w:type="pct"/>
            <w:tcBorders>
              <w:top w:val="nil"/>
              <w:left w:val="nil"/>
              <w:bottom w:val="single" w:sz="4" w:space="0" w:color="auto"/>
              <w:right w:val="single" w:sz="4" w:space="0" w:color="auto"/>
            </w:tcBorders>
            <w:vAlign w:val="center"/>
          </w:tcPr>
          <w:p w14:paraId="61D3E94A"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2" w:type="pct"/>
            <w:tcBorders>
              <w:top w:val="nil"/>
              <w:left w:val="nil"/>
              <w:bottom w:val="single" w:sz="4" w:space="0" w:color="auto"/>
              <w:right w:val="single" w:sz="4" w:space="0" w:color="auto"/>
            </w:tcBorders>
            <w:vAlign w:val="center"/>
          </w:tcPr>
          <w:p w14:paraId="19A9A74C" w14:textId="77777777" w:rsidR="00EF7ED6"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0" w:type="pct"/>
            <w:tcBorders>
              <w:top w:val="nil"/>
              <w:left w:val="nil"/>
              <w:bottom w:val="single" w:sz="4" w:space="0" w:color="auto"/>
              <w:right w:val="single" w:sz="4" w:space="0" w:color="auto"/>
            </w:tcBorders>
            <w:vAlign w:val="center"/>
          </w:tcPr>
          <w:p w14:paraId="1C83BD84"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050A3F8F"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F7ED6" w14:paraId="53B97A71" w14:textId="77777777" w:rsidTr="002D0993">
        <w:trPr>
          <w:trHeight w:val="800"/>
        </w:trPr>
        <w:tc>
          <w:tcPr>
            <w:tcW w:w="326" w:type="pct"/>
            <w:vMerge w:val="restart"/>
            <w:tcBorders>
              <w:top w:val="nil"/>
              <w:left w:val="single" w:sz="4" w:space="0" w:color="auto"/>
              <w:right w:val="single" w:sz="4" w:space="0" w:color="auto"/>
            </w:tcBorders>
            <w:vAlign w:val="center"/>
          </w:tcPr>
          <w:p w14:paraId="0B5419A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296" w:type="pct"/>
            <w:vMerge w:val="restart"/>
            <w:tcBorders>
              <w:top w:val="nil"/>
              <w:left w:val="nil"/>
              <w:right w:val="single" w:sz="4" w:space="0" w:color="auto"/>
            </w:tcBorders>
            <w:vAlign w:val="center"/>
          </w:tcPr>
          <w:p w14:paraId="34694B3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产出指标</w:t>
            </w:r>
          </w:p>
        </w:tc>
        <w:tc>
          <w:tcPr>
            <w:tcW w:w="309" w:type="pct"/>
            <w:tcBorders>
              <w:top w:val="nil"/>
              <w:left w:val="nil"/>
              <w:bottom w:val="single" w:sz="4" w:space="0" w:color="auto"/>
              <w:right w:val="single" w:sz="4" w:space="0" w:color="auto"/>
            </w:tcBorders>
            <w:vAlign w:val="center"/>
          </w:tcPr>
          <w:p w14:paraId="4677B9F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7A257CDC"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16" w:type="pct"/>
            <w:tcBorders>
              <w:top w:val="nil"/>
              <w:left w:val="nil"/>
              <w:bottom w:val="single" w:sz="4" w:space="0" w:color="auto"/>
              <w:right w:val="single" w:sz="4" w:space="0" w:color="auto"/>
            </w:tcBorders>
            <w:vAlign w:val="center"/>
          </w:tcPr>
          <w:p w14:paraId="0B33FF1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4CE79F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=11笔</w:t>
            </w:r>
          </w:p>
        </w:tc>
        <w:tc>
          <w:tcPr>
            <w:tcW w:w="376" w:type="pct"/>
            <w:tcBorders>
              <w:top w:val="nil"/>
              <w:left w:val="nil"/>
              <w:bottom w:val="single" w:sz="4" w:space="0" w:color="auto"/>
              <w:right w:val="single" w:sz="4" w:space="0" w:color="auto"/>
            </w:tcBorders>
            <w:vAlign w:val="center"/>
          </w:tcPr>
          <w:p w14:paraId="6029B35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=11笔</w:t>
            </w:r>
          </w:p>
        </w:tc>
        <w:tc>
          <w:tcPr>
            <w:tcW w:w="310" w:type="pct"/>
            <w:tcBorders>
              <w:top w:val="nil"/>
              <w:left w:val="nil"/>
              <w:bottom w:val="single" w:sz="4" w:space="0" w:color="auto"/>
              <w:right w:val="single" w:sz="4" w:space="0" w:color="auto"/>
            </w:tcBorders>
            <w:vAlign w:val="center"/>
          </w:tcPr>
          <w:p w14:paraId="3AD152A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B5C2F1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6A87C3E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7573250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5D60222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4C0C382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0BD3B453"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55C04549" w14:textId="77777777" w:rsidTr="002D0993">
        <w:trPr>
          <w:trHeight w:val="800"/>
        </w:trPr>
        <w:tc>
          <w:tcPr>
            <w:tcW w:w="326" w:type="pct"/>
            <w:vMerge/>
            <w:tcBorders>
              <w:left w:val="single" w:sz="4" w:space="0" w:color="auto"/>
              <w:right w:val="single" w:sz="4" w:space="0" w:color="auto"/>
            </w:tcBorders>
            <w:vAlign w:val="center"/>
          </w:tcPr>
          <w:p w14:paraId="0D9B13ED"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11581A88"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7BFE860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6E69BF32" w14:textId="77777777" w:rsidR="00EF7ED6"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16" w:type="pct"/>
            <w:tcBorders>
              <w:top w:val="nil"/>
              <w:left w:val="nil"/>
              <w:bottom w:val="single" w:sz="4" w:space="0" w:color="auto"/>
              <w:right w:val="single" w:sz="4" w:space="0" w:color="auto"/>
            </w:tcBorders>
            <w:vAlign w:val="center"/>
          </w:tcPr>
          <w:p w14:paraId="69D8C19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B87DBB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60563E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77D6A65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0B8BA3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9CBA81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24FB6BD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5C65105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2C30AF6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62C5B511"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317CD80F" w14:textId="77777777" w:rsidTr="002D0993">
        <w:trPr>
          <w:trHeight w:val="800"/>
        </w:trPr>
        <w:tc>
          <w:tcPr>
            <w:tcW w:w="326" w:type="pct"/>
            <w:vMerge/>
            <w:tcBorders>
              <w:left w:val="single" w:sz="4" w:space="0" w:color="auto"/>
              <w:right w:val="single" w:sz="4" w:space="0" w:color="auto"/>
            </w:tcBorders>
            <w:vAlign w:val="center"/>
          </w:tcPr>
          <w:p w14:paraId="4C2EE1E0"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3D9C3ED8"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2E23B09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2A3AA60A" w14:textId="77777777" w:rsidR="00EF7ED6"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16" w:type="pct"/>
            <w:tcBorders>
              <w:top w:val="nil"/>
              <w:left w:val="nil"/>
              <w:bottom w:val="single" w:sz="4" w:space="0" w:color="auto"/>
              <w:right w:val="single" w:sz="4" w:space="0" w:color="auto"/>
            </w:tcBorders>
            <w:vAlign w:val="center"/>
          </w:tcPr>
          <w:p w14:paraId="270099E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D1D560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97A81A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7BCD544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F2671B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50E48E1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6B2C96D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28A3D20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2FBD569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0DAFEF52"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7DB6D7ED" w14:textId="77777777" w:rsidTr="002D0993">
        <w:trPr>
          <w:trHeight w:val="800"/>
        </w:trPr>
        <w:tc>
          <w:tcPr>
            <w:tcW w:w="326" w:type="pct"/>
            <w:vMerge/>
            <w:tcBorders>
              <w:left w:val="single" w:sz="4" w:space="0" w:color="auto"/>
              <w:right w:val="single" w:sz="4" w:space="0" w:color="auto"/>
            </w:tcBorders>
            <w:vAlign w:val="center"/>
          </w:tcPr>
          <w:p w14:paraId="1D7984ED" w14:textId="77777777" w:rsidR="00EF7ED6" w:rsidRDefault="00EF7ED6">
            <w:pPr>
              <w:spacing w:after="0" w:line="240" w:lineRule="auto"/>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59ED4AE4"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7F5F020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7ADD3096"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16" w:type="pct"/>
            <w:tcBorders>
              <w:top w:val="nil"/>
              <w:left w:val="nil"/>
              <w:bottom w:val="single" w:sz="4" w:space="0" w:color="auto"/>
              <w:right w:val="single" w:sz="4" w:space="0" w:color="auto"/>
            </w:tcBorders>
            <w:vAlign w:val="center"/>
          </w:tcPr>
          <w:p w14:paraId="129DE24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DFF8EE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019C8B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5837344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8DC9EE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22C885A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01BBC53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1B8A74C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29AEB1F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2DED2525"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26711D78" w14:textId="77777777" w:rsidTr="002D0993">
        <w:trPr>
          <w:trHeight w:val="800"/>
        </w:trPr>
        <w:tc>
          <w:tcPr>
            <w:tcW w:w="326" w:type="pct"/>
            <w:vMerge/>
            <w:tcBorders>
              <w:left w:val="single" w:sz="4" w:space="0" w:color="auto"/>
              <w:right w:val="single" w:sz="4" w:space="0" w:color="auto"/>
            </w:tcBorders>
            <w:vAlign w:val="center"/>
          </w:tcPr>
          <w:p w14:paraId="6A8696FB" w14:textId="77777777" w:rsidR="00EF7ED6" w:rsidRDefault="00EF7ED6">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485B0D0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9" w:type="pct"/>
            <w:tcBorders>
              <w:top w:val="nil"/>
              <w:left w:val="nil"/>
              <w:bottom w:val="single" w:sz="4" w:space="0" w:color="auto"/>
              <w:right w:val="single" w:sz="4" w:space="0" w:color="auto"/>
            </w:tcBorders>
            <w:vAlign w:val="center"/>
          </w:tcPr>
          <w:p w14:paraId="680E8F7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11A2B99A"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16" w:type="pct"/>
            <w:tcBorders>
              <w:top w:val="nil"/>
              <w:left w:val="nil"/>
              <w:bottom w:val="single" w:sz="4" w:space="0" w:color="auto"/>
              <w:right w:val="single" w:sz="4" w:space="0" w:color="auto"/>
            </w:tcBorders>
            <w:vAlign w:val="center"/>
          </w:tcPr>
          <w:p w14:paraId="2AB6F59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47F8F8A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3568D59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11D8074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79B484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0B312C8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57" w:type="pct"/>
            <w:tcBorders>
              <w:top w:val="nil"/>
              <w:left w:val="nil"/>
              <w:bottom w:val="single" w:sz="4" w:space="0" w:color="auto"/>
              <w:right w:val="single" w:sz="4" w:space="0" w:color="auto"/>
            </w:tcBorders>
            <w:vAlign w:val="center"/>
          </w:tcPr>
          <w:p w14:paraId="788520B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2645BE4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0" w:type="pct"/>
            <w:tcBorders>
              <w:top w:val="nil"/>
              <w:left w:val="nil"/>
              <w:bottom w:val="single" w:sz="4" w:space="0" w:color="auto"/>
              <w:right w:val="single" w:sz="4" w:space="0" w:color="auto"/>
            </w:tcBorders>
            <w:vAlign w:val="center"/>
          </w:tcPr>
          <w:p w14:paraId="5CA0F4D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6" w:type="pct"/>
            <w:tcBorders>
              <w:top w:val="nil"/>
              <w:left w:val="nil"/>
              <w:bottom w:val="single" w:sz="4" w:space="0" w:color="auto"/>
              <w:right w:val="single" w:sz="4" w:space="0" w:color="auto"/>
            </w:tcBorders>
            <w:vAlign w:val="center"/>
          </w:tcPr>
          <w:p w14:paraId="25DCE605"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17EE7F43" w14:textId="77777777" w:rsidTr="002D0993">
        <w:trPr>
          <w:trHeight w:val="800"/>
        </w:trPr>
        <w:tc>
          <w:tcPr>
            <w:tcW w:w="326" w:type="pct"/>
            <w:vMerge/>
            <w:tcBorders>
              <w:left w:val="single" w:sz="4" w:space="0" w:color="auto"/>
              <w:right w:val="single" w:sz="4" w:space="0" w:color="auto"/>
            </w:tcBorders>
            <w:vAlign w:val="center"/>
          </w:tcPr>
          <w:p w14:paraId="5C843B4A" w14:textId="77777777" w:rsidR="00EF7ED6" w:rsidRDefault="00EF7ED6">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57E376A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9" w:type="pct"/>
            <w:tcBorders>
              <w:top w:val="nil"/>
              <w:left w:val="nil"/>
              <w:bottom w:val="single" w:sz="4" w:space="0" w:color="auto"/>
              <w:right w:val="single" w:sz="4" w:space="0" w:color="auto"/>
            </w:tcBorders>
            <w:vAlign w:val="center"/>
          </w:tcPr>
          <w:p w14:paraId="4C4BA64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0D37DCAD"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16" w:type="pct"/>
            <w:tcBorders>
              <w:top w:val="nil"/>
              <w:left w:val="nil"/>
              <w:bottom w:val="single" w:sz="4" w:space="0" w:color="auto"/>
              <w:right w:val="single" w:sz="4" w:space="0" w:color="auto"/>
            </w:tcBorders>
            <w:vAlign w:val="center"/>
          </w:tcPr>
          <w:p w14:paraId="3319804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745A52A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482168A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0" w:type="pct"/>
            <w:tcBorders>
              <w:top w:val="nil"/>
              <w:left w:val="nil"/>
              <w:bottom w:val="single" w:sz="4" w:space="0" w:color="auto"/>
              <w:right w:val="single" w:sz="4" w:space="0" w:color="auto"/>
            </w:tcBorders>
            <w:vAlign w:val="center"/>
          </w:tcPr>
          <w:p w14:paraId="44B8609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05DD10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5A29BDE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0E67539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2CFD6C7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0" w:type="pct"/>
            <w:tcBorders>
              <w:top w:val="nil"/>
              <w:left w:val="nil"/>
              <w:bottom w:val="single" w:sz="4" w:space="0" w:color="auto"/>
              <w:right w:val="single" w:sz="4" w:space="0" w:color="auto"/>
            </w:tcBorders>
            <w:vAlign w:val="center"/>
          </w:tcPr>
          <w:p w14:paraId="1136F11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03CAD8DE"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1857CB67" w14:textId="77777777" w:rsidTr="002D0993">
        <w:trPr>
          <w:trHeight w:val="800"/>
        </w:trPr>
        <w:tc>
          <w:tcPr>
            <w:tcW w:w="326" w:type="pct"/>
            <w:vMerge/>
            <w:tcBorders>
              <w:left w:val="single" w:sz="4" w:space="0" w:color="auto"/>
              <w:bottom w:val="single" w:sz="4" w:space="0" w:color="auto"/>
              <w:right w:val="single" w:sz="4" w:space="0" w:color="auto"/>
            </w:tcBorders>
            <w:vAlign w:val="center"/>
          </w:tcPr>
          <w:p w14:paraId="3394F32D" w14:textId="77777777" w:rsidR="00EF7ED6" w:rsidRDefault="00EF7ED6">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7441C3E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9" w:type="pct"/>
            <w:tcBorders>
              <w:top w:val="nil"/>
              <w:left w:val="nil"/>
              <w:bottom w:val="single" w:sz="4" w:space="0" w:color="auto"/>
              <w:right w:val="single" w:sz="4" w:space="0" w:color="auto"/>
            </w:tcBorders>
            <w:vAlign w:val="center"/>
          </w:tcPr>
          <w:p w14:paraId="1A05B53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6804A982"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16" w:type="pct"/>
            <w:tcBorders>
              <w:top w:val="nil"/>
              <w:left w:val="nil"/>
              <w:bottom w:val="single" w:sz="4" w:space="0" w:color="auto"/>
              <w:right w:val="single" w:sz="4" w:space="0" w:color="auto"/>
            </w:tcBorders>
            <w:vAlign w:val="center"/>
          </w:tcPr>
          <w:p w14:paraId="15E7CD7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8C26E5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6" w:type="pct"/>
            <w:tcBorders>
              <w:top w:val="nil"/>
              <w:left w:val="nil"/>
              <w:bottom w:val="single" w:sz="4" w:space="0" w:color="auto"/>
              <w:right w:val="single" w:sz="4" w:space="0" w:color="auto"/>
            </w:tcBorders>
            <w:vAlign w:val="center"/>
          </w:tcPr>
          <w:p w14:paraId="561052E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4B494A7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5B9F22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598B638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53756BE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5AB9A2E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0" w:type="pct"/>
            <w:tcBorders>
              <w:top w:val="nil"/>
              <w:left w:val="nil"/>
              <w:bottom w:val="single" w:sz="4" w:space="0" w:color="auto"/>
              <w:right w:val="single" w:sz="4" w:space="0" w:color="auto"/>
            </w:tcBorders>
            <w:vAlign w:val="center"/>
          </w:tcPr>
          <w:p w14:paraId="1EAA9EC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1299261C"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7DD3790B" w14:textId="77777777" w:rsidTr="002D0993">
        <w:trPr>
          <w:trHeight w:val="520"/>
        </w:trPr>
        <w:tc>
          <w:tcPr>
            <w:tcW w:w="1385" w:type="pct"/>
            <w:gridSpan w:val="4"/>
            <w:tcBorders>
              <w:top w:val="single" w:sz="4" w:space="0" w:color="auto"/>
              <w:left w:val="single" w:sz="4" w:space="0" w:color="auto"/>
              <w:bottom w:val="single" w:sz="4" w:space="0" w:color="auto"/>
              <w:right w:val="single" w:sz="4" w:space="0" w:color="auto"/>
            </w:tcBorders>
            <w:vAlign w:val="center"/>
          </w:tcPr>
          <w:p w14:paraId="7B22EFFA"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065D478E"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438EBE45"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562632EF"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127CDACF"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5AE304D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523CF362" w14:textId="77777777" w:rsidR="00EF7ED6" w:rsidRDefault="00EF7ED6">
            <w:pPr>
              <w:spacing w:after="0" w:line="240" w:lineRule="auto"/>
              <w:rPr>
                <w:rFonts w:ascii="宋体" w:eastAsia="宋体" w:hAnsi="宋体" w:cs="宋体" w:hint="eastAsia"/>
                <w:color w:val="000000"/>
                <w:sz w:val="18"/>
                <w:szCs w:val="18"/>
                <w:lang w:eastAsia="zh-CN"/>
              </w:rPr>
            </w:pPr>
          </w:p>
        </w:tc>
        <w:tc>
          <w:tcPr>
            <w:tcW w:w="257" w:type="pct"/>
            <w:tcBorders>
              <w:top w:val="single" w:sz="4" w:space="0" w:color="auto"/>
              <w:left w:val="nil"/>
              <w:bottom w:val="single" w:sz="4" w:space="0" w:color="auto"/>
              <w:right w:val="single" w:sz="4" w:space="0" w:color="auto"/>
            </w:tcBorders>
            <w:vAlign w:val="center"/>
          </w:tcPr>
          <w:p w14:paraId="0751E38D" w14:textId="77777777" w:rsidR="00EF7ED6" w:rsidRDefault="00EF7ED6">
            <w:pPr>
              <w:spacing w:after="0" w:line="240" w:lineRule="auto"/>
              <w:rPr>
                <w:rFonts w:ascii="宋体" w:eastAsia="宋体" w:hAnsi="宋体" w:cs="宋体" w:hint="eastAsia"/>
                <w:color w:val="000000"/>
                <w:sz w:val="18"/>
                <w:szCs w:val="18"/>
                <w:lang w:eastAsia="zh-CN"/>
              </w:rPr>
            </w:pPr>
          </w:p>
        </w:tc>
        <w:tc>
          <w:tcPr>
            <w:tcW w:w="362" w:type="pct"/>
            <w:tcBorders>
              <w:top w:val="single" w:sz="4" w:space="0" w:color="auto"/>
              <w:left w:val="nil"/>
              <w:bottom w:val="single" w:sz="4" w:space="0" w:color="auto"/>
              <w:right w:val="single" w:sz="4" w:space="0" w:color="auto"/>
            </w:tcBorders>
            <w:vAlign w:val="center"/>
          </w:tcPr>
          <w:p w14:paraId="6B934FBE" w14:textId="77777777" w:rsidR="00EF7ED6" w:rsidRDefault="00EF7ED6">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0D671CB8" w14:textId="77777777" w:rsidR="00EF7ED6" w:rsidRDefault="00EF7ED6">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47C57983" w14:textId="77777777" w:rsidR="00EF7ED6" w:rsidRDefault="00EF7ED6">
            <w:pPr>
              <w:spacing w:after="0" w:line="240" w:lineRule="auto"/>
              <w:rPr>
                <w:rFonts w:ascii="宋体" w:eastAsia="宋体" w:hAnsi="宋体" w:cs="宋体" w:hint="eastAsia"/>
                <w:color w:val="000000"/>
                <w:sz w:val="18"/>
                <w:szCs w:val="18"/>
                <w:lang w:eastAsia="zh-CN"/>
              </w:rPr>
            </w:pPr>
          </w:p>
        </w:tc>
      </w:tr>
      <w:bookmarkEnd w:id="0"/>
    </w:tbl>
    <w:p w14:paraId="34D78EC3" w14:textId="77777777" w:rsidR="00EF7ED6"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C8C9ABE" w14:textId="77777777" w:rsidR="00EF7ED6"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EF7ED6" w14:paraId="02AC314A" w14:textId="77777777" w:rsidTr="002D0993">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491944F0"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697683D3" w14:textId="77777777" w:rsidR="00EF7ED6"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【2024】119号 关于拨付江布拉克景区管委会开展私搭乱建拆除专项工作资金的通知</w:t>
            </w:r>
          </w:p>
        </w:tc>
      </w:tr>
      <w:tr w:rsidR="00EF7ED6" w14:paraId="0243AFE5" w14:textId="77777777" w:rsidTr="002D0993">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22EB8C1F"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416B497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w:t>
            </w:r>
          </w:p>
        </w:tc>
        <w:tc>
          <w:tcPr>
            <w:tcW w:w="741" w:type="pct"/>
            <w:gridSpan w:val="2"/>
            <w:tcBorders>
              <w:top w:val="single" w:sz="4" w:space="0" w:color="auto"/>
              <w:left w:val="nil"/>
              <w:bottom w:val="single" w:sz="4" w:space="0" w:color="auto"/>
              <w:right w:val="single" w:sz="4" w:space="0" w:color="auto"/>
            </w:tcBorders>
            <w:vAlign w:val="center"/>
          </w:tcPr>
          <w:p w14:paraId="4BEF5B8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38968A4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奇台县江布拉克景区管理委员会</w:t>
            </w:r>
          </w:p>
        </w:tc>
      </w:tr>
      <w:tr w:rsidR="00EF7ED6" w14:paraId="11A8F984" w14:textId="77777777" w:rsidTr="002D0993">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9BF9F75"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47553F58"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2C6BFCD8"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45CFB732"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4CB3D301"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29B29F09"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448BF5A9"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485C229F"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F7ED6" w14:paraId="1424D264" w14:textId="77777777" w:rsidTr="002D0993">
        <w:trPr>
          <w:trHeight w:val="380"/>
        </w:trPr>
        <w:tc>
          <w:tcPr>
            <w:tcW w:w="326" w:type="pct"/>
            <w:vMerge/>
            <w:tcBorders>
              <w:top w:val="nil"/>
              <w:left w:val="single" w:sz="4" w:space="0" w:color="auto"/>
              <w:bottom w:val="single" w:sz="4" w:space="0" w:color="auto"/>
              <w:right w:val="single" w:sz="4" w:space="0" w:color="auto"/>
            </w:tcBorders>
            <w:vAlign w:val="center"/>
          </w:tcPr>
          <w:p w14:paraId="1A7908EF" w14:textId="77777777" w:rsidR="00EF7ED6" w:rsidRDefault="00EF7ED6">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0587358"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4C4DCB7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1072" w:type="pct"/>
            <w:gridSpan w:val="3"/>
            <w:tcBorders>
              <w:top w:val="single" w:sz="4" w:space="0" w:color="auto"/>
              <w:left w:val="nil"/>
              <w:bottom w:val="single" w:sz="4" w:space="0" w:color="auto"/>
              <w:right w:val="single" w:sz="4" w:space="0" w:color="auto"/>
            </w:tcBorders>
            <w:vAlign w:val="center"/>
          </w:tcPr>
          <w:p w14:paraId="5F84500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741" w:type="pct"/>
            <w:gridSpan w:val="2"/>
            <w:tcBorders>
              <w:top w:val="single" w:sz="4" w:space="0" w:color="auto"/>
              <w:left w:val="nil"/>
              <w:bottom w:val="single" w:sz="4" w:space="0" w:color="auto"/>
              <w:right w:val="single" w:sz="4" w:space="0" w:color="auto"/>
            </w:tcBorders>
            <w:vAlign w:val="center"/>
          </w:tcPr>
          <w:p w14:paraId="71FFF42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04" w:type="pct"/>
            <w:gridSpan w:val="2"/>
            <w:tcBorders>
              <w:top w:val="nil"/>
              <w:left w:val="nil"/>
              <w:bottom w:val="single" w:sz="4" w:space="0" w:color="auto"/>
              <w:right w:val="single" w:sz="4" w:space="0" w:color="auto"/>
            </w:tcBorders>
            <w:vAlign w:val="center"/>
          </w:tcPr>
          <w:p w14:paraId="0346C94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4DA3559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0E169A2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F7ED6" w14:paraId="797103EE" w14:textId="77777777" w:rsidTr="002D0993">
        <w:trPr>
          <w:trHeight w:val="380"/>
        </w:trPr>
        <w:tc>
          <w:tcPr>
            <w:tcW w:w="326" w:type="pct"/>
            <w:vMerge/>
            <w:tcBorders>
              <w:top w:val="nil"/>
              <w:left w:val="single" w:sz="4" w:space="0" w:color="auto"/>
              <w:bottom w:val="single" w:sz="4" w:space="0" w:color="auto"/>
              <w:right w:val="single" w:sz="4" w:space="0" w:color="auto"/>
            </w:tcBorders>
            <w:vAlign w:val="center"/>
          </w:tcPr>
          <w:p w14:paraId="63A80258" w14:textId="77777777" w:rsidR="00EF7ED6" w:rsidRDefault="00EF7ED6">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F6ED6C4"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1A31ED2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1072" w:type="pct"/>
            <w:gridSpan w:val="3"/>
            <w:tcBorders>
              <w:top w:val="single" w:sz="4" w:space="0" w:color="auto"/>
              <w:left w:val="nil"/>
              <w:bottom w:val="single" w:sz="4" w:space="0" w:color="auto"/>
              <w:right w:val="single" w:sz="4" w:space="0" w:color="auto"/>
            </w:tcBorders>
            <w:vAlign w:val="center"/>
          </w:tcPr>
          <w:p w14:paraId="0863C3B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741" w:type="pct"/>
            <w:gridSpan w:val="2"/>
            <w:tcBorders>
              <w:top w:val="single" w:sz="4" w:space="0" w:color="auto"/>
              <w:left w:val="nil"/>
              <w:bottom w:val="single" w:sz="4" w:space="0" w:color="auto"/>
              <w:right w:val="single" w:sz="4" w:space="0" w:color="auto"/>
            </w:tcBorders>
            <w:vAlign w:val="center"/>
          </w:tcPr>
          <w:p w14:paraId="765909F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04" w:type="pct"/>
            <w:gridSpan w:val="2"/>
            <w:tcBorders>
              <w:top w:val="nil"/>
              <w:left w:val="nil"/>
              <w:bottom w:val="single" w:sz="4" w:space="0" w:color="auto"/>
              <w:right w:val="single" w:sz="4" w:space="0" w:color="auto"/>
            </w:tcBorders>
            <w:vAlign w:val="center"/>
          </w:tcPr>
          <w:p w14:paraId="50DF4C0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21755EF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2EC93E8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F7ED6" w14:paraId="635A6672" w14:textId="77777777" w:rsidTr="002D0993">
        <w:trPr>
          <w:trHeight w:val="380"/>
        </w:trPr>
        <w:tc>
          <w:tcPr>
            <w:tcW w:w="326" w:type="pct"/>
            <w:vMerge/>
            <w:tcBorders>
              <w:top w:val="nil"/>
              <w:left w:val="single" w:sz="4" w:space="0" w:color="auto"/>
              <w:bottom w:val="single" w:sz="4" w:space="0" w:color="auto"/>
              <w:right w:val="single" w:sz="4" w:space="0" w:color="auto"/>
            </w:tcBorders>
            <w:vAlign w:val="center"/>
          </w:tcPr>
          <w:p w14:paraId="7FB0AC74" w14:textId="77777777" w:rsidR="00EF7ED6" w:rsidRDefault="00EF7ED6">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7D4ED08"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7E960E5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5DB20A6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1246251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280A30D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29FF514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42DE406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F7ED6" w14:paraId="2A9A64DC" w14:textId="77777777" w:rsidTr="002D0993">
        <w:trPr>
          <w:trHeight w:val="360"/>
        </w:trPr>
        <w:tc>
          <w:tcPr>
            <w:tcW w:w="326" w:type="pct"/>
            <w:vMerge w:val="restart"/>
            <w:tcBorders>
              <w:top w:val="nil"/>
              <w:left w:val="single" w:sz="4" w:space="0" w:color="auto"/>
              <w:bottom w:val="single" w:sz="4" w:space="0" w:color="auto"/>
              <w:right w:val="single" w:sz="4" w:space="0" w:color="auto"/>
            </w:tcBorders>
            <w:vAlign w:val="center"/>
          </w:tcPr>
          <w:p w14:paraId="1E18FCE1"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3FAA18EF"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7B8B5074"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F7ED6" w14:paraId="1DA200B7" w14:textId="77777777" w:rsidTr="002D0993">
        <w:trPr>
          <w:trHeight w:val="820"/>
        </w:trPr>
        <w:tc>
          <w:tcPr>
            <w:tcW w:w="326" w:type="pct"/>
            <w:vMerge/>
            <w:tcBorders>
              <w:top w:val="nil"/>
              <w:left w:val="single" w:sz="4" w:space="0" w:color="auto"/>
              <w:bottom w:val="single" w:sz="4" w:space="0" w:color="auto"/>
              <w:right w:val="single" w:sz="4" w:space="0" w:color="auto"/>
            </w:tcBorders>
            <w:vAlign w:val="center"/>
          </w:tcPr>
          <w:p w14:paraId="001C0300" w14:textId="77777777" w:rsidR="00EF7ED6" w:rsidRDefault="00EF7ED6">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4DABB78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奇江管</w:t>
            </w:r>
            <w:proofErr w:type="gramEnd"/>
            <w:r>
              <w:rPr>
                <w:rFonts w:ascii="宋体" w:eastAsia="宋体" w:hAnsi="宋体" w:cs="宋体" w:hint="eastAsia"/>
                <w:color w:val="000000"/>
                <w:sz w:val="18"/>
                <w:szCs w:val="18"/>
                <w:lang w:eastAsia="zh-CN"/>
              </w:rPr>
              <w:t>委【2024】14号文件精神及江布拉克景区私搭乱建拆除工作方案，为保护江布拉克景区的自然和人文环境，确保资源可持续利用。全县各单位抽调37名干部组成联合执法组对景区内167处违规建筑进行专项拆除工作，坚决打击违法建设行为，有效遏制景区内违法建筑蔓延势头</w:t>
            </w:r>
          </w:p>
        </w:tc>
        <w:tc>
          <w:tcPr>
            <w:tcW w:w="2523" w:type="pct"/>
            <w:gridSpan w:val="7"/>
            <w:tcBorders>
              <w:top w:val="single" w:sz="4" w:space="0" w:color="auto"/>
              <w:left w:val="nil"/>
              <w:bottom w:val="single" w:sz="4" w:space="0" w:color="auto"/>
              <w:right w:val="single" w:sz="4" w:space="0" w:color="auto"/>
            </w:tcBorders>
            <w:vAlign w:val="center"/>
          </w:tcPr>
          <w:p w14:paraId="4FAC3CB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为保护江布拉克景区的自然和人文环境，确保资源可持续利用。全县各单位抽调37名干部组成联合执法组对景区内167处违规建筑进行专项排查拆除工作，坚决打击违法建设行为，通过此项工作的实施，有效遏制了景区内违法建筑蔓延势头。全年完成排查私搭乱建建筑数量167处，排查私搭乱建使用车辆4辆，排查覆盖率100%，排查工作完成时间2024年9月3日，县财政局保障此次排查工作经费，有效遏制了景区内违法建筑蔓延势头，游客对景区环境满意度95%。</w:t>
            </w:r>
          </w:p>
        </w:tc>
      </w:tr>
      <w:tr w:rsidR="00EF7ED6" w14:paraId="43372D5F" w14:textId="77777777" w:rsidTr="002D0993">
        <w:trPr>
          <w:trHeight w:val="820"/>
        </w:trPr>
        <w:tc>
          <w:tcPr>
            <w:tcW w:w="326" w:type="pct"/>
            <w:tcBorders>
              <w:top w:val="nil"/>
              <w:left w:val="single" w:sz="4" w:space="0" w:color="auto"/>
              <w:bottom w:val="single" w:sz="4" w:space="0" w:color="auto"/>
              <w:right w:val="single" w:sz="4" w:space="0" w:color="auto"/>
            </w:tcBorders>
            <w:vAlign w:val="center"/>
          </w:tcPr>
          <w:p w14:paraId="6B0223DA" w14:textId="77777777" w:rsidR="00EF7ED6" w:rsidRDefault="00EF7ED6">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C2644F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733007B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14A44DAC"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7E448BD5"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26B56E1B"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194DC1E0"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57136D77"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1F5B45D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0B927018"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0BE3044A"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1F284DDF" w14:textId="77777777" w:rsidR="00EF7ED6"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4" w:type="pct"/>
            <w:tcBorders>
              <w:top w:val="nil"/>
              <w:left w:val="nil"/>
              <w:bottom w:val="single" w:sz="4" w:space="0" w:color="auto"/>
              <w:right w:val="single" w:sz="4" w:space="0" w:color="auto"/>
            </w:tcBorders>
            <w:vAlign w:val="center"/>
          </w:tcPr>
          <w:p w14:paraId="68402652"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000B0E7B"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F7ED6" w14:paraId="678FEF2B" w14:textId="77777777" w:rsidTr="002D0993">
        <w:trPr>
          <w:trHeight w:val="800"/>
        </w:trPr>
        <w:tc>
          <w:tcPr>
            <w:tcW w:w="326" w:type="pct"/>
            <w:vMerge w:val="restart"/>
            <w:tcBorders>
              <w:top w:val="nil"/>
              <w:left w:val="single" w:sz="4" w:space="0" w:color="auto"/>
              <w:right w:val="single" w:sz="4" w:space="0" w:color="auto"/>
            </w:tcBorders>
            <w:vAlign w:val="center"/>
          </w:tcPr>
          <w:p w14:paraId="36D4613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0CA1677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270A67A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5537CA23"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排查私搭乱建建筑数量</w:t>
            </w:r>
          </w:p>
        </w:tc>
        <w:tc>
          <w:tcPr>
            <w:tcW w:w="321" w:type="pct"/>
            <w:tcBorders>
              <w:top w:val="nil"/>
              <w:left w:val="nil"/>
              <w:bottom w:val="single" w:sz="4" w:space="0" w:color="auto"/>
              <w:right w:val="single" w:sz="4" w:space="0" w:color="auto"/>
            </w:tcBorders>
            <w:vAlign w:val="center"/>
          </w:tcPr>
          <w:p w14:paraId="5852715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DD2DB2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=167处</w:t>
            </w:r>
          </w:p>
        </w:tc>
        <w:tc>
          <w:tcPr>
            <w:tcW w:w="376" w:type="pct"/>
            <w:tcBorders>
              <w:top w:val="nil"/>
              <w:left w:val="nil"/>
              <w:bottom w:val="single" w:sz="4" w:space="0" w:color="auto"/>
              <w:right w:val="single" w:sz="4" w:space="0" w:color="auto"/>
            </w:tcBorders>
            <w:vAlign w:val="center"/>
          </w:tcPr>
          <w:p w14:paraId="4D2EBBD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=167处</w:t>
            </w:r>
          </w:p>
        </w:tc>
        <w:tc>
          <w:tcPr>
            <w:tcW w:w="314" w:type="pct"/>
            <w:tcBorders>
              <w:top w:val="nil"/>
              <w:left w:val="nil"/>
              <w:bottom w:val="single" w:sz="4" w:space="0" w:color="auto"/>
              <w:right w:val="single" w:sz="4" w:space="0" w:color="auto"/>
            </w:tcBorders>
            <w:vAlign w:val="center"/>
          </w:tcPr>
          <w:p w14:paraId="14E8079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477C3F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1A660C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6DAAD86"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0E3FA64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3AD9C46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F50BDD8"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1E2C2A2F" w14:textId="77777777" w:rsidTr="002D0993">
        <w:trPr>
          <w:trHeight w:val="800"/>
        </w:trPr>
        <w:tc>
          <w:tcPr>
            <w:tcW w:w="326" w:type="pct"/>
            <w:vMerge/>
            <w:tcBorders>
              <w:left w:val="single" w:sz="4" w:space="0" w:color="auto"/>
              <w:right w:val="single" w:sz="4" w:space="0" w:color="auto"/>
            </w:tcBorders>
            <w:vAlign w:val="center"/>
          </w:tcPr>
          <w:p w14:paraId="17D72D73"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34F74CAD"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E454FA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140DAC76" w14:textId="77777777" w:rsidR="00EF7ED6"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排查私搭乱建使用车辆</w:t>
            </w:r>
          </w:p>
        </w:tc>
        <w:tc>
          <w:tcPr>
            <w:tcW w:w="321" w:type="pct"/>
            <w:tcBorders>
              <w:top w:val="nil"/>
              <w:left w:val="nil"/>
              <w:bottom w:val="single" w:sz="4" w:space="0" w:color="auto"/>
              <w:right w:val="single" w:sz="4" w:space="0" w:color="auto"/>
            </w:tcBorders>
            <w:vAlign w:val="center"/>
          </w:tcPr>
          <w:p w14:paraId="6B9DE8D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3FA158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=4辆</w:t>
            </w:r>
          </w:p>
        </w:tc>
        <w:tc>
          <w:tcPr>
            <w:tcW w:w="376" w:type="pct"/>
            <w:tcBorders>
              <w:top w:val="nil"/>
              <w:left w:val="nil"/>
              <w:bottom w:val="single" w:sz="4" w:space="0" w:color="auto"/>
              <w:right w:val="single" w:sz="4" w:space="0" w:color="auto"/>
            </w:tcBorders>
            <w:vAlign w:val="center"/>
          </w:tcPr>
          <w:p w14:paraId="4C1900C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=4辆</w:t>
            </w:r>
          </w:p>
        </w:tc>
        <w:tc>
          <w:tcPr>
            <w:tcW w:w="314" w:type="pct"/>
            <w:tcBorders>
              <w:top w:val="nil"/>
              <w:left w:val="nil"/>
              <w:bottom w:val="single" w:sz="4" w:space="0" w:color="auto"/>
              <w:right w:val="single" w:sz="4" w:space="0" w:color="auto"/>
            </w:tcBorders>
            <w:vAlign w:val="center"/>
          </w:tcPr>
          <w:p w14:paraId="7640EF7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42ED7F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420A3D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33AE312"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3526139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10C9560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6F7094A"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3A4FEF84" w14:textId="77777777" w:rsidTr="002D0993">
        <w:trPr>
          <w:trHeight w:val="800"/>
        </w:trPr>
        <w:tc>
          <w:tcPr>
            <w:tcW w:w="326" w:type="pct"/>
            <w:vMerge/>
            <w:tcBorders>
              <w:left w:val="single" w:sz="4" w:space="0" w:color="auto"/>
              <w:right w:val="single" w:sz="4" w:space="0" w:color="auto"/>
            </w:tcBorders>
            <w:vAlign w:val="center"/>
          </w:tcPr>
          <w:p w14:paraId="1F5B1FCC"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05DF9CF8"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6E9590F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7AE80AE8" w14:textId="77777777" w:rsidR="00EF7ED6"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排查覆盖率</w:t>
            </w:r>
          </w:p>
        </w:tc>
        <w:tc>
          <w:tcPr>
            <w:tcW w:w="321" w:type="pct"/>
            <w:tcBorders>
              <w:top w:val="nil"/>
              <w:left w:val="nil"/>
              <w:bottom w:val="single" w:sz="4" w:space="0" w:color="auto"/>
              <w:right w:val="single" w:sz="4" w:space="0" w:color="auto"/>
            </w:tcBorders>
            <w:vAlign w:val="center"/>
          </w:tcPr>
          <w:p w14:paraId="32F74DC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46EDF7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C7FF03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132E230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C018E5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2BF7E0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7535A5D"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33BE90F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30CCB5F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386CA057"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5492E950" w14:textId="77777777" w:rsidTr="002D0993">
        <w:trPr>
          <w:trHeight w:val="800"/>
        </w:trPr>
        <w:tc>
          <w:tcPr>
            <w:tcW w:w="326" w:type="pct"/>
            <w:vMerge/>
            <w:tcBorders>
              <w:left w:val="single" w:sz="4" w:space="0" w:color="auto"/>
              <w:right w:val="single" w:sz="4" w:space="0" w:color="auto"/>
            </w:tcBorders>
            <w:vAlign w:val="center"/>
          </w:tcPr>
          <w:p w14:paraId="27A4607D" w14:textId="77777777" w:rsidR="00EF7ED6" w:rsidRDefault="00EF7ED6">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68166477"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E1906E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612A349D"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排查工作完成时间</w:t>
            </w:r>
          </w:p>
        </w:tc>
        <w:tc>
          <w:tcPr>
            <w:tcW w:w="321" w:type="pct"/>
            <w:tcBorders>
              <w:top w:val="nil"/>
              <w:left w:val="nil"/>
              <w:bottom w:val="single" w:sz="4" w:space="0" w:color="auto"/>
              <w:right w:val="single" w:sz="4" w:space="0" w:color="auto"/>
            </w:tcBorders>
            <w:vAlign w:val="center"/>
          </w:tcPr>
          <w:p w14:paraId="2B31586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F1A554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=2024年9月3日</w:t>
            </w:r>
          </w:p>
        </w:tc>
        <w:tc>
          <w:tcPr>
            <w:tcW w:w="376" w:type="pct"/>
            <w:tcBorders>
              <w:top w:val="nil"/>
              <w:left w:val="nil"/>
              <w:bottom w:val="single" w:sz="4" w:space="0" w:color="auto"/>
              <w:right w:val="single" w:sz="4" w:space="0" w:color="auto"/>
            </w:tcBorders>
            <w:vAlign w:val="center"/>
          </w:tcPr>
          <w:p w14:paraId="5046F63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=2024年9月3日</w:t>
            </w:r>
          </w:p>
        </w:tc>
        <w:tc>
          <w:tcPr>
            <w:tcW w:w="314" w:type="pct"/>
            <w:tcBorders>
              <w:top w:val="nil"/>
              <w:left w:val="nil"/>
              <w:bottom w:val="single" w:sz="4" w:space="0" w:color="auto"/>
              <w:right w:val="single" w:sz="4" w:space="0" w:color="auto"/>
            </w:tcBorders>
            <w:vAlign w:val="center"/>
          </w:tcPr>
          <w:p w14:paraId="4D6058E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43F3CE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90F6EF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020AA6F"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703740B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12BA5E8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2C96E23"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56D1F5B3" w14:textId="77777777" w:rsidTr="002D0993">
        <w:trPr>
          <w:trHeight w:val="800"/>
        </w:trPr>
        <w:tc>
          <w:tcPr>
            <w:tcW w:w="326" w:type="pct"/>
            <w:vMerge/>
            <w:tcBorders>
              <w:left w:val="single" w:sz="4" w:space="0" w:color="auto"/>
              <w:right w:val="single" w:sz="4" w:space="0" w:color="auto"/>
            </w:tcBorders>
            <w:vAlign w:val="center"/>
          </w:tcPr>
          <w:p w14:paraId="230D8F89" w14:textId="77777777" w:rsidR="00EF7ED6" w:rsidRDefault="00EF7ED6">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A483CB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204DBF9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w:t>
            </w:r>
            <w:r>
              <w:rPr>
                <w:rFonts w:ascii="宋体" w:eastAsia="宋体" w:hAnsi="宋体" w:cs="宋体" w:hint="eastAsia"/>
                <w:color w:val="000000"/>
                <w:sz w:val="18"/>
                <w:szCs w:val="18"/>
                <w:lang w:eastAsia="zh-CN"/>
              </w:rPr>
              <w:lastRenderedPageBreak/>
              <w:t>标</w:t>
            </w:r>
          </w:p>
        </w:tc>
        <w:tc>
          <w:tcPr>
            <w:tcW w:w="458" w:type="pct"/>
            <w:tcBorders>
              <w:top w:val="single" w:sz="4" w:space="0" w:color="auto"/>
              <w:left w:val="nil"/>
              <w:bottom w:val="single" w:sz="4" w:space="0" w:color="auto"/>
              <w:right w:val="single" w:sz="4" w:space="0" w:color="auto"/>
            </w:tcBorders>
            <w:vAlign w:val="center"/>
          </w:tcPr>
          <w:p w14:paraId="61BC343C"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排查工作保障经费</w:t>
            </w:r>
          </w:p>
        </w:tc>
        <w:tc>
          <w:tcPr>
            <w:tcW w:w="321" w:type="pct"/>
            <w:tcBorders>
              <w:top w:val="nil"/>
              <w:left w:val="nil"/>
              <w:bottom w:val="single" w:sz="4" w:space="0" w:color="auto"/>
              <w:right w:val="single" w:sz="4" w:space="0" w:color="auto"/>
            </w:tcBorders>
            <w:vAlign w:val="center"/>
          </w:tcPr>
          <w:p w14:paraId="0C2CD1F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2E7FC75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&lt;=3万元</w:t>
            </w:r>
          </w:p>
        </w:tc>
        <w:tc>
          <w:tcPr>
            <w:tcW w:w="376" w:type="pct"/>
            <w:tcBorders>
              <w:top w:val="nil"/>
              <w:left w:val="nil"/>
              <w:bottom w:val="single" w:sz="4" w:space="0" w:color="auto"/>
              <w:right w:val="single" w:sz="4" w:space="0" w:color="auto"/>
            </w:tcBorders>
            <w:vAlign w:val="center"/>
          </w:tcPr>
          <w:p w14:paraId="770F7A4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314" w:type="pct"/>
            <w:tcBorders>
              <w:top w:val="nil"/>
              <w:left w:val="nil"/>
              <w:bottom w:val="single" w:sz="4" w:space="0" w:color="auto"/>
              <w:right w:val="single" w:sz="4" w:space="0" w:color="auto"/>
            </w:tcBorders>
            <w:vAlign w:val="center"/>
          </w:tcPr>
          <w:p w14:paraId="27D29A3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572C7E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2F6B00C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75" w:type="pct"/>
            <w:tcBorders>
              <w:top w:val="nil"/>
              <w:left w:val="nil"/>
              <w:bottom w:val="single" w:sz="4" w:space="0" w:color="auto"/>
              <w:right w:val="single" w:sz="4" w:space="0" w:color="auto"/>
            </w:tcBorders>
            <w:vAlign w:val="center"/>
          </w:tcPr>
          <w:p w14:paraId="37094CF9"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7ADACA4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368E7C6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10" w:type="pct"/>
            <w:tcBorders>
              <w:top w:val="nil"/>
              <w:left w:val="nil"/>
              <w:bottom w:val="single" w:sz="4" w:space="0" w:color="auto"/>
              <w:right w:val="single" w:sz="4" w:space="0" w:color="auto"/>
            </w:tcBorders>
            <w:vAlign w:val="center"/>
          </w:tcPr>
          <w:p w14:paraId="134846D4"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4641E78F" w14:textId="77777777" w:rsidTr="002D0993">
        <w:trPr>
          <w:trHeight w:val="800"/>
        </w:trPr>
        <w:tc>
          <w:tcPr>
            <w:tcW w:w="326" w:type="pct"/>
            <w:vMerge/>
            <w:tcBorders>
              <w:left w:val="single" w:sz="4" w:space="0" w:color="auto"/>
              <w:right w:val="single" w:sz="4" w:space="0" w:color="auto"/>
            </w:tcBorders>
            <w:vAlign w:val="center"/>
          </w:tcPr>
          <w:p w14:paraId="4FCBC731" w14:textId="77777777" w:rsidR="00EF7ED6" w:rsidRDefault="00EF7ED6">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7A5839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03B6C53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15B8F579"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遏制景区内违法建筑蔓延势头</w:t>
            </w:r>
          </w:p>
        </w:tc>
        <w:tc>
          <w:tcPr>
            <w:tcW w:w="321" w:type="pct"/>
            <w:tcBorders>
              <w:top w:val="nil"/>
              <w:left w:val="nil"/>
              <w:bottom w:val="single" w:sz="4" w:space="0" w:color="auto"/>
              <w:right w:val="single" w:sz="4" w:space="0" w:color="auto"/>
            </w:tcBorders>
            <w:vAlign w:val="center"/>
          </w:tcPr>
          <w:p w14:paraId="73ADEDA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728349E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有效遏制</w:t>
            </w:r>
          </w:p>
        </w:tc>
        <w:tc>
          <w:tcPr>
            <w:tcW w:w="376" w:type="pct"/>
            <w:tcBorders>
              <w:top w:val="nil"/>
              <w:left w:val="nil"/>
              <w:bottom w:val="single" w:sz="4" w:space="0" w:color="auto"/>
              <w:right w:val="single" w:sz="4" w:space="0" w:color="auto"/>
            </w:tcBorders>
            <w:vAlign w:val="center"/>
          </w:tcPr>
          <w:p w14:paraId="31B7172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有效遏制</w:t>
            </w:r>
          </w:p>
        </w:tc>
        <w:tc>
          <w:tcPr>
            <w:tcW w:w="314" w:type="pct"/>
            <w:tcBorders>
              <w:top w:val="nil"/>
              <w:left w:val="nil"/>
              <w:bottom w:val="single" w:sz="4" w:space="0" w:color="auto"/>
              <w:right w:val="single" w:sz="4" w:space="0" w:color="auto"/>
            </w:tcBorders>
            <w:vAlign w:val="center"/>
          </w:tcPr>
          <w:p w14:paraId="57FF42B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6AEB49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27526CA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01F293F"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667E22E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4" w:type="pct"/>
            <w:tcBorders>
              <w:top w:val="nil"/>
              <w:left w:val="nil"/>
              <w:bottom w:val="single" w:sz="4" w:space="0" w:color="auto"/>
              <w:right w:val="single" w:sz="4" w:space="0" w:color="auto"/>
            </w:tcBorders>
            <w:vAlign w:val="center"/>
          </w:tcPr>
          <w:p w14:paraId="100E3A5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0CE19C9D"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56A97DB3" w14:textId="77777777" w:rsidTr="002D0993">
        <w:trPr>
          <w:trHeight w:val="800"/>
        </w:trPr>
        <w:tc>
          <w:tcPr>
            <w:tcW w:w="326" w:type="pct"/>
            <w:vMerge/>
            <w:tcBorders>
              <w:left w:val="single" w:sz="4" w:space="0" w:color="auto"/>
              <w:bottom w:val="single" w:sz="4" w:space="0" w:color="auto"/>
              <w:right w:val="single" w:sz="4" w:space="0" w:color="auto"/>
            </w:tcBorders>
            <w:vAlign w:val="center"/>
          </w:tcPr>
          <w:p w14:paraId="695D3F73" w14:textId="77777777" w:rsidR="00EF7ED6" w:rsidRDefault="00EF7ED6">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9580B3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01B2770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368BFBD0"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游客对景区环境满意度</w:t>
            </w:r>
          </w:p>
        </w:tc>
        <w:tc>
          <w:tcPr>
            <w:tcW w:w="321" w:type="pct"/>
            <w:tcBorders>
              <w:top w:val="nil"/>
              <w:left w:val="nil"/>
              <w:bottom w:val="single" w:sz="4" w:space="0" w:color="auto"/>
              <w:right w:val="single" w:sz="4" w:space="0" w:color="auto"/>
            </w:tcBorders>
            <w:vAlign w:val="center"/>
          </w:tcPr>
          <w:p w14:paraId="334838F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4BE943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4E48705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4C0BD27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C96E76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438BDD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FD72C48"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0CCA9DD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4" w:type="pct"/>
            <w:tcBorders>
              <w:top w:val="nil"/>
              <w:left w:val="nil"/>
              <w:bottom w:val="single" w:sz="4" w:space="0" w:color="auto"/>
              <w:right w:val="single" w:sz="4" w:space="0" w:color="auto"/>
            </w:tcBorders>
            <w:vAlign w:val="center"/>
          </w:tcPr>
          <w:p w14:paraId="54156F0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55527042"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3749BA02" w14:textId="77777777" w:rsidTr="002D0993">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3F48212E"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4D2DC3CB"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6FBD13AB"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43A8678E"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2E9983BC"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525F924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377B4C24" w14:textId="77777777" w:rsidR="00EF7ED6" w:rsidRDefault="00EF7ED6">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1024CA36" w14:textId="77777777" w:rsidR="00EF7ED6" w:rsidRDefault="00EF7ED6">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6E6E37E1" w14:textId="77777777" w:rsidR="00EF7ED6" w:rsidRDefault="00EF7ED6">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1562B0C5" w14:textId="77777777" w:rsidR="00EF7ED6" w:rsidRDefault="00EF7ED6">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06243D20" w14:textId="77777777" w:rsidR="00EF7ED6" w:rsidRDefault="00EF7ED6">
            <w:pPr>
              <w:spacing w:after="0" w:line="240" w:lineRule="auto"/>
              <w:rPr>
                <w:rFonts w:ascii="宋体" w:eastAsia="宋体" w:hAnsi="宋体" w:cs="宋体" w:hint="eastAsia"/>
                <w:color w:val="000000"/>
                <w:sz w:val="18"/>
                <w:szCs w:val="18"/>
                <w:lang w:eastAsia="zh-CN"/>
              </w:rPr>
            </w:pPr>
          </w:p>
        </w:tc>
      </w:tr>
    </w:tbl>
    <w:p w14:paraId="2271C036" w14:textId="77777777" w:rsidR="00EF7ED6"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0E79729" w14:textId="77777777" w:rsidR="00EF7ED6"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80"/>
        <w:gridCol w:w="525"/>
        <w:gridCol w:w="780"/>
        <w:gridCol w:w="536"/>
        <w:gridCol w:w="756"/>
        <w:gridCol w:w="666"/>
        <w:gridCol w:w="756"/>
        <w:gridCol w:w="756"/>
        <w:gridCol w:w="550"/>
        <w:gridCol w:w="397"/>
        <w:gridCol w:w="681"/>
        <w:gridCol w:w="525"/>
        <w:gridCol w:w="872"/>
      </w:tblGrid>
      <w:tr w:rsidR="00EF7ED6" w14:paraId="17242F2E" w14:textId="77777777" w:rsidTr="002D0993">
        <w:trPr>
          <w:trHeight w:val="614"/>
        </w:trPr>
        <w:tc>
          <w:tcPr>
            <w:tcW w:w="599" w:type="pct"/>
            <w:gridSpan w:val="2"/>
            <w:tcBorders>
              <w:top w:val="single" w:sz="4" w:space="0" w:color="auto"/>
              <w:left w:val="single" w:sz="4" w:space="0" w:color="auto"/>
              <w:bottom w:val="single" w:sz="4" w:space="0" w:color="auto"/>
              <w:right w:val="single" w:sz="4" w:space="0" w:color="auto"/>
            </w:tcBorders>
            <w:vAlign w:val="center"/>
          </w:tcPr>
          <w:p w14:paraId="4F9EB492"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01" w:type="pct"/>
            <w:gridSpan w:val="12"/>
            <w:tcBorders>
              <w:top w:val="single" w:sz="4" w:space="0" w:color="auto"/>
              <w:left w:val="nil"/>
              <w:bottom w:val="single" w:sz="4" w:space="0" w:color="auto"/>
              <w:right w:val="single" w:sz="4" w:space="0" w:color="auto"/>
            </w:tcBorders>
            <w:vAlign w:val="center"/>
          </w:tcPr>
          <w:p w14:paraId="1682131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文化保护传承利用工程-江布拉克景区基础设施建设项目（昌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【2021】50号）</w:t>
            </w:r>
          </w:p>
        </w:tc>
      </w:tr>
      <w:tr w:rsidR="00EF7ED6" w14:paraId="37E800A8" w14:textId="77777777" w:rsidTr="002D0993">
        <w:trPr>
          <w:trHeight w:val="380"/>
        </w:trPr>
        <w:tc>
          <w:tcPr>
            <w:tcW w:w="599" w:type="pct"/>
            <w:gridSpan w:val="2"/>
            <w:tcBorders>
              <w:top w:val="single" w:sz="4" w:space="0" w:color="auto"/>
              <w:left w:val="single" w:sz="4" w:space="0" w:color="auto"/>
              <w:bottom w:val="single" w:sz="4" w:space="0" w:color="auto"/>
              <w:right w:val="single" w:sz="4" w:space="0" w:color="auto"/>
            </w:tcBorders>
            <w:vAlign w:val="center"/>
          </w:tcPr>
          <w:p w14:paraId="6232C3E9"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7" w:type="pct"/>
            <w:gridSpan w:val="5"/>
            <w:tcBorders>
              <w:top w:val="single" w:sz="4" w:space="0" w:color="auto"/>
              <w:left w:val="nil"/>
              <w:bottom w:val="single" w:sz="4" w:space="0" w:color="auto"/>
              <w:right w:val="single" w:sz="4" w:space="0" w:color="auto"/>
            </w:tcBorders>
            <w:vAlign w:val="center"/>
          </w:tcPr>
          <w:p w14:paraId="5092B76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奇台县人民政府</w:t>
            </w:r>
          </w:p>
        </w:tc>
        <w:tc>
          <w:tcPr>
            <w:tcW w:w="853" w:type="pct"/>
            <w:gridSpan w:val="2"/>
            <w:tcBorders>
              <w:top w:val="single" w:sz="4" w:space="0" w:color="auto"/>
              <w:left w:val="nil"/>
              <w:bottom w:val="single" w:sz="4" w:space="0" w:color="auto"/>
              <w:right w:val="single" w:sz="4" w:space="0" w:color="auto"/>
            </w:tcBorders>
            <w:vAlign w:val="center"/>
          </w:tcPr>
          <w:p w14:paraId="2793E57B"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00" w:type="pct"/>
            <w:gridSpan w:val="5"/>
            <w:tcBorders>
              <w:top w:val="single" w:sz="4" w:space="0" w:color="auto"/>
              <w:left w:val="nil"/>
              <w:bottom w:val="single" w:sz="4" w:space="0" w:color="auto"/>
              <w:right w:val="single" w:sz="4" w:space="0" w:color="auto"/>
            </w:tcBorders>
            <w:vAlign w:val="center"/>
          </w:tcPr>
          <w:p w14:paraId="6FD7767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奇台县江布拉克景区管理委员会</w:t>
            </w:r>
          </w:p>
        </w:tc>
      </w:tr>
      <w:tr w:rsidR="00EF7ED6" w14:paraId="071204D9" w14:textId="77777777" w:rsidTr="002D0993">
        <w:trPr>
          <w:trHeight w:val="380"/>
        </w:trPr>
        <w:tc>
          <w:tcPr>
            <w:tcW w:w="326" w:type="pct"/>
            <w:vMerge w:val="restart"/>
            <w:tcBorders>
              <w:top w:val="nil"/>
              <w:left w:val="single" w:sz="4" w:space="0" w:color="auto"/>
              <w:bottom w:val="single" w:sz="4" w:space="0" w:color="auto"/>
              <w:right w:val="single" w:sz="4" w:space="0" w:color="auto"/>
            </w:tcBorders>
            <w:vAlign w:val="center"/>
          </w:tcPr>
          <w:p w14:paraId="5A6DEFA4"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71" w:type="pct"/>
            <w:gridSpan w:val="2"/>
            <w:tcBorders>
              <w:top w:val="single" w:sz="4" w:space="0" w:color="auto"/>
              <w:left w:val="nil"/>
              <w:bottom w:val="single" w:sz="4" w:space="0" w:color="auto"/>
              <w:right w:val="single" w:sz="4" w:space="0" w:color="auto"/>
            </w:tcBorders>
            <w:vAlign w:val="center"/>
          </w:tcPr>
          <w:p w14:paraId="468F52C6"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746" w:type="pct"/>
            <w:gridSpan w:val="2"/>
            <w:tcBorders>
              <w:top w:val="single" w:sz="4" w:space="0" w:color="auto"/>
              <w:left w:val="nil"/>
              <w:bottom w:val="single" w:sz="4" w:space="0" w:color="auto"/>
              <w:right w:val="single" w:sz="4" w:space="0" w:color="auto"/>
            </w:tcBorders>
            <w:vAlign w:val="center"/>
          </w:tcPr>
          <w:p w14:paraId="03675ADD"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803" w:type="pct"/>
            <w:gridSpan w:val="2"/>
            <w:tcBorders>
              <w:top w:val="single" w:sz="4" w:space="0" w:color="auto"/>
              <w:left w:val="nil"/>
              <w:bottom w:val="single" w:sz="4" w:space="0" w:color="auto"/>
              <w:right w:val="single" w:sz="4" w:space="0" w:color="auto"/>
            </w:tcBorders>
            <w:vAlign w:val="center"/>
          </w:tcPr>
          <w:p w14:paraId="2F157719"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853" w:type="pct"/>
            <w:gridSpan w:val="2"/>
            <w:tcBorders>
              <w:top w:val="single" w:sz="4" w:space="0" w:color="auto"/>
              <w:left w:val="nil"/>
              <w:bottom w:val="single" w:sz="4" w:space="0" w:color="auto"/>
              <w:right w:val="single" w:sz="4" w:space="0" w:color="auto"/>
            </w:tcBorders>
            <w:vAlign w:val="center"/>
          </w:tcPr>
          <w:p w14:paraId="6586D75E"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22" w:type="pct"/>
            <w:gridSpan w:val="2"/>
            <w:tcBorders>
              <w:top w:val="nil"/>
              <w:left w:val="nil"/>
              <w:bottom w:val="single" w:sz="4" w:space="0" w:color="auto"/>
              <w:right w:val="single" w:sz="4" w:space="0" w:color="auto"/>
            </w:tcBorders>
            <w:vAlign w:val="center"/>
          </w:tcPr>
          <w:p w14:paraId="01011076"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84" w:type="pct"/>
            <w:gridSpan w:val="2"/>
            <w:tcBorders>
              <w:top w:val="single" w:sz="4" w:space="0" w:color="auto"/>
              <w:left w:val="nil"/>
              <w:bottom w:val="single" w:sz="4" w:space="0" w:color="auto"/>
              <w:right w:val="single" w:sz="4" w:space="0" w:color="auto"/>
            </w:tcBorders>
            <w:vAlign w:val="center"/>
          </w:tcPr>
          <w:p w14:paraId="20E13425"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94" w:type="pct"/>
            <w:tcBorders>
              <w:top w:val="nil"/>
              <w:left w:val="nil"/>
              <w:bottom w:val="single" w:sz="4" w:space="0" w:color="auto"/>
              <w:right w:val="single" w:sz="4" w:space="0" w:color="auto"/>
            </w:tcBorders>
            <w:vAlign w:val="center"/>
          </w:tcPr>
          <w:p w14:paraId="7A9A2889"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F7ED6" w14:paraId="11B68590" w14:textId="77777777" w:rsidTr="002D0993">
        <w:trPr>
          <w:trHeight w:val="380"/>
        </w:trPr>
        <w:tc>
          <w:tcPr>
            <w:tcW w:w="326" w:type="pct"/>
            <w:vMerge/>
            <w:tcBorders>
              <w:top w:val="nil"/>
              <w:left w:val="single" w:sz="4" w:space="0" w:color="auto"/>
              <w:bottom w:val="single" w:sz="4" w:space="0" w:color="auto"/>
              <w:right w:val="single" w:sz="4" w:space="0" w:color="auto"/>
            </w:tcBorders>
            <w:vAlign w:val="center"/>
          </w:tcPr>
          <w:p w14:paraId="5950B872" w14:textId="77777777" w:rsidR="00EF7ED6" w:rsidRDefault="00EF7ED6">
            <w:pPr>
              <w:spacing w:after="0" w:line="240" w:lineRule="auto"/>
              <w:rPr>
                <w:rFonts w:ascii="宋体" w:eastAsia="宋体" w:hAnsi="宋体" w:cs="宋体" w:hint="eastAsia"/>
                <w:color w:val="000000"/>
                <w:sz w:val="18"/>
                <w:szCs w:val="18"/>
                <w:lang w:eastAsia="zh-CN"/>
              </w:rPr>
            </w:pPr>
          </w:p>
        </w:tc>
        <w:tc>
          <w:tcPr>
            <w:tcW w:w="571" w:type="pct"/>
            <w:gridSpan w:val="2"/>
            <w:tcBorders>
              <w:top w:val="single" w:sz="4" w:space="0" w:color="auto"/>
              <w:left w:val="nil"/>
              <w:bottom w:val="single" w:sz="4" w:space="0" w:color="auto"/>
              <w:right w:val="single" w:sz="4" w:space="0" w:color="auto"/>
            </w:tcBorders>
            <w:vAlign w:val="center"/>
          </w:tcPr>
          <w:p w14:paraId="08C0CF6D"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746" w:type="pct"/>
            <w:gridSpan w:val="2"/>
            <w:tcBorders>
              <w:top w:val="single" w:sz="4" w:space="0" w:color="auto"/>
              <w:left w:val="nil"/>
              <w:bottom w:val="single" w:sz="4" w:space="0" w:color="auto"/>
              <w:right w:val="single" w:sz="4" w:space="0" w:color="auto"/>
            </w:tcBorders>
            <w:vAlign w:val="center"/>
          </w:tcPr>
          <w:p w14:paraId="67E22C3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330.00</w:t>
            </w:r>
          </w:p>
        </w:tc>
        <w:tc>
          <w:tcPr>
            <w:tcW w:w="803" w:type="pct"/>
            <w:gridSpan w:val="2"/>
            <w:tcBorders>
              <w:top w:val="single" w:sz="4" w:space="0" w:color="auto"/>
              <w:left w:val="nil"/>
              <w:bottom w:val="single" w:sz="4" w:space="0" w:color="auto"/>
              <w:right w:val="single" w:sz="4" w:space="0" w:color="auto"/>
            </w:tcBorders>
            <w:vAlign w:val="center"/>
          </w:tcPr>
          <w:p w14:paraId="6AC611F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330.00</w:t>
            </w:r>
          </w:p>
        </w:tc>
        <w:tc>
          <w:tcPr>
            <w:tcW w:w="853" w:type="pct"/>
            <w:gridSpan w:val="2"/>
            <w:tcBorders>
              <w:top w:val="single" w:sz="4" w:space="0" w:color="auto"/>
              <w:left w:val="nil"/>
              <w:bottom w:val="single" w:sz="4" w:space="0" w:color="auto"/>
              <w:right w:val="single" w:sz="4" w:space="0" w:color="auto"/>
            </w:tcBorders>
            <w:vAlign w:val="center"/>
          </w:tcPr>
          <w:p w14:paraId="4BAD0DF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330.00</w:t>
            </w:r>
          </w:p>
        </w:tc>
        <w:tc>
          <w:tcPr>
            <w:tcW w:w="522" w:type="pct"/>
            <w:gridSpan w:val="2"/>
            <w:tcBorders>
              <w:top w:val="nil"/>
              <w:left w:val="nil"/>
              <w:bottom w:val="single" w:sz="4" w:space="0" w:color="auto"/>
              <w:right w:val="single" w:sz="4" w:space="0" w:color="auto"/>
            </w:tcBorders>
            <w:vAlign w:val="center"/>
          </w:tcPr>
          <w:p w14:paraId="48FDD50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84" w:type="pct"/>
            <w:gridSpan w:val="2"/>
            <w:tcBorders>
              <w:top w:val="single" w:sz="4" w:space="0" w:color="auto"/>
              <w:left w:val="nil"/>
              <w:bottom w:val="single" w:sz="4" w:space="0" w:color="auto"/>
              <w:right w:val="single" w:sz="4" w:space="0" w:color="auto"/>
            </w:tcBorders>
            <w:vAlign w:val="center"/>
          </w:tcPr>
          <w:p w14:paraId="4CE384D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94" w:type="pct"/>
            <w:tcBorders>
              <w:top w:val="nil"/>
              <w:left w:val="nil"/>
              <w:bottom w:val="single" w:sz="4" w:space="0" w:color="auto"/>
              <w:right w:val="single" w:sz="4" w:space="0" w:color="auto"/>
            </w:tcBorders>
            <w:vAlign w:val="center"/>
          </w:tcPr>
          <w:p w14:paraId="4F6C885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F7ED6" w14:paraId="38ADAAC3" w14:textId="77777777" w:rsidTr="002D0993">
        <w:trPr>
          <w:trHeight w:val="380"/>
        </w:trPr>
        <w:tc>
          <w:tcPr>
            <w:tcW w:w="326" w:type="pct"/>
            <w:vMerge/>
            <w:tcBorders>
              <w:top w:val="nil"/>
              <w:left w:val="single" w:sz="4" w:space="0" w:color="auto"/>
              <w:bottom w:val="single" w:sz="4" w:space="0" w:color="auto"/>
              <w:right w:val="single" w:sz="4" w:space="0" w:color="auto"/>
            </w:tcBorders>
            <w:vAlign w:val="center"/>
          </w:tcPr>
          <w:p w14:paraId="222E9BA3" w14:textId="77777777" w:rsidR="00EF7ED6" w:rsidRDefault="00EF7ED6">
            <w:pPr>
              <w:spacing w:after="0" w:line="240" w:lineRule="auto"/>
              <w:rPr>
                <w:rFonts w:ascii="宋体" w:eastAsia="宋体" w:hAnsi="宋体" w:cs="宋体" w:hint="eastAsia"/>
                <w:color w:val="000000"/>
                <w:sz w:val="18"/>
                <w:szCs w:val="18"/>
                <w:lang w:eastAsia="zh-CN"/>
              </w:rPr>
            </w:pPr>
          </w:p>
        </w:tc>
        <w:tc>
          <w:tcPr>
            <w:tcW w:w="571" w:type="pct"/>
            <w:gridSpan w:val="2"/>
            <w:tcBorders>
              <w:top w:val="single" w:sz="4" w:space="0" w:color="auto"/>
              <w:left w:val="nil"/>
              <w:bottom w:val="single" w:sz="4" w:space="0" w:color="auto"/>
              <w:right w:val="single" w:sz="4" w:space="0" w:color="auto"/>
            </w:tcBorders>
            <w:vAlign w:val="center"/>
          </w:tcPr>
          <w:p w14:paraId="71158A2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746" w:type="pct"/>
            <w:gridSpan w:val="2"/>
            <w:tcBorders>
              <w:top w:val="single" w:sz="4" w:space="0" w:color="auto"/>
              <w:left w:val="nil"/>
              <w:bottom w:val="single" w:sz="4" w:space="0" w:color="auto"/>
              <w:right w:val="single" w:sz="4" w:space="0" w:color="auto"/>
            </w:tcBorders>
            <w:vAlign w:val="center"/>
          </w:tcPr>
          <w:p w14:paraId="62615D5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330.00</w:t>
            </w:r>
          </w:p>
        </w:tc>
        <w:tc>
          <w:tcPr>
            <w:tcW w:w="803" w:type="pct"/>
            <w:gridSpan w:val="2"/>
            <w:tcBorders>
              <w:top w:val="single" w:sz="4" w:space="0" w:color="auto"/>
              <w:left w:val="nil"/>
              <w:bottom w:val="single" w:sz="4" w:space="0" w:color="auto"/>
              <w:right w:val="single" w:sz="4" w:space="0" w:color="auto"/>
            </w:tcBorders>
            <w:vAlign w:val="center"/>
          </w:tcPr>
          <w:p w14:paraId="4C45EF5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330.00</w:t>
            </w:r>
          </w:p>
        </w:tc>
        <w:tc>
          <w:tcPr>
            <w:tcW w:w="853" w:type="pct"/>
            <w:gridSpan w:val="2"/>
            <w:tcBorders>
              <w:top w:val="single" w:sz="4" w:space="0" w:color="auto"/>
              <w:left w:val="nil"/>
              <w:bottom w:val="single" w:sz="4" w:space="0" w:color="auto"/>
              <w:right w:val="single" w:sz="4" w:space="0" w:color="auto"/>
            </w:tcBorders>
            <w:vAlign w:val="center"/>
          </w:tcPr>
          <w:p w14:paraId="31FB298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330.00</w:t>
            </w:r>
          </w:p>
        </w:tc>
        <w:tc>
          <w:tcPr>
            <w:tcW w:w="522" w:type="pct"/>
            <w:gridSpan w:val="2"/>
            <w:tcBorders>
              <w:top w:val="nil"/>
              <w:left w:val="nil"/>
              <w:bottom w:val="single" w:sz="4" w:space="0" w:color="auto"/>
              <w:right w:val="single" w:sz="4" w:space="0" w:color="auto"/>
            </w:tcBorders>
            <w:vAlign w:val="center"/>
          </w:tcPr>
          <w:p w14:paraId="0B74185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84" w:type="pct"/>
            <w:gridSpan w:val="2"/>
            <w:tcBorders>
              <w:top w:val="single" w:sz="4" w:space="0" w:color="auto"/>
              <w:left w:val="nil"/>
              <w:bottom w:val="single" w:sz="4" w:space="0" w:color="auto"/>
              <w:right w:val="single" w:sz="4" w:space="0" w:color="auto"/>
            </w:tcBorders>
            <w:vAlign w:val="center"/>
          </w:tcPr>
          <w:p w14:paraId="7FD6EA0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4" w:type="pct"/>
            <w:tcBorders>
              <w:top w:val="nil"/>
              <w:left w:val="nil"/>
              <w:bottom w:val="single" w:sz="4" w:space="0" w:color="auto"/>
              <w:right w:val="single" w:sz="4" w:space="0" w:color="auto"/>
            </w:tcBorders>
            <w:vAlign w:val="center"/>
          </w:tcPr>
          <w:p w14:paraId="72DD8E6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F7ED6" w14:paraId="775145BB" w14:textId="77777777" w:rsidTr="002D0993">
        <w:trPr>
          <w:trHeight w:val="380"/>
        </w:trPr>
        <w:tc>
          <w:tcPr>
            <w:tcW w:w="326" w:type="pct"/>
            <w:vMerge/>
            <w:tcBorders>
              <w:top w:val="nil"/>
              <w:left w:val="single" w:sz="4" w:space="0" w:color="auto"/>
              <w:bottom w:val="single" w:sz="4" w:space="0" w:color="auto"/>
              <w:right w:val="single" w:sz="4" w:space="0" w:color="auto"/>
            </w:tcBorders>
            <w:vAlign w:val="center"/>
          </w:tcPr>
          <w:p w14:paraId="797CD979" w14:textId="77777777" w:rsidR="00EF7ED6" w:rsidRDefault="00EF7ED6">
            <w:pPr>
              <w:spacing w:after="0" w:line="240" w:lineRule="auto"/>
              <w:rPr>
                <w:rFonts w:ascii="宋体" w:eastAsia="宋体" w:hAnsi="宋体" w:cs="宋体" w:hint="eastAsia"/>
                <w:color w:val="000000"/>
                <w:sz w:val="18"/>
                <w:szCs w:val="18"/>
                <w:lang w:eastAsia="zh-CN"/>
              </w:rPr>
            </w:pPr>
          </w:p>
        </w:tc>
        <w:tc>
          <w:tcPr>
            <w:tcW w:w="571" w:type="pct"/>
            <w:gridSpan w:val="2"/>
            <w:tcBorders>
              <w:top w:val="single" w:sz="4" w:space="0" w:color="auto"/>
              <w:left w:val="nil"/>
              <w:bottom w:val="single" w:sz="4" w:space="0" w:color="auto"/>
              <w:right w:val="single" w:sz="4" w:space="0" w:color="auto"/>
            </w:tcBorders>
            <w:vAlign w:val="center"/>
          </w:tcPr>
          <w:p w14:paraId="45AFE09B"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746" w:type="pct"/>
            <w:gridSpan w:val="2"/>
            <w:tcBorders>
              <w:top w:val="single" w:sz="4" w:space="0" w:color="auto"/>
              <w:left w:val="nil"/>
              <w:bottom w:val="single" w:sz="4" w:space="0" w:color="auto"/>
              <w:right w:val="single" w:sz="4" w:space="0" w:color="auto"/>
            </w:tcBorders>
            <w:vAlign w:val="center"/>
          </w:tcPr>
          <w:p w14:paraId="074878A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803" w:type="pct"/>
            <w:gridSpan w:val="2"/>
            <w:tcBorders>
              <w:top w:val="single" w:sz="4" w:space="0" w:color="auto"/>
              <w:left w:val="nil"/>
              <w:bottom w:val="single" w:sz="4" w:space="0" w:color="auto"/>
              <w:right w:val="single" w:sz="4" w:space="0" w:color="auto"/>
            </w:tcBorders>
            <w:vAlign w:val="center"/>
          </w:tcPr>
          <w:p w14:paraId="02491FB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853" w:type="pct"/>
            <w:gridSpan w:val="2"/>
            <w:tcBorders>
              <w:top w:val="single" w:sz="4" w:space="0" w:color="auto"/>
              <w:left w:val="nil"/>
              <w:bottom w:val="single" w:sz="4" w:space="0" w:color="auto"/>
              <w:right w:val="single" w:sz="4" w:space="0" w:color="auto"/>
            </w:tcBorders>
            <w:vAlign w:val="center"/>
          </w:tcPr>
          <w:p w14:paraId="4A529E2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22" w:type="pct"/>
            <w:gridSpan w:val="2"/>
            <w:tcBorders>
              <w:top w:val="nil"/>
              <w:left w:val="nil"/>
              <w:bottom w:val="single" w:sz="4" w:space="0" w:color="auto"/>
              <w:right w:val="single" w:sz="4" w:space="0" w:color="auto"/>
            </w:tcBorders>
            <w:vAlign w:val="center"/>
          </w:tcPr>
          <w:p w14:paraId="5E89FC8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84" w:type="pct"/>
            <w:gridSpan w:val="2"/>
            <w:tcBorders>
              <w:top w:val="single" w:sz="4" w:space="0" w:color="auto"/>
              <w:left w:val="nil"/>
              <w:bottom w:val="single" w:sz="4" w:space="0" w:color="auto"/>
              <w:right w:val="single" w:sz="4" w:space="0" w:color="auto"/>
            </w:tcBorders>
            <w:vAlign w:val="center"/>
          </w:tcPr>
          <w:p w14:paraId="6EA8FCD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4" w:type="pct"/>
            <w:tcBorders>
              <w:top w:val="nil"/>
              <w:left w:val="nil"/>
              <w:bottom w:val="single" w:sz="4" w:space="0" w:color="auto"/>
              <w:right w:val="single" w:sz="4" w:space="0" w:color="auto"/>
            </w:tcBorders>
            <w:vAlign w:val="center"/>
          </w:tcPr>
          <w:p w14:paraId="63F98AD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F7ED6" w14:paraId="10B72395" w14:textId="77777777" w:rsidTr="002D0993">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3ED0408"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20" w:type="pct"/>
            <w:gridSpan w:val="6"/>
            <w:tcBorders>
              <w:top w:val="single" w:sz="4" w:space="0" w:color="auto"/>
              <w:left w:val="nil"/>
              <w:bottom w:val="single" w:sz="4" w:space="0" w:color="auto"/>
              <w:right w:val="single" w:sz="4" w:space="0" w:color="auto"/>
            </w:tcBorders>
            <w:vAlign w:val="center"/>
          </w:tcPr>
          <w:p w14:paraId="36C06C5E"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4" w:type="pct"/>
            <w:gridSpan w:val="7"/>
            <w:tcBorders>
              <w:top w:val="single" w:sz="4" w:space="0" w:color="auto"/>
              <w:left w:val="nil"/>
              <w:bottom w:val="single" w:sz="4" w:space="0" w:color="auto"/>
              <w:right w:val="single" w:sz="4" w:space="0" w:color="auto"/>
            </w:tcBorders>
            <w:vAlign w:val="center"/>
          </w:tcPr>
          <w:p w14:paraId="0F0A143D"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F7ED6" w14:paraId="3E69A0E3" w14:textId="77777777" w:rsidTr="002D0993">
        <w:trPr>
          <w:trHeight w:val="820"/>
        </w:trPr>
        <w:tc>
          <w:tcPr>
            <w:tcW w:w="326" w:type="pct"/>
            <w:vMerge/>
            <w:tcBorders>
              <w:top w:val="nil"/>
              <w:left w:val="single" w:sz="4" w:space="0" w:color="auto"/>
              <w:bottom w:val="single" w:sz="4" w:space="0" w:color="auto"/>
              <w:right w:val="single" w:sz="4" w:space="0" w:color="auto"/>
            </w:tcBorders>
            <w:vAlign w:val="center"/>
          </w:tcPr>
          <w:p w14:paraId="5CDCC02D" w14:textId="77777777" w:rsidR="00EF7ED6" w:rsidRDefault="00EF7ED6">
            <w:pPr>
              <w:spacing w:after="0" w:line="240" w:lineRule="auto"/>
              <w:rPr>
                <w:rFonts w:ascii="宋体" w:eastAsia="宋体" w:hAnsi="宋体" w:cs="宋体" w:hint="eastAsia"/>
                <w:color w:val="000000"/>
                <w:sz w:val="18"/>
                <w:szCs w:val="18"/>
                <w:lang w:eastAsia="zh-CN"/>
              </w:rPr>
            </w:pPr>
          </w:p>
        </w:tc>
        <w:tc>
          <w:tcPr>
            <w:tcW w:w="2120" w:type="pct"/>
            <w:gridSpan w:val="6"/>
            <w:tcBorders>
              <w:top w:val="single" w:sz="4" w:space="0" w:color="auto"/>
              <w:left w:val="nil"/>
              <w:bottom w:val="single" w:sz="4" w:space="0" w:color="auto"/>
              <w:right w:val="single" w:sz="4" w:space="0" w:color="auto"/>
            </w:tcBorders>
            <w:vAlign w:val="center"/>
          </w:tcPr>
          <w:p w14:paraId="1BC56F4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[2021]50号文件精神，进行出具项目竣工决算审核报告1份，保障该项目的顺利进行，出具报告的同时，我单位项目办和财务室积极配合，确保了信息的获取率，有效加强旅游基础设施建设。</w:t>
            </w:r>
          </w:p>
        </w:tc>
        <w:tc>
          <w:tcPr>
            <w:tcW w:w="2554" w:type="pct"/>
            <w:gridSpan w:val="7"/>
            <w:tcBorders>
              <w:top w:val="single" w:sz="4" w:space="0" w:color="auto"/>
              <w:left w:val="nil"/>
              <w:bottom w:val="single" w:sz="4" w:space="0" w:color="auto"/>
              <w:right w:val="single" w:sz="4" w:space="0" w:color="auto"/>
            </w:tcBorders>
            <w:vAlign w:val="center"/>
          </w:tcPr>
          <w:p w14:paraId="004A534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工程量验收及竣工决算审核；通过改项目的实施，提升了江布拉克景区旅游服务质量，促进了我县旅游产业的发展。该项目实际完成报告保障项目数量：1个，出具项目竣工决算审核报告：1份，出具报告信息获取率：100%，出具报告及时率：100%，项目预算控制率：100%，有效加强旅游基础设施建设，游客满意度：96%</w:t>
            </w:r>
          </w:p>
        </w:tc>
      </w:tr>
      <w:tr w:rsidR="00EF7ED6" w14:paraId="4ECCA0AA" w14:textId="77777777" w:rsidTr="002D0993">
        <w:trPr>
          <w:trHeight w:val="820"/>
        </w:trPr>
        <w:tc>
          <w:tcPr>
            <w:tcW w:w="326" w:type="pct"/>
            <w:tcBorders>
              <w:top w:val="nil"/>
              <w:left w:val="single" w:sz="4" w:space="0" w:color="auto"/>
              <w:bottom w:val="single" w:sz="4" w:space="0" w:color="auto"/>
              <w:right w:val="single" w:sz="4" w:space="0" w:color="auto"/>
            </w:tcBorders>
            <w:vAlign w:val="center"/>
          </w:tcPr>
          <w:p w14:paraId="754DF2FD" w14:textId="77777777" w:rsidR="00EF7ED6" w:rsidRDefault="00EF7ED6">
            <w:pPr>
              <w:spacing w:after="0" w:line="240" w:lineRule="auto"/>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4A6FC9EC"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98" w:type="pct"/>
            <w:tcBorders>
              <w:top w:val="nil"/>
              <w:left w:val="nil"/>
              <w:bottom w:val="single" w:sz="4" w:space="0" w:color="auto"/>
              <w:right w:val="single" w:sz="4" w:space="0" w:color="auto"/>
            </w:tcBorders>
            <w:vAlign w:val="center"/>
          </w:tcPr>
          <w:p w14:paraId="3DA23FDF"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42" w:type="pct"/>
            <w:tcBorders>
              <w:top w:val="single" w:sz="4" w:space="0" w:color="auto"/>
              <w:left w:val="nil"/>
              <w:bottom w:val="single" w:sz="4" w:space="0" w:color="auto"/>
              <w:right w:val="single" w:sz="4" w:space="0" w:color="auto"/>
            </w:tcBorders>
            <w:vAlign w:val="center"/>
          </w:tcPr>
          <w:p w14:paraId="14791F6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04" w:type="pct"/>
            <w:tcBorders>
              <w:top w:val="nil"/>
              <w:left w:val="nil"/>
              <w:bottom w:val="single" w:sz="4" w:space="0" w:color="auto"/>
              <w:right w:val="single" w:sz="4" w:space="0" w:color="auto"/>
            </w:tcBorders>
            <w:vAlign w:val="center"/>
          </w:tcPr>
          <w:p w14:paraId="05B5D67C"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2BF20B65"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7FABEBF1"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427" w:type="pct"/>
            <w:tcBorders>
              <w:top w:val="nil"/>
              <w:left w:val="nil"/>
              <w:bottom w:val="single" w:sz="4" w:space="0" w:color="auto"/>
              <w:right w:val="single" w:sz="4" w:space="0" w:color="auto"/>
            </w:tcBorders>
            <w:vAlign w:val="center"/>
          </w:tcPr>
          <w:p w14:paraId="01877CFB"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45D2698C"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12" w:type="pct"/>
            <w:tcBorders>
              <w:top w:val="nil"/>
              <w:left w:val="nil"/>
              <w:bottom w:val="single" w:sz="4" w:space="0" w:color="auto"/>
              <w:right w:val="single" w:sz="4" w:space="0" w:color="auto"/>
            </w:tcBorders>
            <w:vAlign w:val="center"/>
          </w:tcPr>
          <w:p w14:paraId="3427FAD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10" w:type="pct"/>
            <w:tcBorders>
              <w:top w:val="nil"/>
              <w:left w:val="nil"/>
              <w:bottom w:val="single" w:sz="4" w:space="0" w:color="auto"/>
              <w:right w:val="single" w:sz="4" w:space="0" w:color="auto"/>
            </w:tcBorders>
            <w:vAlign w:val="center"/>
          </w:tcPr>
          <w:p w14:paraId="7CCE4338"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86" w:type="pct"/>
            <w:tcBorders>
              <w:top w:val="nil"/>
              <w:left w:val="nil"/>
              <w:bottom w:val="single" w:sz="4" w:space="0" w:color="auto"/>
              <w:right w:val="single" w:sz="4" w:space="0" w:color="auto"/>
            </w:tcBorders>
            <w:vAlign w:val="center"/>
          </w:tcPr>
          <w:p w14:paraId="0FF5C1FE" w14:textId="77777777" w:rsidR="00EF7ED6"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98" w:type="pct"/>
            <w:tcBorders>
              <w:top w:val="nil"/>
              <w:left w:val="nil"/>
              <w:bottom w:val="single" w:sz="4" w:space="0" w:color="auto"/>
              <w:right w:val="single" w:sz="4" w:space="0" w:color="auto"/>
            </w:tcBorders>
            <w:vAlign w:val="center"/>
          </w:tcPr>
          <w:p w14:paraId="621FF07B"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94" w:type="pct"/>
            <w:tcBorders>
              <w:top w:val="nil"/>
              <w:left w:val="nil"/>
              <w:bottom w:val="single" w:sz="4" w:space="0" w:color="auto"/>
              <w:right w:val="single" w:sz="4" w:space="0" w:color="auto"/>
            </w:tcBorders>
            <w:vAlign w:val="center"/>
          </w:tcPr>
          <w:p w14:paraId="7E599C43"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F7ED6" w14:paraId="2744CCE8" w14:textId="77777777" w:rsidTr="002D0993">
        <w:trPr>
          <w:trHeight w:val="800"/>
        </w:trPr>
        <w:tc>
          <w:tcPr>
            <w:tcW w:w="326" w:type="pct"/>
            <w:vMerge w:val="restart"/>
            <w:tcBorders>
              <w:top w:val="nil"/>
              <w:left w:val="single" w:sz="4" w:space="0" w:color="auto"/>
              <w:right w:val="single" w:sz="4" w:space="0" w:color="auto"/>
            </w:tcBorders>
            <w:vAlign w:val="center"/>
          </w:tcPr>
          <w:p w14:paraId="1B3C6A0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73" w:type="pct"/>
            <w:vMerge w:val="restart"/>
            <w:tcBorders>
              <w:top w:val="nil"/>
              <w:left w:val="nil"/>
              <w:right w:val="single" w:sz="4" w:space="0" w:color="auto"/>
            </w:tcBorders>
            <w:vAlign w:val="center"/>
          </w:tcPr>
          <w:p w14:paraId="77BB96C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98" w:type="pct"/>
            <w:tcBorders>
              <w:top w:val="nil"/>
              <w:left w:val="nil"/>
              <w:bottom w:val="single" w:sz="4" w:space="0" w:color="auto"/>
              <w:right w:val="single" w:sz="4" w:space="0" w:color="auto"/>
            </w:tcBorders>
            <w:vAlign w:val="center"/>
          </w:tcPr>
          <w:p w14:paraId="729552F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2" w:type="pct"/>
            <w:tcBorders>
              <w:top w:val="single" w:sz="4" w:space="0" w:color="auto"/>
              <w:left w:val="nil"/>
              <w:bottom w:val="single" w:sz="4" w:space="0" w:color="auto"/>
              <w:right w:val="single" w:sz="4" w:space="0" w:color="auto"/>
            </w:tcBorders>
            <w:vAlign w:val="center"/>
          </w:tcPr>
          <w:p w14:paraId="659DEBB5"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出具项目竣工决算审核报告</w:t>
            </w:r>
          </w:p>
        </w:tc>
        <w:tc>
          <w:tcPr>
            <w:tcW w:w="304" w:type="pct"/>
            <w:tcBorders>
              <w:top w:val="nil"/>
              <w:left w:val="nil"/>
              <w:bottom w:val="single" w:sz="4" w:space="0" w:color="auto"/>
              <w:right w:val="single" w:sz="4" w:space="0" w:color="auto"/>
            </w:tcBorders>
            <w:vAlign w:val="center"/>
          </w:tcPr>
          <w:p w14:paraId="76686E5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F5D2B6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376" w:type="pct"/>
            <w:tcBorders>
              <w:top w:val="nil"/>
              <w:left w:val="nil"/>
              <w:bottom w:val="single" w:sz="4" w:space="0" w:color="auto"/>
              <w:right w:val="single" w:sz="4" w:space="0" w:color="auto"/>
            </w:tcBorders>
            <w:vAlign w:val="center"/>
          </w:tcPr>
          <w:p w14:paraId="5456488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427" w:type="pct"/>
            <w:tcBorders>
              <w:top w:val="nil"/>
              <w:left w:val="nil"/>
              <w:bottom w:val="single" w:sz="4" w:space="0" w:color="auto"/>
              <w:right w:val="single" w:sz="4" w:space="0" w:color="auto"/>
            </w:tcBorders>
            <w:vAlign w:val="center"/>
          </w:tcPr>
          <w:p w14:paraId="0D28916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85DC3C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2" w:type="pct"/>
            <w:tcBorders>
              <w:top w:val="nil"/>
              <w:left w:val="nil"/>
              <w:bottom w:val="single" w:sz="4" w:space="0" w:color="auto"/>
              <w:right w:val="single" w:sz="4" w:space="0" w:color="auto"/>
            </w:tcBorders>
            <w:vAlign w:val="center"/>
          </w:tcPr>
          <w:p w14:paraId="702D649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0" w:type="pct"/>
            <w:tcBorders>
              <w:top w:val="nil"/>
              <w:left w:val="nil"/>
              <w:bottom w:val="single" w:sz="4" w:space="0" w:color="auto"/>
              <w:right w:val="single" w:sz="4" w:space="0" w:color="auto"/>
            </w:tcBorders>
            <w:vAlign w:val="center"/>
          </w:tcPr>
          <w:p w14:paraId="1878DBE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6" w:type="pct"/>
            <w:tcBorders>
              <w:top w:val="nil"/>
              <w:left w:val="nil"/>
              <w:bottom w:val="single" w:sz="4" w:space="0" w:color="auto"/>
              <w:right w:val="single" w:sz="4" w:space="0" w:color="auto"/>
            </w:tcBorders>
            <w:vAlign w:val="center"/>
          </w:tcPr>
          <w:p w14:paraId="6F983DA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8" w:type="pct"/>
            <w:tcBorders>
              <w:top w:val="nil"/>
              <w:left w:val="nil"/>
              <w:bottom w:val="single" w:sz="4" w:space="0" w:color="auto"/>
              <w:right w:val="single" w:sz="4" w:space="0" w:color="auto"/>
            </w:tcBorders>
            <w:vAlign w:val="center"/>
          </w:tcPr>
          <w:p w14:paraId="3E81ED4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4" w:type="pct"/>
            <w:tcBorders>
              <w:top w:val="nil"/>
              <w:left w:val="nil"/>
              <w:bottom w:val="single" w:sz="4" w:space="0" w:color="auto"/>
              <w:right w:val="single" w:sz="4" w:space="0" w:color="auto"/>
            </w:tcBorders>
            <w:vAlign w:val="center"/>
          </w:tcPr>
          <w:p w14:paraId="1977E2CF"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2C540984" w14:textId="77777777" w:rsidTr="002D0993">
        <w:trPr>
          <w:trHeight w:val="800"/>
        </w:trPr>
        <w:tc>
          <w:tcPr>
            <w:tcW w:w="326" w:type="pct"/>
            <w:vMerge/>
            <w:tcBorders>
              <w:left w:val="single" w:sz="4" w:space="0" w:color="auto"/>
              <w:right w:val="single" w:sz="4" w:space="0" w:color="auto"/>
            </w:tcBorders>
            <w:vAlign w:val="center"/>
          </w:tcPr>
          <w:p w14:paraId="1575B27B"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273" w:type="pct"/>
            <w:vMerge/>
            <w:tcBorders>
              <w:left w:val="nil"/>
              <w:right w:val="single" w:sz="4" w:space="0" w:color="auto"/>
            </w:tcBorders>
            <w:vAlign w:val="center"/>
          </w:tcPr>
          <w:p w14:paraId="5F4CD620"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298" w:type="pct"/>
            <w:tcBorders>
              <w:top w:val="nil"/>
              <w:left w:val="nil"/>
              <w:bottom w:val="single" w:sz="4" w:space="0" w:color="auto"/>
              <w:right w:val="single" w:sz="4" w:space="0" w:color="auto"/>
            </w:tcBorders>
            <w:vAlign w:val="center"/>
          </w:tcPr>
          <w:p w14:paraId="21BF615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2" w:type="pct"/>
            <w:tcBorders>
              <w:top w:val="single" w:sz="4" w:space="0" w:color="auto"/>
              <w:left w:val="nil"/>
              <w:bottom w:val="single" w:sz="4" w:space="0" w:color="auto"/>
              <w:right w:val="single" w:sz="4" w:space="0" w:color="auto"/>
            </w:tcBorders>
            <w:vAlign w:val="center"/>
          </w:tcPr>
          <w:p w14:paraId="46072186" w14:textId="77777777" w:rsidR="00EF7ED6"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报告保障项目数量</w:t>
            </w:r>
          </w:p>
        </w:tc>
        <w:tc>
          <w:tcPr>
            <w:tcW w:w="304" w:type="pct"/>
            <w:tcBorders>
              <w:top w:val="nil"/>
              <w:left w:val="nil"/>
              <w:bottom w:val="single" w:sz="4" w:space="0" w:color="auto"/>
              <w:right w:val="single" w:sz="4" w:space="0" w:color="auto"/>
            </w:tcBorders>
            <w:vAlign w:val="center"/>
          </w:tcPr>
          <w:p w14:paraId="1A9DEB5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75B5F3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76" w:type="pct"/>
            <w:tcBorders>
              <w:top w:val="nil"/>
              <w:left w:val="nil"/>
              <w:bottom w:val="single" w:sz="4" w:space="0" w:color="auto"/>
              <w:right w:val="single" w:sz="4" w:space="0" w:color="auto"/>
            </w:tcBorders>
            <w:vAlign w:val="center"/>
          </w:tcPr>
          <w:p w14:paraId="4761D58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427" w:type="pct"/>
            <w:tcBorders>
              <w:top w:val="nil"/>
              <w:left w:val="nil"/>
              <w:bottom w:val="single" w:sz="4" w:space="0" w:color="auto"/>
              <w:right w:val="single" w:sz="4" w:space="0" w:color="auto"/>
            </w:tcBorders>
            <w:vAlign w:val="center"/>
          </w:tcPr>
          <w:p w14:paraId="0F491CC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2E26A8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2" w:type="pct"/>
            <w:tcBorders>
              <w:top w:val="nil"/>
              <w:left w:val="nil"/>
              <w:bottom w:val="single" w:sz="4" w:space="0" w:color="auto"/>
              <w:right w:val="single" w:sz="4" w:space="0" w:color="auto"/>
            </w:tcBorders>
            <w:vAlign w:val="center"/>
          </w:tcPr>
          <w:p w14:paraId="431E255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0" w:type="pct"/>
            <w:tcBorders>
              <w:top w:val="nil"/>
              <w:left w:val="nil"/>
              <w:bottom w:val="single" w:sz="4" w:space="0" w:color="auto"/>
              <w:right w:val="single" w:sz="4" w:space="0" w:color="auto"/>
            </w:tcBorders>
            <w:vAlign w:val="center"/>
          </w:tcPr>
          <w:p w14:paraId="768A97E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6" w:type="pct"/>
            <w:tcBorders>
              <w:top w:val="nil"/>
              <w:left w:val="nil"/>
              <w:bottom w:val="single" w:sz="4" w:space="0" w:color="auto"/>
              <w:right w:val="single" w:sz="4" w:space="0" w:color="auto"/>
            </w:tcBorders>
            <w:vAlign w:val="center"/>
          </w:tcPr>
          <w:p w14:paraId="3DF3477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8" w:type="pct"/>
            <w:tcBorders>
              <w:top w:val="nil"/>
              <w:left w:val="nil"/>
              <w:bottom w:val="single" w:sz="4" w:space="0" w:color="auto"/>
              <w:right w:val="single" w:sz="4" w:space="0" w:color="auto"/>
            </w:tcBorders>
            <w:vAlign w:val="center"/>
          </w:tcPr>
          <w:p w14:paraId="3909C7D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4" w:type="pct"/>
            <w:tcBorders>
              <w:top w:val="nil"/>
              <w:left w:val="nil"/>
              <w:bottom w:val="single" w:sz="4" w:space="0" w:color="auto"/>
              <w:right w:val="single" w:sz="4" w:space="0" w:color="auto"/>
            </w:tcBorders>
            <w:vAlign w:val="center"/>
          </w:tcPr>
          <w:p w14:paraId="47448FF8"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13C924E7" w14:textId="77777777" w:rsidTr="002D0993">
        <w:trPr>
          <w:trHeight w:val="800"/>
        </w:trPr>
        <w:tc>
          <w:tcPr>
            <w:tcW w:w="326" w:type="pct"/>
            <w:vMerge/>
            <w:tcBorders>
              <w:left w:val="single" w:sz="4" w:space="0" w:color="auto"/>
              <w:right w:val="single" w:sz="4" w:space="0" w:color="auto"/>
            </w:tcBorders>
            <w:vAlign w:val="center"/>
          </w:tcPr>
          <w:p w14:paraId="2EFDE06D"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273" w:type="pct"/>
            <w:vMerge/>
            <w:tcBorders>
              <w:left w:val="nil"/>
              <w:right w:val="single" w:sz="4" w:space="0" w:color="auto"/>
            </w:tcBorders>
            <w:vAlign w:val="center"/>
          </w:tcPr>
          <w:p w14:paraId="5C977669"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298" w:type="pct"/>
            <w:tcBorders>
              <w:top w:val="nil"/>
              <w:left w:val="nil"/>
              <w:bottom w:val="single" w:sz="4" w:space="0" w:color="auto"/>
              <w:right w:val="single" w:sz="4" w:space="0" w:color="auto"/>
            </w:tcBorders>
            <w:vAlign w:val="center"/>
          </w:tcPr>
          <w:p w14:paraId="39A6788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2" w:type="pct"/>
            <w:tcBorders>
              <w:top w:val="single" w:sz="4" w:space="0" w:color="auto"/>
              <w:left w:val="nil"/>
              <w:bottom w:val="single" w:sz="4" w:space="0" w:color="auto"/>
              <w:right w:val="single" w:sz="4" w:space="0" w:color="auto"/>
            </w:tcBorders>
            <w:vAlign w:val="center"/>
          </w:tcPr>
          <w:p w14:paraId="426BB454" w14:textId="77777777" w:rsidR="00EF7ED6"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出具报告信息获取率</w:t>
            </w:r>
          </w:p>
        </w:tc>
        <w:tc>
          <w:tcPr>
            <w:tcW w:w="304" w:type="pct"/>
            <w:tcBorders>
              <w:top w:val="nil"/>
              <w:left w:val="nil"/>
              <w:bottom w:val="single" w:sz="4" w:space="0" w:color="auto"/>
              <w:right w:val="single" w:sz="4" w:space="0" w:color="auto"/>
            </w:tcBorders>
            <w:vAlign w:val="center"/>
          </w:tcPr>
          <w:p w14:paraId="38F1E51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2ED7BE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BB6B4F1"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B48569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12EE54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2" w:type="pct"/>
            <w:tcBorders>
              <w:top w:val="nil"/>
              <w:left w:val="nil"/>
              <w:bottom w:val="single" w:sz="4" w:space="0" w:color="auto"/>
              <w:right w:val="single" w:sz="4" w:space="0" w:color="auto"/>
            </w:tcBorders>
            <w:vAlign w:val="center"/>
          </w:tcPr>
          <w:p w14:paraId="2F1EA96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0" w:type="pct"/>
            <w:tcBorders>
              <w:top w:val="nil"/>
              <w:left w:val="nil"/>
              <w:bottom w:val="single" w:sz="4" w:space="0" w:color="auto"/>
              <w:right w:val="single" w:sz="4" w:space="0" w:color="auto"/>
            </w:tcBorders>
            <w:vAlign w:val="center"/>
          </w:tcPr>
          <w:p w14:paraId="465517A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6" w:type="pct"/>
            <w:tcBorders>
              <w:top w:val="nil"/>
              <w:left w:val="nil"/>
              <w:bottom w:val="single" w:sz="4" w:space="0" w:color="auto"/>
              <w:right w:val="single" w:sz="4" w:space="0" w:color="auto"/>
            </w:tcBorders>
            <w:vAlign w:val="center"/>
          </w:tcPr>
          <w:p w14:paraId="49792F9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8" w:type="pct"/>
            <w:tcBorders>
              <w:top w:val="nil"/>
              <w:left w:val="nil"/>
              <w:bottom w:val="single" w:sz="4" w:space="0" w:color="auto"/>
              <w:right w:val="single" w:sz="4" w:space="0" w:color="auto"/>
            </w:tcBorders>
            <w:vAlign w:val="center"/>
          </w:tcPr>
          <w:p w14:paraId="4923B07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4" w:type="pct"/>
            <w:tcBorders>
              <w:top w:val="nil"/>
              <w:left w:val="nil"/>
              <w:bottom w:val="single" w:sz="4" w:space="0" w:color="auto"/>
              <w:right w:val="single" w:sz="4" w:space="0" w:color="auto"/>
            </w:tcBorders>
            <w:vAlign w:val="center"/>
          </w:tcPr>
          <w:p w14:paraId="79357B53"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1D406313" w14:textId="77777777" w:rsidTr="002D0993">
        <w:trPr>
          <w:trHeight w:val="800"/>
        </w:trPr>
        <w:tc>
          <w:tcPr>
            <w:tcW w:w="326" w:type="pct"/>
            <w:vMerge/>
            <w:tcBorders>
              <w:left w:val="single" w:sz="4" w:space="0" w:color="auto"/>
              <w:right w:val="single" w:sz="4" w:space="0" w:color="auto"/>
            </w:tcBorders>
            <w:vAlign w:val="center"/>
          </w:tcPr>
          <w:p w14:paraId="26996E3D" w14:textId="77777777" w:rsidR="00EF7ED6" w:rsidRDefault="00EF7ED6">
            <w:pPr>
              <w:spacing w:after="0" w:line="240" w:lineRule="auto"/>
              <w:rPr>
                <w:rFonts w:ascii="宋体" w:eastAsia="宋体" w:hAnsi="宋体" w:cs="宋体" w:hint="eastAsia"/>
                <w:color w:val="000000"/>
                <w:sz w:val="18"/>
                <w:szCs w:val="18"/>
                <w:lang w:eastAsia="zh-CN"/>
              </w:rPr>
            </w:pPr>
          </w:p>
        </w:tc>
        <w:tc>
          <w:tcPr>
            <w:tcW w:w="273" w:type="pct"/>
            <w:vMerge/>
            <w:tcBorders>
              <w:left w:val="nil"/>
              <w:bottom w:val="single" w:sz="4" w:space="0" w:color="auto"/>
              <w:right w:val="single" w:sz="4" w:space="0" w:color="auto"/>
            </w:tcBorders>
            <w:vAlign w:val="center"/>
          </w:tcPr>
          <w:p w14:paraId="6726D61A"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298" w:type="pct"/>
            <w:tcBorders>
              <w:top w:val="nil"/>
              <w:left w:val="nil"/>
              <w:bottom w:val="single" w:sz="4" w:space="0" w:color="auto"/>
              <w:right w:val="single" w:sz="4" w:space="0" w:color="auto"/>
            </w:tcBorders>
            <w:vAlign w:val="center"/>
          </w:tcPr>
          <w:p w14:paraId="57F0894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2" w:type="pct"/>
            <w:tcBorders>
              <w:top w:val="single" w:sz="4" w:space="0" w:color="auto"/>
              <w:left w:val="nil"/>
              <w:bottom w:val="single" w:sz="4" w:space="0" w:color="auto"/>
              <w:right w:val="single" w:sz="4" w:space="0" w:color="auto"/>
            </w:tcBorders>
            <w:vAlign w:val="center"/>
          </w:tcPr>
          <w:p w14:paraId="41CF1680"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出具报告及时率</w:t>
            </w:r>
          </w:p>
        </w:tc>
        <w:tc>
          <w:tcPr>
            <w:tcW w:w="304" w:type="pct"/>
            <w:tcBorders>
              <w:top w:val="nil"/>
              <w:left w:val="nil"/>
              <w:bottom w:val="single" w:sz="4" w:space="0" w:color="auto"/>
              <w:right w:val="single" w:sz="4" w:space="0" w:color="auto"/>
            </w:tcBorders>
            <w:vAlign w:val="center"/>
          </w:tcPr>
          <w:p w14:paraId="409EFEB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E9DD67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839915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3895E9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7FFAD3C"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2" w:type="pct"/>
            <w:tcBorders>
              <w:top w:val="nil"/>
              <w:left w:val="nil"/>
              <w:bottom w:val="single" w:sz="4" w:space="0" w:color="auto"/>
              <w:right w:val="single" w:sz="4" w:space="0" w:color="auto"/>
            </w:tcBorders>
            <w:vAlign w:val="center"/>
          </w:tcPr>
          <w:p w14:paraId="06A5CED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0" w:type="pct"/>
            <w:tcBorders>
              <w:top w:val="nil"/>
              <w:left w:val="nil"/>
              <w:bottom w:val="single" w:sz="4" w:space="0" w:color="auto"/>
              <w:right w:val="single" w:sz="4" w:space="0" w:color="auto"/>
            </w:tcBorders>
            <w:vAlign w:val="center"/>
          </w:tcPr>
          <w:p w14:paraId="21FC9AC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6" w:type="pct"/>
            <w:tcBorders>
              <w:top w:val="nil"/>
              <w:left w:val="nil"/>
              <w:bottom w:val="single" w:sz="4" w:space="0" w:color="auto"/>
              <w:right w:val="single" w:sz="4" w:space="0" w:color="auto"/>
            </w:tcBorders>
            <w:vAlign w:val="center"/>
          </w:tcPr>
          <w:p w14:paraId="72CA45C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8" w:type="pct"/>
            <w:tcBorders>
              <w:top w:val="nil"/>
              <w:left w:val="nil"/>
              <w:bottom w:val="single" w:sz="4" w:space="0" w:color="auto"/>
              <w:right w:val="single" w:sz="4" w:space="0" w:color="auto"/>
            </w:tcBorders>
            <w:vAlign w:val="center"/>
          </w:tcPr>
          <w:p w14:paraId="54E4487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4" w:type="pct"/>
            <w:tcBorders>
              <w:top w:val="nil"/>
              <w:left w:val="nil"/>
              <w:bottom w:val="single" w:sz="4" w:space="0" w:color="auto"/>
              <w:right w:val="single" w:sz="4" w:space="0" w:color="auto"/>
            </w:tcBorders>
            <w:vAlign w:val="center"/>
          </w:tcPr>
          <w:p w14:paraId="54BE228D"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13551F6C" w14:textId="77777777" w:rsidTr="002D0993">
        <w:trPr>
          <w:trHeight w:val="800"/>
        </w:trPr>
        <w:tc>
          <w:tcPr>
            <w:tcW w:w="326" w:type="pct"/>
            <w:vMerge/>
            <w:tcBorders>
              <w:left w:val="single" w:sz="4" w:space="0" w:color="auto"/>
              <w:right w:val="single" w:sz="4" w:space="0" w:color="auto"/>
            </w:tcBorders>
            <w:vAlign w:val="center"/>
          </w:tcPr>
          <w:p w14:paraId="4A25A04D" w14:textId="77777777" w:rsidR="00EF7ED6" w:rsidRDefault="00EF7ED6">
            <w:pPr>
              <w:spacing w:after="0" w:line="240" w:lineRule="auto"/>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20837FF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98" w:type="pct"/>
            <w:tcBorders>
              <w:top w:val="nil"/>
              <w:left w:val="nil"/>
              <w:bottom w:val="single" w:sz="4" w:space="0" w:color="auto"/>
              <w:right w:val="single" w:sz="4" w:space="0" w:color="auto"/>
            </w:tcBorders>
            <w:vAlign w:val="center"/>
          </w:tcPr>
          <w:p w14:paraId="6FD1FAD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2" w:type="pct"/>
            <w:tcBorders>
              <w:top w:val="single" w:sz="4" w:space="0" w:color="auto"/>
              <w:left w:val="nil"/>
              <w:bottom w:val="single" w:sz="4" w:space="0" w:color="auto"/>
              <w:right w:val="single" w:sz="4" w:space="0" w:color="auto"/>
            </w:tcBorders>
            <w:vAlign w:val="center"/>
          </w:tcPr>
          <w:p w14:paraId="659082C3"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04" w:type="pct"/>
            <w:tcBorders>
              <w:top w:val="nil"/>
              <w:left w:val="nil"/>
              <w:bottom w:val="single" w:sz="4" w:space="0" w:color="auto"/>
              <w:right w:val="single" w:sz="4" w:space="0" w:color="auto"/>
            </w:tcBorders>
            <w:vAlign w:val="center"/>
          </w:tcPr>
          <w:p w14:paraId="73F5547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25B6736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63773C4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04FFFD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8163CE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2" w:type="pct"/>
            <w:tcBorders>
              <w:top w:val="nil"/>
              <w:left w:val="nil"/>
              <w:bottom w:val="single" w:sz="4" w:space="0" w:color="auto"/>
              <w:right w:val="single" w:sz="4" w:space="0" w:color="auto"/>
            </w:tcBorders>
            <w:vAlign w:val="center"/>
          </w:tcPr>
          <w:p w14:paraId="182B88D8"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10" w:type="pct"/>
            <w:tcBorders>
              <w:top w:val="nil"/>
              <w:left w:val="nil"/>
              <w:bottom w:val="single" w:sz="4" w:space="0" w:color="auto"/>
              <w:right w:val="single" w:sz="4" w:space="0" w:color="auto"/>
            </w:tcBorders>
            <w:vAlign w:val="center"/>
          </w:tcPr>
          <w:p w14:paraId="592D83E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6" w:type="pct"/>
            <w:tcBorders>
              <w:top w:val="nil"/>
              <w:left w:val="nil"/>
              <w:bottom w:val="single" w:sz="4" w:space="0" w:color="auto"/>
              <w:right w:val="single" w:sz="4" w:space="0" w:color="auto"/>
            </w:tcBorders>
            <w:vAlign w:val="center"/>
          </w:tcPr>
          <w:p w14:paraId="422A5963"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8" w:type="pct"/>
            <w:tcBorders>
              <w:top w:val="nil"/>
              <w:left w:val="nil"/>
              <w:bottom w:val="single" w:sz="4" w:space="0" w:color="auto"/>
              <w:right w:val="single" w:sz="4" w:space="0" w:color="auto"/>
            </w:tcBorders>
            <w:vAlign w:val="center"/>
          </w:tcPr>
          <w:p w14:paraId="6DB3F95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4" w:type="pct"/>
            <w:tcBorders>
              <w:top w:val="nil"/>
              <w:left w:val="nil"/>
              <w:bottom w:val="single" w:sz="4" w:space="0" w:color="auto"/>
              <w:right w:val="single" w:sz="4" w:space="0" w:color="auto"/>
            </w:tcBorders>
            <w:vAlign w:val="center"/>
          </w:tcPr>
          <w:p w14:paraId="2C71584C"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3B90735E" w14:textId="77777777" w:rsidTr="002D0993">
        <w:trPr>
          <w:trHeight w:val="800"/>
        </w:trPr>
        <w:tc>
          <w:tcPr>
            <w:tcW w:w="326" w:type="pct"/>
            <w:vMerge/>
            <w:tcBorders>
              <w:left w:val="single" w:sz="4" w:space="0" w:color="auto"/>
              <w:right w:val="single" w:sz="4" w:space="0" w:color="auto"/>
            </w:tcBorders>
            <w:vAlign w:val="center"/>
          </w:tcPr>
          <w:p w14:paraId="43A33479" w14:textId="77777777" w:rsidR="00EF7ED6" w:rsidRDefault="00EF7ED6">
            <w:pPr>
              <w:spacing w:after="0" w:line="240" w:lineRule="auto"/>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6720CF4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98" w:type="pct"/>
            <w:tcBorders>
              <w:top w:val="nil"/>
              <w:left w:val="nil"/>
              <w:bottom w:val="single" w:sz="4" w:space="0" w:color="auto"/>
              <w:right w:val="single" w:sz="4" w:space="0" w:color="auto"/>
            </w:tcBorders>
            <w:vAlign w:val="center"/>
          </w:tcPr>
          <w:p w14:paraId="70BE033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2" w:type="pct"/>
            <w:tcBorders>
              <w:top w:val="single" w:sz="4" w:space="0" w:color="auto"/>
              <w:left w:val="nil"/>
              <w:bottom w:val="single" w:sz="4" w:space="0" w:color="auto"/>
              <w:right w:val="single" w:sz="4" w:space="0" w:color="auto"/>
            </w:tcBorders>
            <w:vAlign w:val="center"/>
          </w:tcPr>
          <w:p w14:paraId="448EE01A"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加强旅游基础设施建设</w:t>
            </w:r>
          </w:p>
        </w:tc>
        <w:tc>
          <w:tcPr>
            <w:tcW w:w="304" w:type="pct"/>
            <w:tcBorders>
              <w:top w:val="nil"/>
              <w:left w:val="nil"/>
              <w:bottom w:val="single" w:sz="4" w:space="0" w:color="auto"/>
              <w:right w:val="single" w:sz="4" w:space="0" w:color="auto"/>
            </w:tcBorders>
            <w:vAlign w:val="center"/>
          </w:tcPr>
          <w:p w14:paraId="38380E0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597FE2EF"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有效加强</w:t>
            </w:r>
          </w:p>
        </w:tc>
        <w:tc>
          <w:tcPr>
            <w:tcW w:w="376" w:type="pct"/>
            <w:tcBorders>
              <w:top w:val="nil"/>
              <w:left w:val="nil"/>
              <w:bottom w:val="single" w:sz="4" w:space="0" w:color="auto"/>
              <w:right w:val="single" w:sz="4" w:space="0" w:color="auto"/>
            </w:tcBorders>
            <w:vAlign w:val="center"/>
          </w:tcPr>
          <w:p w14:paraId="1A31DF5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有效加强</w:t>
            </w:r>
          </w:p>
        </w:tc>
        <w:tc>
          <w:tcPr>
            <w:tcW w:w="427" w:type="pct"/>
            <w:tcBorders>
              <w:top w:val="nil"/>
              <w:left w:val="nil"/>
              <w:bottom w:val="single" w:sz="4" w:space="0" w:color="auto"/>
              <w:right w:val="single" w:sz="4" w:space="0" w:color="auto"/>
            </w:tcBorders>
            <w:vAlign w:val="center"/>
          </w:tcPr>
          <w:p w14:paraId="0651D16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BDAB96E"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2" w:type="pct"/>
            <w:tcBorders>
              <w:top w:val="nil"/>
              <w:left w:val="nil"/>
              <w:bottom w:val="single" w:sz="4" w:space="0" w:color="auto"/>
              <w:right w:val="single" w:sz="4" w:space="0" w:color="auto"/>
            </w:tcBorders>
            <w:vAlign w:val="center"/>
          </w:tcPr>
          <w:p w14:paraId="61086B1B"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0" w:type="pct"/>
            <w:tcBorders>
              <w:top w:val="nil"/>
              <w:left w:val="nil"/>
              <w:bottom w:val="single" w:sz="4" w:space="0" w:color="auto"/>
              <w:right w:val="single" w:sz="4" w:space="0" w:color="auto"/>
            </w:tcBorders>
            <w:vAlign w:val="center"/>
          </w:tcPr>
          <w:p w14:paraId="1B01C2DA"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6" w:type="pct"/>
            <w:tcBorders>
              <w:top w:val="nil"/>
              <w:left w:val="nil"/>
              <w:bottom w:val="single" w:sz="4" w:space="0" w:color="auto"/>
              <w:right w:val="single" w:sz="4" w:space="0" w:color="auto"/>
            </w:tcBorders>
            <w:vAlign w:val="center"/>
          </w:tcPr>
          <w:p w14:paraId="2D9CE91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98" w:type="pct"/>
            <w:tcBorders>
              <w:top w:val="nil"/>
              <w:left w:val="nil"/>
              <w:bottom w:val="single" w:sz="4" w:space="0" w:color="auto"/>
              <w:right w:val="single" w:sz="4" w:space="0" w:color="auto"/>
            </w:tcBorders>
            <w:vAlign w:val="center"/>
          </w:tcPr>
          <w:p w14:paraId="77A693D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4" w:type="pct"/>
            <w:tcBorders>
              <w:top w:val="nil"/>
              <w:left w:val="nil"/>
              <w:bottom w:val="single" w:sz="4" w:space="0" w:color="auto"/>
              <w:right w:val="single" w:sz="4" w:space="0" w:color="auto"/>
            </w:tcBorders>
            <w:vAlign w:val="center"/>
          </w:tcPr>
          <w:p w14:paraId="4C823DFA" w14:textId="77777777" w:rsidR="00EF7ED6" w:rsidRDefault="00EF7ED6">
            <w:pPr>
              <w:spacing w:after="0" w:line="240" w:lineRule="auto"/>
              <w:jc w:val="center"/>
              <w:rPr>
                <w:rFonts w:ascii="宋体" w:eastAsia="宋体" w:hAnsi="宋体" w:cs="宋体" w:hint="eastAsia"/>
                <w:color w:val="000000"/>
                <w:sz w:val="18"/>
                <w:szCs w:val="18"/>
                <w:lang w:eastAsia="zh-CN"/>
              </w:rPr>
            </w:pPr>
          </w:p>
        </w:tc>
      </w:tr>
      <w:tr w:rsidR="00EF7ED6" w14:paraId="398C4110" w14:textId="77777777" w:rsidTr="002D0993">
        <w:trPr>
          <w:trHeight w:val="800"/>
        </w:trPr>
        <w:tc>
          <w:tcPr>
            <w:tcW w:w="326" w:type="pct"/>
            <w:vMerge/>
            <w:tcBorders>
              <w:left w:val="single" w:sz="4" w:space="0" w:color="auto"/>
              <w:bottom w:val="single" w:sz="4" w:space="0" w:color="auto"/>
              <w:right w:val="single" w:sz="4" w:space="0" w:color="auto"/>
            </w:tcBorders>
            <w:vAlign w:val="center"/>
          </w:tcPr>
          <w:p w14:paraId="2FA6A4EE" w14:textId="77777777" w:rsidR="00EF7ED6" w:rsidRDefault="00EF7ED6">
            <w:pPr>
              <w:spacing w:after="0" w:line="240" w:lineRule="auto"/>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271218C0"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98" w:type="pct"/>
            <w:tcBorders>
              <w:top w:val="nil"/>
              <w:left w:val="nil"/>
              <w:bottom w:val="single" w:sz="4" w:space="0" w:color="auto"/>
              <w:right w:val="single" w:sz="4" w:space="0" w:color="auto"/>
            </w:tcBorders>
            <w:vAlign w:val="center"/>
          </w:tcPr>
          <w:p w14:paraId="7C4C52D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42" w:type="pct"/>
            <w:tcBorders>
              <w:top w:val="single" w:sz="4" w:space="0" w:color="auto"/>
              <w:left w:val="nil"/>
              <w:bottom w:val="single" w:sz="4" w:space="0" w:color="auto"/>
              <w:right w:val="single" w:sz="4" w:space="0" w:color="auto"/>
            </w:tcBorders>
            <w:vAlign w:val="center"/>
          </w:tcPr>
          <w:p w14:paraId="1713F5AD" w14:textId="77777777" w:rsidR="00EF7ED6"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游客满意度</w:t>
            </w:r>
          </w:p>
        </w:tc>
        <w:tc>
          <w:tcPr>
            <w:tcW w:w="304" w:type="pct"/>
            <w:tcBorders>
              <w:top w:val="nil"/>
              <w:left w:val="nil"/>
              <w:bottom w:val="single" w:sz="4" w:space="0" w:color="auto"/>
              <w:right w:val="single" w:sz="4" w:space="0" w:color="auto"/>
            </w:tcBorders>
            <w:vAlign w:val="center"/>
          </w:tcPr>
          <w:p w14:paraId="73C4BE6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DC90CA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04F6FBC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w:t>
            </w:r>
          </w:p>
        </w:tc>
        <w:tc>
          <w:tcPr>
            <w:tcW w:w="427" w:type="pct"/>
            <w:tcBorders>
              <w:top w:val="nil"/>
              <w:left w:val="nil"/>
              <w:bottom w:val="single" w:sz="4" w:space="0" w:color="auto"/>
              <w:right w:val="single" w:sz="4" w:space="0" w:color="auto"/>
            </w:tcBorders>
            <w:vAlign w:val="center"/>
          </w:tcPr>
          <w:p w14:paraId="122588A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101.05</w:t>
            </w:r>
          </w:p>
        </w:tc>
        <w:tc>
          <w:tcPr>
            <w:tcW w:w="427" w:type="pct"/>
            <w:tcBorders>
              <w:top w:val="nil"/>
              <w:left w:val="nil"/>
              <w:bottom w:val="single" w:sz="4" w:space="0" w:color="auto"/>
              <w:right w:val="single" w:sz="4" w:space="0" w:color="auto"/>
            </w:tcBorders>
            <w:vAlign w:val="center"/>
          </w:tcPr>
          <w:p w14:paraId="44F7A769"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2" w:type="pct"/>
            <w:tcBorders>
              <w:top w:val="nil"/>
              <w:left w:val="nil"/>
              <w:bottom w:val="single" w:sz="4" w:space="0" w:color="auto"/>
              <w:right w:val="single" w:sz="4" w:space="0" w:color="auto"/>
            </w:tcBorders>
            <w:vAlign w:val="center"/>
          </w:tcPr>
          <w:p w14:paraId="6BDE4AF2"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0" w:type="pct"/>
            <w:tcBorders>
              <w:top w:val="nil"/>
              <w:left w:val="nil"/>
              <w:bottom w:val="single" w:sz="4" w:space="0" w:color="auto"/>
              <w:right w:val="single" w:sz="4" w:space="0" w:color="auto"/>
            </w:tcBorders>
            <w:vAlign w:val="center"/>
          </w:tcPr>
          <w:p w14:paraId="49EE2405"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6" w:type="pct"/>
            <w:tcBorders>
              <w:top w:val="nil"/>
              <w:left w:val="nil"/>
              <w:bottom w:val="single" w:sz="4" w:space="0" w:color="auto"/>
              <w:right w:val="single" w:sz="4" w:space="0" w:color="auto"/>
            </w:tcBorders>
            <w:vAlign w:val="center"/>
          </w:tcPr>
          <w:p w14:paraId="4FE8A244"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98" w:type="pct"/>
            <w:tcBorders>
              <w:top w:val="nil"/>
              <w:left w:val="nil"/>
              <w:bottom w:val="single" w:sz="4" w:space="0" w:color="auto"/>
              <w:right w:val="single" w:sz="4" w:space="0" w:color="auto"/>
            </w:tcBorders>
            <w:vAlign w:val="center"/>
          </w:tcPr>
          <w:p w14:paraId="2AA5EB5D"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4" w:type="pct"/>
            <w:tcBorders>
              <w:top w:val="nil"/>
              <w:left w:val="nil"/>
              <w:bottom w:val="single" w:sz="4" w:space="0" w:color="auto"/>
              <w:right w:val="single" w:sz="4" w:space="0" w:color="auto"/>
            </w:tcBorders>
            <w:vAlign w:val="center"/>
          </w:tcPr>
          <w:p w14:paraId="3A430E66"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原因：年初设置满意度较低，实际满意度较高。措施：在日常工作中，根据实际情况适当调高满意度。</w:t>
            </w:r>
          </w:p>
        </w:tc>
      </w:tr>
      <w:tr w:rsidR="00EF7ED6" w14:paraId="60C38B3A" w14:textId="77777777" w:rsidTr="002D0993">
        <w:trPr>
          <w:trHeight w:val="520"/>
        </w:trPr>
        <w:tc>
          <w:tcPr>
            <w:tcW w:w="1339" w:type="pct"/>
            <w:gridSpan w:val="4"/>
            <w:tcBorders>
              <w:top w:val="single" w:sz="4" w:space="0" w:color="auto"/>
              <w:left w:val="single" w:sz="4" w:space="0" w:color="auto"/>
              <w:bottom w:val="single" w:sz="4" w:space="0" w:color="auto"/>
              <w:right w:val="single" w:sz="4" w:space="0" w:color="auto"/>
            </w:tcBorders>
            <w:vAlign w:val="center"/>
          </w:tcPr>
          <w:p w14:paraId="54A8CCC4"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04" w:type="pct"/>
            <w:tcBorders>
              <w:top w:val="single" w:sz="4" w:space="0" w:color="auto"/>
              <w:left w:val="single" w:sz="4" w:space="0" w:color="auto"/>
              <w:bottom w:val="single" w:sz="4" w:space="0" w:color="auto"/>
              <w:right w:val="single" w:sz="4" w:space="0" w:color="auto"/>
            </w:tcBorders>
            <w:vAlign w:val="center"/>
          </w:tcPr>
          <w:p w14:paraId="6AC45FC1" w14:textId="77777777" w:rsidR="00EF7ED6"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0A9A662E"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604E97F3"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422829AE" w14:textId="77777777" w:rsidR="00EF7ED6" w:rsidRDefault="00EF7ED6">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19D3E157" w14:textId="77777777" w:rsidR="00EF7ED6"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12" w:type="pct"/>
            <w:tcBorders>
              <w:top w:val="single" w:sz="4" w:space="0" w:color="auto"/>
              <w:left w:val="nil"/>
              <w:bottom w:val="single" w:sz="4" w:space="0" w:color="auto"/>
              <w:right w:val="single" w:sz="4" w:space="0" w:color="auto"/>
            </w:tcBorders>
            <w:vAlign w:val="center"/>
          </w:tcPr>
          <w:p w14:paraId="70787402" w14:textId="77777777" w:rsidR="00EF7ED6" w:rsidRDefault="00EF7ED6">
            <w:pPr>
              <w:spacing w:after="0" w:line="240" w:lineRule="auto"/>
              <w:rPr>
                <w:rFonts w:ascii="宋体" w:eastAsia="宋体" w:hAnsi="宋体" w:cs="宋体" w:hint="eastAsia"/>
                <w:color w:val="000000"/>
                <w:sz w:val="18"/>
                <w:szCs w:val="18"/>
                <w:lang w:eastAsia="zh-CN"/>
              </w:rPr>
            </w:pPr>
          </w:p>
        </w:tc>
        <w:tc>
          <w:tcPr>
            <w:tcW w:w="210" w:type="pct"/>
            <w:tcBorders>
              <w:top w:val="single" w:sz="4" w:space="0" w:color="auto"/>
              <w:left w:val="nil"/>
              <w:bottom w:val="single" w:sz="4" w:space="0" w:color="auto"/>
              <w:right w:val="single" w:sz="4" w:space="0" w:color="auto"/>
            </w:tcBorders>
            <w:vAlign w:val="center"/>
          </w:tcPr>
          <w:p w14:paraId="580773C6" w14:textId="77777777" w:rsidR="00EF7ED6" w:rsidRDefault="00EF7ED6">
            <w:pPr>
              <w:spacing w:after="0" w:line="240" w:lineRule="auto"/>
              <w:rPr>
                <w:rFonts w:ascii="宋体" w:eastAsia="宋体" w:hAnsi="宋体" w:cs="宋体" w:hint="eastAsia"/>
                <w:color w:val="000000"/>
                <w:sz w:val="18"/>
                <w:szCs w:val="18"/>
                <w:lang w:eastAsia="zh-CN"/>
              </w:rPr>
            </w:pPr>
          </w:p>
        </w:tc>
        <w:tc>
          <w:tcPr>
            <w:tcW w:w="386" w:type="pct"/>
            <w:tcBorders>
              <w:top w:val="single" w:sz="4" w:space="0" w:color="auto"/>
              <w:left w:val="nil"/>
              <w:bottom w:val="single" w:sz="4" w:space="0" w:color="auto"/>
              <w:right w:val="single" w:sz="4" w:space="0" w:color="auto"/>
            </w:tcBorders>
            <w:vAlign w:val="center"/>
          </w:tcPr>
          <w:p w14:paraId="30F1674B" w14:textId="77777777" w:rsidR="00EF7ED6" w:rsidRDefault="00EF7ED6">
            <w:pPr>
              <w:spacing w:after="0" w:line="240" w:lineRule="auto"/>
              <w:rPr>
                <w:rFonts w:ascii="宋体" w:eastAsia="宋体" w:hAnsi="宋体" w:cs="宋体" w:hint="eastAsia"/>
                <w:color w:val="000000"/>
                <w:sz w:val="18"/>
                <w:szCs w:val="18"/>
                <w:lang w:eastAsia="zh-CN"/>
              </w:rPr>
            </w:pPr>
          </w:p>
        </w:tc>
        <w:tc>
          <w:tcPr>
            <w:tcW w:w="298" w:type="pct"/>
            <w:tcBorders>
              <w:top w:val="single" w:sz="4" w:space="0" w:color="auto"/>
              <w:left w:val="nil"/>
              <w:bottom w:val="single" w:sz="4" w:space="0" w:color="auto"/>
              <w:right w:val="single" w:sz="4" w:space="0" w:color="auto"/>
            </w:tcBorders>
            <w:vAlign w:val="center"/>
          </w:tcPr>
          <w:p w14:paraId="38148575" w14:textId="77777777" w:rsidR="00EF7ED6" w:rsidRDefault="00EF7ED6">
            <w:pPr>
              <w:spacing w:after="0" w:line="240" w:lineRule="auto"/>
              <w:rPr>
                <w:rFonts w:ascii="宋体" w:eastAsia="宋体" w:hAnsi="宋体" w:cs="宋体" w:hint="eastAsia"/>
                <w:color w:val="000000"/>
                <w:sz w:val="18"/>
                <w:szCs w:val="18"/>
                <w:lang w:eastAsia="zh-CN"/>
              </w:rPr>
            </w:pPr>
          </w:p>
        </w:tc>
        <w:tc>
          <w:tcPr>
            <w:tcW w:w="494" w:type="pct"/>
            <w:tcBorders>
              <w:top w:val="single" w:sz="4" w:space="0" w:color="auto"/>
              <w:left w:val="nil"/>
              <w:bottom w:val="single" w:sz="4" w:space="0" w:color="auto"/>
              <w:right w:val="single" w:sz="4" w:space="0" w:color="auto"/>
            </w:tcBorders>
            <w:vAlign w:val="center"/>
          </w:tcPr>
          <w:p w14:paraId="0650B1D9" w14:textId="77777777" w:rsidR="00EF7ED6" w:rsidRDefault="00EF7ED6">
            <w:pPr>
              <w:spacing w:after="0" w:line="240" w:lineRule="auto"/>
              <w:rPr>
                <w:rFonts w:ascii="宋体" w:eastAsia="宋体" w:hAnsi="宋体" w:cs="宋体" w:hint="eastAsia"/>
                <w:color w:val="000000"/>
                <w:sz w:val="18"/>
                <w:szCs w:val="18"/>
                <w:lang w:eastAsia="zh-CN"/>
              </w:rPr>
            </w:pPr>
          </w:p>
        </w:tc>
      </w:tr>
    </w:tbl>
    <w:p w14:paraId="48C10F27" w14:textId="77777777" w:rsidR="00EF7ED6" w:rsidRDefault="00000000">
      <w:pPr>
        <w:widowControl w:val="0"/>
        <w:spacing w:after="0" w:line="240" w:lineRule="auto"/>
        <w:rPr>
          <w:rFonts w:ascii="仿宋_GB2312" w:eastAsia="仿宋_GB2312"/>
          <w:sz w:val="32"/>
          <w:szCs w:val="32"/>
        </w:rPr>
      </w:pPr>
      <w:r>
        <w:rPr>
          <w:rFonts w:ascii="宋体" w:eastAsia="宋体" w:hAnsi="宋体" w:cs="宋体" w:hint="eastAsia"/>
          <w:b/>
          <w:bCs/>
          <w:sz w:val="18"/>
          <w:szCs w:val="18"/>
          <w:lang w:eastAsia="zh-CN"/>
        </w:rPr>
        <w:br w:type="page"/>
      </w:r>
    </w:p>
    <w:p w14:paraId="316F3844" w14:textId="77777777" w:rsidR="00EF7ED6"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12CE4E2A" w14:textId="77777777" w:rsidR="00EF7ED6"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0F996359" w14:textId="77777777" w:rsidR="00EF7ED6" w:rsidRDefault="00EF7ED6">
      <w:pPr>
        <w:spacing w:after="0" w:line="240" w:lineRule="auto"/>
        <w:ind w:firstLineChars="200" w:firstLine="640"/>
        <w:rPr>
          <w:rFonts w:ascii="仿宋_GB2312" w:eastAsia="仿宋_GB2312"/>
          <w:sz w:val="32"/>
          <w:szCs w:val="32"/>
          <w:lang w:eastAsia="zh-CN"/>
        </w:rPr>
      </w:pPr>
    </w:p>
    <w:p w14:paraId="0A8508C1" w14:textId="77777777" w:rsidR="00EF7ED6" w:rsidRDefault="00000000">
      <w:pPr>
        <w:rPr>
          <w:lang w:eastAsia="zh-CN"/>
        </w:rPr>
      </w:pPr>
      <w:r>
        <w:rPr>
          <w:sz w:val="0"/>
          <w:szCs w:val="0"/>
          <w:lang w:eastAsia="zh-CN"/>
        </w:rPr>
        <w:br w:type="page"/>
      </w:r>
    </w:p>
    <w:p w14:paraId="2CAD892A" w14:textId="77777777" w:rsidR="00EF7ED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873DAD0"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F9E2D23"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2366DCE"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D1F6CB9"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99ADCD6"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516B93C"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3CD152E"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DB24C24"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1FF764"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16289E7"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C511CD7"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ECC273E"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90A45C6"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3A238503" w14:textId="77777777" w:rsidR="00EF7ED6"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FB293E3" w14:textId="77777777" w:rsidR="00EF7ED6" w:rsidRDefault="00000000">
      <w:pPr>
        <w:rPr>
          <w:lang w:eastAsia="zh-CN"/>
        </w:rPr>
      </w:pPr>
      <w:r>
        <w:rPr>
          <w:sz w:val="0"/>
          <w:szCs w:val="0"/>
          <w:lang w:eastAsia="zh-CN"/>
        </w:rPr>
        <w:br w:type="page"/>
      </w:r>
    </w:p>
    <w:p w14:paraId="00E05677" w14:textId="77777777" w:rsidR="00EF7ED6"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961D565" w14:textId="77777777" w:rsidR="00EF7ED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9444613" w14:textId="77777777" w:rsidR="00EF7ED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B415005" w14:textId="77777777" w:rsidR="00EF7ED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3A7B93E" w14:textId="77777777" w:rsidR="00EF7ED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47A48CD" w14:textId="77777777" w:rsidR="00EF7ED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247D30B" w14:textId="77777777" w:rsidR="00EF7ED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877F621" w14:textId="77777777" w:rsidR="00EF7ED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D2A4579" w14:textId="77777777" w:rsidR="00EF7ED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9B82BF8" w14:textId="77777777" w:rsidR="00EF7ED6"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F7ED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B8C39" w14:textId="77777777" w:rsidR="002E133D" w:rsidRDefault="002E133D">
      <w:pPr>
        <w:spacing w:line="240" w:lineRule="auto"/>
      </w:pPr>
      <w:r>
        <w:separator/>
      </w:r>
    </w:p>
  </w:endnote>
  <w:endnote w:type="continuationSeparator" w:id="0">
    <w:p w14:paraId="3324C71A" w14:textId="77777777" w:rsidR="002E133D" w:rsidRDefault="002E13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80A39" w14:textId="77777777" w:rsidR="002E133D" w:rsidRDefault="002E133D">
      <w:pPr>
        <w:spacing w:after="0"/>
      </w:pPr>
      <w:r>
        <w:separator/>
      </w:r>
    </w:p>
  </w:footnote>
  <w:footnote w:type="continuationSeparator" w:id="0">
    <w:p w14:paraId="328A990E" w14:textId="77777777" w:rsidR="002E133D" w:rsidRDefault="002E133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EF7ED6"/>
    <w:rsid w:val="002D0993"/>
    <w:rsid w:val="002E133D"/>
    <w:rsid w:val="00881EE1"/>
    <w:rsid w:val="00EF7ED6"/>
    <w:rsid w:val="12C1464A"/>
    <w:rsid w:val="2CDC497D"/>
    <w:rsid w:val="3E83400B"/>
    <w:rsid w:val="40454608"/>
    <w:rsid w:val="7FE72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3F605"/>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qFormat="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rPr>
      <w:color w:val="0000FF" w:themeColor="hyperlink"/>
      <w:u w:val="single"/>
    </w:rPr>
  </w:style>
  <w:style w:type="character" w:customStyle="1" w:styleId="a7">
    <w:name w:val="页眉 字符"/>
    <w:basedOn w:val="a0"/>
    <w:link w:val="a6"/>
    <w:uiPriority w:val="99"/>
  </w:style>
  <w:style w:type="character" w:customStyle="1" w:styleId="10">
    <w:name w:val="标题 1 字符"/>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2D0993"/>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2D0993"/>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21</Pages>
  <Words>5412</Words>
  <Characters>6116</Characters>
  <Application>Microsoft Office Word</Application>
  <DocSecurity>0</DocSecurity>
  <Lines>1019</Lines>
  <Paragraphs>640</Paragraphs>
  <ScaleCrop>false</ScaleCrop>
  <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13199815319@163.com</cp:lastModifiedBy>
  <cp:revision>2</cp:revision>
  <dcterms:created xsi:type="dcterms:W3CDTF">2025-09-19T09:49:00Z</dcterms:created>
  <dcterms:modified xsi:type="dcterms:W3CDTF">2025-09-24T08:16:00Z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A63A4B3357244A0BA0C17A8421ED92FC_12</vt:lpwstr>
  </property>
</Properties>
</file>