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F9E43" w14:textId="77777777" w:rsidR="00A219EB" w:rsidRPr="00B80D0E" w:rsidRDefault="00A219EB">
      <w:pPr>
        <w:spacing w:line="540" w:lineRule="exact"/>
        <w:jc w:val="center"/>
        <w:rPr>
          <w:rFonts w:eastAsia="华文中宋"/>
          <w:b/>
          <w:kern w:val="0"/>
          <w:sz w:val="52"/>
          <w:szCs w:val="52"/>
        </w:rPr>
      </w:pPr>
    </w:p>
    <w:p w14:paraId="32A75B57" w14:textId="77777777" w:rsidR="00A219EB" w:rsidRPr="00B80D0E" w:rsidRDefault="00A219EB">
      <w:pPr>
        <w:spacing w:line="540" w:lineRule="exact"/>
        <w:rPr>
          <w:rFonts w:eastAsia="华文中宋"/>
          <w:b/>
          <w:kern w:val="0"/>
          <w:sz w:val="52"/>
          <w:szCs w:val="52"/>
        </w:rPr>
      </w:pPr>
    </w:p>
    <w:p w14:paraId="5967DAC4" w14:textId="77777777" w:rsidR="00A219EB" w:rsidRPr="00B80D0E" w:rsidRDefault="00A219EB">
      <w:pPr>
        <w:spacing w:line="540" w:lineRule="exact"/>
        <w:jc w:val="center"/>
        <w:rPr>
          <w:rFonts w:eastAsia="华文中宋"/>
          <w:b/>
          <w:kern w:val="0"/>
          <w:sz w:val="52"/>
          <w:szCs w:val="52"/>
        </w:rPr>
      </w:pPr>
    </w:p>
    <w:p w14:paraId="004079F5" w14:textId="77777777" w:rsidR="00A219EB" w:rsidRPr="00B80D0E" w:rsidRDefault="00A219EB">
      <w:pPr>
        <w:spacing w:line="540" w:lineRule="exact"/>
        <w:jc w:val="center"/>
        <w:rPr>
          <w:rFonts w:eastAsia="华文中宋"/>
          <w:b/>
          <w:kern w:val="0"/>
          <w:sz w:val="52"/>
          <w:szCs w:val="52"/>
        </w:rPr>
      </w:pPr>
    </w:p>
    <w:p w14:paraId="44935CEF" w14:textId="77777777" w:rsidR="00A219EB" w:rsidRPr="00B80D0E" w:rsidRDefault="00000000">
      <w:pPr>
        <w:spacing w:line="540" w:lineRule="exact"/>
        <w:jc w:val="center"/>
        <w:rPr>
          <w:rFonts w:eastAsia="方正小标宋_GBK"/>
          <w:kern w:val="0"/>
          <w:sz w:val="48"/>
          <w:szCs w:val="48"/>
        </w:rPr>
      </w:pPr>
      <w:bookmarkStart w:id="0" w:name="OLE_LINK5"/>
      <w:r w:rsidRPr="00B80D0E">
        <w:rPr>
          <w:rFonts w:eastAsia="方正小标宋_GBK"/>
          <w:kern w:val="0"/>
          <w:sz w:val="48"/>
          <w:szCs w:val="48"/>
        </w:rPr>
        <w:t>昌</w:t>
      </w:r>
      <w:proofErr w:type="gramStart"/>
      <w:r w:rsidRPr="00B80D0E">
        <w:rPr>
          <w:rFonts w:eastAsia="方正小标宋_GBK"/>
          <w:kern w:val="0"/>
          <w:sz w:val="48"/>
          <w:szCs w:val="48"/>
        </w:rPr>
        <w:t>州财农</w:t>
      </w:r>
      <w:proofErr w:type="gramEnd"/>
      <w:r w:rsidRPr="00B80D0E">
        <w:rPr>
          <w:rFonts w:eastAsia="方正小标宋_GBK"/>
          <w:kern w:val="0"/>
          <w:sz w:val="48"/>
          <w:szCs w:val="48"/>
        </w:rPr>
        <w:t>[2023]55</w:t>
      </w:r>
      <w:r w:rsidRPr="00B80D0E">
        <w:rPr>
          <w:rFonts w:eastAsia="方正小标宋_GBK"/>
          <w:kern w:val="0"/>
          <w:sz w:val="48"/>
          <w:szCs w:val="48"/>
        </w:rPr>
        <w:t>号水资源刚性约束与调度（中央水利发展资金）</w:t>
      </w:r>
      <w:bookmarkEnd w:id="0"/>
      <w:r w:rsidRPr="00B80D0E">
        <w:rPr>
          <w:rFonts w:eastAsia="方正小标宋_GBK"/>
          <w:kern w:val="0"/>
          <w:sz w:val="48"/>
          <w:szCs w:val="48"/>
        </w:rPr>
        <w:t>项目支出绩效评价报告</w:t>
      </w:r>
    </w:p>
    <w:p w14:paraId="646107C1" w14:textId="77777777" w:rsidR="00A219EB" w:rsidRPr="00B80D0E" w:rsidRDefault="00A219EB">
      <w:pPr>
        <w:spacing w:line="540" w:lineRule="exact"/>
        <w:jc w:val="center"/>
        <w:rPr>
          <w:rFonts w:eastAsia="华文中宋"/>
          <w:b/>
          <w:kern w:val="0"/>
          <w:sz w:val="52"/>
          <w:szCs w:val="52"/>
        </w:rPr>
      </w:pPr>
    </w:p>
    <w:p w14:paraId="7973518C" w14:textId="77777777" w:rsidR="00A219EB" w:rsidRPr="00B80D0E" w:rsidRDefault="00000000">
      <w:pPr>
        <w:spacing w:line="540" w:lineRule="exact"/>
        <w:jc w:val="center"/>
        <w:rPr>
          <w:rFonts w:eastAsia="仿宋_GB2312"/>
          <w:kern w:val="0"/>
          <w:sz w:val="36"/>
          <w:szCs w:val="36"/>
        </w:rPr>
      </w:pPr>
      <w:r w:rsidRPr="00B80D0E">
        <w:rPr>
          <w:rFonts w:eastAsia="仿宋_GB2312"/>
          <w:kern w:val="0"/>
          <w:sz w:val="36"/>
          <w:szCs w:val="36"/>
        </w:rPr>
        <w:t>（</w:t>
      </w:r>
      <w:r w:rsidRPr="00B80D0E">
        <w:rPr>
          <w:rFonts w:eastAsia="仿宋_GB2312"/>
          <w:kern w:val="0"/>
          <w:sz w:val="36"/>
          <w:szCs w:val="36"/>
        </w:rPr>
        <w:t>2024</w:t>
      </w:r>
      <w:r w:rsidRPr="00B80D0E">
        <w:rPr>
          <w:rFonts w:eastAsia="仿宋_GB2312"/>
          <w:kern w:val="0"/>
          <w:sz w:val="36"/>
          <w:szCs w:val="36"/>
        </w:rPr>
        <w:t>年度）</w:t>
      </w:r>
    </w:p>
    <w:p w14:paraId="580C7147" w14:textId="77777777" w:rsidR="00A219EB" w:rsidRPr="00B80D0E" w:rsidRDefault="00A219EB">
      <w:pPr>
        <w:spacing w:line="540" w:lineRule="exact"/>
        <w:jc w:val="center"/>
        <w:rPr>
          <w:rFonts w:eastAsia="仿宋_GB2312"/>
          <w:kern w:val="0"/>
          <w:sz w:val="30"/>
          <w:szCs w:val="30"/>
        </w:rPr>
      </w:pPr>
    </w:p>
    <w:p w14:paraId="70628FB9" w14:textId="77777777" w:rsidR="00A219EB" w:rsidRPr="00B80D0E" w:rsidRDefault="00A219EB">
      <w:pPr>
        <w:spacing w:line="540" w:lineRule="exact"/>
        <w:jc w:val="center"/>
        <w:rPr>
          <w:rFonts w:eastAsia="仿宋_GB2312"/>
          <w:kern w:val="0"/>
          <w:sz w:val="30"/>
          <w:szCs w:val="30"/>
        </w:rPr>
      </w:pPr>
    </w:p>
    <w:p w14:paraId="7B14B3D3" w14:textId="77777777" w:rsidR="00A219EB" w:rsidRPr="00B80D0E" w:rsidRDefault="00A219EB">
      <w:pPr>
        <w:spacing w:line="540" w:lineRule="exact"/>
        <w:rPr>
          <w:rFonts w:eastAsia="仿宋_GB2312"/>
          <w:kern w:val="0"/>
          <w:sz w:val="30"/>
          <w:szCs w:val="30"/>
        </w:rPr>
      </w:pPr>
    </w:p>
    <w:p w14:paraId="6443AB06" w14:textId="77777777" w:rsidR="00A219EB" w:rsidRPr="00B80D0E" w:rsidRDefault="00000000">
      <w:pPr>
        <w:spacing w:line="700" w:lineRule="exact"/>
        <w:ind w:firstLineChars="400" w:firstLine="1440"/>
        <w:jc w:val="left"/>
        <w:rPr>
          <w:rFonts w:eastAsia="仿宋_GB2312"/>
          <w:kern w:val="0"/>
          <w:sz w:val="36"/>
          <w:szCs w:val="36"/>
        </w:rPr>
      </w:pPr>
      <w:r w:rsidRPr="00B80D0E">
        <w:rPr>
          <w:rFonts w:eastAsia="仿宋_GB2312"/>
          <w:kern w:val="0"/>
          <w:sz w:val="36"/>
          <w:szCs w:val="36"/>
        </w:rPr>
        <w:t>项目名称：</w:t>
      </w:r>
      <w:bookmarkStart w:id="1" w:name="OLE_LINK1"/>
      <w:r w:rsidRPr="00B80D0E">
        <w:rPr>
          <w:rFonts w:eastAsia="仿宋_GB2312"/>
          <w:kern w:val="0"/>
          <w:sz w:val="36"/>
          <w:szCs w:val="36"/>
        </w:rPr>
        <w:t>昌</w:t>
      </w:r>
      <w:proofErr w:type="gramStart"/>
      <w:r w:rsidRPr="00B80D0E">
        <w:rPr>
          <w:rFonts w:eastAsia="仿宋_GB2312"/>
          <w:kern w:val="0"/>
          <w:sz w:val="36"/>
          <w:szCs w:val="36"/>
        </w:rPr>
        <w:t>州财农</w:t>
      </w:r>
      <w:proofErr w:type="gramEnd"/>
      <w:r w:rsidRPr="00B80D0E">
        <w:rPr>
          <w:rFonts w:eastAsia="仿宋_GB2312"/>
          <w:kern w:val="0"/>
          <w:sz w:val="36"/>
          <w:szCs w:val="36"/>
        </w:rPr>
        <w:t>[2023]55</w:t>
      </w:r>
      <w:r w:rsidRPr="00B80D0E">
        <w:rPr>
          <w:rFonts w:eastAsia="仿宋_GB2312"/>
          <w:kern w:val="0"/>
          <w:sz w:val="36"/>
          <w:szCs w:val="36"/>
        </w:rPr>
        <w:t>号水资源刚性约束与调度（中央水利发展资金）</w:t>
      </w:r>
    </w:p>
    <w:bookmarkEnd w:id="1"/>
    <w:p w14:paraId="1304EB4F" w14:textId="77777777" w:rsidR="00A219EB" w:rsidRPr="00B80D0E" w:rsidRDefault="00000000">
      <w:pPr>
        <w:spacing w:line="700" w:lineRule="exact"/>
        <w:ind w:firstLineChars="400" w:firstLine="1440"/>
        <w:jc w:val="left"/>
        <w:rPr>
          <w:rFonts w:eastAsia="仿宋_GB2312"/>
          <w:kern w:val="0"/>
          <w:sz w:val="36"/>
          <w:szCs w:val="36"/>
        </w:rPr>
      </w:pPr>
      <w:r w:rsidRPr="00B80D0E">
        <w:rPr>
          <w:rFonts w:eastAsia="仿宋_GB2312"/>
          <w:kern w:val="0"/>
          <w:sz w:val="36"/>
          <w:szCs w:val="36"/>
        </w:rPr>
        <w:t>实施单位（公章）：</w:t>
      </w:r>
      <w:r w:rsidRPr="00B80D0E">
        <w:rPr>
          <w:rFonts w:eastAsia="仿宋_GB2312" w:hint="eastAsia"/>
          <w:kern w:val="0"/>
          <w:sz w:val="36"/>
          <w:szCs w:val="36"/>
        </w:rPr>
        <w:t>奇台县水政监察大队</w:t>
      </w:r>
    </w:p>
    <w:p w14:paraId="3EC3FF47" w14:textId="77777777" w:rsidR="00A219EB" w:rsidRPr="00B80D0E" w:rsidRDefault="00000000">
      <w:pPr>
        <w:spacing w:line="700" w:lineRule="exact"/>
        <w:ind w:firstLineChars="400" w:firstLine="1440"/>
        <w:jc w:val="left"/>
        <w:rPr>
          <w:rFonts w:eastAsia="仿宋_GB2312"/>
          <w:kern w:val="0"/>
          <w:sz w:val="36"/>
          <w:szCs w:val="36"/>
        </w:rPr>
      </w:pPr>
      <w:r w:rsidRPr="00B80D0E">
        <w:rPr>
          <w:rFonts w:eastAsia="仿宋_GB2312"/>
          <w:kern w:val="0"/>
          <w:sz w:val="36"/>
          <w:szCs w:val="36"/>
        </w:rPr>
        <w:t>主管部门（公章）：</w:t>
      </w:r>
      <w:r w:rsidRPr="00B80D0E">
        <w:rPr>
          <w:rFonts w:eastAsia="仿宋_GB2312" w:hint="eastAsia"/>
          <w:kern w:val="0"/>
          <w:sz w:val="36"/>
          <w:szCs w:val="36"/>
        </w:rPr>
        <w:t>奇台县水利局</w:t>
      </w:r>
    </w:p>
    <w:p w14:paraId="00252EDF" w14:textId="77777777" w:rsidR="00A219EB" w:rsidRPr="00B80D0E" w:rsidRDefault="00000000">
      <w:pPr>
        <w:spacing w:line="700" w:lineRule="exact"/>
        <w:ind w:firstLineChars="400" w:firstLine="1440"/>
        <w:jc w:val="left"/>
        <w:rPr>
          <w:rFonts w:eastAsia="仿宋_GB2312"/>
          <w:kern w:val="0"/>
          <w:sz w:val="36"/>
          <w:szCs w:val="36"/>
        </w:rPr>
      </w:pPr>
      <w:r w:rsidRPr="00B80D0E">
        <w:rPr>
          <w:rFonts w:eastAsia="仿宋_GB2312"/>
          <w:kern w:val="0"/>
          <w:sz w:val="36"/>
          <w:szCs w:val="36"/>
        </w:rPr>
        <w:t>项目负责人（签章）：</w:t>
      </w:r>
      <w:proofErr w:type="gramStart"/>
      <w:r w:rsidRPr="00B80D0E">
        <w:rPr>
          <w:rFonts w:eastAsia="仿宋_GB2312" w:hint="eastAsia"/>
          <w:kern w:val="0"/>
          <w:sz w:val="36"/>
          <w:szCs w:val="36"/>
        </w:rPr>
        <w:t>吾木尔</w:t>
      </w:r>
      <w:proofErr w:type="gramEnd"/>
      <w:r w:rsidRPr="00B80D0E">
        <w:rPr>
          <w:rFonts w:eastAsia="仿宋_GB2312" w:hint="eastAsia"/>
          <w:kern w:val="0"/>
          <w:sz w:val="36"/>
          <w:szCs w:val="36"/>
        </w:rPr>
        <w:t>扎克·叶尔肯巴依</w:t>
      </w:r>
    </w:p>
    <w:p w14:paraId="2D83DFF4" w14:textId="77777777" w:rsidR="00A219EB" w:rsidRPr="00B80D0E" w:rsidRDefault="00000000">
      <w:pPr>
        <w:spacing w:line="700" w:lineRule="exact"/>
        <w:ind w:firstLineChars="400" w:firstLine="1440"/>
        <w:jc w:val="left"/>
        <w:rPr>
          <w:rFonts w:eastAsia="仿宋_GB2312"/>
          <w:kern w:val="0"/>
          <w:sz w:val="36"/>
          <w:szCs w:val="36"/>
        </w:rPr>
      </w:pPr>
      <w:r w:rsidRPr="00B80D0E">
        <w:rPr>
          <w:rFonts w:eastAsia="仿宋_GB2312"/>
          <w:kern w:val="0"/>
          <w:sz w:val="36"/>
          <w:szCs w:val="36"/>
        </w:rPr>
        <w:t>填报时间：</w:t>
      </w:r>
      <w:r w:rsidRPr="00B80D0E">
        <w:rPr>
          <w:rFonts w:eastAsia="仿宋_GB2312" w:hint="eastAsia"/>
          <w:kern w:val="0"/>
          <w:sz w:val="36"/>
          <w:szCs w:val="36"/>
        </w:rPr>
        <w:t>2025</w:t>
      </w:r>
      <w:r w:rsidRPr="00B80D0E">
        <w:rPr>
          <w:rFonts w:eastAsia="仿宋_GB2312"/>
          <w:kern w:val="0"/>
          <w:sz w:val="36"/>
          <w:szCs w:val="36"/>
        </w:rPr>
        <w:t>年</w:t>
      </w:r>
      <w:r w:rsidRPr="00B80D0E">
        <w:rPr>
          <w:rFonts w:eastAsia="仿宋_GB2312" w:hint="eastAsia"/>
          <w:kern w:val="0"/>
          <w:sz w:val="36"/>
          <w:szCs w:val="36"/>
        </w:rPr>
        <w:t>5</w:t>
      </w:r>
      <w:r w:rsidRPr="00B80D0E">
        <w:rPr>
          <w:rFonts w:eastAsia="仿宋_GB2312"/>
          <w:kern w:val="0"/>
          <w:sz w:val="36"/>
          <w:szCs w:val="36"/>
        </w:rPr>
        <w:t>月</w:t>
      </w:r>
      <w:r w:rsidRPr="00B80D0E">
        <w:rPr>
          <w:rFonts w:eastAsia="仿宋_GB2312" w:hint="eastAsia"/>
          <w:kern w:val="0"/>
          <w:sz w:val="36"/>
          <w:szCs w:val="36"/>
        </w:rPr>
        <w:t>5</w:t>
      </w:r>
      <w:r w:rsidRPr="00B80D0E">
        <w:rPr>
          <w:rFonts w:eastAsia="仿宋_GB2312"/>
          <w:kern w:val="0"/>
          <w:sz w:val="36"/>
          <w:szCs w:val="36"/>
        </w:rPr>
        <w:t>日</w:t>
      </w:r>
    </w:p>
    <w:p w14:paraId="318CE03C" w14:textId="77777777" w:rsidR="00A219EB" w:rsidRPr="00B80D0E" w:rsidRDefault="00A219EB">
      <w:pPr>
        <w:spacing w:line="560" w:lineRule="exact"/>
        <w:rPr>
          <w:rFonts w:eastAsia="黑体"/>
          <w:bCs/>
          <w:sz w:val="32"/>
          <w:szCs w:val="32"/>
        </w:rPr>
        <w:sectPr w:rsidR="00A219EB" w:rsidRPr="00B80D0E">
          <w:pgSz w:w="11906" w:h="16838"/>
          <w:pgMar w:top="1440" w:right="1558" w:bottom="1440" w:left="1800" w:header="851" w:footer="992" w:gutter="0"/>
          <w:cols w:space="425"/>
          <w:docGrid w:type="lines" w:linePitch="312"/>
        </w:sectPr>
      </w:pPr>
    </w:p>
    <w:p w14:paraId="04833637" w14:textId="77777777" w:rsidR="00A219EB" w:rsidRPr="00B80D0E" w:rsidRDefault="00000000">
      <w:pPr>
        <w:spacing w:line="560" w:lineRule="exact"/>
        <w:rPr>
          <w:rFonts w:eastAsia="黑体"/>
          <w:bCs/>
          <w:sz w:val="32"/>
          <w:szCs w:val="32"/>
        </w:rPr>
      </w:pPr>
      <w:r w:rsidRPr="00B80D0E">
        <w:rPr>
          <w:rFonts w:eastAsia="黑体"/>
          <w:bCs/>
          <w:sz w:val="32"/>
          <w:szCs w:val="32"/>
        </w:rPr>
        <w:lastRenderedPageBreak/>
        <w:t>一、基本情况</w:t>
      </w:r>
    </w:p>
    <w:p w14:paraId="38C39C58" w14:textId="77777777" w:rsidR="00A219EB" w:rsidRPr="00B80D0E" w:rsidRDefault="00000000">
      <w:pPr>
        <w:spacing w:line="560" w:lineRule="exact"/>
        <w:ind w:firstLineChars="200" w:firstLine="640"/>
        <w:rPr>
          <w:rFonts w:eastAsia="楷体_GB2312"/>
          <w:b/>
          <w:bCs/>
          <w:sz w:val="32"/>
          <w:szCs w:val="32"/>
        </w:rPr>
      </w:pPr>
      <w:r w:rsidRPr="00B80D0E">
        <w:rPr>
          <w:rFonts w:eastAsia="楷体_GB2312"/>
          <w:b/>
          <w:bCs/>
          <w:sz w:val="32"/>
          <w:szCs w:val="32"/>
        </w:rPr>
        <w:t>（一）项目概况</w:t>
      </w:r>
    </w:p>
    <w:p w14:paraId="4351B6EF" w14:textId="77777777" w:rsidR="00A219EB" w:rsidRPr="00B80D0E" w:rsidRDefault="00000000">
      <w:pPr>
        <w:spacing w:line="560" w:lineRule="exact"/>
        <w:ind w:firstLineChars="200" w:firstLine="643"/>
        <w:rPr>
          <w:rFonts w:eastAsia="仿宋_GB2312"/>
          <w:b/>
          <w:bCs/>
          <w:sz w:val="32"/>
          <w:szCs w:val="32"/>
        </w:rPr>
      </w:pPr>
      <w:r w:rsidRPr="00B80D0E">
        <w:rPr>
          <w:rFonts w:eastAsia="仿宋_GB2312"/>
          <w:b/>
          <w:bCs/>
          <w:sz w:val="32"/>
          <w:szCs w:val="32"/>
        </w:rPr>
        <w:t>1.</w:t>
      </w:r>
      <w:r w:rsidRPr="00B80D0E">
        <w:rPr>
          <w:rFonts w:eastAsia="仿宋_GB2312"/>
          <w:b/>
          <w:bCs/>
          <w:sz w:val="32"/>
          <w:szCs w:val="32"/>
        </w:rPr>
        <w:t>项目背景</w:t>
      </w:r>
    </w:p>
    <w:p w14:paraId="30E3B5EF" w14:textId="77777777" w:rsidR="00A219EB" w:rsidRPr="00B80D0E" w:rsidRDefault="00000000">
      <w:pPr>
        <w:spacing w:line="560" w:lineRule="exact"/>
        <w:ind w:firstLineChars="200" w:firstLine="640"/>
        <w:rPr>
          <w:rFonts w:eastAsia="仿宋_GB2312"/>
          <w:sz w:val="32"/>
          <w:szCs w:val="32"/>
        </w:rPr>
      </w:pPr>
      <w:r w:rsidRPr="00B80D0E">
        <w:rPr>
          <w:rFonts w:eastAsia="仿宋_GB2312" w:hint="eastAsia"/>
          <w:sz w:val="32"/>
          <w:szCs w:val="32"/>
        </w:rPr>
        <w:t>水资源是基础性的自然资源和战略性的经济资源，是经济社会可持续发展和维系生态平衡的重要基础。国务院发布了《关于实行最严格水资源管理制度的意见》，对实行最严格水资源管理制度工作进行全面部署和具体安排。全面推动最严格水资源管理制度贯彻落实，促进水资源合理开发利用和节约保护，保障经济社会可持续发展，落实“以水四定”原则，是县域水资源管理的紧迫任务。</w:t>
      </w:r>
    </w:p>
    <w:p w14:paraId="2AC753C3" w14:textId="77777777" w:rsidR="00A219EB" w:rsidRPr="00B80D0E" w:rsidRDefault="00000000">
      <w:pPr>
        <w:spacing w:line="560" w:lineRule="exact"/>
        <w:ind w:firstLineChars="200" w:firstLine="640"/>
        <w:rPr>
          <w:rFonts w:eastAsia="仿宋_GB2312"/>
          <w:sz w:val="32"/>
          <w:szCs w:val="32"/>
        </w:rPr>
      </w:pPr>
      <w:r w:rsidRPr="00B80D0E">
        <w:rPr>
          <w:rFonts w:eastAsia="仿宋_GB2312" w:hint="eastAsia"/>
          <w:sz w:val="32"/>
          <w:szCs w:val="32"/>
        </w:rPr>
        <w:t>实现最严格水资源管理制度的关键是围绕水资源配置、节约和保护，落实水资源管理“三条红线”，建立水资源管理责任制和考核制度，确保水资源管理目标的实现。特别是地下水资源管理事关生态环境建设和地下水位水量双控管理，关键在落实地下水资源精准计量，严控地下水超采、盗采。</w:t>
      </w:r>
    </w:p>
    <w:p w14:paraId="3BE533AF" w14:textId="77777777" w:rsidR="00A219EB" w:rsidRPr="00B80D0E" w:rsidRDefault="00000000">
      <w:pPr>
        <w:spacing w:line="560" w:lineRule="exact"/>
        <w:ind w:firstLineChars="200" w:firstLine="640"/>
        <w:rPr>
          <w:rFonts w:eastAsia="仿宋_GB2312"/>
          <w:sz w:val="32"/>
          <w:szCs w:val="32"/>
        </w:rPr>
      </w:pPr>
      <w:r w:rsidRPr="00B80D0E">
        <w:rPr>
          <w:rFonts w:eastAsia="仿宋_GB2312" w:hint="eastAsia"/>
          <w:sz w:val="32"/>
          <w:szCs w:val="32"/>
        </w:rPr>
        <w:t>水资源具有重要的资源属性和生态功能，在保障我国城乡生活生产供水、支持经济社会发展和维系良好生态环境中具有重要作用。近年来随着社会经济的发展，水资源需求与供给的需求矛盾日益严重。尤其是我国西北干旱地区，水资源短缺问题已严重制约经济的发展。</w:t>
      </w:r>
    </w:p>
    <w:p w14:paraId="62FCA43A" w14:textId="77777777" w:rsidR="00A219EB" w:rsidRPr="00B80D0E" w:rsidRDefault="00000000">
      <w:pPr>
        <w:spacing w:line="560" w:lineRule="exact"/>
        <w:ind w:firstLineChars="200" w:firstLine="640"/>
        <w:rPr>
          <w:rFonts w:eastAsia="仿宋_GB2312"/>
          <w:sz w:val="32"/>
          <w:szCs w:val="32"/>
        </w:rPr>
      </w:pPr>
      <w:r w:rsidRPr="00B80D0E">
        <w:rPr>
          <w:rFonts w:eastAsia="仿宋_GB2312" w:hint="eastAsia"/>
          <w:sz w:val="32"/>
          <w:szCs w:val="32"/>
        </w:rPr>
        <w:t>(1)</w:t>
      </w:r>
      <w:r w:rsidRPr="00B80D0E">
        <w:rPr>
          <w:rFonts w:eastAsia="仿宋_GB2312" w:hint="eastAsia"/>
          <w:sz w:val="32"/>
          <w:szCs w:val="32"/>
        </w:rPr>
        <w:t>为加强地下水资源管理国务院颁布的《地下水管理条例》自</w:t>
      </w:r>
      <w:r w:rsidRPr="00B80D0E">
        <w:rPr>
          <w:rFonts w:eastAsia="仿宋_GB2312" w:hint="eastAsia"/>
          <w:sz w:val="32"/>
          <w:szCs w:val="32"/>
        </w:rPr>
        <w:t xml:space="preserve"> 2021</w:t>
      </w:r>
      <w:r w:rsidRPr="00B80D0E">
        <w:rPr>
          <w:rFonts w:eastAsia="仿宋_GB2312" w:hint="eastAsia"/>
          <w:sz w:val="32"/>
          <w:szCs w:val="32"/>
        </w:rPr>
        <w:t>年</w:t>
      </w:r>
      <w:r w:rsidRPr="00B80D0E">
        <w:rPr>
          <w:rFonts w:eastAsia="仿宋_GB2312" w:hint="eastAsia"/>
          <w:sz w:val="32"/>
          <w:szCs w:val="32"/>
        </w:rPr>
        <w:t>12</w:t>
      </w:r>
      <w:r w:rsidRPr="00B80D0E">
        <w:rPr>
          <w:rFonts w:eastAsia="仿宋_GB2312" w:hint="eastAsia"/>
          <w:sz w:val="32"/>
          <w:szCs w:val="32"/>
        </w:rPr>
        <w:t>月</w:t>
      </w:r>
      <w:r w:rsidRPr="00B80D0E">
        <w:rPr>
          <w:rFonts w:eastAsia="仿宋_GB2312" w:hint="eastAsia"/>
          <w:sz w:val="32"/>
          <w:szCs w:val="32"/>
        </w:rPr>
        <w:t>1</w:t>
      </w:r>
      <w:r w:rsidRPr="00B80D0E">
        <w:rPr>
          <w:rFonts w:eastAsia="仿宋_GB2312" w:hint="eastAsia"/>
          <w:sz w:val="32"/>
          <w:szCs w:val="32"/>
        </w:rPr>
        <w:t>日起施行。《地下水管理条例》是我</w:t>
      </w:r>
      <w:r w:rsidRPr="00B80D0E">
        <w:rPr>
          <w:rFonts w:eastAsia="仿宋_GB2312" w:hint="eastAsia"/>
          <w:sz w:val="32"/>
          <w:szCs w:val="32"/>
        </w:rPr>
        <w:lastRenderedPageBreak/>
        <w:t>国第一部地下水管理的专门行政法规，意味着我国地下水管理上升到法律层面。《地下水管理条例》落实生态优先、绿色发展理念，聚焦地下水超采、污染两大突出问题，规定了针对性的制度措施，标志着地下水迈入依法严格管理的新阶段，是推动新阶段水利高质量发展“强化体制机制法治管理”的重要举措。</w:t>
      </w:r>
    </w:p>
    <w:p w14:paraId="1135353E" w14:textId="77777777" w:rsidR="00A219EB" w:rsidRPr="00B80D0E" w:rsidRDefault="00000000">
      <w:pPr>
        <w:spacing w:line="560" w:lineRule="exact"/>
        <w:ind w:firstLineChars="200" w:firstLine="640"/>
        <w:rPr>
          <w:rFonts w:eastAsia="仿宋_GB2312"/>
          <w:sz w:val="32"/>
          <w:szCs w:val="32"/>
        </w:rPr>
      </w:pPr>
      <w:r w:rsidRPr="00B80D0E">
        <w:rPr>
          <w:rFonts w:eastAsia="仿宋_GB2312" w:hint="eastAsia"/>
          <w:sz w:val="32"/>
          <w:szCs w:val="32"/>
        </w:rPr>
        <w:t>(2)</w:t>
      </w:r>
      <w:r w:rsidRPr="00B80D0E">
        <w:rPr>
          <w:rFonts w:eastAsia="仿宋_GB2312" w:hint="eastAsia"/>
          <w:sz w:val="32"/>
          <w:szCs w:val="32"/>
        </w:rPr>
        <w:t>《地下水管理条例》明确要求强化地下水节约与保护。实行地下水取水总量控制和水位控制制度。明确用水过程的节约用水要求，强化用经济手段调控地下水节约和保护，明确地下水水资源税费的征收原则。其中，无论是取水总量控制还是地下水水资源税费的征收都需要有先进可靠的技术手段作为支撑。</w:t>
      </w:r>
    </w:p>
    <w:p w14:paraId="41483BC7" w14:textId="77777777" w:rsidR="00A219EB" w:rsidRPr="00B80D0E" w:rsidRDefault="00000000">
      <w:pPr>
        <w:spacing w:line="560" w:lineRule="exact"/>
        <w:ind w:firstLineChars="200" w:firstLine="640"/>
        <w:rPr>
          <w:rFonts w:eastAsia="仿宋_GB2312"/>
          <w:sz w:val="32"/>
          <w:szCs w:val="32"/>
        </w:rPr>
      </w:pPr>
      <w:r w:rsidRPr="00B80D0E">
        <w:rPr>
          <w:rFonts w:eastAsia="仿宋_GB2312" w:hint="eastAsia"/>
          <w:sz w:val="32"/>
          <w:szCs w:val="32"/>
        </w:rPr>
        <w:t>(3)</w:t>
      </w:r>
      <w:r w:rsidRPr="00B80D0E">
        <w:rPr>
          <w:rFonts w:eastAsia="仿宋_GB2312" w:hint="eastAsia"/>
          <w:sz w:val="32"/>
          <w:szCs w:val="32"/>
        </w:rPr>
        <w:t>深入贯彻习近平总书记“十六字”治水思路和治水系列重要论述精神，按照水利部关于推动新阶段水利高质量发展的总体部署，水利部在全国部署开展了取用水管理专项整治行动，计划用一年半左右时间，围绕“合理分水、管住用水”这一目标，全面摸清取水口及取水监测计量现状，依法整治存在问题，规范取用水行为。</w:t>
      </w:r>
    </w:p>
    <w:p w14:paraId="0B2A1A3D" w14:textId="77777777" w:rsidR="00A219EB" w:rsidRPr="00B80D0E" w:rsidRDefault="00000000">
      <w:pPr>
        <w:spacing w:line="560" w:lineRule="exact"/>
        <w:ind w:firstLineChars="200" w:firstLine="640"/>
        <w:rPr>
          <w:rFonts w:eastAsia="仿宋_GB2312"/>
          <w:sz w:val="32"/>
          <w:szCs w:val="32"/>
        </w:rPr>
      </w:pPr>
      <w:r w:rsidRPr="00B80D0E">
        <w:rPr>
          <w:rFonts w:eastAsia="仿宋_GB2312" w:hint="eastAsia"/>
          <w:sz w:val="32"/>
          <w:szCs w:val="32"/>
        </w:rPr>
        <w:t>(4)2021</w:t>
      </w:r>
      <w:r w:rsidRPr="00B80D0E">
        <w:rPr>
          <w:rFonts w:eastAsia="仿宋_GB2312" w:hint="eastAsia"/>
          <w:sz w:val="32"/>
          <w:szCs w:val="32"/>
        </w:rPr>
        <w:t>年</w:t>
      </w:r>
      <w:r w:rsidRPr="00B80D0E">
        <w:rPr>
          <w:rFonts w:eastAsia="仿宋_GB2312" w:hint="eastAsia"/>
          <w:sz w:val="32"/>
          <w:szCs w:val="32"/>
        </w:rPr>
        <w:t>8</w:t>
      </w:r>
      <w:r w:rsidRPr="00B80D0E">
        <w:rPr>
          <w:rFonts w:eastAsia="仿宋_GB2312" w:hint="eastAsia"/>
          <w:sz w:val="32"/>
          <w:szCs w:val="32"/>
        </w:rPr>
        <w:t>月，根据《水利部关于强化取水口取水监测计量的意见》</w:t>
      </w:r>
      <w:proofErr w:type="gramStart"/>
      <w:r w:rsidRPr="00B80D0E">
        <w:rPr>
          <w:rFonts w:eastAsia="仿宋_GB2312" w:hint="eastAsia"/>
          <w:sz w:val="32"/>
          <w:szCs w:val="32"/>
        </w:rPr>
        <w:t>水资管</w:t>
      </w:r>
      <w:proofErr w:type="gramEnd"/>
      <w:r w:rsidRPr="00B80D0E">
        <w:rPr>
          <w:rFonts w:eastAsia="仿宋_GB2312" w:hint="eastAsia"/>
          <w:sz w:val="32"/>
          <w:szCs w:val="32"/>
        </w:rPr>
        <w:t>[2021]188</w:t>
      </w:r>
      <w:r w:rsidRPr="00B80D0E">
        <w:rPr>
          <w:rFonts w:eastAsia="仿宋_GB2312" w:hint="eastAsia"/>
          <w:sz w:val="32"/>
          <w:szCs w:val="32"/>
        </w:rPr>
        <w:t>号</w:t>
      </w:r>
      <w:r w:rsidRPr="00B80D0E">
        <w:rPr>
          <w:rFonts w:eastAsia="仿宋_GB2312" w:hint="eastAsia"/>
          <w:sz w:val="32"/>
          <w:szCs w:val="32"/>
        </w:rPr>
        <w:t>)(</w:t>
      </w:r>
      <w:r w:rsidRPr="00B80D0E">
        <w:rPr>
          <w:rFonts w:eastAsia="仿宋_GB2312" w:hint="eastAsia"/>
          <w:sz w:val="32"/>
          <w:szCs w:val="32"/>
        </w:rPr>
        <w:t>以下简称《意见》</w:t>
      </w:r>
      <w:r w:rsidRPr="00B80D0E">
        <w:rPr>
          <w:rFonts w:eastAsia="仿宋_GB2312" w:hint="eastAsia"/>
          <w:sz w:val="32"/>
          <w:szCs w:val="32"/>
        </w:rPr>
        <w:t>)</w:t>
      </w:r>
      <w:r w:rsidRPr="00B80D0E">
        <w:rPr>
          <w:rFonts w:eastAsia="仿宋_GB2312" w:hint="eastAsia"/>
          <w:sz w:val="32"/>
          <w:szCs w:val="32"/>
        </w:rPr>
        <w:t>精神，通过分析全县取水口、监测计量设施及取用水管理信息系统现状及存在问题编制《奇台县“井电双控”设备升级改造项目实施方案》，旨在实现到</w:t>
      </w:r>
      <w:r w:rsidRPr="00B80D0E">
        <w:rPr>
          <w:rFonts w:eastAsia="仿宋_GB2312" w:hint="eastAsia"/>
          <w:sz w:val="32"/>
          <w:szCs w:val="32"/>
        </w:rPr>
        <w:t xml:space="preserve"> 2024 </w:t>
      </w:r>
      <w:r w:rsidRPr="00B80D0E">
        <w:rPr>
          <w:rFonts w:eastAsia="仿宋_GB2312" w:hint="eastAsia"/>
          <w:sz w:val="32"/>
          <w:szCs w:val="32"/>
        </w:rPr>
        <w:t>年全县建成较为系统、完整的取</w:t>
      </w:r>
      <w:r w:rsidRPr="00B80D0E">
        <w:rPr>
          <w:rFonts w:eastAsia="仿宋_GB2312" w:hint="eastAsia"/>
          <w:sz w:val="32"/>
          <w:szCs w:val="32"/>
        </w:rPr>
        <w:lastRenderedPageBreak/>
        <w:t>水监测计量体系，以便能够全面、及时、准确地反馈全县地表水、地下水等水源取水以及各领域用水情况，为全县以及上级水资源监管工作提供有力支撑。</w:t>
      </w:r>
    </w:p>
    <w:p w14:paraId="693D3A93" w14:textId="77777777" w:rsidR="00A219EB" w:rsidRPr="00B80D0E" w:rsidRDefault="00A219EB">
      <w:pPr>
        <w:pStyle w:val="ad"/>
        <w:spacing w:before="0" w:after="0" w:line="560" w:lineRule="exact"/>
        <w:ind w:firstLineChars="200" w:firstLine="643"/>
        <w:jc w:val="both"/>
        <w:rPr>
          <w:rFonts w:ascii="Times New Roman" w:eastAsia="仿宋_GB2312" w:hAnsi="Times New Roman"/>
          <w:kern w:val="2"/>
        </w:rPr>
      </w:pPr>
    </w:p>
    <w:p w14:paraId="6CFCFDE1" w14:textId="77777777" w:rsidR="00A219EB" w:rsidRPr="00B80D0E" w:rsidRDefault="00000000">
      <w:pPr>
        <w:pStyle w:val="ad"/>
        <w:spacing w:before="0" w:after="0" w:line="560" w:lineRule="exact"/>
        <w:ind w:firstLineChars="200" w:firstLine="643"/>
        <w:jc w:val="both"/>
        <w:rPr>
          <w:rFonts w:ascii="Times New Roman" w:eastAsia="仿宋_GB2312" w:hAnsi="Times New Roman"/>
          <w:kern w:val="2"/>
        </w:rPr>
      </w:pPr>
      <w:r w:rsidRPr="00B80D0E">
        <w:rPr>
          <w:rFonts w:ascii="Times New Roman" w:eastAsia="仿宋_GB2312" w:hAnsi="Times New Roman"/>
          <w:kern w:val="2"/>
        </w:rPr>
        <w:t>2.</w:t>
      </w:r>
      <w:r w:rsidRPr="00B80D0E">
        <w:rPr>
          <w:rFonts w:ascii="Times New Roman" w:eastAsia="仿宋_GB2312" w:hAnsi="Times New Roman"/>
          <w:kern w:val="2"/>
        </w:rPr>
        <w:t>项目主要内容：</w:t>
      </w:r>
    </w:p>
    <w:p w14:paraId="40A490D5" w14:textId="77777777" w:rsidR="00A219EB" w:rsidRPr="00B80D0E" w:rsidRDefault="00000000">
      <w:pPr>
        <w:spacing w:line="560" w:lineRule="exact"/>
        <w:ind w:firstLineChars="200" w:firstLine="600"/>
        <w:rPr>
          <w:rFonts w:eastAsia="仿宋_GB2312"/>
          <w:sz w:val="32"/>
          <w:szCs w:val="32"/>
        </w:rPr>
      </w:pPr>
      <w:r w:rsidRPr="00B80D0E">
        <w:rPr>
          <w:rFonts w:eastAsia="仿宋_GB2312"/>
          <w:sz w:val="30"/>
          <w:szCs w:val="30"/>
        </w:rPr>
        <w:t>项目主要内容：</w:t>
      </w:r>
      <w:bookmarkStart w:id="2" w:name="OLE_LINK3"/>
      <w:r w:rsidRPr="00B80D0E">
        <w:rPr>
          <w:rFonts w:eastAsia="仿宋_GB2312" w:hint="eastAsia"/>
          <w:sz w:val="32"/>
          <w:szCs w:val="32"/>
        </w:rPr>
        <w:t>对全县</w:t>
      </w:r>
      <w:r w:rsidRPr="00B80D0E">
        <w:rPr>
          <w:rFonts w:eastAsia="仿宋_GB2312" w:hint="eastAsia"/>
          <w:sz w:val="32"/>
          <w:szCs w:val="32"/>
        </w:rPr>
        <w:t>258</w:t>
      </w:r>
      <w:r w:rsidRPr="00B80D0E">
        <w:rPr>
          <w:rFonts w:eastAsia="仿宋_GB2312" w:hint="eastAsia"/>
          <w:sz w:val="32"/>
          <w:szCs w:val="32"/>
        </w:rPr>
        <w:t>眼机电井安装电磁阀流量计</w:t>
      </w:r>
      <w:r w:rsidRPr="00B80D0E">
        <w:rPr>
          <w:rFonts w:eastAsia="仿宋_GB2312" w:hint="eastAsia"/>
          <w:sz w:val="32"/>
          <w:szCs w:val="32"/>
        </w:rPr>
        <w:t>.</w:t>
      </w:r>
      <w:bookmarkEnd w:id="2"/>
    </w:p>
    <w:p w14:paraId="04550B08" w14:textId="77777777" w:rsidR="00A219EB" w:rsidRPr="00B80D0E" w:rsidRDefault="00000000">
      <w:pPr>
        <w:spacing w:line="560" w:lineRule="exact"/>
        <w:ind w:firstLineChars="200" w:firstLine="640"/>
        <w:rPr>
          <w:rFonts w:eastAsia="黑体"/>
        </w:rPr>
      </w:pPr>
      <w:r w:rsidRPr="00B80D0E">
        <w:rPr>
          <w:rFonts w:eastAsia="仿宋_GB2312"/>
          <w:sz w:val="32"/>
          <w:szCs w:val="32"/>
        </w:rPr>
        <w:t>项目实施情况：</w:t>
      </w:r>
      <w:r w:rsidRPr="00B80D0E">
        <w:rPr>
          <w:rFonts w:eastAsia="仿宋_GB2312" w:hint="eastAsia"/>
          <w:sz w:val="32"/>
          <w:szCs w:val="32"/>
        </w:rPr>
        <w:t>该项目目前已经完成</w:t>
      </w:r>
      <w:r w:rsidRPr="00B80D0E">
        <w:rPr>
          <w:rFonts w:eastAsia="仿宋_GB2312" w:hint="eastAsia"/>
          <w:sz w:val="32"/>
          <w:szCs w:val="32"/>
        </w:rPr>
        <w:t>258</w:t>
      </w:r>
      <w:r w:rsidRPr="00B80D0E">
        <w:rPr>
          <w:rFonts w:eastAsia="仿宋_GB2312" w:hint="eastAsia"/>
          <w:sz w:val="32"/>
          <w:szCs w:val="32"/>
        </w:rPr>
        <w:t>眼机电井安装电磁阀流量计。项目在实施过程中严格按照目标设立的各阶段任务开展工作，在项目实施过程中，能严格把好设备、相关备品、配件验收关，全面落实安装、调试各项工作，有效保障了设备安装规范。同时，</w:t>
      </w:r>
      <w:r w:rsidRPr="00B80D0E">
        <w:rPr>
          <w:rFonts w:eastAsia="仿宋_GB2312"/>
          <w:sz w:val="32"/>
          <w:szCs w:val="32"/>
        </w:rPr>
        <w:t>建立安全防护机制，保证项目实施各阶段安全顺利进行。</w:t>
      </w:r>
    </w:p>
    <w:p w14:paraId="4D94E89A" w14:textId="77777777" w:rsidR="00A219EB" w:rsidRPr="00B80D0E" w:rsidRDefault="00000000">
      <w:pPr>
        <w:spacing w:line="560" w:lineRule="exact"/>
        <w:ind w:firstLineChars="200" w:firstLine="643"/>
        <w:rPr>
          <w:rFonts w:eastAsia="仿宋_GB2312"/>
          <w:b/>
          <w:bCs/>
          <w:sz w:val="32"/>
          <w:szCs w:val="32"/>
        </w:rPr>
      </w:pPr>
      <w:r w:rsidRPr="00B80D0E">
        <w:rPr>
          <w:rFonts w:eastAsia="仿宋_GB2312"/>
          <w:b/>
          <w:bCs/>
          <w:sz w:val="32"/>
          <w:szCs w:val="32"/>
        </w:rPr>
        <w:t>3.</w:t>
      </w:r>
      <w:r w:rsidRPr="00B80D0E">
        <w:rPr>
          <w:rFonts w:eastAsia="仿宋_GB2312"/>
          <w:b/>
          <w:bCs/>
          <w:sz w:val="32"/>
          <w:szCs w:val="32"/>
        </w:rPr>
        <w:t>资金投入和使用情况</w:t>
      </w:r>
    </w:p>
    <w:p w14:paraId="64AC4CB6"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w:t>
      </w:r>
      <w:r w:rsidRPr="00B80D0E">
        <w:rPr>
          <w:rFonts w:eastAsia="仿宋_GB2312"/>
          <w:sz w:val="32"/>
          <w:szCs w:val="32"/>
        </w:rPr>
        <w:t>1</w:t>
      </w:r>
      <w:r w:rsidRPr="00B80D0E">
        <w:rPr>
          <w:rFonts w:eastAsia="仿宋_GB2312"/>
          <w:sz w:val="32"/>
          <w:szCs w:val="32"/>
        </w:rPr>
        <w:t>）资金投入情况</w:t>
      </w:r>
    </w:p>
    <w:p w14:paraId="4107CA1E"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该项目年初预算数</w:t>
      </w:r>
      <w:r w:rsidRPr="00B80D0E">
        <w:rPr>
          <w:rFonts w:eastAsia="仿宋_GB2312" w:hint="eastAsia"/>
          <w:sz w:val="32"/>
          <w:szCs w:val="32"/>
        </w:rPr>
        <w:t>150</w:t>
      </w:r>
      <w:r w:rsidRPr="00B80D0E">
        <w:rPr>
          <w:rFonts w:eastAsia="仿宋_GB2312"/>
          <w:sz w:val="32"/>
          <w:szCs w:val="32"/>
        </w:rPr>
        <w:t>万元，全年预算数</w:t>
      </w:r>
      <w:r w:rsidRPr="00B80D0E">
        <w:rPr>
          <w:rFonts w:eastAsia="仿宋_GB2312" w:hint="eastAsia"/>
          <w:sz w:val="32"/>
          <w:szCs w:val="32"/>
        </w:rPr>
        <w:t>150</w:t>
      </w:r>
      <w:r w:rsidRPr="00B80D0E">
        <w:rPr>
          <w:rFonts w:eastAsia="仿宋_GB2312"/>
          <w:sz w:val="32"/>
          <w:szCs w:val="32"/>
        </w:rPr>
        <w:t>万元该项目资金已全部落实到位，资金来源为</w:t>
      </w:r>
      <w:r w:rsidRPr="00B80D0E">
        <w:rPr>
          <w:rFonts w:eastAsia="仿宋_GB2312" w:hint="eastAsia"/>
          <w:sz w:val="32"/>
          <w:szCs w:val="32"/>
        </w:rPr>
        <w:t>一般公共预算资金</w:t>
      </w:r>
      <w:r w:rsidRPr="00B80D0E">
        <w:rPr>
          <w:rFonts w:eastAsia="仿宋_GB2312"/>
          <w:sz w:val="32"/>
          <w:szCs w:val="32"/>
        </w:rPr>
        <w:t>。</w:t>
      </w:r>
    </w:p>
    <w:p w14:paraId="62E1BF3B"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w:t>
      </w:r>
      <w:r w:rsidRPr="00B80D0E">
        <w:rPr>
          <w:rFonts w:eastAsia="仿宋_GB2312"/>
          <w:sz w:val="32"/>
          <w:szCs w:val="32"/>
        </w:rPr>
        <w:t>2</w:t>
      </w:r>
      <w:r w:rsidRPr="00B80D0E">
        <w:rPr>
          <w:rFonts w:eastAsia="仿宋_GB2312"/>
          <w:sz w:val="32"/>
          <w:szCs w:val="32"/>
        </w:rPr>
        <w:t>）资金使用情况</w:t>
      </w:r>
    </w:p>
    <w:p w14:paraId="09722E93"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该项目年初预算数</w:t>
      </w:r>
      <w:r w:rsidRPr="00B80D0E">
        <w:rPr>
          <w:rFonts w:eastAsia="仿宋_GB2312" w:hint="eastAsia"/>
          <w:sz w:val="32"/>
          <w:szCs w:val="32"/>
        </w:rPr>
        <w:t>150</w:t>
      </w:r>
      <w:r w:rsidRPr="00B80D0E">
        <w:rPr>
          <w:rFonts w:eastAsia="仿宋_GB2312"/>
          <w:sz w:val="32"/>
          <w:szCs w:val="32"/>
        </w:rPr>
        <w:t>万元，全年预算数</w:t>
      </w:r>
      <w:r w:rsidRPr="00B80D0E">
        <w:rPr>
          <w:rFonts w:eastAsia="仿宋_GB2312" w:hint="eastAsia"/>
          <w:sz w:val="32"/>
          <w:szCs w:val="32"/>
        </w:rPr>
        <w:t>150</w:t>
      </w:r>
      <w:r w:rsidRPr="00B80D0E">
        <w:rPr>
          <w:rFonts w:eastAsia="仿宋_GB2312"/>
          <w:sz w:val="32"/>
          <w:szCs w:val="32"/>
        </w:rPr>
        <w:t>万元</w:t>
      </w:r>
      <w:r w:rsidRPr="00B80D0E">
        <w:rPr>
          <w:rFonts w:eastAsia="仿宋_GB2312" w:hint="eastAsia"/>
          <w:sz w:val="32"/>
          <w:szCs w:val="32"/>
        </w:rPr>
        <w:t>，</w:t>
      </w:r>
      <w:r w:rsidRPr="00B80D0E">
        <w:rPr>
          <w:rFonts w:eastAsia="仿宋_GB2312"/>
          <w:sz w:val="32"/>
          <w:szCs w:val="32"/>
        </w:rPr>
        <w:t>全年执行数</w:t>
      </w:r>
      <w:r w:rsidRPr="00B80D0E">
        <w:rPr>
          <w:rFonts w:eastAsia="仿宋_GB2312" w:hint="eastAsia"/>
          <w:sz w:val="32"/>
          <w:szCs w:val="32"/>
        </w:rPr>
        <w:t>150</w:t>
      </w:r>
      <w:r w:rsidRPr="00B80D0E">
        <w:rPr>
          <w:rFonts w:eastAsia="仿宋_GB2312"/>
          <w:sz w:val="32"/>
          <w:szCs w:val="32"/>
        </w:rPr>
        <w:t>万元，预算执行率为</w:t>
      </w:r>
      <w:r w:rsidRPr="00B80D0E">
        <w:rPr>
          <w:rFonts w:eastAsia="仿宋_GB2312" w:hint="eastAsia"/>
          <w:sz w:val="32"/>
          <w:szCs w:val="32"/>
        </w:rPr>
        <w:t>100%</w:t>
      </w:r>
      <w:r w:rsidRPr="00B80D0E">
        <w:rPr>
          <w:rFonts w:eastAsia="仿宋_GB2312"/>
          <w:sz w:val="32"/>
          <w:szCs w:val="32"/>
        </w:rPr>
        <w:t>，主要用于：</w:t>
      </w:r>
      <w:r w:rsidRPr="00B80D0E">
        <w:rPr>
          <w:rFonts w:eastAsia="仿宋_GB2312" w:hint="eastAsia"/>
          <w:sz w:val="32"/>
          <w:szCs w:val="32"/>
        </w:rPr>
        <w:t>机电井安装电磁阀流量计工程款</w:t>
      </w:r>
    </w:p>
    <w:p w14:paraId="7C7185B4" w14:textId="77777777" w:rsidR="00A219EB" w:rsidRPr="00B80D0E" w:rsidRDefault="00000000">
      <w:pPr>
        <w:spacing w:line="560" w:lineRule="exact"/>
        <w:ind w:firstLineChars="200" w:firstLine="640"/>
        <w:rPr>
          <w:rFonts w:eastAsia="楷体_GB2312"/>
          <w:b/>
          <w:bCs/>
          <w:sz w:val="32"/>
          <w:szCs w:val="32"/>
        </w:rPr>
      </w:pPr>
      <w:r w:rsidRPr="00B80D0E">
        <w:rPr>
          <w:rFonts w:eastAsia="楷体_GB2312"/>
          <w:b/>
          <w:bCs/>
          <w:sz w:val="32"/>
          <w:szCs w:val="32"/>
        </w:rPr>
        <w:t>（二）项目绩效目标</w:t>
      </w:r>
    </w:p>
    <w:p w14:paraId="2A235576"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lastRenderedPageBreak/>
        <w:t>1</w:t>
      </w:r>
      <w:r w:rsidRPr="00B80D0E">
        <w:rPr>
          <w:rFonts w:eastAsia="仿宋_GB2312"/>
          <w:b/>
          <w:bCs/>
          <w:sz w:val="32"/>
          <w:szCs w:val="32"/>
        </w:rPr>
        <w:t>.</w:t>
      </w:r>
      <w:r w:rsidRPr="00B80D0E">
        <w:rPr>
          <w:rFonts w:eastAsia="仿宋_GB2312"/>
          <w:sz w:val="32"/>
          <w:szCs w:val="32"/>
        </w:rPr>
        <w:t>总体目标</w:t>
      </w:r>
    </w:p>
    <w:p w14:paraId="28924824" w14:textId="77777777" w:rsidR="00A219EB" w:rsidRPr="00B80D0E" w:rsidRDefault="00000000">
      <w:pPr>
        <w:spacing w:line="560" w:lineRule="exact"/>
        <w:ind w:firstLineChars="200" w:firstLine="640"/>
        <w:rPr>
          <w:rFonts w:eastAsia="仿宋_GB2312"/>
          <w:sz w:val="32"/>
          <w:szCs w:val="32"/>
        </w:rPr>
      </w:pPr>
      <w:r w:rsidRPr="00B80D0E">
        <w:rPr>
          <w:rFonts w:eastAsia="仿宋_GB2312" w:hint="eastAsia"/>
          <w:sz w:val="32"/>
          <w:szCs w:val="32"/>
        </w:rPr>
        <w:t>通过实施“井电双控”设备升级改造项目，有利于提高水资源科学管理调控能力，为保障水资源安全起到重要作用，以信息化方式显著提高水资源开发和利用，减少资源短缺，有效遏制地下水的超采局面。</w:t>
      </w:r>
    </w:p>
    <w:p w14:paraId="0EE6505E" w14:textId="77777777" w:rsidR="00A219EB" w:rsidRPr="00B80D0E" w:rsidRDefault="00000000">
      <w:pPr>
        <w:spacing w:line="560" w:lineRule="exact"/>
        <w:ind w:firstLineChars="200" w:firstLine="640"/>
        <w:rPr>
          <w:rFonts w:eastAsia="仿宋_GB2312"/>
          <w:sz w:val="32"/>
          <w:szCs w:val="32"/>
        </w:rPr>
      </w:pPr>
      <w:r w:rsidRPr="00B80D0E">
        <w:rPr>
          <w:rFonts w:eastAsia="仿宋_GB2312" w:hint="eastAsia"/>
          <w:sz w:val="32"/>
          <w:szCs w:val="32"/>
        </w:rPr>
        <w:t>2.</w:t>
      </w:r>
      <w:r w:rsidRPr="00B80D0E">
        <w:rPr>
          <w:rFonts w:eastAsia="仿宋_GB2312"/>
          <w:sz w:val="32"/>
          <w:szCs w:val="32"/>
        </w:rPr>
        <w:t>阶段性目标</w:t>
      </w:r>
    </w:p>
    <w:p w14:paraId="34A5DDF9" w14:textId="77777777" w:rsidR="00A219EB" w:rsidRPr="00B80D0E" w:rsidRDefault="00000000">
      <w:pPr>
        <w:spacing w:line="560" w:lineRule="exact"/>
        <w:ind w:firstLineChars="200" w:firstLine="640"/>
        <w:rPr>
          <w:rFonts w:eastAsia="仿宋_GB2312"/>
          <w:sz w:val="32"/>
          <w:szCs w:val="32"/>
        </w:rPr>
      </w:pPr>
      <w:r w:rsidRPr="00B80D0E">
        <w:rPr>
          <w:rFonts w:eastAsia="仿宋_GB2312" w:hint="eastAsia"/>
          <w:sz w:val="32"/>
          <w:szCs w:val="32"/>
        </w:rPr>
        <w:t xml:space="preserve">  </w:t>
      </w:r>
      <w:r w:rsidRPr="00B80D0E">
        <w:rPr>
          <w:rFonts w:eastAsia="仿宋_GB2312" w:hint="eastAsia"/>
          <w:sz w:val="32"/>
          <w:szCs w:val="32"/>
        </w:rPr>
        <w:t>该项目采取分片、分批完成设备安装的方式进行，主要原因是为了避开农户用水高峰期，采取错峰安装的方式进行，根据当地实际用水情况，总体安排是先安装上山地区，后安装井灌区，最后安装城镇周边企业用机电井。安装顺序依次为老奇台镇、吉布库镇、碧流河镇、东湾镇、七户乡，其次是塔塔尔乡、西北湾镇、西地镇、五马场乡、坎儿</w:t>
      </w:r>
      <w:proofErr w:type="gramStart"/>
      <w:r w:rsidRPr="00B80D0E">
        <w:rPr>
          <w:rFonts w:eastAsia="仿宋_GB2312" w:hint="eastAsia"/>
          <w:sz w:val="32"/>
          <w:szCs w:val="32"/>
        </w:rPr>
        <w:t>孜</w:t>
      </w:r>
      <w:proofErr w:type="gramEnd"/>
      <w:r w:rsidRPr="00B80D0E">
        <w:rPr>
          <w:rFonts w:eastAsia="仿宋_GB2312" w:hint="eastAsia"/>
          <w:sz w:val="32"/>
          <w:szCs w:val="32"/>
        </w:rPr>
        <w:t>乡、古城乡等，最后安装的是县城周边企业。</w:t>
      </w:r>
      <w:r w:rsidRPr="00B80D0E">
        <w:rPr>
          <w:rFonts w:eastAsia="仿宋_GB2312" w:hint="eastAsia"/>
          <w:sz w:val="32"/>
          <w:szCs w:val="32"/>
        </w:rPr>
        <w:t>2024</w:t>
      </w:r>
      <w:r w:rsidRPr="00B80D0E">
        <w:rPr>
          <w:rFonts w:eastAsia="仿宋_GB2312" w:hint="eastAsia"/>
          <w:sz w:val="32"/>
          <w:szCs w:val="32"/>
        </w:rPr>
        <w:t>年按照安装计划共完成</w:t>
      </w:r>
      <w:r w:rsidRPr="00B80D0E">
        <w:rPr>
          <w:rFonts w:eastAsia="仿宋_GB2312" w:hint="eastAsia"/>
          <w:sz w:val="32"/>
          <w:szCs w:val="32"/>
        </w:rPr>
        <w:t>258</w:t>
      </w:r>
      <w:r w:rsidRPr="00B80D0E">
        <w:rPr>
          <w:rFonts w:eastAsia="仿宋_GB2312" w:hint="eastAsia"/>
          <w:sz w:val="32"/>
          <w:szCs w:val="32"/>
        </w:rPr>
        <w:t>眼。</w:t>
      </w:r>
    </w:p>
    <w:p w14:paraId="5A41594B" w14:textId="77777777" w:rsidR="00A219EB" w:rsidRPr="00B80D0E" w:rsidRDefault="00A219EB">
      <w:pPr>
        <w:spacing w:line="560" w:lineRule="exact"/>
        <w:rPr>
          <w:rFonts w:eastAsia="仿宋_GB2312"/>
          <w:sz w:val="32"/>
          <w:szCs w:val="32"/>
        </w:rPr>
      </w:pPr>
    </w:p>
    <w:p w14:paraId="180B8929" w14:textId="77777777" w:rsidR="00A219EB" w:rsidRPr="00B80D0E" w:rsidRDefault="00000000">
      <w:pPr>
        <w:spacing w:line="560" w:lineRule="exact"/>
        <w:ind w:firstLineChars="200" w:firstLine="640"/>
        <w:rPr>
          <w:rFonts w:eastAsia="黑体"/>
          <w:sz w:val="32"/>
          <w:szCs w:val="32"/>
        </w:rPr>
      </w:pPr>
      <w:r w:rsidRPr="00B80D0E">
        <w:rPr>
          <w:rFonts w:eastAsia="黑体"/>
          <w:sz w:val="32"/>
          <w:szCs w:val="32"/>
        </w:rPr>
        <w:t>二、绩效评价工作开展情况</w:t>
      </w:r>
    </w:p>
    <w:p w14:paraId="0D99A77D" w14:textId="77777777" w:rsidR="00A219EB" w:rsidRPr="00B80D0E" w:rsidRDefault="00000000">
      <w:pPr>
        <w:spacing w:line="560" w:lineRule="exact"/>
        <w:ind w:firstLineChars="200" w:firstLine="640"/>
        <w:rPr>
          <w:rFonts w:eastAsia="楷体_GB2312"/>
          <w:b/>
          <w:bCs/>
          <w:sz w:val="32"/>
          <w:szCs w:val="32"/>
        </w:rPr>
      </w:pPr>
      <w:r w:rsidRPr="00B80D0E">
        <w:rPr>
          <w:rFonts w:eastAsia="楷体_GB2312"/>
          <w:b/>
          <w:bCs/>
          <w:sz w:val="32"/>
          <w:szCs w:val="32"/>
        </w:rPr>
        <w:t>（一）绩效评价目的、对象和范围</w:t>
      </w:r>
    </w:p>
    <w:p w14:paraId="5ABB25B9" w14:textId="77777777" w:rsidR="00A219EB" w:rsidRPr="00B80D0E"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1.</w:t>
      </w:r>
      <w:r w:rsidRPr="00B80D0E">
        <w:rPr>
          <w:rFonts w:ascii="Times New Roman" w:eastAsia="仿宋_GB2312" w:hAnsi="Times New Roman"/>
          <w:b w:val="0"/>
          <w:bCs w:val="0"/>
        </w:rPr>
        <w:t>绩效评价完整性</w:t>
      </w:r>
    </w:p>
    <w:p w14:paraId="58A316B4"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本项目预算绩效评价报告在编制过程中，严格遵循相关法规与标准，确保</w:t>
      </w:r>
      <w:r w:rsidRPr="00B80D0E">
        <w:rPr>
          <w:rFonts w:eastAsia="仿宋_GB2312" w:hint="eastAsia"/>
          <w:sz w:val="32"/>
          <w:szCs w:val="32"/>
        </w:rPr>
        <w:t>绩效</w:t>
      </w:r>
      <w:r w:rsidRPr="00B80D0E">
        <w:rPr>
          <w:rFonts w:eastAsia="仿宋_GB2312"/>
          <w:sz w:val="32"/>
          <w:szCs w:val="32"/>
        </w:rPr>
        <w:t>评价内容的全面性与准确性。报告涵盖了项目从预算编制、执行到完成的全过程，对项目的各项绩效指标进行了细致的梳理与评估。</w:t>
      </w:r>
    </w:p>
    <w:p w14:paraId="03AAD1D5"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lastRenderedPageBreak/>
        <w:t>在评价指标体系的构建上，充分考虑了</w:t>
      </w:r>
      <w:r w:rsidRPr="00B80D0E">
        <w:rPr>
          <w:rFonts w:eastAsia="仿宋_GB2312" w:hint="eastAsia"/>
          <w:sz w:val="32"/>
          <w:szCs w:val="32"/>
        </w:rPr>
        <w:t>该</w:t>
      </w:r>
      <w:r w:rsidRPr="00B80D0E">
        <w:rPr>
          <w:rFonts w:eastAsia="仿宋_GB2312"/>
          <w:sz w:val="32"/>
          <w:szCs w:val="32"/>
        </w:rPr>
        <w:t>项目的性质、目标以及预期成果，选取了具有代表性和</w:t>
      </w:r>
      <w:proofErr w:type="gramStart"/>
      <w:r w:rsidRPr="00B80D0E">
        <w:rPr>
          <w:rFonts w:eastAsia="仿宋_GB2312"/>
          <w:sz w:val="32"/>
          <w:szCs w:val="32"/>
        </w:rPr>
        <w:t>可</w:t>
      </w:r>
      <w:proofErr w:type="gramEnd"/>
      <w:r w:rsidRPr="00B80D0E">
        <w:rPr>
          <w:rFonts w:eastAsia="仿宋_GB2312"/>
          <w:sz w:val="32"/>
          <w:szCs w:val="32"/>
        </w:rPr>
        <w:t>衡量性的关键指标，</w:t>
      </w:r>
      <w:r w:rsidRPr="00B80D0E">
        <w:rPr>
          <w:rFonts w:eastAsia="仿宋_GB2312" w:hint="eastAsia"/>
          <w:sz w:val="32"/>
          <w:szCs w:val="32"/>
        </w:rPr>
        <w:t>展开绩效评价，评价指标</w:t>
      </w:r>
      <w:r w:rsidRPr="00B80D0E">
        <w:rPr>
          <w:rFonts w:eastAsia="仿宋_GB2312"/>
          <w:sz w:val="32"/>
          <w:szCs w:val="32"/>
        </w:rPr>
        <w:t>涵盖了</w:t>
      </w:r>
      <w:bookmarkStart w:id="3" w:name="OLE_LINK2"/>
      <w:r w:rsidRPr="00B80D0E">
        <w:rPr>
          <w:rFonts w:eastAsia="仿宋_GB2312" w:hint="eastAsia"/>
          <w:sz w:val="32"/>
          <w:szCs w:val="32"/>
        </w:rPr>
        <w:t>产出指标、成本指标、</w:t>
      </w:r>
      <w:r w:rsidRPr="00B80D0E">
        <w:rPr>
          <w:rFonts w:eastAsia="仿宋_GB2312"/>
          <w:sz w:val="32"/>
          <w:szCs w:val="32"/>
        </w:rPr>
        <w:t>社会效益、</w:t>
      </w:r>
      <w:r w:rsidRPr="00B80D0E">
        <w:rPr>
          <w:rFonts w:eastAsia="仿宋_GB2312" w:hint="eastAsia"/>
          <w:sz w:val="32"/>
          <w:szCs w:val="32"/>
        </w:rPr>
        <w:t>群众满意度指标</w:t>
      </w:r>
      <w:bookmarkEnd w:id="3"/>
      <w:r w:rsidRPr="00B80D0E">
        <w:rPr>
          <w:rFonts w:eastAsia="仿宋_GB2312"/>
          <w:sz w:val="32"/>
          <w:szCs w:val="32"/>
        </w:rPr>
        <w:t>等多个维度，力求全方位反映项目的绩效状况。同时，对于每个指标的评价标准和数据来源均进行了明确说明，确保评价结果的客观性和</w:t>
      </w:r>
      <w:proofErr w:type="gramStart"/>
      <w:r w:rsidRPr="00B80D0E">
        <w:rPr>
          <w:rFonts w:eastAsia="仿宋_GB2312"/>
          <w:sz w:val="32"/>
          <w:szCs w:val="32"/>
        </w:rPr>
        <w:t>可</w:t>
      </w:r>
      <w:proofErr w:type="gramEnd"/>
      <w:r w:rsidRPr="00B80D0E">
        <w:rPr>
          <w:rFonts w:eastAsia="仿宋_GB2312"/>
          <w:sz w:val="32"/>
          <w:szCs w:val="32"/>
        </w:rPr>
        <w:t>追溯性。</w:t>
      </w:r>
    </w:p>
    <w:p w14:paraId="4B409512"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07A3B254"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w:t>
      </w:r>
      <w:proofErr w:type="gramStart"/>
      <w:r w:rsidRPr="00B80D0E">
        <w:rPr>
          <w:rFonts w:eastAsia="仿宋_GB2312"/>
          <w:sz w:val="32"/>
          <w:szCs w:val="32"/>
        </w:rPr>
        <w:t>可</w:t>
      </w:r>
      <w:proofErr w:type="gramEnd"/>
      <w:r w:rsidRPr="00B80D0E">
        <w:rPr>
          <w:rFonts w:eastAsia="仿宋_GB2312"/>
          <w:sz w:val="32"/>
          <w:szCs w:val="32"/>
        </w:rPr>
        <w:t>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2DFCEB60"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本项目预算绩效评价报告在内容、方法和数据等方面均具</w:t>
      </w:r>
      <w:r w:rsidRPr="00B80D0E">
        <w:rPr>
          <w:rFonts w:eastAsia="仿宋_GB2312"/>
          <w:sz w:val="32"/>
          <w:szCs w:val="32"/>
        </w:rPr>
        <w:lastRenderedPageBreak/>
        <w:t>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5ADE97D1"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2.</w:t>
      </w:r>
      <w:r w:rsidRPr="00B80D0E">
        <w:rPr>
          <w:rFonts w:eastAsia="仿宋_GB2312"/>
          <w:sz w:val="32"/>
          <w:szCs w:val="32"/>
        </w:rPr>
        <w:t>绩效评价的目的</w:t>
      </w:r>
    </w:p>
    <w:p w14:paraId="287313E1"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w:t>
      </w:r>
      <w:r w:rsidRPr="00B80D0E">
        <w:rPr>
          <w:rFonts w:eastAsia="仿宋_GB2312"/>
          <w:sz w:val="32"/>
          <w:szCs w:val="32"/>
        </w:rPr>
        <w:t>1</w:t>
      </w:r>
      <w:r w:rsidRPr="00B80D0E">
        <w:rPr>
          <w:rFonts w:eastAsia="仿宋_GB2312"/>
          <w:sz w:val="32"/>
          <w:szCs w:val="32"/>
        </w:rPr>
        <w:t>）评估项目实施效果</w:t>
      </w:r>
    </w:p>
    <w:p w14:paraId="61CE683E"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通过对项目预算执行情况及各项绩效目标达成程度的系统性分析，全面、客观地评估项目在预定周期内的实施效果，包括</w:t>
      </w:r>
      <w:r w:rsidRPr="00B80D0E">
        <w:rPr>
          <w:rFonts w:eastAsia="仿宋_GB2312" w:hint="eastAsia"/>
          <w:sz w:val="32"/>
          <w:szCs w:val="32"/>
        </w:rPr>
        <w:t>产出指标、成本指标、</w:t>
      </w:r>
      <w:r w:rsidRPr="00B80D0E">
        <w:rPr>
          <w:rFonts w:eastAsia="仿宋_GB2312"/>
          <w:sz w:val="32"/>
          <w:szCs w:val="32"/>
        </w:rPr>
        <w:t>社会效益、</w:t>
      </w:r>
      <w:r w:rsidRPr="00B80D0E">
        <w:rPr>
          <w:rFonts w:eastAsia="仿宋_GB2312" w:hint="eastAsia"/>
          <w:sz w:val="32"/>
          <w:szCs w:val="32"/>
        </w:rPr>
        <w:t>群众满意度指标</w:t>
      </w:r>
      <w:r w:rsidRPr="00B80D0E">
        <w:rPr>
          <w:rFonts w:eastAsia="仿宋_GB2312"/>
          <w:sz w:val="32"/>
          <w:szCs w:val="32"/>
        </w:rPr>
        <w:t>等多维度指标，为项目后续的改进与优化提供科学依据。</w:t>
      </w:r>
    </w:p>
    <w:p w14:paraId="4681F3A1"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w:t>
      </w:r>
      <w:r w:rsidRPr="00B80D0E">
        <w:rPr>
          <w:rFonts w:eastAsia="仿宋_GB2312"/>
          <w:sz w:val="32"/>
          <w:szCs w:val="32"/>
        </w:rPr>
        <w:t>2</w:t>
      </w:r>
      <w:r w:rsidRPr="00B80D0E">
        <w:rPr>
          <w:rFonts w:eastAsia="仿宋_GB2312"/>
          <w:sz w:val="32"/>
          <w:szCs w:val="32"/>
        </w:rPr>
        <w:t>）提升资源利用效率</w:t>
      </w:r>
    </w:p>
    <w:p w14:paraId="026C50EB" w14:textId="77777777" w:rsidR="00A219EB" w:rsidRPr="00B80D0E" w:rsidRDefault="00000000">
      <w:pPr>
        <w:spacing w:line="560" w:lineRule="exact"/>
        <w:ind w:firstLineChars="200" w:firstLine="640"/>
        <w:rPr>
          <w:rFonts w:eastAsia="仿宋_GB2312"/>
          <w:sz w:val="32"/>
          <w:szCs w:val="32"/>
        </w:rPr>
      </w:pPr>
      <w:r w:rsidRPr="00B80D0E">
        <w:rPr>
          <w:rFonts w:eastAsia="仿宋_GB2312" w:hint="eastAsia"/>
          <w:sz w:val="32"/>
          <w:szCs w:val="32"/>
        </w:rPr>
        <w:t>本项目绩效评价注重</w:t>
      </w:r>
      <w:r w:rsidRPr="00B80D0E">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068EA4A"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w:t>
      </w:r>
      <w:r w:rsidRPr="00B80D0E">
        <w:rPr>
          <w:rFonts w:eastAsia="仿宋_GB2312"/>
          <w:sz w:val="32"/>
          <w:szCs w:val="32"/>
        </w:rPr>
        <w:t>3</w:t>
      </w:r>
      <w:r w:rsidRPr="00B80D0E">
        <w:rPr>
          <w:rFonts w:eastAsia="仿宋_GB2312"/>
          <w:sz w:val="32"/>
          <w:szCs w:val="32"/>
        </w:rPr>
        <w:t>）强化项目管理责任</w:t>
      </w:r>
    </w:p>
    <w:p w14:paraId="23F0E517" w14:textId="77777777" w:rsidR="00A219EB" w:rsidRPr="00B80D0E" w:rsidRDefault="00000000">
      <w:pPr>
        <w:spacing w:line="560" w:lineRule="exact"/>
        <w:ind w:firstLineChars="200" w:firstLine="640"/>
        <w:rPr>
          <w:rFonts w:eastAsia="仿宋_GB2312"/>
          <w:sz w:val="32"/>
          <w:szCs w:val="32"/>
        </w:rPr>
      </w:pPr>
      <w:r w:rsidRPr="00B80D0E">
        <w:rPr>
          <w:rFonts w:eastAsia="仿宋_GB2312" w:hint="eastAsia"/>
          <w:sz w:val="32"/>
          <w:szCs w:val="32"/>
        </w:rPr>
        <w:t>在项目管理过程中，本项目从开工建设起就</w:t>
      </w:r>
      <w:r w:rsidRPr="00B80D0E">
        <w:rPr>
          <w:rFonts w:eastAsia="仿宋_GB2312"/>
          <w:sz w:val="32"/>
          <w:szCs w:val="32"/>
        </w:rPr>
        <w:t>明确</w:t>
      </w:r>
      <w:r w:rsidRPr="00B80D0E">
        <w:rPr>
          <w:rFonts w:eastAsia="仿宋_GB2312" w:hint="eastAsia"/>
          <w:sz w:val="32"/>
          <w:szCs w:val="32"/>
        </w:rPr>
        <w:t>了</w:t>
      </w:r>
      <w:r w:rsidRPr="00B80D0E">
        <w:rPr>
          <w:rFonts w:eastAsia="仿宋_GB2312"/>
          <w:sz w:val="32"/>
          <w:szCs w:val="32"/>
        </w:rPr>
        <w:t>项目各参与主体在预算绩效管理中的职责与任务，</w:t>
      </w:r>
      <w:r w:rsidRPr="00B80D0E">
        <w:rPr>
          <w:rFonts w:eastAsia="仿宋_GB2312" w:hint="eastAsia"/>
          <w:sz w:val="32"/>
          <w:szCs w:val="32"/>
        </w:rPr>
        <w:t>并</w:t>
      </w:r>
      <w:r w:rsidRPr="00B80D0E">
        <w:rPr>
          <w:rFonts w:eastAsia="仿宋_GB2312"/>
          <w:sz w:val="32"/>
          <w:szCs w:val="32"/>
        </w:rPr>
        <w:t>借助绩效评价结果对项目管理过程进行监督与问责，促使项目管理者增强责任意识，主动优化管理流程，完善内部控制机制，提高项目管理水平与执行力，保障项目按计划、高质量推进。</w:t>
      </w:r>
    </w:p>
    <w:p w14:paraId="6B91636B"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lastRenderedPageBreak/>
        <w:t>（</w:t>
      </w:r>
      <w:r w:rsidRPr="00B80D0E">
        <w:rPr>
          <w:rFonts w:eastAsia="仿宋_GB2312"/>
          <w:sz w:val="32"/>
          <w:szCs w:val="32"/>
        </w:rPr>
        <w:t>4</w:t>
      </w:r>
      <w:r w:rsidRPr="00B80D0E">
        <w:rPr>
          <w:rFonts w:eastAsia="仿宋_GB2312"/>
          <w:sz w:val="32"/>
          <w:szCs w:val="32"/>
        </w:rPr>
        <w:t>）为决策提供支持</w:t>
      </w:r>
    </w:p>
    <w:p w14:paraId="439FE553" w14:textId="77777777" w:rsidR="00A219EB" w:rsidRPr="00B80D0E" w:rsidRDefault="00000000">
      <w:pPr>
        <w:spacing w:line="560" w:lineRule="exact"/>
        <w:ind w:firstLineChars="200" w:firstLine="640"/>
        <w:rPr>
          <w:rFonts w:eastAsia="仿宋_GB2312"/>
          <w:sz w:val="32"/>
          <w:szCs w:val="32"/>
        </w:rPr>
      </w:pPr>
      <w:r w:rsidRPr="00B80D0E">
        <w:rPr>
          <w:rFonts w:eastAsia="仿宋_GB2312" w:hint="eastAsia"/>
          <w:sz w:val="32"/>
          <w:szCs w:val="32"/>
        </w:rPr>
        <w:t>本项目注重从预算编制到预算执行全过程管理，做到依法依规及时准确</w:t>
      </w:r>
      <w:r w:rsidRPr="00B80D0E">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82D78E4"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w:t>
      </w:r>
      <w:r w:rsidRPr="00B80D0E">
        <w:rPr>
          <w:rFonts w:eastAsia="仿宋_GB2312"/>
          <w:sz w:val="32"/>
          <w:szCs w:val="32"/>
        </w:rPr>
        <w:t>5</w:t>
      </w:r>
      <w:r w:rsidRPr="00B80D0E">
        <w:rPr>
          <w:rFonts w:eastAsia="仿宋_GB2312"/>
          <w:sz w:val="32"/>
          <w:szCs w:val="32"/>
        </w:rPr>
        <w:t>）促进项目持续改进</w:t>
      </w:r>
    </w:p>
    <w:p w14:paraId="3383B791" w14:textId="77777777" w:rsidR="00A219EB" w:rsidRPr="00B80D0E" w:rsidRDefault="00000000">
      <w:pPr>
        <w:spacing w:line="560" w:lineRule="exact"/>
        <w:ind w:firstLineChars="200" w:firstLine="640"/>
        <w:rPr>
          <w:rFonts w:eastAsia="仿宋_GB2312"/>
          <w:sz w:val="32"/>
          <w:szCs w:val="32"/>
        </w:rPr>
      </w:pPr>
      <w:r w:rsidRPr="00B80D0E">
        <w:rPr>
          <w:rFonts w:eastAsia="仿宋_GB2312" w:hint="eastAsia"/>
          <w:sz w:val="32"/>
          <w:szCs w:val="32"/>
        </w:rPr>
        <w:t>本项目</w:t>
      </w:r>
      <w:r w:rsidRPr="00B80D0E">
        <w:rPr>
          <w:rFonts w:eastAsia="仿宋_GB2312"/>
          <w:sz w:val="32"/>
          <w:szCs w:val="32"/>
        </w:rPr>
        <w:t>基于绩效评价发现的问题与不足，</w:t>
      </w:r>
      <w:r w:rsidRPr="00B80D0E">
        <w:rPr>
          <w:rFonts w:eastAsia="仿宋_GB2312" w:hint="eastAsia"/>
          <w:sz w:val="32"/>
          <w:szCs w:val="32"/>
        </w:rPr>
        <w:t>能</w:t>
      </w:r>
      <w:r w:rsidRPr="00B80D0E">
        <w:rPr>
          <w:rFonts w:eastAsia="仿宋_GB2312"/>
          <w:sz w:val="32"/>
          <w:szCs w:val="32"/>
        </w:rPr>
        <w:t>提出针对性的改进建议与措施，引导项目</w:t>
      </w:r>
      <w:r w:rsidRPr="00B80D0E">
        <w:rPr>
          <w:rFonts w:eastAsia="仿宋_GB2312" w:hint="eastAsia"/>
          <w:sz w:val="32"/>
          <w:szCs w:val="32"/>
        </w:rPr>
        <w:t>参建各方</w:t>
      </w:r>
      <w:r w:rsidRPr="00B80D0E">
        <w:rPr>
          <w:rFonts w:eastAsia="仿宋_GB2312"/>
          <w:sz w:val="32"/>
          <w:szCs w:val="32"/>
        </w:rPr>
        <w:t>聚焦关键环节，持续优化项目实施方案，加强过程监控与质量把控，形成项目绩效持续改进的良性循环，不断提升项目整体绩效水平，实现项目长期稳定发展的目标。</w:t>
      </w:r>
    </w:p>
    <w:p w14:paraId="5F260F5D" w14:textId="77777777" w:rsidR="00A219EB" w:rsidRPr="00B80D0E" w:rsidRDefault="00000000">
      <w:pPr>
        <w:spacing w:line="560" w:lineRule="exact"/>
        <w:ind w:firstLineChars="200" w:firstLine="640"/>
        <w:rPr>
          <w:rFonts w:eastAsia="仿宋_GB2312"/>
          <w:sz w:val="32"/>
          <w:szCs w:val="32"/>
        </w:rPr>
      </w:pPr>
      <w:r w:rsidRPr="00B80D0E">
        <w:rPr>
          <w:rFonts w:eastAsia="仿宋_GB2312" w:hint="eastAsia"/>
          <w:sz w:val="32"/>
          <w:szCs w:val="32"/>
        </w:rPr>
        <w:t>从总体上来讲，</w:t>
      </w:r>
      <w:r w:rsidRPr="00B80D0E">
        <w:rPr>
          <w:rFonts w:eastAsia="仿宋_GB2312"/>
          <w:sz w:val="32"/>
          <w:szCs w:val="32"/>
        </w:rPr>
        <w:t>本项目预算绩效评价报告的编制</w:t>
      </w:r>
      <w:r w:rsidRPr="00B80D0E">
        <w:rPr>
          <w:rFonts w:eastAsia="仿宋_GB2312" w:hint="eastAsia"/>
          <w:sz w:val="32"/>
          <w:szCs w:val="32"/>
        </w:rPr>
        <w:t>是</w:t>
      </w:r>
      <w:r w:rsidRPr="00B80D0E">
        <w:rPr>
          <w:rFonts w:eastAsia="仿宋_GB2312"/>
          <w:sz w:val="32"/>
          <w:szCs w:val="32"/>
        </w:rPr>
        <w:t>以提升项目绩效为核心，</w:t>
      </w:r>
      <w:r w:rsidRPr="00B80D0E">
        <w:rPr>
          <w:rFonts w:eastAsia="仿宋_GB2312" w:hint="eastAsia"/>
          <w:sz w:val="32"/>
          <w:szCs w:val="32"/>
        </w:rPr>
        <w:t>全面了解该项目预算编制合理性、资金使用合</w:t>
      </w:r>
      <w:proofErr w:type="gramStart"/>
      <w:r w:rsidRPr="00B80D0E">
        <w:rPr>
          <w:rFonts w:eastAsia="仿宋_GB2312" w:hint="eastAsia"/>
          <w:sz w:val="32"/>
          <w:szCs w:val="32"/>
        </w:rPr>
        <w:t>规</w:t>
      </w:r>
      <w:proofErr w:type="gramEnd"/>
      <w:r w:rsidRPr="00B80D0E">
        <w:rPr>
          <w:rFonts w:eastAsia="仿宋_GB2312" w:hint="eastAsia"/>
          <w:sz w:val="32"/>
          <w:szCs w:val="32"/>
        </w:rPr>
        <w:t>性、项目管理的规范性、项目目标的实现情况、服务对象的满意度等，</w:t>
      </w:r>
      <w:r w:rsidRPr="00B80D0E">
        <w:rPr>
          <w:rFonts w:eastAsia="仿宋_GB2312"/>
          <w:sz w:val="32"/>
          <w:szCs w:val="32"/>
        </w:rPr>
        <w:t>旨在通过科学、严谨的评价工作，为项目管理与决策提供全方位、深层次的支持，推动项目在预算约束下实现高质量、可持续发展，充分发挥财政资金的经济效益与社会效益。</w:t>
      </w:r>
      <w:r w:rsidRPr="00B80D0E">
        <w:rPr>
          <w:rFonts w:eastAsia="仿宋_GB2312" w:hint="eastAsia"/>
          <w:sz w:val="32"/>
          <w:szCs w:val="32"/>
        </w:rPr>
        <w:t>本单位通过对该项目开展绩效评价，可进一步总结项目建设的经验和教训，促进项目成果转化和应用，为今后类似项目的长效管理，提供可行性参考建议。也为下一年预算编制与评审提供充分有效的依据，以达到改进预算管理、控制节约成本，</w:t>
      </w:r>
      <w:r w:rsidRPr="00B80D0E">
        <w:rPr>
          <w:rFonts w:eastAsia="仿宋_GB2312" w:hint="eastAsia"/>
          <w:sz w:val="32"/>
          <w:szCs w:val="32"/>
        </w:rPr>
        <w:lastRenderedPageBreak/>
        <w:t>优化资源配置、提高预算资金使用效益的目的。</w:t>
      </w:r>
    </w:p>
    <w:p w14:paraId="52284CE2" w14:textId="77777777" w:rsidR="00A219EB" w:rsidRPr="00B80D0E"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3</w:t>
      </w:r>
      <w:r w:rsidRPr="00B80D0E">
        <w:rPr>
          <w:rFonts w:ascii="Times New Roman" w:eastAsia="仿宋_GB2312" w:hAnsi="Times New Roman"/>
        </w:rPr>
        <w:t>.</w:t>
      </w:r>
      <w:r w:rsidRPr="00B80D0E">
        <w:rPr>
          <w:rFonts w:ascii="Times New Roman" w:eastAsia="仿宋_GB2312" w:hAnsi="Times New Roman"/>
          <w:b w:val="0"/>
          <w:bCs w:val="0"/>
        </w:rPr>
        <w:t>绩效评价的对象</w:t>
      </w:r>
    </w:p>
    <w:p w14:paraId="6F1A5BBB" w14:textId="77777777" w:rsidR="00A219EB" w:rsidRPr="00B80D0E"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本项目预算绩效评价报告的评价对象是昌</w:t>
      </w:r>
      <w:proofErr w:type="gramStart"/>
      <w:r w:rsidRPr="00B80D0E">
        <w:rPr>
          <w:rFonts w:ascii="Times New Roman" w:eastAsia="仿宋_GB2312" w:hAnsi="Times New Roman"/>
          <w:b w:val="0"/>
          <w:bCs w:val="0"/>
        </w:rPr>
        <w:t>州财农</w:t>
      </w:r>
      <w:proofErr w:type="gramEnd"/>
      <w:r w:rsidRPr="00B80D0E">
        <w:rPr>
          <w:rFonts w:ascii="Times New Roman" w:eastAsia="仿宋_GB2312" w:hAnsi="Times New Roman"/>
          <w:b w:val="0"/>
          <w:bCs w:val="0"/>
        </w:rPr>
        <w:t>[2023]55</w:t>
      </w:r>
      <w:r w:rsidRPr="00B80D0E">
        <w:rPr>
          <w:rFonts w:ascii="Times New Roman" w:eastAsia="仿宋_GB2312" w:hAnsi="Times New Roman"/>
          <w:b w:val="0"/>
          <w:bCs w:val="0"/>
        </w:rPr>
        <w:t>号水资源刚性约束与调度（中央水利发展资金）及其预算执行情况。该项目由</w:t>
      </w:r>
      <w:r w:rsidRPr="00B80D0E">
        <w:rPr>
          <w:rFonts w:ascii="Times New Roman" w:eastAsia="仿宋_GB2312" w:hAnsi="Times New Roman" w:hint="eastAsia"/>
          <w:b w:val="0"/>
          <w:bCs w:val="0"/>
        </w:rPr>
        <w:t>奇台县水政监察大队</w:t>
      </w:r>
      <w:r w:rsidRPr="00B80D0E">
        <w:rPr>
          <w:rFonts w:ascii="Times New Roman" w:eastAsia="仿宋_GB2312" w:hAnsi="Times New Roman"/>
          <w:b w:val="0"/>
          <w:bCs w:val="0"/>
        </w:rPr>
        <w:t>负责实施，旨在</w:t>
      </w:r>
      <w:r w:rsidRPr="00B80D0E">
        <w:rPr>
          <w:rFonts w:ascii="Times New Roman" w:eastAsia="仿宋_GB2312" w:hAnsi="Times New Roman" w:hint="eastAsia"/>
          <w:b w:val="0"/>
          <w:bCs w:val="0"/>
        </w:rPr>
        <w:t>顺利完成对全县</w:t>
      </w:r>
      <w:r w:rsidRPr="00B80D0E">
        <w:rPr>
          <w:rFonts w:ascii="Times New Roman" w:eastAsia="仿宋_GB2312" w:hAnsi="Times New Roman" w:hint="eastAsia"/>
          <w:b w:val="0"/>
          <w:bCs w:val="0"/>
        </w:rPr>
        <w:t>258</w:t>
      </w:r>
      <w:r w:rsidRPr="00B80D0E">
        <w:rPr>
          <w:rFonts w:ascii="Times New Roman" w:eastAsia="仿宋_GB2312" w:hAnsi="Times New Roman" w:hint="eastAsia"/>
          <w:b w:val="0"/>
          <w:bCs w:val="0"/>
        </w:rPr>
        <w:t>眼机电井安装电磁阀流量计</w:t>
      </w:r>
      <w:r w:rsidRPr="00B80D0E">
        <w:rPr>
          <w:rFonts w:ascii="Times New Roman" w:eastAsia="仿宋_GB2312" w:hAnsi="Times New Roman"/>
          <w:b w:val="0"/>
          <w:bCs w:val="0"/>
        </w:rPr>
        <w:t>。项目预算涵盖从</w:t>
      </w:r>
      <w:r w:rsidRPr="00B80D0E">
        <w:rPr>
          <w:rFonts w:ascii="Times New Roman" w:eastAsia="仿宋_GB2312" w:hAnsi="Times New Roman" w:hint="eastAsia"/>
          <w:b w:val="0"/>
          <w:bCs w:val="0"/>
        </w:rPr>
        <w:t>2024</w:t>
      </w:r>
      <w:r w:rsidRPr="00B80D0E">
        <w:rPr>
          <w:rFonts w:ascii="Times New Roman" w:eastAsia="仿宋_GB2312" w:hAnsi="Times New Roman" w:hint="eastAsia"/>
          <w:b w:val="0"/>
          <w:bCs w:val="0"/>
        </w:rPr>
        <w:t>年</w:t>
      </w:r>
      <w:r w:rsidRPr="00B80D0E">
        <w:rPr>
          <w:rFonts w:ascii="Times New Roman" w:eastAsia="仿宋_GB2312" w:hAnsi="Times New Roman" w:hint="eastAsia"/>
          <w:b w:val="0"/>
          <w:bCs w:val="0"/>
        </w:rPr>
        <w:t>1</w:t>
      </w:r>
      <w:r w:rsidRPr="00B80D0E">
        <w:rPr>
          <w:rFonts w:ascii="Times New Roman" w:eastAsia="仿宋_GB2312" w:hAnsi="Times New Roman" w:hint="eastAsia"/>
          <w:b w:val="0"/>
          <w:bCs w:val="0"/>
        </w:rPr>
        <w:t>月</w:t>
      </w:r>
      <w:r w:rsidRPr="00B80D0E">
        <w:rPr>
          <w:rFonts w:ascii="Times New Roman" w:eastAsia="仿宋_GB2312" w:hAnsi="Times New Roman"/>
          <w:b w:val="0"/>
          <w:bCs w:val="0"/>
        </w:rPr>
        <w:t>至</w:t>
      </w:r>
      <w:r w:rsidRPr="00B80D0E">
        <w:rPr>
          <w:rFonts w:ascii="Times New Roman" w:eastAsia="仿宋_GB2312" w:hAnsi="Times New Roman" w:hint="eastAsia"/>
          <w:b w:val="0"/>
          <w:bCs w:val="0"/>
        </w:rPr>
        <w:t>2024</w:t>
      </w:r>
      <w:r w:rsidRPr="00B80D0E">
        <w:rPr>
          <w:rFonts w:ascii="Times New Roman" w:eastAsia="仿宋_GB2312" w:hAnsi="Times New Roman" w:hint="eastAsia"/>
          <w:b w:val="0"/>
          <w:bCs w:val="0"/>
        </w:rPr>
        <w:t>年</w:t>
      </w:r>
      <w:r w:rsidRPr="00B80D0E">
        <w:rPr>
          <w:rFonts w:ascii="Times New Roman" w:eastAsia="仿宋_GB2312" w:hAnsi="Times New Roman" w:hint="eastAsia"/>
          <w:b w:val="0"/>
          <w:bCs w:val="0"/>
        </w:rPr>
        <w:t>12</w:t>
      </w:r>
      <w:r w:rsidRPr="00B80D0E">
        <w:rPr>
          <w:rFonts w:ascii="Times New Roman" w:eastAsia="仿宋_GB2312" w:hAnsi="Times New Roman" w:hint="eastAsia"/>
          <w:b w:val="0"/>
          <w:bCs w:val="0"/>
        </w:rPr>
        <w:t>月</w:t>
      </w:r>
      <w:r w:rsidRPr="00B80D0E">
        <w:rPr>
          <w:rFonts w:ascii="Times New Roman" w:eastAsia="仿宋_GB2312" w:hAnsi="Times New Roman"/>
          <w:b w:val="0"/>
          <w:bCs w:val="0"/>
        </w:rPr>
        <w:t>的全部资金投入与支出，涉及资金总额为</w:t>
      </w:r>
      <w:r w:rsidRPr="00B80D0E">
        <w:rPr>
          <w:rFonts w:ascii="Times New Roman" w:eastAsia="仿宋_GB2312" w:hAnsi="Times New Roman" w:hint="eastAsia"/>
          <w:b w:val="0"/>
          <w:bCs w:val="0"/>
        </w:rPr>
        <w:t>150</w:t>
      </w:r>
      <w:r w:rsidRPr="00B80D0E">
        <w:rPr>
          <w:rFonts w:ascii="Times New Roman" w:eastAsia="仿宋_GB2312" w:hAnsi="Times New Roman"/>
          <w:b w:val="0"/>
          <w:bCs w:val="0"/>
        </w:rPr>
        <w:t>万元。</w:t>
      </w:r>
    </w:p>
    <w:p w14:paraId="613E08C5" w14:textId="77777777" w:rsidR="00A219EB" w:rsidRPr="00B80D0E"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4.</w:t>
      </w:r>
      <w:r w:rsidRPr="00B80D0E">
        <w:rPr>
          <w:rFonts w:ascii="Times New Roman" w:eastAsia="仿宋_GB2312" w:hAnsi="Times New Roman"/>
          <w:b w:val="0"/>
          <w:bCs w:val="0"/>
        </w:rPr>
        <w:t>绩效评价的范围</w:t>
      </w:r>
    </w:p>
    <w:p w14:paraId="23E366E1" w14:textId="77777777" w:rsidR="00A219EB" w:rsidRPr="00B80D0E"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本项目预算绩效评价报告的评价范围广泛而全面，涵盖了从项目立项</w:t>
      </w:r>
      <w:proofErr w:type="gramStart"/>
      <w:r w:rsidRPr="00B80D0E">
        <w:rPr>
          <w:rFonts w:ascii="Times New Roman" w:eastAsia="仿宋_GB2312" w:hAnsi="Times New Roman"/>
          <w:b w:val="0"/>
          <w:bCs w:val="0"/>
        </w:rPr>
        <w:t>至评价</w:t>
      </w:r>
      <w:proofErr w:type="gramEnd"/>
      <w:r w:rsidRPr="00B80D0E">
        <w:rPr>
          <w:rFonts w:ascii="Times New Roman" w:eastAsia="仿宋_GB2312" w:hAnsi="Times New Roman"/>
          <w:b w:val="0"/>
          <w:bCs w:val="0"/>
        </w:rPr>
        <w:t>时点期间的所有关键预算活动和财务流程。具体而言，评价范围包括但不限于以下几个方面：</w:t>
      </w:r>
    </w:p>
    <w:p w14:paraId="65EE7C22" w14:textId="77777777" w:rsidR="00A219EB" w:rsidRPr="00B80D0E"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项目预算编制与执行：全面审视项目预算的编制依据、合理性、科学性以及实际执行情况，包括预算调整的原因和效果。</w:t>
      </w:r>
    </w:p>
    <w:p w14:paraId="091D1F9D" w14:textId="77777777" w:rsidR="00A219EB" w:rsidRPr="00B80D0E"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资金管理：深入分析项目资金的分配、使用和监管情况，确保资金使用的合</w:t>
      </w:r>
      <w:proofErr w:type="gramStart"/>
      <w:r w:rsidRPr="00B80D0E">
        <w:rPr>
          <w:rFonts w:ascii="Times New Roman" w:eastAsia="仿宋_GB2312" w:hAnsi="Times New Roman"/>
          <w:b w:val="0"/>
          <w:bCs w:val="0"/>
        </w:rPr>
        <w:t>规</w:t>
      </w:r>
      <w:proofErr w:type="gramEnd"/>
      <w:r w:rsidRPr="00B80D0E">
        <w:rPr>
          <w:rFonts w:ascii="Times New Roman" w:eastAsia="仿宋_GB2312" w:hAnsi="Times New Roman"/>
          <w:b w:val="0"/>
          <w:bCs w:val="0"/>
        </w:rPr>
        <w:t>性、高效性和透明度。</w:t>
      </w:r>
    </w:p>
    <w:p w14:paraId="3D5275CB" w14:textId="77777777" w:rsidR="00A219EB" w:rsidRPr="00B80D0E"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项目实施进度与产出：评估项目是否按照既定计划顺利推进，各项任务是否按时完成，以及项目产出的数量、质量和时效性是否符合预期。</w:t>
      </w:r>
    </w:p>
    <w:p w14:paraId="1F7DC996" w14:textId="77777777" w:rsidR="00A219EB" w:rsidRPr="00B80D0E"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社会</w:t>
      </w:r>
      <w:r w:rsidRPr="00B80D0E">
        <w:rPr>
          <w:rFonts w:ascii="Times New Roman" w:eastAsia="仿宋_GB2312" w:hAnsi="Times New Roman" w:hint="eastAsia"/>
          <w:b w:val="0"/>
          <w:bCs w:val="0"/>
        </w:rPr>
        <w:t>效益和满意度指标</w:t>
      </w:r>
      <w:r w:rsidRPr="00B80D0E">
        <w:rPr>
          <w:rFonts w:ascii="Times New Roman" w:eastAsia="仿宋_GB2312" w:hAnsi="Times New Roman"/>
          <w:b w:val="0"/>
          <w:bCs w:val="0"/>
        </w:rPr>
        <w:t>等影响：考察</w:t>
      </w:r>
      <w:r w:rsidRPr="00B80D0E">
        <w:rPr>
          <w:rFonts w:ascii="Times New Roman" w:eastAsia="仿宋_GB2312" w:hAnsi="Times New Roman" w:hint="eastAsia"/>
          <w:b w:val="0"/>
          <w:bCs w:val="0"/>
        </w:rPr>
        <w:t>该</w:t>
      </w:r>
      <w:r w:rsidRPr="00B80D0E">
        <w:rPr>
          <w:rFonts w:ascii="Times New Roman" w:eastAsia="仿宋_GB2312" w:hAnsi="Times New Roman"/>
          <w:b w:val="0"/>
          <w:bCs w:val="0"/>
        </w:rPr>
        <w:t>项目</w:t>
      </w:r>
      <w:r w:rsidRPr="00B80D0E">
        <w:rPr>
          <w:rFonts w:ascii="Times New Roman" w:eastAsia="仿宋_GB2312" w:hAnsi="Times New Roman" w:hint="eastAsia"/>
          <w:b w:val="0"/>
          <w:bCs w:val="0"/>
        </w:rPr>
        <w:t>建设产生的社会效益和群众满意度</w:t>
      </w:r>
      <w:r w:rsidRPr="00B80D0E">
        <w:rPr>
          <w:rFonts w:ascii="Times New Roman" w:eastAsia="仿宋_GB2312" w:hAnsi="Times New Roman"/>
          <w:b w:val="0"/>
          <w:bCs w:val="0"/>
        </w:rPr>
        <w:t>等方面的综合影响</w:t>
      </w:r>
      <w:r w:rsidRPr="00B80D0E">
        <w:rPr>
          <w:rFonts w:ascii="Times New Roman" w:eastAsia="仿宋_GB2312" w:hAnsi="Times New Roman" w:hint="eastAsia"/>
          <w:b w:val="0"/>
          <w:bCs w:val="0"/>
        </w:rPr>
        <w:t>。</w:t>
      </w:r>
    </w:p>
    <w:p w14:paraId="37AB34FE" w14:textId="77777777" w:rsidR="00A219EB" w:rsidRPr="00B80D0E" w:rsidRDefault="00000000">
      <w:pPr>
        <w:spacing w:line="560" w:lineRule="exact"/>
        <w:ind w:firstLineChars="200" w:firstLine="640"/>
      </w:pPr>
      <w:r w:rsidRPr="00B80D0E">
        <w:rPr>
          <w:rFonts w:eastAsia="楷体_GB2312"/>
          <w:b/>
          <w:bCs/>
          <w:sz w:val="32"/>
          <w:szCs w:val="32"/>
        </w:rPr>
        <w:t>（二）绩效评价原则、评价指标体系（详情见表</w:t>
      </w:r>
      <w:r w:rsidRPr="00B80D0E">
        <w:rPr>
          <w:rFonts w:eastAsia="楷体_GB2312"/>
          <w:b/>
          <w:bCs/>
          <w:sz w:val="32"/>
          <w:szCs w:val="32"/>
        </w:rPr>
        <w:t>1</w:t>
      </w:r>
      <w:r w:rsidRPr="00B80D0E">
        <w:rPr>
          <w:rFonts w:eastAsia="楷体_GB2312"/>
          <w:b/>
          <w:bCs/>
          <w:sz w:val="32"/>
          <w:szCs w:val="32"/>
        </w:rPr>
        <w:t>）、评</w:t>
      </w:r>
      <w:r w:rsidRPr="00B80D0E">
        <w:rPr>
          <w:rFonts w:eastAsia="楷体_GB2312"/>
          <w:b/>
          <w:bCs/>
          <w:sz w:val="32"/>
          <w:szCs w:val="32"/>
        </w:rPr>
        <w:lastRenderedPageBreak/>
        <w:t>价方法、评价标准。</w:t>
      </w:r>
    </w:p>
    <w:p w14:paraId="3E1CC246" w14:textId="77777777" w:rsidR="00A219EB" w:rsidRPr="00B80D0E"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1</w:t>
      </w:r>
      <w:r w:rsidRPr="00B80D0E">
        <w:rPr>
          <w:rFonts w:ascii="Times New Roman" w:eastAsia="仿宋_GB2312" w:hAnsi="Times New Roman"/>
        </w:rPr>
        <w:t>.</w:t>
      </w:r>
      <w:r w:rsidRPr="00B80D0E">
        <w:rPr>
          <w:rFonts w:ascii="Times New Roman" w:eastAsia="仿宋_GB2312" w:hAnsi="Times New Roman"/>
          <w:b w:val="0"/>
          <w:bCs w:val="0"/>
        </w:rPr>
        <w:t>绩效评价原则</w:t>
      </w:r>
    </w:p>
    <w:p w14:paraId="7055D4A3"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本次项目绩效评价遵循以下基本原则：</w:t>
      </w:r>
    </w:p>
    <w:p w14:paraId="27CB6FEC" w14:textId="77777777" w:rsidR="00A219EB" w:rsidRPr="00B80D0E"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w:t>
      </w:r>
      <w:r w:rsidRPr="00B80D0E">
        <w:rPr>
          <w:rFonts w:ascii="Times New Roman" w:eastAsia="仿宋_GB2312" w:hAnsi="Times New Roman"/>
          <w:b w:val="0"/>
          <w:bCs w:val="0"/>
        </w:rPr>
        <w:t>1</w:t>
      </w:r>
      <w:r w:rsidRPr="00B80D0E">
        <w:rPr>
          <w:rFonts w:ascii="Times New Roman" w:eastAsia="仿宋_GB2312" w:hAnsi="Times New Roman"/>
          <w:b w:val="0"/>
          <w:bCs w:val="0"/>
        </w:rPr>
        <w:t>）科学公正。绩效评价应当运用科学合理的方法，按照规范的程序，对项目绩效进行客观、公正的反映。</w:t>
      </w:r>
    </w:p>
    <w:p w14:paraId="42916A34" w14:textId="77777777" w:rsidR="00A219EB" w:rsidRPr="00B80D0E"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w:t>
      </w:r>
      <w:r w:rsidRPr="00B80D0E">
        <w:rPr>
          <w:rFonts w:ascii="Times New Roman" w:eastAsia="仿宋_GB2312" w:hAnsi="Times New Roman"/>
          <w:b w:val="0"/>
          <w:bCs w:val="0"/>
        </w:rPr>
        <w:t>2</w:t>
      </w:r>
      <w:r w:rsidRPr="00B80D0E">
        <w:rPr>
          <w:rFonts w:ascii="Times New Roman" w:eastAsia="仿宋_GB2312" w:hAnsi="Times New Roman"/>
          <w:b w:val="0"/>
          <w:bCs w:val="0"/>
        </w:rPr>
        <w:t>）统筹兼顾。单位自评、部门评价和财政评价应职责明确，各有侧重，相互衔接。单位自评应由项目单位自主实施，即</w:t>
      </w:r>
      <w:r w:rsidRPr="00B80D0E">
        <w:rPr>
          <w:rFonts w:ascii="Times New Roman" w:eastAsia="仿宋_GB2312" w:hAnsi="Times New Roman"/>
          <w:b w:val="0"/>
          <w:bCs w:val="0"/>
        </w:rPr>
        <w:t>“</w:t>
      </w:r>
      <w:r w:rsidRPr="00B80D0E">
        <w:rPr>
          <w:rFonts w:ascii="Times New Roman" w:eastAsia="仿宋_GB2312" w:hAnsi="Times New Roman"/>
          <w:b w:val="0"/>
          <w:bCs w:val="0"/>
        </w:rPr>
        <w:t>谁支出、谁自评</w:t>
      </w:r>
      <w:r w:rsidRPr="00B80D0E">
        <w:rPr>
          <w:rFonts w:ascii="Times New Roman" w:eastAsia="仿宋_GB2312" w:hAnsi="Times New Roman"/>
          <w:b w:val="0"/>
          <w:bCs w:val="0"/>
        </w:rPr>
        <w:t>”</w:t>
      </w:r>
      <w:r w:rsidRPr="00B80D0E">
        <w:rPr>
          <w:rFonts w:ascii="Times New Roman" w:eastAsia="仿宋_GB2312" w:hAnsi="Times New Roman"/>
          <w:b w:val="0"/>
          <w:bCs w:val="0"/>
        </w:rPr>
        <w:t>。部门评价和财政评价应在单位自评的基础上开展。</w:t>
      </w:r>
    </w:p>
    <w:p w14:paraId="5FA432F1" w14:textId="77777777" w:rsidR="00A219EB" w:rsidRPr="00B80D0E"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w:t>
      </w:r>
      <w:r w:rsidRPr="00B80D0E">
        <w:rPr>
          <w:rFonts w:ascii="Times New Roman" w:eastAsia="仿宋_GB2312" w:hAnsi="Times New Roman"/>
          <w:b w:val="0"/>
          <w:bCs w:val="0"/>
        </w:rPr>
        <w:t>3</w:t>
      </w:r>
      <w:r w:rsidRPr="00B80D0E">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39433087" w14:textId="77777777" w:rsidR="00A219EB" w:rsidRPr="00B80D0E" w:rsidRDefault="00000000">
      <w:pPr>
        <w:pStyle w:val="ad"/>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w:t>
      </w:r>
      <w:r w:rsidRPr="00B80D0E">
        <w:rPr>
          <w:rFonts w:ascii="Times New Roman" w:eastAsia="仿宋_GB2312" w:hAnsi="Times New Roman"/>
          <w:b w:val="0"/>
          <w:bCs w:val="0"/>
        </w:rPr>
        <w:t>4</w:t>
      </w:r>
      <w:r w:rsidRPr="00B80D0E">
        <w:rPr>
          <w:rFonts w:ascii="Times New Roman" w:eastAsia="仿宋_GB2312" w:hAnsi="Times New Roman"/>
          <w:b w:val="0"/>
          <w:bCs w:val="0"/>
        </w:rPr>
        <w:t>）公开透明。绩效评价结果应依法依规公开，并自觉接受社会监督。</w:t>
      </w:r>
    </w:p>
    <w:p w14:paraId="61A970E0" w14:textId="77777777" w:rsidR="00A219EB" w:rsidRPr="00B80D0E"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2</w:t>
      </w:r>
      <w:r w:rsidRPr="00B80D0E">
        <w:rPr>
          <w:rFonts w:ascii="Times New Roman" w:eastAsia="仿宋_GB2312" w:hAnsi="Times New Roman"/>
        </w:rPr>
        <w:t>.</w:t>
      </w:r>
      <w:r w:rsidRPr="00B80D0E">
        <w:rPr>
          <w:rFonts w:ascii="Times New Roman" w:eastAsia="仿宋_GB2312" w:hAnsi="Times New Roman"/>
          <w:b w:val="0"/>
          <w:bCs w:val="0"/>
        </w:rPr>
        <w:t>评价指标体系</w:t>
      </w:r>
    </w:p>
    <w:p w14:paraId="3C5C264E" w14:textId="77777777" w:rsidR="00A219EB" w:rsidRPr="00B80D0E" w:rsidRDefault="00000000">
      <w:pPr>
        <w:spacing w:line="560" w:lineRule="exact"/>
        <w:ind w:firstLineChars="200" w:firstLine="708"/>
        <w:rPr>
          <w:spacing w:val="17"/>
          <w:sz w:val="32"/>
          <w:szCs w:val="32"/>
        </w:rPr>
      </w:pPr>
      <w:r w:rsidRPr="00B80D0E">
        <w:rPr>
          <w:rFonts w:eastAsia="仿宋_GB2312"/>
          <w:spacing w:val="17"/>
          <w:sz w:val="32"/>
          <w:szCs w:val="32"/>
        </w:rPr>
        <w:t>绩效评价框架是开展绩效评价的核心。绩效评价框架包括评价准则、关键评价问题、评价指标、数据来源、数据收集方法等。指标体系建立过程如下：</w:t>
      </w:r>
    </w:p>
    <w:p w14:paraId="36364B83" w14:textId="77777777" w:rsidR="00A219EB" w:rsidRPr="00B80D0E" w:rsidRDefault="00000000">
      <w:pPr>
        <w:spacing w:line="560" w:lineRule="exact"/>
        <w:ind w:firstLineChars="200" w:firstLine="708"/>
        <w:rPr>
          <w:rFonts w:eastAsia="仿宋_GB2312"/>
          <w:spacing w:val="17"/>
          <w:sz w:val="32"/>
          <w:szCs w:val="32"/>
        </w:rPr>
      </w:pPr>
      <w:r w:rsidRPr="00B80D0E">
        <w:rPr>
          <w:rFonts w:eastAsia="仿宋_GB2312"/>
          <w:spacing w:val="17"/>
          <w:sz w:val="32"/>
          <w:szCs w:val="32"/>
        </w:rPr>
        <w:t>（</w:t>
      </w:r>
      <w:r w:rsidRPr="00B80D0E">
        <w:rPr>
          <w:rFonts w:eastAsia="仿宋_GB2312"/>
          <w:spacing w:val="17"/>
          <w:sz w:val="32"/>
          <w:szCs w:val="32"/>
        </w:rPr>
        <w:t>1</w:t>
      </w:r>
      <w:r w:rsidRPr="00B80D0E">
        <w:rPr>
          <w:rFonts w:eastAsia="仿宋_GB2312"/>
          <w:spacing w:val="17"/>
          <w:sz w:val="32"/>
          <w:szCs w:val="32"/>
        </w:rPr>
        <w:t>）确定评价指标</w:t>
      </w:r>
    </w:p>
    <w:p w14:paraId="5BFBBDE0" w14:textId="77777777" w:rsidR="00A219EB" w:rsidRPr="00B80D0E" w:rsidRDefault="00000000">
      <w:pPr>
        <w:spacing w:line="560" w:lineRule="exact"/>
        <w:ind w:firstLineChars="200" w:firstLine="708"/>
        <w:rPr>
          <w:rFonts w:eastAsia="仿宋_GB2312"/>
          <w:spacing w:val="17"/>
          <w:sz w:val="32"/>
          <w:szCs w:val="32"/>
        </w:rPr>
      </w:pPr>
      <w:r w:rsidRPr="00B80D0E">
        <w:rPr>
          <w:rFonts w:eastAsia="仿宋_GB2312"/>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63B019AF" w14:textId="77777777" w:rsidR="00A219EB" w:rsidRPr="00B80D0E" w:rsidRDefault="00000000">
      <w:pPr>
        <w:spacing w:line="560" w:lineRule="exact"/>
        <w:ind w:firstLineChars="200" w:firstLine="708"/>
        <w:rPr>
          <w:rFonts w:eastAsia="仿宋_GB2312"/>
          <w:spacing w:val="17"/>
          <w:sz w:val="32"/>
          <w:szCs w:val="32"/>
        </w:rPr>
      </w:pPr>
      <w:r w:rsidRPr="00B80D0E">
        <w:rPr>
          <w:rFonts w:eastAsia="仿宋_GB2312"/>
          <w:spacing w:val="17"/>
          <w:sz w:val="32"/>
          <w:szCs w:val="32"/>
        </w:rPr>
        <w:lastRenderedPageBreak/>
        <w:t>（</w:t>
      </w:r>
      <w:r w:rsidRPr="00B80D0E">
        <w:rPr>
          <w:rFonts w:eastAsia="仿宋_GB2312"/>
          <w:spacing w:val="17"/>
          <w:sz w:val="32"/>
          <w:szCs w:val="32"/>
        </w:rPr>
        <w:t>2</w:t>
      </w:r>
      <w:r w:rsidRPr="00B80D0E">
        <w:rPr>
          <w:rFonts w:eastAsia="仿宋_GB2312"/>
          <w:spacing w:val="17"/>
          <w:sz w:val="32"/>
          <w:szCs w:val="32"/>
        </w:rPr>
        <w:t>）确定权重</w:t>
      </w:r>
    </w:p>
    <w:p w14:paraId="75D62A35" w14:textId="77777777" w:rsidR="00A219EB" w:rsidRPr="00B80D0E" w:rsidRDefault="00000000">
      <w:pPr>
        <w:spacing w:line="560" w:lineRule="exact"/>
        <w:ind w:firstLineChars="200" w:firstLine="708"/>
        <w:rPr>
          <w:rFonts w:eastAsia="仿宋_GB2312"/>
          <w:spacing w:val="17"/>
          <w:sz w:val="32"/>
          <w:szCs w:val="32"/>
        </w:rPr>
      </w:pPr>
      <w:r w:rsidRPr="00B80D0E">
        <w:rPr>
          <w:rFonts w:eastAsia="仿宋_GB2312"/>
          <w:spacing w:val="17"/>
          <w:sz w:val="32"/>
          <w:szCs w:val="32"/>
        </w:rPr>
        <w:t>确定各个指标相对于项目总体绩效的权重分值。在绩效评价指标体系中，项目决策权重为</w:t>
      </w:r>
      <w:r w:rsidRPr="00B80D0E">
        <w:rPr>
          <w:rFonts w:eastAsia="仿宋_GB2312"/>
          <w:spacing w:val="17"/>
          <w:sz w:val="32"/>
          <w:szCs w:val="32"/>
        </w:rPr>
        <w:t>20</w:t>
      </w:r>
      <w:r w:rsidRPr="00B80D0E">
        <w:rPr>
          <w:rFonts w:eastAsia="仿宋_GB2312"/>
          <w:spacing w:val="17"/>
          <w:sz w:val="32"/>
          <w:szCs w:val="32"/>
        </w:rPr>
        <w:t>分，项目过程权重为</w:t>
      </w:r>
      <w:r w:rsidRPr="00B80D0E">
        <w:rPr>
          <w:rFonts w:eastAsia="仿宋_GB2312"/>
          <w:spacing w:val="17"/>
          <w:sz w:val="32"/>
          <w:szCs w:val="32"/>
        </w:rPr>
        <w:t>20</w:t>
      </w:r>
      <w:r w:rsidRPr="00B80D0E">
        <w:rPr>
          <w:rFonts w:eastAsia="仿宋_GB2312"/>
          <w:spacing w:val="17"/>
          <w:sz w:val="32"/>
          <w:szCs w:val="32"/>
        </w:rPr>
        <w:t>分，项目产出权重为</w:t>
      </w:r>
      <w:r w:rsidRPr="00B80D0E">
        <w:rPr>
          <w:rFonts w:eastAsia="仿宋_GB2312"/>
          <w:spacing w:val="17"/>
          <w:sz w:val="32"/>
          <w:szCs w:val="32"/>
        </w:rPr>
        <w:t>40</w:t>
      </w:r>
      <w:r w:rsidRPr="00B80D0E">
        <w:rPr>
          <w:rFonts w:eastAsia="仿宋_GB2312"/>
          <w:spacing w:val="17"/>
          <w:sz w:val="32"/>
          <w:szCs w:val="32"/>
        </w:rPr>
        <w:t>分，项目效益权重为</w:t>
      </w:r>
      <w:r w:rsidRPr="00B80D0E">
        <w:rPr>
          <w:rFonts w:eastAsia="仿宋_GB2312"/>
          <w:spacing w:val="17"/>
          <w:sz w:val="32"/>
          <w:szCs w:val="32"/>
        </w:rPr>
        <w:t>20</w:t>
      </w:r>
      <w:r w:rsidRPr="00B80D0E">
        <w:rPr>
          <w:rFonts w:eastAsia="仿宋_GB2312"/>
          <w:spacing w:val="17"/>
          <w:sz w:val="32"/>
          <w:szCs w:val="32"/>
        </w:rPr>
        <w:t>分。</w:t>
      </w:r>
    </w:p>
    <w:p w14:paraId="341E3914" w14:textId="77777777" w:rsidR="00A219EB" w:rsidRPr="00B80D0E" w:rsidRDefault="00000000">
      <w:pPr>
        <w:spacing w:line="560" w:lineRule="exact"/>
        <w:ind w:firstLineChars="200" w:firstLine="708"/>
        <w:rPr>
          <w:rFonts w:eastAsia="仿宋_GB2312"/>
          <w:spacing w:val="17"/>
          <w:sz w:val="32"/>
          <w:szCs w:val="32"/>
        </w:rPr>
      </w:pPr>
      <w:r w:rsidRPr="00B80D0E">
        <w:rPr>
          <w:rFonts w:eastAsia="仿宋_GB2312"/>
          <w:spacing w:val="17"/>
          <w:sz w:val="32"/>
          <w:szCs w:val="32"/>
        </w:rPr>
        <w:t>（</w:t>
      </w:r>
      <w:r w:rsidRPr="00B80D0E">
        <w:rPr>
          <w:rFonts w:eastAsia="仿宋_GB2312"/>
          <w:spacing w:val="17"/>
          <w:sz w:val="32"/>
          <w:szCs w:val="32"/>
        </w:rPr>
        <w:t>3</w:t>
      </w:r>
      <w:r w:rsidRPr="00B80D0E">
        <w:rPr>
          <w:rFonts w:eastAsia="仿宋_GB2312"/>
          <w:spacing w:val="17"/>
          <w:sz w:val="32"/>
          <w:szCs w:val="32"/>
        </w:rPr>
        <w:t>）确定指标标准值</w:t>
      </w:r>
    </w:p>
    <w:p w14:paraId="068077A1" w14:textId="77777777" w:rsidR="00A219EB" w:rsidRPr="00B80D0E" w:rsidRDefault="00000000">
      <w:pPr>
        <w:spacing w:line="560" w:lineRule="exact"/>
        <w:ind w:firstLineChars="200" w:firstLine="708"/>
        <w:rPr>
          <w:rFonts w:eastAsia="仿宋_GB2312"/>
          <w:spacing w:val="17"/>
          <w:sz w:val="32"/>
          <w:szCs w:val="32"/>
        </w:rPr>
      </w:pPr>
      <w:r w:rsidRPr="00B80D0E">
        <w:rPr>
          <w:rFonts w:eastAsia="仿宋_GB2312"/>
          <w:spacing w:val="17"/>
          <w:sz w:val="32"/>
          <w:szCs w:val="32"/>
        </w:rPr>
        <w:t>指标标准值是绩效评价指标的尺度，既要反映同类项目的先进水平，又要符合项目的实际绩效水平。具体采用计划标准等确定此次绩效评价指标标准值。</w:t>
      </w:r>
    </w:p>
    <w:p w14:paraId="097A1A48" w14:textId="77777777" w:rsidR="00A219EB" w:rsidRPr="00B80D0E" w:rsidRDefault="00000000">
      <w:pPr>
        <w:pStyle w:val="ad"/>
        <w:spacing w:before="0" w:after="0" w:line="560" w:lineRule="exact"/>
        <w:ind w:firstLineChars="200" w:firstLine="708"/>
        <w:jc w:val="both"/>
        <w:rPr>
          <w:rFonts w:ascii="Times New Roman" w:eastAsia="仿宋_GB2312" w:hAnsi="Times New Roman"/>
          <w:b w:val="0"/>
          <w:bCs w:val="0"/>
          <w:spacing w:val="17"/>
          <w:kern w:val="2"/>
        </w:rPr>
      </w:pPr>
      <w:r w:rsidRPr="00B80D0E">
        <w:rPr>
          <w:rFonts w:ascii="Times New Roman" w:eastAsia="仿宋_GB2312" w:hAnsi="Times New Roman"/>
          <w:b w:val="0"/>
          <w:bCs w:val="0"/>
          <w:spacing w:val="17"/>
          <w:kern w:val="2"/>
        </w:rPr>
        <w:t>绩效评价总分值</w:t>
      </w:r>
      <w:r w:rsidRPr="00B80D0E">
        <w:rPr>
          <w:rFonts w:ascii="Times New Roman" w:eastAsia="仿宋_GB2312" w:hAnsi="Times New Roman"/>
          <w:b w:val="0"/>
          <w:bCs w:val="0"/>
          <w:spacing w:val="17"/>
          <w:kern w:val="2"/>
        </w:rPr>
        <w:t>100</w:t>
      </w:r>
      <w:r w:rsidRPr="00B80D0E">
        <w:rPr>
          <w:rFonts w:ascii="Times New Roman" w:eastAsia="仿宋_GB2312" w:hAnsi="Times New Roman"/>
          <w:b w:val="0"/>
          <w:bCs w:val="0"/>
          <w:spacing w:val="17"/>
          <w:kern w:val="2"/>
        </w:rPr>
        <w:t>分，根据综合评分结果，</w:t>
      </w:r>
      <w:r w:rsidRPr="00B80D0E">
        <w:rPr>
          <w:rFonts w:ascii="Times New Roman" w:eastAsia="仿宋_GB2312" w:hAnsi="Times New Roman"/>
          <w:b w:val="0"/>
          <w:bCs w:val="0"/>
          <w:spacing w:val="17"/>
          <w:kern w:val="2"/>
        </w:rPr>
        <w:t>90</w:t>
      </w:r>
      <w:r w:rsidRPr="00B80D0E">
        <w:rPr>
          <w:rFonts w:ascii="Times New Roman" w:eastAsia="仿宋_GB2312" w:hAnsi="Times New Roman"/>
          <w:b w:val="0"/>
          <w:bCs w:val="0"/>
          <w:spacing w:val="17"/>
          <w:kern w:val="2"/>
        </w:rPr>
        <w:t>（含）</w:t>
      </w:r>
      <w:r w:rsidRPr="00B80D0E">
        <w:rPr>
          <w:rFonts w:ascii="Times New Roman" w:eastAsia="仿宋_GB2312" w:hAnsi="Times New Roman"/>
          <w:b w:val="0"/>
          <w:bCs w:val="0"/>
          <w:spacing w:val="17"/>
          <w:kern w:val="2"/>
        </w:rPr>
        <w:t>-100</w:t>
      </w:r>
      <w:r w:rsidRPr="00B80D0E">
        <w:rPr>
          <w:rFonts w:ascii="Times New Roman" w:eastAsia="仿宋_GB2312" w:hAnsi="Times New Roman"/>
          <w:b w:val="0"/>
          <w:bCs w:val="0"/>
          <w:spacing w:val="17"/>
          <w:kern w:val="2"/>
        </w:rPr>
        <w:t>分为优、</w:t>
      </w:r>
      <w:r w:rsidRPr="00B80D0E">
        <w:rPr>
          <w:rFonts w:ascii="Times New Roman" w:eastAsia="仿宋_GB2312" w:hAnsi="Times New Roman"/>
          <w:b w:val="0"/>
          <w:bCs w:val="0"/>
          <w:spacing w:val="17"/>
          <w:kern w:val="2"/>
        </w:rPr>
        <w:t>80</w:t>
      </w:r>
      <w:r w:rsidRPr="00B80D0E">
        <w:rPr>
          <w:rFonts w:ascii="Times New Roman" w:eastAsia="仿宋_GB2312" w:hAnsi="Times New Roman"/>
          <w:b w:val="0"/>
          <w:bCs w:val="0"/>
          <w:spacing w:val="17"/>
          <w:kern w:val="2"/>
        </w:rPr>
        <w:t>（含）</w:t>
      </w:r>
      <w:r w:rsidRPr="00B80D0E">
        <w:rPr>
          <w:rFonts w:ascii="Times New Roman" w:eastAsia="仿宋_GB2312" w:hAnsi="Times New Roman"/>
          <w:b w:val="0"/>
          <w:bCs w:val="0"/>
          <w:spacing w:val="17"/>
          <w:kern w:val="2"/>
        </w:rPr>
        <w:t>-90</w:t>
      </w:r>
      <w:r w:rsidRPr="00B80D0E">
        <w:rPr>
          <w:rFonts w:ascii="Times New Roman" w:eastAsia="仿宋_GB2312" w:hAnsi="Times New Roman"/>
          <w:b w:val="0"/>
          <w:bCs w:val="0"/>
          <w:spacing w:val="17"/>
          <w:kern w:val="2"/>
        </w:rPr>
        <w:t>分为良、</w:t>
      </w:r>
      <w:r w:rsidRPr="00B80D0E">
        <w:rPr>
          <w:rFonts w:ascii="Times New Roman" w:eastAsia="仿宋_GB2312" w:hAnsi="Times New Roman"/>
          <w:b w:val="0"/>
          <w:bCs w:val="0"/>
          <w:spacing w:val="17"/>
          <w:kern w:val="2"/>
        </w:rPr>
        <w:t>60</w:t>
      </w:r>
      <w:r w:rsidRPr="00B80D0E">
        <w:rPr>
          <w:rFonts w:ascii="Times New Roman" w:eastAsia="仿宋_GB2312" w:hAnsi="Times New Roman"/>
          <w:b w:val="0"/>
          <w:bCs w:val="0"/>
          <w:spacing w:val="17"/>
          <w:kern w:val="2"/>
        </w:rPr>
        <w:t>（含）</w:t>
      </w:r>
      <w:r w:rsidRPr="00B80D0E">
        <w:rPr>
          <w:rFonts w:ascii="Times New Roman" w:eastAsia="仿宋_GB2312" w:hAnsi="Times New Roman"/>
          <w:b w:val="0"/>
          <w:bCs w:val="0"/>
          <w:spacing w:val="17"/>
          <w:kern w:val="2"/>
        </w:rPr>
        <w:t>-80</w:t>
      </w:r>
      <w:r w:rsidRPr="00B80D0E">
        <w:rPr>
          <w:rFonts w:ascii="Times New Roman" w:eastAsia="仿宋_GB2312" w:hAnsi="Times New Roman"/>
          <w:b w:val="0"/>
          <w:bCs w:val="0"/>
          <w:spacing w:val="17"/>
          <w:kern w:val="2"/>
        </w:rPr>
        <w:t>分为中、</w:t>
      </w:r>
      <w:r w:rsidRPr="00B80D0E">
        <w:rPr>
          <w:rFonts w:ascii="Times New Roman" w:eastAsia="仿宋_GB2312" w:hAnsi="Times New Roman"/>
          <w:b w:val="0"/>
          <w:bCs w:val="0"/>
          <w:spacing w:val="17"/>
          <w:kern w:val="2"/>
        </w:rPr>
        <w:t>60</w:t>
      </w:r>
      <w:r w:rsidRPr="00B80D0E">
        <w:rPr>
          <w:rFonts w:ascii="Times New Roman" w:eastAsia="仿宋_GB2312" w:hAnsi="Times New Roman"/>
          <w:b w:val="0"/>
          <w:bCs w:val="0"/>
          <w:spacing w:val="17"/>
          <w:kern w:val="2"/>
        </w:rPr>
        <w:t>分以下为差。</w:t>
      </w:r>
    </w:p>
    <w:p w14:paraId="2C4EF7E0" w14:textId="77777777" w:rsidR="00A219EB" w:rsidRPr="00B80D0E" w:rsidRDefault="00000000">
      <w:pPr>
        <w:pStyle w:val="ad"/>
        <w:widowControl w:val="0"/>
        <w:spacing w:before="0" w:after="0" w:line="560" w:lineRule="exact"/>
        <w:ind w:firstLineChars="200" w:firstLine="708"/>
        <w:jc w:val="both"/>
        <w:outlineLvl w:val="9"/>
        <w:rPr>
          <w:rFonts w:ascii="Times New Roman" w:eastAsia="仿宋_GB2312" w:hAnsi="Times New Roman"/>
          <w:b w:val="0"/>
          <w:bCs w:val="0"/>
          <w:spacing w:val="17"/>
        </w:rPr>
      </w:pPr>
      <w:r w:rsidRPr="00B80D0E">
        <w:rPr>
          <w:rFonts w:ascii="Times New Roman" w:eastAsia="仿宋_GB2312" w:hAnsi="Times New Roman"/>
          <w:b w:val="0"/>
          <w:bCs w:val="0"/>
          <w:spacing w:val="17"/>
        </w:rPr>
        <w:t>具体评价指标体系详情见附件</w:t>
      </w:r>
      <w:r w:rsidRPr="00B80D0E">
        <w:rPr>
          <w:rFonts w:ascii="Times New Roman" w:eastAsia="仿宋_GB2312" w:hAnsi="Times New Roman"/>
          <w:b w:val="0"/>
          <w:bCs w:val="0"/>
          <w:spacing w:val="17"/>
        </w:rPr>
        <w:t>1</w:t>
      </w:r>
    </w:p>
    <w:p w14:paraId="6C881D4C" w14:textId="77777777" w:rsidR="00A219EB" w:rsidRPr="00B80D0E"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3.</w:t>
      </w:r>
      <w:r w:rsidRPr="00B80D0E">
        <w:rPr>
          <w:rFonts w:ascii="Times New Roman" w:eastAsia="仿宋_GB2312" w:hAnsi="Times New Roman"/>
          <w:b w:val="0"/>
          <w:bCs w:val="0"/>
        </w:rPr>
        <w:t>绩效评价方法</w:t>
      </w:r>
    </w:p>
    <w:p w14:paraId="3CD8CD0B" w14:textId="77777777" w:rsidR="00A219EB" w:rsidRPr="00B80D0E" w:rsidRDefault="00000000">
      <w:pPr>
        <w:spacing w:line="560" w:lineRule="exact"/>
        <w:ind w:firstLineChars="200" w:firstLine="708"/>
        <w:rPr>
          <w:rFonts w:eastAsia="仿宋_GB2312"/>
          <w:spacing w:val="17"/>
          <w:sz w:val="32"/>
          <w:szCs w:val="32"/>
        </w:rPr>
      </w:pPr>
      <w:r w:rsidRPr="00B80D0E">
        <w:rPr>
          <w:rFonts w:eastAsia="仿宋_GB2312"/>
          <w:spacing w:val="17"/>
          <w:sz w:val="32"/>
          <w:szCs w:val="32"/>
        </w:rPr>
        <w:t>绩效评价从项目决策、项目过程、项目产出、项目效益四个维度进行评价。评价对象为项目目标实施情况，评价核心为资金的支出完成情况和项目的产出效益。</w:t>
      </w:r>
    </w:p>
    <w:p w14:paraId="643EF024" w14:textId="77777777" w:rsidR="00A219EB" w:rsidRPr="00B80D0E" w:rsidRDefault="00000000">
      <w:pPr>
        <w:spacing w:line="560" w:lineRule="exact"/>
        <w:ind w:firstLineChars="200" w:firstLine="708"/>
        <w:rPr>
          <w:rFonts w:eastAsia="仿宋_GB2312"/>
          <w:spacing w:val="17"/>
          <w:sz w:val="32"/>
          <w:szCs w:val="32"/>
        </w:rPr>
      </w:pPr>
      <w:r w:rsidRPr="00B80D0E">
        <w:rPr>
          <w:rFonts w:eastAsia="仿宋_GB2312"/>
          <w:spacing w:val="17"/>
          <w:sz w:val="32"/>
          <w:szCs w:val="32"/>
        </w:rPr>
        <w:t>本次评价指标中，既有定性指标又有定量指标，各类指标因考核内容不同和客观标准不同存在较大差异，因此核定具体指标时采用了不同方法，具体评价方法如下：</w:t>
      </w:r>
    </w:p>
    <w:p w14:paraId="5D8F8A6A" w14:textId="77777777" w:rsidR="00A219EB" w:rsidRPr="00B80D0E" w:rsidRDefault="00000000">
      <w:pPr>
        <w:spacing w:line="560" w:lineRule="exact"/>
        <w:ind w:firstLineChars="200" w:firstLine="708"/>
        <w:rPr>
          <w:rFonts w:eastAsia="仿宋_GB2312"/>
          <w:spacing w:val="17"/>
          <w:sz w:val="32"/>
          <w:szCs w:val="32"/>
        </w:rPr>
      </w:pPr>
      <w:r w:rsidRPr="00B80D0E">
        <w:rPr>
          <w:rFonts w:eastAsia="仿宋_GB2312"/>
          <w:spacing w:val="17"/>
          <w:sz w:val="32"/>
          <w:szCs w:val="32"/>
        </w:rPr>
        <w:t>（一）</w:t>
      </w:r>
      <w:r w:rsidRPr="00B80D0E">
        <w:rPr>
          <w:rFonts w:eastAsia="仿宋_GB2312"/>
          <w:spacing w:val="17"/>
          <w:sz w:val="32"/>
          <w:szCs w:val="32"/>
        </w:rPr>
        <w:t xml:space="preserve"> </w:t>
      </w:r>
      <w:r w:rsidRPr="00B80D0E">
        <w:rPr>
          <w:rFonts w:eastAsia="仿宋_GB2312"/>
          <w:spacing w:val="17"/>
          <w:sz w:val="32"/>
          <w:szCs w:val="32"/>
        </w:rPr>
        <w:t>比较法。是指将实施情况与绩效目标、历史</w:t>
      </w:r>
      <w:r w:rsidRPr="00B80D0E">
        <w:rPr>
          <w:rFonts w:eastAsia="仿宋_GB2312"/>
          <w:spacing w:val="17"/>
          <w:sz w:val="32"/>
          <w:szCs w:val="32"/>
        </w:rPr>
        <w:lastRenderedPageBreak/>
        <w:t>情况、不同部门和地区同类支出情况进行比较的方法。</w:t>
      </w:r>
    </w:p>
    <w:p w14:paraId="66BDEF94" w14:textId="77777777" w:rsidR="00A219EB" w:rsidRPr="00B80D0E" w:rsidRDefault="00000000">
      <w:pPr>
        <w:spacing w:line="560" w:lineRule="exact"/>
        <w:ind w:firstLineChars="200" w:firstLine="708"/>
        <w:rPr>
          <w:rFonts w:eastAsia="仿宋_GB2312"/>
          <w:spacing w:val="17"/>
          <w:sz w:val="32"/>
          <w:szCs w:val="32"/>
        </w:rPr>
      </w:pPr>
      <w:r w:rsidRPr="00B80D0E">
        <w:rPr>
          <w:rFonts w:eastAsia="仿宋_GB2312"/>
          <w:spacing w:val="17"/>
          <w:sz w:val="32"/>
          <w:szCs w:val="32"/>
        </w:rPr>
        <w:t>（</w:t>
      </w:r>
      <w:r w:rsidRPr="00B80D0E">
        <w:rPr>
          <w:rFonts w:eastAsia="仿宋_GB2312" w:hint="eastAsia"/>
          <w:spacing w:val="17"/>
          <w:sz w:val="32"/>
          <w:szCs w:val="32"/>
        </w:rPr>
        <w:t>二</w:t>
      </w:r>
      <w:r w:rsidRPr="00B80D0E">
        <w:rPr>
          <w:rFonts w:eastAsia="仿宋_GB2312"/>
          <w:spacing w:val="17"/>
          <w:sz w:val="32"/>
          <w:szCs w:val="32"/>
        </w:rPr>
        <w:t>）因素分析法。是指综合分析影响绩效目标实现、实施效果的内外部因素的方法。</w:t>
      </w:r>
    </w:p>
    <w:p w14:paraId="1F9CF043" w14:textId="77777777" w:rsidR="00A219EB" w:rsidRPr="00B80D0E"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4</w:t>
      </w:r>
      <w:r w:rsidRPr="00B80D0E">
        <w:rPr>
          <w:rFonts w:ascii="Times New Roman" w:eastAsia="仿宋_GB2312" w:hAnsi="Times New Roman"/>
        </w:rPr>
        <w:t>.</w:t>
      </w:r>
      <w:r w:rsidRPr="00B80D0E">
        <w:rPr>
          <w:rFonts w:ascii="Times New Roman" w:eastAsia="仿宋_GB2312" w:hAnsi="Times New Roman"/>
          <w:b w:val="0"/>
          <w:bCs w:val="0"/>
        </w:rPr>
        <w:t>评价标准</w:t>
      </w:r>
    </w:p>
    <w:p w14:paraId="62B9F89A" w14:textId="77777777" w:rsidR="00A219EB" w:rsidRPr="00B80D0E"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绩效评价标准通常包括计划标准、行业标准、历史标准等，用于对绩效指标完成情况进行比较、分析、评价。本次评价主要采用了</w:t>
      </w:r>
      <w:r w:rsidRPr="00B80D0E">
        <w:rPr>
          <w:rFonts w:ascii="Times New Roman" w:eastAsia="仿宋_GB2312" w:hAnsi="Times New Roman" w:hint="eastAsia"/>
          <w:b w:val="0"/>
          <w:bCs w:val="0"/>
        </w:rPr>
        <w:t>计划</w:t>
      </w:r>
      <w:r w:rsidRPr="00B80D0E">
        <w:rPr>
          <w:rFonts w:ascii="Times New Roman" w:eastAsia="仿宋_GB2312" w:hAnsi="Times New Roman"/>
          <w:b w:val="0"/>
          <w:bCs w:val="0"/>
        </w:rPr>
        <w:t>标准。</w:t>
      </w:r>
    </w:p>
    <w:p w14:paraId="138329FA" w14:textId="77777777" w:rsidR="00A219EB" w:rsidRPr="00B80D0E"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w:t>
      </w:r>
      <w:r w:rsidRPr="00B80D0E">
        <w:rPr>
          <w:rFonts w:ascii="Times New Roman" w:eastAsia="仿宋_GB2312" w:hAnsi="Times New Roman"/>
          <w:b w:val="0"/>
          <w:bCs w:val="0"/>
        </w:rPr>
        <w:t>1</w:t>
      </w:r>
      <w:r w:rsidRPr="00B80D0E">
        <w:rPr>
          <w:rFonts w:ascii="Times New Roman" w:eastAsia="仿宋_GB2312" w:hAnsi="Times New Roman"/>
          <w:b w:val="0"/>
          <w:bCs w:val="0"/>
        </w:rPr>
        <w:t>）计划标准。指以预先制定的目标、计划、预算、定额等作为评价标准。</w:t>
      </w:r>
    </w:p>
    <w:p w14:paraId="29EE233B" w14:textId="77777777" w:rsidR="00A219EB" w:rsidRPr="00B80D0E" w:rsidRDefault="00000000">
      <w:pPr>
        <w:pStyle w:val="ad"/>
        <w:numPr>
          <w:ilvl w:val="0"/>
          <w:numId w:val="2"/>
        </w:numPr>
        <w:spacing w:before="0" w:after="0" w:line="560" w:lineRule="exact"/>
        <w:ind w:firstLineChars="200" w:firstLine="711"/>
        <w:jc w:val="both"/>
        <w:rPr>
          <w:rFonts w:ascii="Times New Roman" w:eastAsia="楷体" w:hAnsi="Times New Roman"/>
          <w:spacing w:val="17"/>
        </w:rPr>
      </w:pPr>
      <w:r w:rsidRPr="00B80D0E">
        <w:rPr>
          <w:rFonts w:ascii="Times New Roman" w:eastAsia="楷体" w:hAnsi="Times New Roman"/>
          <w:spacing w:val="17"/>
        </w:rPr>
        <w:t>绩效评价工作过程</w:t>
      </w:r>
    </w:p>
    <w:p w14:paraId="2FCA45E2"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w:t>
      </w:r>
      <w:r w:rsidRPr="00B80D0E">
        <w:rPr>
          <w:rFonts w:eastAsia="仿宋_GB2312"/>
          <w:sz w:val="32"/>
          <w:szCs w:val="32"/>
        </w:rPr>
        <w:t>1</w:t>
      </w:r>
      <w:r w:rsidRPr="00B80D0E">
        <w:rPr>
          <w:rFonts w:eastAsia="仿宋_GB2312"/>
          <w:sz w:val="32"/>
          <w:szCs w:val="32"/>
        </w:rPr>
        <w:t>）前期准备与规划</w:t>
      </w:r>
    </w:p>
    <w:p w14:paraId="7DE7B275"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在项目绩效评价工作启动之初，成立了专门的评价工作小组，小组成员由财务</w:t>
      </w:r>
      <w:r w:rsidRPr="00B80D0E">
        <w:rPr>
          <w:rFonts w:eastAsia="仿宋_GB2312" w:hint="eastAsia"/>
          <w:sz w:val="32"/>
          <w:szCs w:val="32"/>
        </w:rPr>
        <w:t>人员</w:t>
      </w:r>
      <w:r w:rsidRPr="00B80D0E">
        <w:rPr>
          <w:rFonts w:eastAsia="仿宋_GB2312"/>
          <w:sz w:val="32"/>
          <w:szCs w:val="32"/>
        </w:rPr>
        <w:t>、项目管理专业人员及相关领域技术骨干组成，确保从多角度、全方位对项目绩效进行评价。同时，明确了评价工作的目标、范围、重点及时间安排，制定了详细的工作计划，为评价工作的顺利开展奠定了坚实基础。</w:t>
      </w:r>
    </w:p>
    <w:p w14:paraId="3CB63E05"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w:t>
      </w:r>
      <w:r w:rsidRPr="00B80D0E">
        <w:rPr>
          <w:rFonts w:eastAsia="仿宋_GB2312"/>
          <w:sz w:val="32"/>
          <w:szCs w:val="32"/>
        </w:rPr>
        <w:t>2</w:t>
      </w:r>
      <w:r w:rsidRPr="00B80D0E">
        <w:rPr>
          <w:rFonts w:eastAsia="仿宋_GB2312"/>
          <w:sz w:val="32"/>
          <w:szCs w:val="32"/>
        </w:rPr>
        <w:t>）指标体系构建</w:t>
      </w:r>
    </w:p>
    <w:p w14:paraId="3676280C"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依据项目的性质、目标以及预期成果，构建了科学合理的绩效评价指标体系。该指标体系涵盖了</w:t>
      </w:r>
      <w:r w:rsidRPr="00B80D0E">
        <w:rPr>
          <w:rFonts w:eastAsia="仿宋_GB2312"/>
          <w:spacing w:val="17"/>
          <w:sz w:val="32"/>
          <w:szCs w:val="32"/>
        </w:rPr>
        <w:t>项目决策、项目过程、项目产出、项目效益四个维度</w:t>
      </w:r>
      <w:r w:rsidRPr="00B80D0E">
        <w:rPr>
          <w:rFonts w:eastAsia="仿宋_GB2312"/>
          <w:sz w:val="32"/>
          <w:szCs w:val="32"/>
        </w:rPr>
        <w:t>，选取了具有代表性和</w:t>
      </w:r>
      <w:proofErr w:type="gramStart"/>
      <w:r w:rsidRPr="00B80D0E">
        <w:rPr>
          <w:rFonts w:eastAsia="仿宋_GB2312"/>
          <w:sz w:val="32"/>
          <w:szCs w:val="32"/>
        </w:rPr>
        <w:t>可</w:t>
      </w:r>
      <w:proofErr w:type="gramEnd"/>
      <w:r w:rsidRPr="00B80D0E">
        <w:rPr>
          <w:rFonts w:eastAsia="仿宋_GB2312"/>
          <w:sz w:val="32"/>
          <w:szCs w:val="32"/>
        </w:rPr>
        <w:t>衡量性的关键指标，并为每个指标设定了明确的评价标准与权重，确保评价结果能够全面、准确地反映项目的绩效状况。</w:t>
      </w:r>
    </w:p>
    <w:p w14:paraId="6DEB3337"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lastRenderedPageBreak/>
        <w:t>（</w:t>
      </w:r>
      <w:r w:rsidRPr="00B80D0E">
        <w:rPr>
          <w:rFonts w:eastAsia="仿宋_GB2312"/>
          <w:sz w:val="32"/>
          <w:szCs w:val="32"/>
        </w:rPr>
        <w:t>3</w:t>
      </w:r>
      <w:r w:rsidRPr="00B80D0E">
        <w:rPr>
          <w:rFonts w:eastAsia="仿宋_GB2312"/>
          <w:sz w:val="32"/>
          <w:szCs w:val="32"/>
        </w:rPr>
        <w:t>）数据收集与整理</w:t>
      </w:r>
    </w:p>
    <w:p w14:paraId="7318C388"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广泛收集与项目相关的各类数据，包括财务报表、项目文档、业务数据、用户</w:t>
      </w:r>
      <w:r w:rsidRPr="00B80D0E">
        <w:rPr>
          <w:rFonts w:eastAsia="仿宋_GB2312" w:hint="eastAsia"/>
          <w:sz w:val="32"/>
          <w:szCs w:val="32"/>
        </w:rPr>
        <w:t>满意度</w:t>
      </w:r>
      <w:r w:rsidRPr="00B80D0E">
        <w:rPr>
          <w:rFonts w:eastAsia="仿宋_GB2312"/>
          <w:sz w:val="32"/>
          <w:szCs w:val="32"/>
        </w:rPr>
        <w:t>反馈等。在数据收集过程中，注重数据的质量与完整性，对缺失或异常的数据进行了合理的处理和补充。随后，对收集到的数据进行了系统的整理与分类，为后续的数据分析提供了有力支持。</w:t>
      </w:r>
    </w:p>
    <w:p w14:paraId="181230AB"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w:t>
      </w:r>
      <w:r w:rsidRPr="00B80D0E">
        <w:rPr>
          <w:rFonts w:eastAsia="仿宋_GB2312"/>
          <w:sz w:val="32"/>
          <w:szCs w:val="32"/>
        </w:rPr>
        <w:t>4</w:t>
      </w:r>
      <w:r w:rsidRPr="00B80D0E">
        <w:rPr>
          <w:rFonts w:eastAsia="仿宋_GB2312"/>
          <w:sz w:val="32"/>
          <w:szCs w:val="32"/>
        </w:rPr>
        <w:t>）数据分析与评估</w:t>
      </w:r>
    </w:p>
    <w:p w14:paraId="0CE1D821"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4F2D32D1"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w:t>
      </w:r>
      <w:r w:rsidRPr="00B80D0E">
        <w:rPr>
          <w:rFonts w:eastAsia="仿宋_GB2312"/>
          <w:sz w:val="32"/>
          <w:szCs w:val="32"/>
        </w:rPr>
        <w:t>5</w:t>
      </w:r>
      <w:r w:rsidRPr="00B80D0E">
        <w:rPr>
          <w:rFonts w:eastAsia="仿宋_GB2312"/>
          <w:sz w:val="32"/>
          <w:szCs w:val="32"/>
        </w:rPr>
        <w:t>）报告撰写与反馈</w:t>
      </w:r>
    </w:p>
    <w:p w14:paraId="14036B0C"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622E6D25"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w:t>
      </w:r>
      <w:r w:rsidRPr="00B80D0E">
        <w:rPr>
          <w:rFonts w:eastAsia="仿宋_GB2312"/>
          <w:sz w:val="32"/>
          <w:szCs w:val="32"/>
        </w:rPr>
        <w:t>6</w:t>
      </w:r>
      <w:r w:rsidRPr="00B80D0E">
        <w:rPr>
          <w:rFonts w:eastAsia="仿宋_GB2312"/>
          <w:sz w:val="32"/>
          <w:szCs w:val="32"/>
        </w:rPr>
        <w:t>）后续跟踪与改进</w:t>
      </w:r>
    </w:p>
    <w:p w14:paraId="2A1E10B7"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lastRenderedPageBreak/>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E740203" w14:textId="77777777" w:rsidR="00A219EB" w:rsidRPr="00B80D0E" w:rsidRDefault="00000000">
      <w:pPr>
        <w:numPr>
          <w:ilvl w:val="0"/>
          <w:numId w:val="3"/>
        </w:numPr>
        <w:spacing w:line="560" w:lineRule="exact"/>
        <w:ind w:firstLineChars="200" w:firstLine="640"/>
        <w:rPr>
          <w:rFonts w:eastAsia="黑体"/>
          <w:sz w:val="32"/>
          <w:szCs w:val="32"/>
        </w:rPr>
      </w:pPr>
      <w:r w:rsidRPr="00B80D0E">
        <w:rPr>
          <w:rFonts w:eastAsia="黑体"/>
          <w:sz w:val="32"/>
          <w:szCs w:val="32"/>
        </w:rPr>
        <w:t>综合评价情况及评价结论（附相关评分表）</w:t>
      </w:r>
    </w:p>
    <w:p w14:paraId="237E1C83" w14:textId="77777777" w:rsidR="00A219EB" w:rsidRPr="00B80D0E" w:rsidRDefault="00000000">
      <w:pPr>
        <w:pStyle w:val="ad"/>
        <w:spacing w:before="0" w:after="0" w:line="560" w:lineRule="exact"/>
        <w:ind w:firstLineChars="200" w:firstLine="640"/>
        <w:jc w:val="both"/>
        <w:rPr>
          <w:rFonts w:ascii="Times New Roman" w:eastAsia="楷体_GB2312" w:hAnsi="Times New Roman"/>
        </w:rPr>
      </w:pPr>
      <w:r w:rsidRPr="00B80D0E">
        <w:rPr>
          <w:rFonts w:ascii="Times New Roman" w:eastAsia="楷体_GB2312" w:hAnsi="Times New Roman"/>
        </w:rPr>
        <w:t>（一）评价情况</w:t>
      </w:r>
    </w:p>
    <w:p w14:paraId="381884E3" w14:textId="77777777" w:rsidR="00A219EB" w:rsidRPr="00B80D0E" w:rsidRDefault="00000000">
      <w:pPr>
        <w:pStyle w:val="ac"/>
        <w:widowControl/>
        <w:spacing w:beforeAutospacing="0" w:afterAutospacing="0" w:line="560" w:lineRule="exact"/>
        <w:ind w:firstLineChars="200" w:firstLine="640"/>
        <w:rPr>
          <w:rFonts w:eastAsia="仿宋_GB2312"/>
          <w:sz w:val="32"/>
          <w:szCs w:val="32"/>
        </w:rPr>
      </w:pPr>
      <w:r w:rsidRPr="00B80D0E">
        <w:rPr>
          <w:rFonts w:eastAsia="仿宋_GB2312"/>
          <w:sz w:val="32"/>
          <w:szCs w:val="32"/>
        </w:rPr>
        <w:t>本项目的综合评价基于对项目各方面绩效的深入分析与评估。从项目目标的达成情况来看，昌</w:t>
      </w:r>
      <w:proofErr w:type="gramStart"/>
      <w:r w:rsidRPr="00B80D0E">
        <w:rPr>
          <w:rFonts w:eastAsia="仿宋_GB2312"/>
          <w:sz w:val="32"/>
          <w:szCs w:val="32"/>
        </w:rPr>
        <w:t>州财农</w:t>
      </w:r>
      <w:proofErr w:type="gramEnd"/>
      <w:r w:rsidRPr="00B80D0E">
        <w:rPr>
          <w:rFonts w:eastAsia="仿宋_GB2312"/>
          <w:sz w:val="32"/>
          <w:szCs w:val="32"/>
        </w:rPr>
        <w:t>[2023]55</w:t>
      </w:r>
      <w:r w:rsidRPr="00B80D0E">
        <w:rPr>
          <w:rFonts w:eastAsia="仿宋_GB2312"/>
          <w:sz w:val="32"/>
          <w:szCs w:val="32"/>
        </w:rPr>
        <w:t>号水资源刚性约束与调度（中央水利发展资金）在</w:t>
      </w:r>
      <w:r w:rsidRPr="00B80D0E">
        <w:rPr>
          <w:rFonts w:eastAsia="仿宋_GB2312" w:hint="eastAsia"/>
          <w:sz w:val="32"/>
          <w:szCs w:val="32"/>
        </w:rPr>
        <w:t>产出指标：（数量指标）机电井电磁流量计安装数量；成本指标：（经济成本指标）项目预算控制率</w:t>
      </w:r>
      <w:r w:rsidRPr="00B80D0E">
        <w:rPr>
          <w:rFonts w:eastAsia="仿宋_GB2312"/>
          <w:sz w:val="32"/>
          <w:szCs w:val="32"/>
        </w:rPr>
        <w:t>等方面表现出色，达到了预期的标准与要求。同时，项目也在</w:t>
      </w:r>
      <w:r w:rsidRPr="00B80D0E">
        <w:rPr>
          <w:rFonts w:eastAsia="仿宋_GB2312" w:hint="eastAsia"/>
          <w:sz w:val="32"/>
          <w:szCs w:val="32"/>
        </w:rPr>
        <w:t>满意度指标</w:t>
      </w:r>
      <w:r w:rsidRPr="00B80D0E">
        <w:rPr>
          <w:rFonts w:eastAsia="仿宋_GB2312"/>
          <w:sz w:val="32"/>
          <w:szCs w:val="32"/>
        </w:rPr>
        <w:t>取得了显著的成效，如</w:t>
      </w:r>
      <w:r w:rsidRPr="00B80D0E">
        <w:rPr>
          <w:rFonts w:eastAsia="仿宋_GB2312" w:hint="eastAsia"/>
          <w:sz w:val="32"/>
          <w:szCs w:val="32"/>
        </w:rPr>
        <w:t>取用水</w:t>
      </w:r>
      <w:proofErr w:type="gramStart"/>
      <w:r w:rsidRPr="00B80D0E">
        <w:rPr>
          <w:rFonts w:eastAsia="仿宋_GB2312" w:hint="eastAsia"/>
          <w:sz w:val="32"/>
          <w:szCs w:val="32"/>
        </w:rPr>
        <w:t>户满意</w:t>
      </w:r>
      <w:proofErr w:type="gramEnd"/>
      <w:r w:rsidRPr="00B80D0E">
        <w:rPr>
          <w:rFonts w:eastAsia="仿宋_GB2312" w:hint="eastAsia"/>
          <w:sz w:val="32"/>
          <w:szCs w:val="32"/>
        </w:rPr>
        <w:t>度指标</w:t>
      </w:r>
      <w:r w:rsidRPr="00B80D0E">
        <w:rPr>
          <w:rFonts w:eastAsia="仿宋_GB2312"/>
          <w:sz w:val="32"/>
          <w:szCs w:val="32"/>
        </w:rPr>
        <w:t>等。</w:t>
      </w:r>
    </w:p>
    <w:p w14:paraId="1FAED441" w14:textId="77777777" w:rsidR="00A219EB" w:rsidRPr="00B80D0E" w:rsidRDefault="00000000">
      <w:pPr>
        <w:pStyle w:val="ac"/>
        <w:widowControl/>
        <w:spacing w:beforeAutospacing="0" w:afterAutospacing="0" w:line="560" w:lineRule="exact"/>
        <w:ind w:firstLineChars="200" w:firstLine="640"/>
        <w:rPr>
          <w:rFonts w:eastAsia="仿宋_GB2312"/>
          <w:sz w:val="32"/>
          <w:szCs w:val="32"/>
        </w:rPr>
      </w:pPr>
      <w:r w:rsidRPr="00B80D0E">
        <w:rPr>
          <w:rFonts w:eastAsia="仿宋_GB2312"/>
          <w:sz w:val="32"/>
          <w:szCs w:val="32"/>
        </w:rPr>
        <w:t>在项目管理方面，</w:t>
      </w:r>
      <w:r w:rsidRPr="00B80D0E">
        <w:rPr>
          <w:rFonts w:eastAsia="仿宋_GB2312" w:hint="eastAsia"/>
          <w:sz w:val="32"/>
          <w:szCs w:val="32"/>
        </w:rPr>
        <w:t>奇台县水政监察大队</w:t>
      </w:r>
      <w:r w:rsidRPr="00B80D0E">
        <w:rPr>
          <w:rFonts w:eastAsia="仿宋_GB2312"/>
          <w:sz w:val="32"/>
          <w:szCs w:val="32"/>
        </w:rPr>
        <w:t>通过有效的规划、组织与协调，项目得以顺利实施，并在预算与时间上保持了良好的控制。</w:t>
      </w:r>
    </w:p>
    <w:p w14:paraId="111188A6" w14:textId="77777777" w:rsidR="00A219EB" w:rsidRPr="00B80D0E" w:rsidRDefault="00000000">
      <w:pPr>
        <w:pStyle w:val="ac"/>
        <w:widowControl/>
        <w:spacing w:beforeAutospacing="0" w:afterAutospacing="0" w:line="560" w:lineRule="exact"/>
        <w:ind w:firstLineChars="200" w:firstLine="640"/>
        <w:rPr>
          <w:rFonts w:eastAsia="仿宋_GB2312"/>
          <w:sz w:val="32"/>
          <w:szCs w:val="32"/>
        </w:rPr>
      </w:pPr>
      <w:r w:rsidRPr="00B80D0E">
        <w:rPr>
          <w:rFonts w:eastAsia="仿宋_GB2312"/>
          <w:sz w:val="32"/>
          <w:szCs w:val="32"/>
        </w:rPr>
        <w:t>从项目效益的角度来看，本项目不仅实现了预期的社会效益</w:t>
      </w:r>
      <w:r w:rsidRPr="00B80D0E">
        <w:rPr>
          <w:rFonts w:eastAsia="仿宋_GB2312" w:hint="eastAsia"/>
          <w:sz w:val="32"/>
          <w:szCs w:val="32"/>
        </w:rPr>
        <w:t>，</w:t>
      </w:r>
      <w:r w:rsidRPr="00B80D0E">
        <w:rPr>
          <w:rFonts w:eastAsia="仿宋_GB2312"/>
          <w:sz w:val="32"/>
          <w:szCs w:val="32"/>
        </w:rPr>
        <w:t>产生了积极的影响。具体而言，</w:t>
      </w:r>
      <w:r w:rsidRPr="00B80D0E">
        <w:rPr>
          <w:rFonts w:eastAsia="仿宋_GB2312" w:hint="eastAsia"/>
          <w:sz w:val="32"/>
          <w:szCs w:val="32"/>
        </w:rPr>
        <w:t>在取用水</w:t>
      </w:r>
      <w:proofErr w:type="gramStart"/>
      <w:r w:rsidRPr="00B80D0E">
        <w:rPr>
          <w:rFonts w:eastAsia="仿宋_GB2312" w:hint="eastAsia"/>
          <w:sz w:val="32"/>
          <w:szCs w:val="32"/>
        </w:rPr>
        <w:t>户满意</w:t>
      </w:r>
      <w:proofErr w:type="gramEnd"/>
      <w:r w:rsidRPr="00B80D0E">
        <w:rPr>
          <w:rFonts w:eastAsia="仿宋_GB2312" w:hint="eastAsia"/>
          <w:sz w:val="32"/>
          <w:szCs w:val="32"/>
        </w:rPr>
        <w:t>度</w:t>
      </w:r>
      <w:r w:rsidRPr="00B80D0E">
        <w:rPr>
          <w:rFonts w:eastAsia="仿宋_GB2312"/>
          <w:sz w:val="32"/>
          <w:szCs w:val="32"/>
        </w:rPr>
        <w:t>方面的提升，为项目的利益相关者带来了实实在在的利益。</w:t>
      </w:r>
    </w:p>
    <w:p w14:paraId="68B40345" w14:textId="77777777" w:rsidR="00A219EB" w:rsidRPr="00B80D0E" w:rsidRDefault="00000000">
      <w:pPr>
        <w:pStyle w:val="ac"/>
        <w:widowControl/>
        <w:spacing w:beforeAutospacing="0" w:afterAutospacing="0" w:line="560" w:lineRule="exact"/>
        <w:ind w:firstLineChars="200" w:firstLine="640"/>
      </w:pPr>
      <w:r w:rsidRPr="00B80D0E">
        <w:rPr>
          <w:rFonts w:eastAsia="仿宋_GB2312"/>
          <w:sz w:val="32"/>
          <w:szCs w:val="32"/>
        </w:rPr>
        <w:lastRenderedPageBreak/>
        <w:t>综上所述，昌</w:t>
      </w:r>
      <w:proofErr w:type="gramStart"/>
      <w:r w:rsidRPr="00B80D0E">
        <w:rPr>
          <w:rFonts w:eastAsia="仿宋_GB2312"/>
          <w:sz w:val="32"/>
          <w:szCs w:val="32"/>
        </w:rPr>
        <w:t>州财农</w:t>
      </w:r>
      <w:proofErr w:type="gramEnd"/>
      <w:r w:rsidRPr="00B80D0E">
        <w:rPr>
          <w:rFonts w:eastAsia="仿宋_GB2312"/>
          <w:sz w:val="32"/>
          <w:szCs w:val="32"/>
        </w:rPr>
        <w:t>[2023]55</w:t>
      </w:r>
      <w:r w:rsidRPr="00B80D0E">
        <w:rPr>
          <w:rFonts w:eastAsia="仿宋_GB2312"/>
          <w:sz w:val="32"/>
          <w:szCs w:val="32"/>
        </w:rPr>
        <w:t>号水资源刚性约束与调度（中央水利发展资金）在绩效评价中表现出色，达到了项目的预期目标，并在多个方面取得了显著的成效。</w:t>
      </w:r>
    </w:p>
    <w:p w14:paraId="5CEE6C65" w14:textId="77777777" w:rsidR="00A219EB" w:rsidRPr="00B80D0E" w:rsidRDefault="00000000">
      <w:pPr>
        <w:pStyle w:val="ad"/>
        <w:spacing w:before="0" w:after="0" w:line="560" w:lineRule="exact"/>
        <w:ind w:firstLineChars="200" w:firstLine="640"/>
        <w:jc w:val="both"/>
        <w:rPr>
          <w:rFonts w:ascii="Times New Roman" w:eastAsia="楷体_GB2312" w:hAnsi="Times New Roman"/>
        </w:rPr>
      </w:pPr>
      <w:r w:rsidRPr="00B80D0E">
        <w:rPr>
          <w:rFonts w:ascii="Times New Roman" w:eastAsia="楷体_GB2312" w:hAnsi="Times New Roman"/>
        </w:rPr>
        <w:t>（二）评价结论</w:t>
      </w:r>
    </w:p>
    <w:p w14:paraId="41C141F9" w14:textId="77777777" w:rsidR="00A219EB" w:rsidRPr="00B80D0E"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sidRPr="00B80D0E">
        <w:rPr>
          <w:rFonts w:ascii="Times New Roman" w:eastAsia="仿宋_GB2312" w:hAnsi="Times New Roman"/>
          <w:b w:val="0"/>
          <w:bCs w:val="0"/>
        </w:rPr>
        <w:t>运用绩效评价组制定的评价指标体系以及财政部《项目支出绩效评价管理办法》（财预〔</w:t>
      </w:r>
      <w:r w:rsidRPr="00B80D0E">
        <w:rPr>
          <w:rFonts w:ascii="Times New Roman" w:eastAsia="仿宋_GB2312" w:hAnsi="Times New Roman"/>
          <w:b w:val="0"/>
          <w:bCs w:val="0"/>
        </w:rPr>
        <w:t>2020</w:t>
      </w:r>
      <w:r w:rsidRPr="00B80D0E">
        <w:rPr>
          <w:rFonts w:ascii="Times New Roman" w:eastAsia="仿宋_GB2312" w:hAnsi="Times New Roman"/>
          <w:b w:val="0"/>
          <w:bCs w:val="0"/>
        </w:rPr>
        <w:t>〕</w:t>
      </w:r>
      <w:r w:rsidRPr="00B80D0E">
        <w:rPr>
          <w:rFonts w:ascii="Times New Roman" w:eastAsia="仿宋_GB2312" w:hAnsi="Times New Roman"/>
          <w:b w:val="0"/>
          <w:bCs w:val="0"/>
        </w:rPr>
        <w:t>10</w:t>
      </w:r>
      <w:r w:rsidRPr="00B80D0E">
        <w:rPr>
          <w:rFonts w:ascii="Times New Roman" w:eastAsia="仿宋_GB2312" w:hAnsi="Times New Roman"/>
          <w:b w:val="0"/>
          <w:bCs w:val="0"/>
        </w:rPr>
        <w:t>号）文件的评分标准，通过数据采集、问卷调查及访谈等方式，对本项目进行客观评价，最终评分结果：总得分为</w:t>
      </w:r>
      <w:r w:rsidRPr="00B80D0E">
        <w:rPr>
          <w:rFonts w:ascii="Times New Roman" w:eastAsia="仿宋_GB2312" w:hAnsi="Times New Roman"/>
          <w:b w:val="0"/>
          <w:bCs w:val="0"/>
        </w:rPr>
        <w:t xml:space="preserve"> </w:t>
      </w:r>
      <w:r w:rsidRPr="00B80D0E">
        <w:rPr>
          <w:rFonts w:ascii="Times New Roman" w:eastAsia="仿宋_GB2312" w:hAnsi="Times New Roman" w:hint="eastAsia"/>
          <w:b w:val="0"/>
          <w:bCs w:val="0"/>
        </w:rPr>
        <w:t>95</w:t>
      </w:r>
      <w:r w:rsidRPr="00B80D0E">
        <w:rPr>
          <w:rFonts w:ascii="Times New Roman" w:eastAsia="仿宋_GB2312" w:hAnsi="Times New Roman"/>
          <w:b w:val="0"/>
          <w:bCs w:val="0"/>
        </w:rPr>
        <w:t>分，属于</w:t>
      </w:r>
      <w:r w:rsidRPr="00B80D0E">
        <w:rPr>
          <w:rFonts w:ascii="Times New Roman" w:eastAsia="仿宋_GB2312" w:hAnsi="Times New Roman"/>
          <w:b w:val="0"/>
          <w:bCs w:val="0"/>
        </w:rPr>
        <w:t>“</w:t>
      </w:r>
      <w:r w:rsidRPr="00B80D0E">
        <w:rPr>
          <w:rFonts w:ascii="Times New Roman" w:eastAsia="仿宋_GB2312" w:hAnsi="Times New Roman"/>
          <w:b w:val="0"/>
          <w:bCs w:val="0"/>
        </w:rPr>
        <w:t>优</w:t>
      </w:r>
      <w:r w:rsidRPr="00B80D0E">
        <w:rPr>
          <w:rFonts w:ascii="Times New Roman" w:eastAsia="仿宋_GB2312" w:hAnsi="Times New Roman"/>
          <w:b w:val="0"/>
          <w:bCs w:val="0"/>
        </w:rPr>
        <w:t>”</w:t>
      </w:r>
      <w:r w:rsidRPr="00B80D0E">
        <w:rPr>
          <w:rFonts w:ascii="Times New Roman" w:eastAsia="仿宋_GB2312" w:hAnsi="Times New Roman"/>
          <w:b w:val="0"/>
          <w:bCs w:val="0"/>
        </w:rPr>
        <w:t>。其中，项目决策类指标权重为</w:t>
      </w:r>
      <w:r w:rsidRPr="00B80D0E">
        <w:rPr>
          <w:rFonts w:ascii="Times New Roman" w:eastAsia="仿宋_GB2312" w:hAnsi="Times New Roman"/>
          <w:b w:val="0"/>
          <w:bCs w:val="0"/>
        </w:rPr>
        <w:t>20</w:t>
      </w:r>
      <w:r w:rsidRPr="00B80D0E">
        <w:rPr>
          <w:rFonts w:ascii="Times New Roman" w:eastAsia="仿宋_GB2312" w:hAnsi="Times New Roman"/>
          <w:b w:val="0"/>
          <w:bCs w:val="0"/>
        </w:rPr>
        <w:t>分，得分为</w:t>
      </w:r>
      <w:r w:rsidRPr="00B80D0E">
        <w:rPr>
          <w:rFonts w:ascii="Times New Roman" w:eastAsia="仿宋_GB2312" w:hAnsi="Times New Roman"/>
          <w:b w:val="0"/>
          <w:bCs w:val="0"/>
        </w:rPr>
        <w:t xml:space="preserve"> </w:t>
      </w:r>
      <w:r w:rsidRPr="00B80D0E">
        <w:rPr>
          <w:rFonts w:ascii="Times New Roman" w:eastAsia="仿宋_GB2312" w:hAnsi="Times New Roman" w:hint="eastAsia"/>
          <w:b w:val="0"/>
          <w:bCs w:val="0"/>
        </w:rPr>
        <w:t>20</w:t>
      </w:r>
      <w:r w:rsidRPr="00B80D0E">
        <w:rPr>
          <w:rFonts w:ascii="Times New Roman" w:eastAsia="仿宋_GB2312" w:hAnsi="Times New Roman"/>
          <w:b w:val="0"/>
          <w:bCs w:val="0"/>
        </w:rPr>
        <w:t>分，得分率为</w:t>
      </w:r>
      <w:r w:rsidRPr="00B80D0E">
        <w:rPr>
          <w:rFonts w:ascii="Times New Roman" w:eastAsia="仿宋_GB2312" w:hAnsi="Times New Roman"/>
          <w:b w:val="0"/>
          <w:bCs w:val="0"/>
        </w:rPr>
        <w:t xml:space="preserve"> </w:t>
      </w:r>
      <w:r w:rsidRPr="00B80D0E">
        <w:rPr>
          <w:rFonts w:ascii="Times New Roman" w:eastAsia="仿宋_GB2312" w:hAnsi="Times New Roman" w:hint="eastAsia"/>
          <w:b w:val="0"/>
          <w:bCs w:val="0"/>
        </w:rPr>
        <w:t>100</w:t>
      </w:r>
      <w:r w:rsidRPr="00B80D0E">
        <w:rPr>
          <w:rFonts w:ascii="Times New Roman" w:eastAsia="仿宋_GB2312" w:hAnsi="Times New Roman"/>
          <w:b w:val="0"/>
          <w:bCs w:val="0"/>
        </w:rPr>
        <w:t>%</w:t>
      </w:r>
      <w:r w:rsidRPr="00B80D0E">
        <w:rPr>
          <w:rFonts w:ascii="Times New Roman" w:eastAsia="仿宋_GB2312" w:hAnsi="Times New Roman"/>
          <w:b w:val="0"/>
          <w:bCs w:val="0"/>
        </w:rPr>
        <w:t>。项目过程类指标权重为</w:t>
      </w:r>
      <w:r w:rsidRPr="00B80D0E">
        <w:rPr>
          <w:rFonts w:ascii="Times New Roman" w:eastAsia="仿宋_GB2312" w:hAnsi="Times New Roman"/>
          <w:b w:val="0"/>
          <w:bCs w:val="0"/>
        </w:rPr>
        <w:t>20</w:t>
      </w:r>
      <w:r w:rsidRPr="00B80D0E">
        <w:rPr>
          <w:rFonts w:ascii="Times New Roman" w:eastAsia="仿宋_GB2312" w:hAnsi="Times New Roman"/>
          <w:b w:val="0"/>
          <w:bCs w:val="0"/>
        </w:rPr>
        <w:t>分，得分为</w:t>
      </w:r>
      <w:r w:rsidRPr="00B80D0E">
        <w:rPr>
          <w:rFonts w:ascii="Times New Roman" w:eastAsia="仿宋_GB2312" w:hAnsi="Times New Roman" w:hint="eastAsia"/>
          <w:b w:val="0"/>
          <w:bCs w:val="0"/>
        </w:rPr>
        <w:t>20</w:t>
      </w:r>
      <w:r w:rsidRPr="00B80D0E">
        <w:rPr>
          <w:rFonts w:ascii="Times New Roman" w:eastAsia="仿宋_GB2312" w:hAnsi="Times New Roman"/>
          <w:b w:val="0"/>
          <w:bCs w:val="0"/>
        </w:rPr>
        <w:t>分，得分率为</w:t>
      </w:r>
      <w:r w:rsidRPr="00B80D0E">
        <w:rPr>
          <w:rFonts w:ascii="Times New Roman" w:eastAsia="仿宋_GB2312" w:hAnsi="Times New Roman"/>
          <w:b w:val="0"/>
          <w:bCs w:val="0"/>
        </w:rPr>
        <w:t xml:space="preserve"> </w:t>
      </w:r>
      <w:r w:rsidRPr="00B80D0E">
        <w:rPr>
          <w:rFonts w:ascii="Times New Roman" w:eastAsia="仿宋_GB2312" w:hAnsi="Times New Roman" w:hint="eastAsia"/>
          <w:b w:val="0"/>
          <w:bCs w:val="0"/>
        </w:rPr>
        <w:t>100</w:t>
      </w:r>
      <w:r w:rsidRPr="00B80D0E">
        <w:rPr>
          <w:rFonts w:ascii="Times New Roman" w:eastAsia="仿宋_GB2312" w:hAnsi="Times New Roman"/>
          <w:b w:val="0"/>
          <w:bCs w:val="0"/>
        </w:rPr>
        <w:t>%</w:t>
      </w:r>
      <w:r w:rsidRPr="00B80D0E">
        <w:rPr>
          <w:rFonts w:ascii="Times New Roman" w:eastAsia="仿宋_GB2312" w:hAnsi="Times New Roman"/>
          <w:b w:val="0"/>
          <w:bCs w:val="0"/>
        </w:rPr>
        <w:t>。项目产出类指标权重为</w:t>
      </w:r>
      <w:r w:rsidRPr="00B80D0E">
        <w:rPr>
          <w:rFonts w:ascii="Times New Roman" w:eastAsia="仿宋_GB2312" w:hAnsi="Times New Roman"/>
          <w:b w:val="0"/>
          <w:bCs w:val="0"/>
        </w:rPr>
        <w:t>40</w:t>
      </w:r>
      <w:r w:rsidRPr="00B80D0E">
        <w:rPr>
          <w:rFonts w:ascii="Times New Roman" w:eastAsia="仿宋_GB2312" w:hAnsi="Times New Roman"/>
          <w:b w:val="0"/>
          <w:bCs w:val="0"/>
        </w:rPr>
        <w:t>分，得分为</w:t>
      </w:r>
      <w:r w:rsidRPr="00B80D0E">
        <w:rPr>
          <w:rFonts w:ascii="Times New Roman" w:eastAsia="仿宋_GB2312" w:hAnsi="Times New Roman" w:hint="eastAsia"/>
          <w:b w:val="0"/>
          <w:bCs w:val="0"/>
        </w:rPr>
        <w:t>35</w:t>
      </w:r>
      <w:r w:rsidRPr="00B80D0E">
        <w:rPr>
          <w:rFonts w:ascii="Times New Roman" w:eastAsia="仿宋_GB2312" w:hAnsi="Times New Roman"/>
          <w:b w:val="0"/>
          <w:bCs w:val="0"/>
        </w:rPr>
        <w:t>分，得分率为</w:t>
      </w:r>
      <w:r w:rsidRPr="00B80D0E">
        <w:rPr>
          <w:rFonts w:ascii="Times New Roman" w:eastAsia="仿宋_GB2312" w:hAnsi="Times New Roman"/>
          <w:b w:val="0"/>
          <w:bCs w:val="0"/>
        </w:rPr>
        <w:t xml:space="preserve"> </w:t>
      </w:r>
      <w:r w:rsidRPr="00B80D0E">
        <w:rPr>
          <w:rFonts w:ascii="Times New Roman" w:eastAsia="仿宋_GB2312" w:hAnsi="Times New Roman" w:hint="eastAsia"/>
          <w:b w:val="0"/>
          <w:bCs w:val="0"/>
        </w:rPr>
        <w:t>95</w:t>
      </w:r>
      <w:r w:rsidRPr="00B80D0E">
        <w:rPr>
          <w:rFonts w:ascii="Times New Roman" w:eastAsia="仿宋_GB2312" w:hAnsi="Times New Roman"/>
          <w:b w:val="0"/>
          <w:bCs w:val="0"/>
        </w:rPr>
        <w:t>%</w:t>
      </w:r>
      <w:r w:rsidRPr="00B80D0E">
        <w:rPr>
          <w:rFonts w:ascii="Times New Roman" w:eastAsia="仿宋_GB2312" w:hAnsi="Times New Roman"/>
          <w:b w:val="0"/>
          <w:bCs w:val="0"/>
        </w:rPr>
        <w:t>。项目效益类指标权重为</w:t>
      </w:r>
      <w:r w:rsidRPr="00B80D0E">
        <w:rPr>
          <w:rFonts w:ascii="Times New Roman" w:eastAsia="仿宋_GB2312" w:hAnsi="Times New Roman"/>
          <w:b w:val="0"/>
          <w:bCs w:val="0"/>
        </w:rPr>
        <w:t>20</w:t>
      </w:r>
      <w:r w:rsidRPr="00B80D0E">
        <w:rPr>
          <w:rFonts w:ascii="Times New Roman" w:eastAsia="仿宋_GB2312" w:hAnsi="Times New Roman"/>
          <w:b w:val="0"/>
          <w:bCs w:val="0"/>
        </w:rPr>
        <w:t>分，得分为</w:t>
      </w:r>
      <w:r w:rsidRPr="00B80D0E">
        <w:rPr>
          <w:rFonts w:ascii="Times New Roman" w:eastAsia="仿宋_GB2312" w:hAnsi="Times New Roman" w:hint="eastAsia"/>
          <w:b w:val="0"/>
          <w:bCs w:val="0"/>
        </w:rPr>
        <w:t>20</w:t>
      </w:r>
      <w:r w:rsidRPr="00B80D0E">
        <w:rPr>
          <w:rFonts w:ascii="Times New Roman" w:eastAsia="仿宋_GB2312" w:hAnsi="Times New Roman"/>
          <w:b w:val="0"/>
          <w:bCs w:val="0"/>
        </w:rPr>
        <w:t>分，得分率为</w:t>
      </w:r>
      <w:r w:rsidRPr="00B80D0E">
        <w:rPr>
          <w:rFonts w:ascii="Times New Roman" w:eastAsia="仿宋_GB2312" w:hAnsi="Times New Roman" w:hint="eastAsia"/>
          <w:b w:val="0"/>
          <w:bCs w:val="0"/>
        </w:rPr>
        <w:t>100</w:t>
      </w:r>
      <w:r w:rsidRPr="00B80D0E">
        <w:rPr>
          <w:rFonts w:ascii="Times New Roman" w:eastAsia="仿宋_GB2312" w:hAnsi="Times New Roman"/>
          <w:b w:val="0"/>
          <w:bCs w:val="0"/>
        </w:rPr>
        <w:t>%</w:t>
      </w:r>
      <w:r w:rsidRPr="00B80D0E">
        <w:rPr>
          <w:rFonts w:ascii="Times New Roman" w:eastAsia="仿宋_GB2312" w:hAnsi="Times New Roman"/>
          <w:b w:val="0"/>
          <w:bCs w:val="0"/>
        </w:rPr>
        <w:t>。具体打分情况详见：附件</w:t>
      </w:r>
      <w:r w:rsidRPr="00B80D0E">
        <w:rPr>
          <w:rFonts w:ascii="Times New Roman" w:eastAsia="仿宋_GB2312" w:hAnsi="Times New Roman"/>
          <w:b w:val="0"/>
          <w:bCs w:val="0"/>
        </w:rPr>
        <w:t>1</w:t>
      </w:r>
      <w:r w:rsidRPr="00B80D0E">
        <w:rPr>
          <w:rFonts w:ascii="Times New Roman" w:eastAsia="仿宋_GB2312" w:hAnsi="Times New Roman"/>
          <w:b w:val="0"/>
          <w:bCs w:val="0"/>
        </w:rPr>
        <w:t>综合评分表。</w:t>
      </w:r>
    </w:p>
    <w:p w14:paraId="2E0CBAC9" w14:textId="77777777" w:rsidR="00A219EB" w:rsidRPr="00B80D0E" w:rsidRDefault="00000000">
      <w:pPr>
        <w:pStyle w:val="ad"/>
        <w:spacing w:before="0" w:after="0"/>
        <w:rPr>
          <w:rFonts w:ascii="Times New Roman" w:eastAsia="仿宋_GB2312" w:hAnsi="Times New Roman"/>
          <w:sz w:val="21"/>
          <w:szCs w:val="21"/>
        </w:rPr>
      </w:pPr>
      <w:r w:rsidRPr="00B80D0E">
        <w:rPr>
          <w:rFonts w:ascii="Times New Roman" w:eastAsia="仿宋_GB2312" w:hAnsi="Times New Roman"/>
          <w:sz w:val="21"/>
          <w:szCs w:val="21"/>
        </w:rPr>
        <w:t>表</w:t>
      </w:r>
      <w:r w:rsidRPr="00B80D0E">
        <w:rPr>
          <w:rFonts w:ascii="Times New Roman" w:eastAsia="仿宋_GB2312" w:hAnsi="Times New Roman"/>
          <w:sz w:val="21"/>
          <w:szCs w:val="21"/>
        </w:rPr>
        <w:t>1</w:t>
      </w:r>
      <w:r w:rsidRPr="00B80D0E">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B80D0E" w:rsidRPr="00B80D0E" w14:paraId="687EA0FC"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396675E1" w14:textId="77777777" w:rsidR="00A219EB" w:rsidRPr="00B80D0E" w:rsidRDefault="00000000">
            <w:pPr>
              <w:jc w:val="center"/>
              <w:rPr>
                <w:rFonts w:eastAsia="仿宋_GB2312"/>
                <w:b/>
                <w:bCs/>
                <w:szCs w:val="21"/>
              </w:rPr>
            </w:pPr>
            <w:r w:rsidRPr="00B80D0E">
              <w:rPr>
                <w:rFonts w:eastAsia="仿宋_GB2312"/>
                <w:b/>
                <w:bCs/>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2AC50FCE" w14:textId="77777777" w:rsidR="00A219EB" w:rsidRPr="00B80D0E" w:rsidRDefault="00000000">
            <w:pPr>
              <w:jc w:val="center"/>
              <w:rPr>
                <w:rFonts w:eastAsia="仿宋_GB2312"/>
                <w:b/>
                <w:bCs/>
                <w:szCs w:val="21"/>
              </w:rPr>
            </w:pPr>
            <w:r w:rsidRPr="00B80D0E">
              <w:rPr>
                <w:rFonts w:eastAsia="仿宋_GB2312"/>
                <w:b/>
                <w:bCs/>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64FC2E38" w14:textId="77777777" w:rsidR="00A219EB" w:rsidRPr="00B80D0E" w:rsidRDefault="00000000">
            <w:pPr>
              <w:jc w:val="center"/>
              <w:rPr>
                <w:rFonts w:eastAsia="仿宋_GB2312"/>
                <w:b/>
                <w:bCs/>
                <w:szCs w:val="21"/>
              </w:rPr>
            </w:pPr>
            <w:r w:rsidRPr="00B80D0E">
              <w:rPr>
                <w:rFonts w:eastAsia="仿宋_GB2312"/>
                <w:b/>
                <w:bCs/>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39861920" w14:textId="77777777" w:rsidR="00A219EB" w:rsidRPr="00B80D0E" w:rsidRDefault="00000000">
            <w:pPr>
              <w:jc w:val="center"/>
              <w:rPr>
                <w:rFonts w:eastAsia="仿宋_GB2312"/>
                <w:b/>
                <w:bCs/>
                <w:szCs w:val="21"/>
              </w:rPr>
            </w:pPr>
            <w:r w:rsidRPr="00B80D0E">
              <w:rPr>
                <w:rFonts w:eastAsia="仿宋_GB2312" w:hint="eastAsia"/>
                <w:b/>
                <w:bCs/>
                <w:szCs w:val="21"/>
              </w:rPr>
              <w:t>得分率</w:t>
            </w:r>
          </w:p>
        </w:tc>
      </w:tr>
      <w:tr w:rsidR="00B80D0E" w:rsidRPr="00B80D0E" w14:paraId="77AF1CFB"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5CF2E4DF" w14:textId="77777777" w:rsidR="00A219EB" w:rsidRPr="00B80D0E" w:rsidRDefault="00000000">
            <w:pPr>
              <w:jc w:val="center"/>
              <w:rPr>
                <w:rFonts w:eastAsia="仿宋_GB2312"/>
                <w:szCs w:val="21"/>
              </w:rPr>
            </w:pPr>
            <w:r w:rsidRPr="00B80D0E">
              <w:rPr>
                <w:rFonts w:eastAsia="仿宋_GB2312"/>
                <w:szCs w:val="21"/>
              </w:rPr>
              <w:t>项目决策</w:t>
            </w:r>
          </w:p>
        </w:tc>
        <w:tc>
          <w:tcPr>
            <w:tcW w:w="1927" w:type="dxa"/>
            <w:tcBorders>
              <w:top w:val="nil"/>
              <w:left w:val="nil"/>
              <w:bottom w:val="single" w:sz="4" w:space="0" w:color="auto"/>
              <w:right w:val="single" w:sz="4" w:space="0" w:color="auto"/>
            </w:tcBorders>
            <w:vAlign w:val="center"/>
          </w:tcPr>
          <w:p w14:paraId="6D432C7B" w14:textId="77777777" w:rsidR="00A219EB" w:rsidRPr="00B80D0E" w:rsidRDefault="00000000">
            <w:pPr>
              <w:jc w:val="center"/>
              <w:rPr>
                <w:rFonts w:eastAsia="仿宋_GB2312"/>
                <w:szCs w:val="21"/>
              </w:rPr>
            </w:pPr>
            <w:r w:rsidRPr="00B80D0E">
              <w:rPr>
                <w:rFonts w:eastAsia="仿宋_GB2312"/>
                <w:szCs w:val="21"/>
              </w:rPr>
              <w:t>20</w:t>
            </w:r>
          </w:p>
        </w:tc>
        <w:tc>
          <w:tcPr>
            <w:tcW w:w="2023" w:type="dxa"/>
            <w:tcBorders>
              <w:top w:val="nil"/>
              <w:left w:val="nil"/>
              <w:bottom w:val="single" w:sz="4" w:space="0" w:color="auto"/>
              <w:right w:val="single" w:sz="4" w:space="0" w:color="auto"/>
            </w:tcBorders>
            <w:vAlign w:val="center"/>
          </w:tcPr>
          <w:p w14:paraId="450E52FC" w14:textId="77777777" w:rsidR="00A219EB" w:rsidRPr="00B80D0E" w:rsidRDefault="00000000">
            <w:pPr>
              <w:jc w:val="center"/>
              <w:rPr>
                <w:rFonts w:eastAsia="仿宋_GB2312"/>
                <w:szCs w:val="21"/>
              </w:rPr>
            </w:pPr>
            <w:r w:rsidRPr="00B80D0E">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51926164" w14:textId="77777777" w:rsidR="00A219EB" w:rsidRPr="00B80D0E" w:rsidRDefault="00000000">
            <w:pPr>
              <w:jc w:val="center"/>
              <w:rPr>
                <w:rFonts w:eastAsia="仿宋_GB2312"/>
                <w:szCs w:val="21"/>
              </w:rPr>
            </w:pPr>
            <w:r w:rsidRPr="00B80D0E">
              <w:rPr>
                <w:rFonts w:eastAsia="仿宋_GB2312" w:hint="eastAsia"/>
                <w:szCs w:val="21"/>
              </w:rPr>
              <w:t>100%</w:t>
            </w:r>
          </w:p>
        </w:tc>
      </w:tr>
      <w:tr w:rsidR="00B80D0E" w:rsidRPr="00B80D0E" w14:paraId="3E5ED4D6"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13F7B95B" w14:textId="77777777" w:rsidR="00A219EB" w:rsidRPr="00B80D0E" w:rsidRDefault="00000000">
            <w:pPr>
              <w:jc w:val="center"/>
              <w:rPr>
                <w:rFonts w:eastAsia="仿宋_GB2312"/>
                <w:szCs w:val="21"/>
              </w:rPr>
            </w:pPr>
            <w:r w:rsidRPr="00B80D0E">
              <w:rPr>
                <w:rFonts w:eastAsia="仿宋_GB2312"/>
                <w:szCs w:val="21"/>
              </w:rPr>
              <w:t>项目过程</w:t>
            </w:r>
          </w:p>
        </w:tc>
        <w:tc>
          <w:tcPr>
            <w:tcW w:w="1927" w:type="dxa"/>
            <w:tcBorders>
              <w:top w:val="nil"/>
              <w:left w:val="nil"/>
              <w:bottom w:val="single" w:sz="4" w:space="0" w:color="auto"/>
              <w:right w:val="single" w:sz="4" w:space="0" w:color="auto"/>
            </w:tcBorders>
            <w:vAlign w:val="center"/>
          </w:tcPr>
          <w:p w14:paraId="218E8864" w14:textId="77777777" w:rsidR="00A219EB" w:rsidRPr="00B80D0E" w:rsidRDefault="00000000">
            <w:pPr>
              <w:jc w:val="center"/>
              <w:rPr>
                <w:rFonts w:eastAsia="仿宋_GB2312"/>
                <w:szCs w:val="21"/>
              </w:rPr>
            </w:pPr>
            <w:r w:rsidRPr="00B80D0E">
              <w:rPr>
                <w:rFonts w:eastAsia="仿宋_GB2312"/>
                <w:szCs w:val="21"/>
              </w:rPr>
              <w:t>20</w:t>
            </w:r>
          </w:p>
        </w:tc>
        <w:tc>
          <w:tcPr>
            <w:tcW w:w="2023" w:type="dxa"/>
            <w:tcBorders>
              <w:top w:val="nil"/>
              <w:left w:val="nil"/>
              <w:bottom w:val="single" w:sz="4" w:space="0" w:color="auto"/>
              <w:right w:val="single" w:sz="4" w:space="0" w:color="auto"/>
            </w:tcBorders>
            <w:vAlign w:val="center"/>
          </w:tcPr>
          <w:p w14:paraId="74131DDF" w14:textId="77777777" w:rsidR="00A219EB" w:rsidRPr="00B80D0E" w:rsidRDefault="00000000">
            <w:pPr>
              <w:jc w:val="center"/>
              <w:rPr>
                <w:rFonts w:eastAsia="仿宋_GB2312"/>
                <w:szCs w:val="21"/>
              </w:rPr>
            </w:pPr>
            <w:r w:rsidRPr="00B80D0E">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1C6DE109" w14:textId="77777777" w:rsidR="00A219EB" w:rsidRPr="00B80D0E" w:rsidRDefault="00000000">
            <w:pPr>
              <w:jc w:val="center"/>
              <w:rPr>
                <w:rFonts w:eastAsia="仿宋_GB2312"/>
                <w:szCs w:val="21"/>
              </w:rPr>
            </w:pPr>
            <w:r w:rsidRPr="00B80D0E">
              <w:rPr>
                <w:rFonts w:eastAsia="仿宋_GB2312" w:hint="eastAsia"/>
                <w:szCs w:val="21"/>
              </w:rPr>
              <w:t>100%</w:t>
            </w:r>
          </w:p>
        </w:tc>
      </w:tr>
      <w:tr w:rsidR="00B80D0E" w:rsidRPr="00B80D0E" w14:paraId="3135ACFC"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5717E2EB" w14:textId="77777777" w:rsidR="00A219EB" w:rsidRPr="00B80D0E" w:rsidRDefault="00000000">
            <w:pPr>
              <w:jc w:val="center"/>
              <w:rPr>
                <w:rFonts w:eastAsia="仿宋_GB2312"/>
                <w:szCs w:val="21"/>
              </w:rPr>
            </w:pPr>
            <w:r w:rsidRPr="00B80D0E">
              <w:rPr>
                <w:rFonts w:eastAsia="仿宋_GB2312"/>
                <w:szCs w:val="21"/>
              </w:rPr>
              <w:t>项目产出</w:t>
            </w:r>
          </w:p>
        </w:tc>
        <w:tc>
          <w:tcPr>
            <w:tcW w:w="1927" w:type="dxa"/>
            <w:tcBorders>
              <w:top w:val="nil"/>
              <w:left w:val="nil"/>
              <w:bottom w:val="single" w:sz="4" w:space="0" w:color="auto"/>
              <w:right w:val="single" w:sz="4" w:space="0" w:color="auto"/>
            </w:tcBorders>
            <w:vAlign w:val="center"/>
          </w:tcPr>
          <w:p w14:paraId="4A692EA8" w14:textId="77777777" w:rsidR="00A219EB" w:rsidRPr="00B80D0E" w:rsidRDefault="00000000">
            <w:pPr>
              <w:jc w:val="center"/>
              <w:rPr>
                <w:rFonts w:eastAsia="仿宋_GB2312"/>
                <w:szCs w:val="21"/>
              </w:rPr>
            </w:pPr>
            <w:r w:rsidRPr="00B80D0E">
              <w:rPr>
                <w:rFonts w:eastAsia="仿宋_GB2312"/>
                <w:szCs w:val="21"/>
              </w:rPr>
              <w:t>40</w:t>
            </w:r>
          </w:p>
        </w:tc>
        <w:tc>
          <w:tcPr>
            <w:tcW w:w="2023" w:type="dxa"/>
            <w:tcBorders>
              <w:top w:val="nil"/>
              <w:left w:val="nil"/>
              <w:bottom w:val="single" w:sz="4" w:space="0" w:color="auto"/>
              <w:right w:val="single" w:sz="4" w:space="0" w:color="auto"/>
            </w:tcBorders>
            <w:vAlign w:val="center"/>
          </w:tcPr>
          <w:p w14:paraId="402FC257" w14:textId="77777777" w:rsidR="00A219EB" w:rsidRPr="00B80D0E" w:rsidRDefault="00000000">
            <w:pPr>
              <w:jc w:val="center"/>
              <w:rPr>
                <w:rFonts w:eastAsia="仿宋_GB2312"/>
                <w:szCs w:val="21"/>
              </w:rPr>
            </w:pPr>
            <w:r w:rsidRPr="00B80D0E">
              <w:rPr>
                <w:rFonts w:eastAsia="仿宋_GB2312" w:hint="eastAsia"/>
                <w:szCs w:val="21"/>
              </w:rPr>
              <w:t>35</w:t>
            </w:r>
          </w:p>
        </w:tc>
        <w:tc>
          <w:tcPr>
            <w:tcW w:w="2023" w:type="dxa"/>
            <w:tcBorders>
              <w:top w:val="nil"/>
              <w:left w:val="nil"/>
              <w:bottom w:val="single" w:sz="4" w:space="0" w:color="auto"/>
              <w:right w:val="single" w:sz="4" w:space="0" w:color="auto"/>
            </w:tcBorders>
            <w:vAlign w:val="center"/>
          </w:tcPr>
          <w:p w14:paraId="033F5F3F" w14:textId="77777777" w:rsidR="00A219EB" w:rsidRPr="00B80D0E" w:rsidRDefault="00000000">
            <w:pPr>
              <w:jc w:val="center"/>
              <w:rPr>
                <w:rFonts w:eastAsia="仿宋_GB2312"/>
                <w:szCs w:val="21"/>
              </w:rPr>
            </w:pPr>
            <w:r w:rsidRPr="00B80D0E">
              <w:rPr>
                <w:rFonts w:eastAsia="仿宋_GB2312" w:hint="eastAsia"/>
                <w:szCs w:val="21"/>
              </w:rPr>
              <w:t>95%</w:t>
            </w:r>
          </w:p>
        </w:tc>
      </w:tr>
      <w:tr w:rsidR="00B80D0E" w:rsidRPr="00B80D0E" w14:paraId="49E66460"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733A02C2" w14:textId="77777777" w:rsidR="00A219EB" w:rsidRPr="00B80D0E" w:rsidRDefault="00000000">
            <w:pPr>
              <w:jc w:val="center"/>
              <w:rPr>
                <w:rFonts w:eastAsia="仿宋_GB2312"/>
                <w:szCs w:val="21"/>
              </w:rPr>
            </w:pPr>
            <w:r w:rsidRPr="00B80D0E">
              <w:rPr>
                <w:rFonts w:eastAsia="仿宋_GB2312"/>
                <w:szCs w:val="21"/>
              </w:rPr>
              <w:t>项目效益</w:t>
            </w:r>
          </w:p>
        </w:tc>
        <w:tc>
          <w:tcPr>
            <w:tcW w:w="1927" w:type="dxa"/>
            <w:tcBorders>
              <w:top w:val="nil"/>
              <w:left w:val="nil"/>
              <w:bottom w:val="single" w:sz="4" w:space="0" w:color="auto"/>
              <w:right w:val="single" w:sz="4" w:space="0" w:color="auto"/>
            </w:tcBorders>
            <w:vAlign w:val="center"/>
          </w:tcPr>
          <w:p w14:paraId="1388BAB3" w14:textId="77777777" w:rsidR="00A219EB" w:rsidRPr="00B80D0E" w:rsidRDefault="00000000">
            <w:pPr>
              <w:jc w:val="center"/>
              <w:rPr>
                <w:rFonts w:eastAsia="仿宋_GB2312"/>
                <w:szCs w:val="21"/>
              </w:rPr>
            </w:pPr>
            <w:r w:rsidRPr="00B80D0E">
              <w:rPr>
                <w:rFonts w:eastAsia="仿宋_GB2312"/>
                <w:szCs w:val="21"/>
              </w:rPr>
              <w:t>20</w:t>
            </w:r>
          </w:p>
        </w:tc>
        <w:tc>
          <w:tcPr>
            <w:tcW w:w="2023" w:type="dxa"/>
            <w:tcBorders>
              <w:top w:val="nil"/>
              <w:left w:val="nil"/>
              <w:bottom w:val="single" w:sz="4" w:space="0" w:color="auto"/>
              <w:right w:val="single" w:sz="4" w:space="0" w:color="auto"/>
            </w:tcBorders>
            <w:vAlign w:val="center"/>
          </w:tcPr>
          <w:p w14:paraId="7F6F1FFE" w14:textId="77777777" w:rsidR="00A219EB" w:rsidRPr="00B80D0E" w:rsidRDefault="00000000">
            <w:pPr>
              <w:jc w:val="center"/>
              <w:rPr>
                <w:rFonts w:eastAsia="仿宋_GB2312"/>
                <w:szCs w:val="21"/>
              </w:rPr>
            </w:pPr>
            <w:r w:rsidRPr="00B80D0E">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652B519A" w14:textId="77777777" w:rsidR="00A219EB" w:rsidRPr="00B80D0E" w:rsidRDefault="00000000">
            <w:pPr>
              <w:jc w:val="center"/>
              <w:rPr>
                <w:rFonts w:eastAsia="仿宋_GB2312"/>
                <w:szCs w:val="21"/>
              </w:rPr>
            </w:pPr>
            <w:r w:rsidRPr="00B80D0E">
              <w:rPr>
                <w:rFonts w:eastAsia="仿宋_GB2312" w:hint="eastAsia"/>
                <w:szCs w:val="21"/>
              </w:rPr>
              <w:t>100%</w:t>
            </w:r>
          </w:p>
        </w:tc>
      </w:tr>
      <w:tr w:rsidR="00B80D0E" w:rsidRPr="00B80D0E" w14:paraId="6309111C"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26A59224" w14:textId="77777777" w:rsidR="00A219EB" w:rsidRPr="00B80D0E" w:rsidRDefault="00000000">
            <w:pPr>
              <w:jc w:val="center"/>
              <w:rPr>
                <w:rFonts w:eastAsia="仿宋_GB2312"/>
                <w:b/>
                <w:bCs/>
                <w:szCs w:val="21"/>
              </w:rPr>
            </w:pPr>
            <w:r w:rsidRPr="00B80D0E">
              <w:rPr>
                <w:rFonts w:eastAsia="仿宋_GB2312"/>
                <w:b/>
                <w:bCs/>
                <w:szCs w:val="21"/>
              </w:rPr>
              <w:t>合计</w:t>
            </w:r>
          </w:p>
        </w:tc>
        <w:tc>
          <w:tcPr>
            <w:tcW w:w="1927" w:type="dxa"/>
            <w:tcBorders>
              <w:top w:val="nil"/>
              <w:left w:val="nil"/>
              <w:bottom w:val="single" w:sz="4" w:space="0" w:color="auto"/>
              <w:right w:val="single" w:sz="4" w:space="0" w:color="auto"/>
            </w:tcBorders>
            <w:vAlign w:val="center"/>
          </w:tcPr>
          <w:p w14:paraId="38E42BB2" w14:textId="77777777" w:rsidR="00A219EB" w:rsidRPr="00B80D0E" w:rsidRDefault="00000000">
            <w:pPr>
              <w:jc w:val="center"/>
              <w:rPr>
                <w:rFonts w:eastAsia="仿宋_GB2312"/>
                <w:b/>
                <w:bCs/>
                <w:szCs w:val="21"/>
              </w:rPr>
            </w:pPr>
            <w:r w:rsidRPr="00B80D0E">
              <w:rPr>
                <w:rFonts w:eastAsia="仿宋_GB2312"/>
                <w:b/>
                <w:bCs/>
                <w:szCs w:val="21"/>
              </w:rPr>
              <w:t>100</w:t>
            </w:r>
          </w:p>
        </w:tc>
        <w:tc>
          <w:tcPr>
            <w:tcW w:w="2023" w:type="dxa"/>
            <w:tcBorders>
              <w:top w:val="nil"/>
              <w:left w:val="nil"/>
              <w:bottom w:val="single" w:sz="4" w:space="0" w:color="auto"/>
              <w:right w:val="single" w:sz="4" w:space="0" w:color="auto"/>
            </w:tcBorders>
            <w:vAlign w:val="center"/>
          </w:tcPr>
          <w:p w14:paraId="246D237B" w14:textId="77777777" w:rsidR="00A219EB" w:rsidRPr="00B80D0E" w:rsidRDefault="00000000">
            <w:pPr>
              <w:jc w:val="center"/>
              <w:rPr>
                <w:rFonts w:eastAsia="仿宋_GB2312"/>
                <w:b/>
                <w:bCs/>
                <w:szCs w:val="21"/>
              </w:rPr>
            </w:pPr>
            <w:r w:rsidRPr="00B80D0E">
              <w:rPr>
                <w:rFonts w:eastAsia="仿宋_GB2312" w:hint="eastAsia"/>
                <w:b/>
                <w:bCs/>
                <w:szCs w:val="21"/>
              </w:rPr>
              <w:t>5</w:t>
            </w:r>
          </w:p>
        </w:tc>
        <w:tc>
          <w:tcPr>
            <w:tcW w:w="2023" w:type="dxa"/>
            <w:tcBorders>
              <w:top w:val="nil"/>
              <w:left w:val="nil"/>
              <w:bottom w:val="single" w:sz="4" w:space="0" w:color="auto"/>
              <w:right w:val="single" w:sz="4" w:space="0" w:color="auto"/>
            </w:tcBorders>
            <w:vAlign w:val="center"/>
          </w:tcPr>
          <w:p w14:paraId="09F6FB08" w14:textId="77777777" w:rsidR="00A219EB" w:rsidRPr="00B80D0E" w:rsidRDefault="00000000">
            <w:pPr>
              <w:jc w:val="center"/>
              <w:rPr>
                <w:rFonts w:eastAsia="仿宋_GB2312"/>
                <w:b/>
                <w:bCs/>
                <w:szCs w:val="21"/>
              </w:rPr>
            </w:pPr>
            <w:r w:rsidRPr="00B80D0E">
              <w:rPr>
                <w:rFonts w:eastAsia="仿宋_GB2312" w:hint="eastAsia"/>
                <w:b/>
                <w:bCs/>
                <w:szCs w:val="21"/>
              </w:rPr>
              <w:t>95%</w:t>
            </w:r>
          </w:p>
        </w:tc>
      </w:tr>
    </w:tbl>
    <w:p w14:paraId="6DE249A4" w14:textId="77777777" w:rsidR="00A219EB" w:rsidRPr="00B80D0E" w:rsidRDefault="00000000">
      <w:pPr>
        <w:spacing w:line="560" w:lineRule="exact"/>
        <w:ind w:firstLineChars="200" w:firstLine="640"/>
        <w:rPr>
          <w:rFonts w:eastAsia="黑体"/>
          <w:sz w:val="32"/>
          <w:szCs w:val="32"/>
        </w:rPr>
      </w:pPr>
      <w:r w:rsidRPr="00B80D0E">
        <w:rPr>
          <w:rFonts w:eastAsia="黑体"/>
          <w:sz w:val="32"/>
          <w:szCs w:val="32"/>
        </w:rPr>
        <w:t>四、绩效评价指标分析</w:t>
      </w:r>
    </w:p>
    <w:p w14:paraId="1D301D0E" w14:textId="77777777" w:rsidR="00A219EB" w:rsidRPr="00B80D0E" w:rsidRDefault="00000000">
      <w:pPr>
        <w:pStyle w:val="ad"/>
        <w:spacing w:before="0" w:after="0" w:line="560" w:lineRule="exact"/>
        <w:ind w:firstLineChars="200" w:firstLine="640"/>
        <w:jc w:val="both"/>
        <w:rPr>
          <w:rFonts w:ascii="Times New Roman" w:eastAsia="楷体_GB2312" w:hAnsi="Times New Roman"/>
        </w:rPr>
      </w:pPr>
      <w:r w:rsidRPr="00B80D0E">
        <w:rPr>
          <w:rFonts w:ascii="Times New Roman" w:eastAsia="楷体_GB2312" w:hAnsi="Times New Roman"/>
        </w:rPr>
        <w:t>（一）项目决策情况</w:t>
      </w:r>
    </w:p>
    <w:p w14:paraId="59D75AF5"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项目决策类指标包括项目立项、绩效目标和资金投入三方面的内容，由</w:t>
      </w:r>
      <w:r w:rsidRPr="00B80D0E">
        <w:rPr>
          <w:rFonts w:eastAsia="仿宋_GB2312"/>
          <w:sz w:val="32"/>
          <w:szCs w:val="32"/>
        </w:rPr>
        <w:t>6</w:t>
      </w:r>
      <w:r w:rsidRPr="00B80D0E">
        <w:rPr>
          <w:rFonts w:eastAsia="仿宋_GB2312"/>
          <w:sz w:val="32"/>
          <w:szCs w:val="32"/>
        </w:rPr>
        <w:t>个三级指标构成，权重分值为</w:t>
      </w:r>
      <w:r w:rsidRPr="00B80D0E">
        <w:rPr>
          <w:rFonts w:eastAsia="仿宋_GB2312"/>
          <w:sz w:val="32"/>
          <w:szCs w:val="32"/>
        </w:rPr>
        <w:t>20</w:t>
      </w:r>
      <w:r w:rsidRPr="00B80D0E">
        <w:rPr>
          <w:rFonts w:eastAsia="仿宋_GB2312"/>
          <w:sz w:val="32"/>
          <w:szCs w:val="32"/>
        </w:rPr>
        <w:t>分，实际得</w:t>
      </w:r>
      <w:r w:rsidRPr="00B80D0E">
        <w:rPr>
          <w:rFonts w:eastAsia="仿宋_GB2312"/>
          <w:sz w:val="32"/>
          <w:szCs w:val="32"/>
        </w:rPr>
        <w:lastRenderedPageBreak/>
        <w:t>分</w:t>
      </w:r>
      <w:r w:rsidRPr="00B80D0E">
        <w:rPr>
          <w:rFonts w:eastAsia="仿宋_GB2312" w:hint="eastAsia"/>
          <w:sz w:val="32"/>
          <w:szCs w:val="32"/>
        </w:rPr>
        <w:t>20</w:t>
      </w:r>
      <w:r w:rsidRPr="00B80D0E">
        <w:rPr>
          <w:rFonts w:eastAsia="仿宋_GB2312"/>
          <w:sz w:val="32"/>
          <w:szCs w:val="32"/>
        </w:rPr>
        <w:t>分，得分率为</w:t>
      </w:r>
      <w:r w:rsidRPr="00B80D0E">
        <w:rPr>
          <w:rFonts w:eastAsia="仿宋_GB2312" w:hint="eastAsia"/>
          <w:sz w:val="32"/>
          <w:szCs w:val="32"/>
        </w:rPr>
        <w:t>100</w:t>
      </w:r>
      <w:r w:rsidRPr="00B80D0E">
        <w:rPr>
          <w:rFonts w:eastAsia="仿宋_GB2312"/>
          <w:sz w:val="32"/>
          <w:szCs w:val="32"/>
        </w:rPr>
        <w:t>%</w:t>
      </w:r>
      <w:r w:rsidRPr="00B80D0E">
        <w:rPr>
          <w:rFonts w:eastAsia="仿宋_GB2312"/>
          <w:sz w:val="32"/>
          <w:szCs w:val="32"/>
        </w:rPr>
        <w:t>。</w:t>
      </w:r>
    </w:p>
    <w:p w14:paraId="35C93DAC" w14:textId="77777777" w:rsidR="00A219EB" w:rsidRPr="00B80D0E" w:rsidRDefault="00000000">
      <w:pPr>
        <w:pStyle w:val="-"/>
        <w:spacing w:line="560" w:lineRule="exact"/>
        <w:ind w:firstLine="640"/>
        <w:rPr>
          <w:rFonts w:eastAsia="仿宋_GB2312"/>
          <w:b/>
          <w:bCs/>
          <w:sz w:val="32"/>
          <w:szCs w:val="32"/>
        </w:rPr>
      </w:pPr>
      <w:r w:rsidRPr="00B80D0E">
        <w:rPr>
          <w:rFonts w:eastAsia="仿宋_GB2312"/>
          <w:b/>
          <w:bCs/>
          <w:sz w:val="32"/>
          <w:szCs w:val="32"/>
        </w:rPr>
        <w:t>1.</w:t>
      </w:r>
      <w:r w:rsidRPr="00B80D0E">
        <w:rPr>
          <w:rFonts w:eastAsia="仿宋_GB2312"/>
          <w:b/>
          <w:bCs/>
          <w:sz w:val="32"/>
          <w:szCs w:val="32"/>
        </w:rPr>
        <w:t>项目立项</w:t>
      </w:r>
    </w:p>
    <w:p w14:paraId="044FD311"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w:t>
      </w:r>
      <w:r w:rsidRPr="00B80D0E">
        <w:rPr>
          <w:rFonts w:eastAsia="仿宋_GB2312"/>
          <w:sz w:val="32"/>
          <w:szCs w:val="32"/>
        </w:rPr>
        <w:t>1</w:t>
      </w:r>
      <w:r w:rsidRPr="00B80D0E">
        <w:rPr>
          <w:rFonts w:eastAsia="仿宋_GB2312"/>
          <w:sz w:val="32"/>
          <w:szCs w:val="32"/>
        </w:rPr>
        <w:t>）立项依据充分性</w:t>
      </w:r>
    </w:p>
    <w:p w14:paraId="0560F604"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73CAABD3"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w:t>
      </w:r>
      <w:r w:rsidRPr="00B80D0E">
        <w:rPr>
          <w:rFonts w:eastAsia="仿宋_GB2312"/>
          <w:sz w:val="32"/>
          <w:szCs w:val="32"/>
        </w:rPr>
        <w:t>2</w:t>
      </w:r>
      <w:r w:rsidRPr="00B80D0E">
        <w:rPr>
          <w:rFonts w:eastAsia="仿宋_GB2312"/>
          <w:sz w:val="32"/>
          <w:szCs w:val="32"/>
        </w:rPr>
        <w:t>）立项程序规范性</w:t>
      </w:r>
    </w:p>
    <w:p w14:paraId="412EBC95"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项目申请、设立过程符合相关要求，</w:t>
      </w:r>
      <w:r w:rsidRPr="00B80D0E">
        <w:rPr>
          <w:rFonts w:eastAsia="仿宋_GB2312"/>
          <w:sz w:val="32"/>
          <w:szCs w:val="32"/>
          <w:lang w:eastAsia="zh-Hans"/>
        </w:rPr>
        <w:t>严格按照审批流程准备符合要求的文件、材料；</w:t>
      </w:r>
      <w:r w:rsidRPr="00B80D0E">
        <w:rPr>
          <w:rFonts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14:paraId="39056E94" w14:textId="77777777" w:rsidR="00A219EB" w:rsidRPr="00B80D0E" w:rsidRDefault="00000000">
      <w:pPr>
        <w:pStyle w:val="-"/>
        <w:spacing w:line="560" w:lineRule="exact"/>
        <w:ind w:firstLine="640"/>
        <w:rPr>
          <w:rFonts w:eastAsia="仿宋_GB2312"/>
          <w:b/>
          <w:bCs/>
          <w:sz w:val="32"/>
          <w:szCs w:val="32"/>
        </w:rPr>
      </w:pPr>
      <w:r w:rsidRPr="00B80D0E">
        <w:rPr>
          <w:rFonts w:eastAsia="仿宋_GB2312"/>
          <w:b/>
          <w:bCs/>
          <w:sz w:val="32"/>
          <w:szCs w:val="32"/>
        </w:rPr>
        <w:t>2.</w:t>
      </w:r>
      <w:r w:rsidRPr="00B80D0E">
        <w:rPr>
          <w:rFonts w:eastAsia="仿宋_GB2312"/>
          <w:b/>
          <w:bCs/>
          <w:sz w:val="32"/>
          <w:szCs w:val="32"/>
        </w:rPr>
        <w:t>绩效目标</w:t>
      </w:r>
    </w:p>
    <w:p w14:paraId="2070046D"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w:t>
      </w:r>
      <w:r w:rsidRPr="00B80D0E">
        <w:rPr>
          <w:rFonts w:eastAsia="仿宋_GB2312"/>
          <w:sz w:val="32"/>
          <w:szCs w:val="32"/>
        </w:rPr>
        <w:t>1</w:t>
      </w:r>
      <w:r w:rsidRPr="00B80D0E">
        <w:rPr>
          <w:rFonts w:eastAsia="仿宋_GB2312"/>
          <w:sz w:val="32"/>
          <w:szCs w:val="32"/>
        </w:rPr>
        <w:t>）绩效目标合理性</w:t>
      </w:r>
    </w:p>
    <w:p w14:paraId="04668937"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lang w:eastAsia="zh-Hans"/>
        </w:rPr>
        <w:t>年初结合实际工作内容</w:t>
      </w:r>
      <w:r w:rsidRPr="00B80D0E">
        <w:rPr>
          <w:rFonts w:eastAsia="仿宋_GB2312"/>
          <w:sz w:val="32"/>
          <w:szCs w:val="32"/>
        </w:rPr>
        <w:t>设定绩效目标</w:t>
      </w:r>
      <w:r w:rsidRPr="00B80D0E">
        <w:rPr>
          <w:rFonts w:eastAsia="仿宋_GB2312"/>
          <w:sz w:val="32"/>
          <w:szCs w:val="32"/>
          <w:lang w:eastAsia="zh-Hans"/>
        </w:rPr>
        <w:t>，绩效目标</w:t>
      </w:r>
      <w:r w:rsidRPr="00B80D0E">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w:t>
      </w:r>
      <w:proofErr w:type="gramStart"/>
      <w:r w:rsidRPr="00B80D0E">
        <w:rPr>
          <w:rFonts w:eastAsia="仿宋_GB2312"/>
          <w:sz w:val="32"/>
          <w:szCs w:val="32"/>
        </w:rPr>
        <w:t>表经过</w:t>
      </w:r>
      <w:proofErr w:type="gramEnd"/>
      <w:r w:rsidRPr="00B80D0E">
        <w:rPr>
          <w:rFonts w:eastAsia="仿宋_GB2312"/>
          <w:sz w:val="32"/>
          <w:szCs w:val="32"/>
        </w:rPr>
        <w:t>审</w:t>
      </w:r>
      <w:r w:rsidRPr="00B80D0E">
        <w:rPr>
          <w:rFonts w:eastAsia="仿宋_GB2312"/>
          <w:sz w:val="32"/>
          <w:szCs w:val="32"/>
        </w:rPr>
        <w:lastRenderedPageBreak/>
        <w:t>核，绩效目标与实际工作内容具有相关性，预算与确定的项目投资额相匹配，对项目任务进行了详细分解。项目预期产出效益及效果符合正常的业绩水平。</w:t>
      </w:r>
    </w:p>
    <w:p w14:paraId="6CAABE9F"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w:t>
      </w:r>
      <w:r w:rsidRPr="00B80D0E">
        <w:rPr>
          <w:rFonts w:eastAsia="仿宋_GB2312"/>
          <w:sz w:val="32"/>
          <w:szCs w:val="32"/>
        </w:rPr>
        <w:t>2</w:t>
      </w:r>
      <w:r w:rsidRPr="00B80D0E">
        <w:rPr>
          <w:rFonts w:eastAsia="仿宋_GB2312"/>
          <w:sz w:val="32"/>
          <w:szCs w:val="32"/>
        </w:rPr>
        <w:t>）绩效指标明确性</w:t>
      </w:r>
    </w:p>
    <w:p w14:paraId="6D5FCA14"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0ED845E6" w14:textId="77777777" w:rsidR="00A219EB" w:rsidRPr="00B80D0E" w:rsidRDefault="00000000">
      <w:pPr>
        <w:pStyle w:val="-"/>
        <w:spacing w:line="560" w:lineRule="exact"/>
        <w:ind w:firstLine="640"/>
        <w:rPr>
          <w:rFonts w:eastAsia="仿宋_GB2312"/>
          <w:b/>
          <w:bCs/>
          <w:sz w:val="32"/>
          <w:szCs w:val="32"/>
        </w:rPr>
      </w:pPr>
      <w:r w:rsidRPr="00B80D0E">
        <w:rPr>
          <w:rFonts w:eastAsia="仿宋_GB2312"/>
          <w:b/>
          <w:bCs/>
          <w:sz w:val="32"/>
          <w:szCs w:val="32"/>
        </w:rPr>
        <w:t>3.</w:t>
      </w:r>
      <w:r w:rsidRPr="00B80D0E">
        <w:rPr>
          <w:rFonts w:eastAsia="仿宋_GB2312"/>
          <w:b/>
          <w:bCs/>
          <w:sz w:val="32"/>
          <w:szCs w:val="32"/>
        </w:rPr>
        <w:t>资金投入</w:t>
      </w:r>
    </w:p>
    <w:p w14:paraId="19FE39EF"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w:t>
      </w:r>
      <w:r w:rsidRPr="00B80D0E">
        <w:rPr>
          <w:rFonts w:eastAsia="仿宋_GB2312"/>
          <w:sz w:val="32"/>
          <w:szCs w:val="32"/>
        </w:rPr>
        <w:t>1</w:t>
      </w:r>
      <w:r w:rsidRPr="00B80D0E">
        <w:rPr>
          <w:rFonts w:eastAsia="仿宋_GB2312"/>
          <w:sz w:val="32"/>
          <w:szCs w:val="32"/>
        </w:rPr>
        <w:t>）预算编制科学性</w:t>
      </w:r>
    </w:p>
    <w:p w14:paraId="49015433"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53080237"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549E213"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w:t>
      </w:r>
      <w:r w:rsidRPr="00B80D0E">
        <w:rPr>
          <w:rFonts w:eastAsia="仿宋_GB2312"/>
          <w:sz w:val="32"/>
          <w:szCs w:val="32"/>
        </w:rPr>
        <w:t>2</w:t>
      </w:r>
      <w:r w:rsidRPr="00B80D0E">
        <w:rPr>
          <w:rFonts w:eastAsia="仿宋_GB2312"/>
          <w:sz w:val="32"/>
          <w:szCs w:val="32"/>
        </w:rPr>
        <w:t>）资金分配合理性</w:t>
      </w:r>
    </w:p>
    <w:p w14:paraId="2E72FAE6"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lastRenderedPageBreak/>
        <w:t>本项目的资金分配遵循了公平、公正、透明的原则，确保了项目资源的合理配置与高效利用。在资金分配过程中，我们充分考虑了项目的实际需求与目标，对不同阶段、不同任务的资金进行了科学的规划与安排。</w:t>
      </w:r>
    </w:p>
    <w:p w14:paraId="0C10171C"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60534092"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74E1121A" w14:textId="77777777" w:rsidR="00A219EB" w:rsidRPr="00B80D0E" w:rsidRDefault="00000000">
      <w:pPr>
        <w:pStyle w:val="ad"/>
        <w:numPr>
          <w:ilvl w:val="0"/>
          <w:numId w:val="4"/>
        </w:numPr>
        <w:spacing w:before="0" w:after="0" w:line="560" w:lineRule="exact"/>
        <w:ind w:firstLineChars="200" w:firstLine="643"/>
        <w:jc w:val="both"/>
        <w:rPr>
          <w:rFonts w:ascii="Times New Roman" w:eastAsia="楷体" w:hAnsi="Times New Roman"/>
        </w:rPr>
      </w:pPr>
      <w:r w:rsidRPr="00B80D0E">
        <w:rPr>
          <w:rFonts w:ascii="Times New Roman" w:eastAsia="楷体" w:hAnsi="Times New Roman"/>
        </w:rPr>
        <w:t>项目过程情况</w:t>
      </w:r>
    </w:p>
    <w:p w14:paraId="79807351"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项目过程类指标包括资金管理和组织实施两方面的内容，由</w:t>
      </w:r>
      <w:r w:rsidRPr="00B80D0E">
        <w:rPr>
          <w:rFonts w:eastAsia="仿宋_GB2312"/>
          <w:sz w:val="32"/>
          <w:szCs w:val="32"/>
        </w:rPr>
        <w:t>5</w:t>
      </w:r>
      <w:r w:rsidRPr="00B80D0E">
        <w:rPr>
          <w:rFonts w:eastAsia="仿宋_GB2312"/>
          <w:sz w:val="32"/>
          <w:szCs w:val="32"/>
        </w:rPr>
        <w:t>个三级指标构成，权重分值为</w:t>
      </w:r>
      <w:r w:rsidRPr="00B80D0E">
        <w:rPr>
          <w:rFonts w:eastAsia="仿宋_GB2312"/>
          <w:sz w:val="32"/>
          <w:szCs w:val="32"/>
        </w:rPr>
        <w:t>20</w:t>
      </w:r>
      <w:r w:rsidRPr="00B80D0E">
        <w:rPr>
          <w:rFonts w:eastAsia="仿宋_GB2312"/>
          <w:sz w:val="32"/>
          <w:szCs w:val="32"/>
        </w:rPr>
        <w:t>分，实际得分</w:t>
      </w:r>
      <w:r w:rsidRPr="00B80D0E">
        <w:rPr>
          <w:rFonts w:eastAsia="仿宋_GB2312" w:hint="eastAsia"/>
          <w:sz w:val="32"/>
          <w:szCs w:val="32"/>
        </w:rPr>
        <w:t>20</w:t>
      </w:r>
      <w:r w:rsidRPr="00B80D0E">
        <w:rPr>
          <w:rFonts w:eastAsia="仿宋_GB2312"/>
          <w:sz w:val="32"/>
          <w:szCs w:val="32"/>
        </w:rPr>
        <w:t>分，得分率为</w:t>
      </w:r>
      <w:r w:rsidRPr="00B80D0E">
        <w:rPr>
          <w:rFonts w:eastAsia="仿宋_GB2312" w:hint="eastAsia"/>
          <w:sz w:val="32"/>
          <w:szCs w:val="32"/>
        </w:rPr>
        <w:t>100</w:t>
      </w:r>
      <w:r w:rsidRPr="00B80D0E">
        <w:rPr>
          <w:rFonts w:eastAsia="仿宋_GB2312"/>
          <w:sz w:val="32"/>
          <w:szCs w:val="32"/>
        </w:rPr>
        <w:t>%</w:t>
      </w:r>
      <w:r w:rsidRPr="00B80D0E">
        <w:rPr>
          <w:rFonts w:eastAsia="仿宋_GB2312"/>
          <w:sz w:val="32"/>
          <w:szCs w:val="32"/>
        </w:rPr>
        <w:t>。</w:t>
      </w:r>
    </w:p>
    <w:p w14:paraId="4FD4DEA4" w14:textId="77777777" w:rsidR="00A219EB" w:rsidRPr="00B80D0E" w:rsidRDefault="00000000">
      <w:pPr>
        <w:pStyle w:val="-"/>
        <w:spacing w:line="560" w:lineRule="exact"/>
        <w:ind w:firstLine="640"/>
        <w:rPr>
          <w:rFonts w:eastAsia="仿宋_GB2312"/>
          <w:b/>
          <w:bCs/>
          <w:sz w:val="32"/>
          <w:szCs w:val="32"/>
        </w:rPr>
      </w:pPr>
      <w:r w:rsidRPr="00B80D0E">
        <w:rPr>
          <w:rFonts w:eastAsia="仿宋_GB2312"/>
          <w:b/>
          <w:bCs/>
          <w:sz w:val="32"/>
          <w:szCs w:val="32"/>
        </w:rPr>
        <w:t>1.</w:t>
      </w:r>
      <w:r w:rsidRPr="00B80D0E">
        <w:rPr>
          <w:rFonts w:eastAsia="仿宋_GB2312"/>
          <w:b/>
          <w:bCs/>
          <w:sz w:val="32"/>
          <w:szCs w:val="32"/>
        </w:rPr>
        <w:t>资金管理</w:t>
      </w:r>
    </w:p>
    <w:p w14:paraId="346E08EE"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w:t>
      </w:r>
      <w:r w:rsidRPr="00B80D0E">
        <w:rPr>
          <w:rFonts w:eastAsia="仿宋_GB2312"/>
          <w:sz w:val="32"/>
          <w:szCs w:val="32"/>
        </w:rPr>
        <w:t>1</w:t>
      </w:r>
      <w:r w:rsidRPr="00B80D0E">
        <w:rPr>
          <w:rFonts w:eastAsia="仿宋_GB2312"/>
          <w:sz w:val="32"/>
          <w:szCs w:val="32"/>
        </w:rPr>
        <w:t>）资金到位率</w:t>
      </w:r>
    </w:p>
    <w:p w14:paraId="7C5953A5"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本项目总投资</w:t>
      </w:r>
      <w:r w:rsidRPr="00B80D0E">
        <w:rPr>
          <w:rFonts w:eastAsia="仿宋_GB2312" w:hint="eastAsia"/>
          <w:sz w:val="32"/>
          <w:szCs w:val="32"/>
        </w:rPr>
        <w:t>150</w:t>
      </w:r>
      <w:r w:rsidRPr="00B80D0E">
        <w:rPr>
          <w:rFonts w:eastAsia="仿宋_GB2312"/>
          <w:sz w:val="32"/>
          <w:szCs w:val="32"/>
        </w:rPr>
        <w:t>万元，财政资金及时足额到位，到位率</w:t>
      </w:r>
      <w:r w:rsidRPr="00B80D0E">
        <w:rPr>
          <w:rFonts w:eastAsia="仿宋_GB2312" w:hint="eastAsia"/>
          <w:sz w:val="32"/>
          <w:szCs w:val="32"/>
        </w:rPr>
        <w:t>100</w:t>
      </w:r>
      <w:r w:rsidRPr="00B80D0E">
        <w:rPr>
          <w:rFonts w:eastAsia="仿宋_GB2312"/>
          <w:sz w:val="32"/>
          <w:szCs w:val="32"/>
        </w:rPr>
        <w:t>%</w:t>
      </w:r>
      <w:r w:rsidRPr="00B80D0E">
        <w:rPr>
          <w:rFonts w:eastAsia="仿宋_GB2312"/>
          <w:sz w:val="32"/>
          <w:szCs w:val="32"/>
        </w:rPr>
        <w:t>，预算资金按计划进度执行。</w:t>
      </w:r>
    </w:p>
    <w:p w14:paraId="09EAE232"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lastRenderedPageBreak/>
        <w:t>（</w:t>
      </w:r>
      <w:r w:rsidRPr="00B80D0E">
        <w:rPr>
          <w:rFonts w:eastAsia="仿宋_GB2312"/>
          <w:sz w:val="32"/>
          <w:szCs w:val="32"/>
        </w:rPr>
        <w:t>2</w:t>
      </w:r>
      <w:r w:rsidRPr="00B80D0E">
        <w:rPr>
          <w:rFonts w:eastAsia="仿宋_GB2312"/>
          <w:sz w:val="32"/>
          <w:szCs w:val="32"/>
        </w:rPr>
        <w:t>）预算执行率</w:t>
      </w:r>
    </w:p>
    <w:p w14:paraId="12F45861"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预算编制较为详细，项目资金支出总体能够按照预算执行，预算资金支出</w:t>
      </w:r>
      <w:r w:rsidRPr="00B80D0E">
        <w:rPr>
          <w:rFonts w:eastAsia="仿宋_GB2312" w:hint="eastAsia"/>
          <w:sz w:val="32"/>
          <w:szCs w:val="32"/>
        </w:rPr>
        <w:t>150</w:t>
      </w:r>
      <w:r w:rsidRPr="00B80D0E">
        <w:rPr>
          <w:rFonts w:eastAsia="仿宋_GB2312"/>
          <w:sz w:val="32"/>
          <w:szCs w:val="32"/>
        </w:rPr>
        <w:t>万元，预算执行率为</w:t>
      </w:r>
      <w:r w:rsidRPr="00B80D0E">
        <w:rPr>
          <w:rFonts w:eastAsia="仿宋_GB2312" w:hint="eastAsia"/>
          <w:sz w:val="32"/>
          <w:szCs w:val="32"/>
        </w:rPr>
        <w:t>150</w:t>
      </w:r>
      <w:r w:rsidRPr="00B80D0E">
        <w:rPr>
          <w:rFonts w:eastAsia="仿宋_GB2312"/>
          <w:sz w:val="32"/>
          <w:szCs w:val="32"/>
        </w:rPr>
        <w:t>%</w:t>
      </w:r>
      <w:r w:rsidRPr="00B80D0E">
        <w:rPr>
          <w:rFonts w:eastAsia="仿宋_GB2312"/>
          <w:sz w:val="32"/>
          <w:szCs w:val="32"/>
        </w:rPr>
        <w:t>。</w:t>
      </w:r>
    </w:p>
    <w:p w14:paraId="42EF4E44"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w:t>
      </w:r>
      <w:r w:rsidRPr="00B80D0E">
        <w:rPr>
          <w:rFonts w:eastAsia="仿宋_GB2312"/>
          <w:sz w:val="32"/>
          <w:szCs w:val="32"/>
        </w:rPr>
        <w:t>3</w:t>
      </w:r>
      <w:r w:rsidRPr="00B80D0E">
        <w:rPr>
          <w:rFonts w:eastAsia="仿宋_GB2312"/>
          <w:sz w:val="32"/>
          <w:szCs w:val="32"/>
        </w:rPr>
        <w:t>）资金使用合</w:t>
      </w:r>
      <w:proofErr w:type="gramStart"/>
      <w:r w:rsidRPr="00B80D0E">
        <w:rPr>
          <w:rFonts w:eastAsia="仿宋_GB2312"/>
          <w:sz w:val="32"/>
          <w:szCs w:val="32"/>
        </w:rPr>
        <w:t>规</w:t>
      </w:r>
      <w:proofErr w:type="gramEnd"/>
      <w:r w:rsidRPr="00B80D0E">
        <w:rPr>
          <w:rFonts w:eastAsia="仿宋_GB2312"/>
          <w:sz w:val="32"/>
          <w:szCs w:val="32"/>
        </w:rPr>
        <w:t>性</w:t>
      </w:r>
    </w:p>
    <w:p w14:paraId="719A560D"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本项目的资金使用严格遵循了国家相关法律法规与财务制度，</w:t>
      </w:r>
      <w:r w:rsidRPr="00B80D0E">
        <w:rPr>
          <w:rFonts w:ascii="仿宋_GB2312" w:eastAsia="仿宋_GB2312" w:hAnsi="仿宋_GB2312" w:cs="仿宋_GB2312" w:hint="eastAsia"/>
          <w:sz w:val="32"/>
          <w:szCs w:val="32"/>
        </w:rPr>
        <w:t>项目严格按照预期绩效目标执行预算资金。本单位结合国家法律法规及财务管理方面的制度，制定了项目资金管理方面的制度和管理规定，做到对项目资金使用进行规范管理，财务制度健全、执行严格。</w:t>
      </w:r>
      <w:r w:rsidRPr="00B80D0E">
        <w:rPr>
          <w:rFonts w:eastAsia="仿宋_GB2312"/>
          <w:sz w:val="32"/>
          <w:szCs w:val="32"/>
        </w:rPr>
        <w:t>确保了资金的合</w:t>
      </w:r>
      <w:proofErr w:type="gramStart"/>
      <w:r w:rsidRPr="00B80D0E">
        <w:rPr>
          <w:rFonts w:eastAsia="仿宋_GB2312"/>
          <w:sz w:val="32"/>
          <w:szCs w:val="32"/>
        </w:rPr>
        <w:t>规</w:t>
      </w:r>
      <w:proofErr w:type="gramEnd"/>
      <w:r w:rsidRPr="00B80D0E">
        <w:rPr>
          <w:rFonts w:eastAsia="仿宋_GB2312"/>
          <w:sz w:val="32"/>
          <w:szCs w:val="32"/>
        </w:rPr>
        <w:t>性与安全性。在资金使用过程中，我们建立了完善的财务管理体系，对资金的流动进行了全程监控与记录。</w:t>
      </w:r>
      <w:r w:rsidRPr="00B80D0E">
        <w:rPr>
          <w:rFonts w:eastAsia="仿宋_GB2312" w:hint="eastAsia"/>
          <w:sz w:val="32"/>
          <w:szCs w:val="32"/>
        </w:rPr>
        <w:t>对</w:t>
      </w:r>
      <w:r w:rsidRPr="00B80D0E">
        <w:rPr>
          <w:rFonts w:ascii="仿宋_GB2312" w:eastAsia="仿宋_GB2312" w:hAnsi="仿宋_GB2312" w:cs="仿宋_GB2312" w:hint="eastAsia"/>
          <w:sz w:val="32"/>
          <w:szCs w:val="32"/>
        </w:rPr>
        <w:t>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48E41846"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w:t>
      </w:r>
      <w:r w:rsidRPr="00B80D0E">
        <w:rPr>
          <w:rFonts w:eastAsia="仿宋_GB2312"/>
          <w:sz w:val="32"/>
          <w:szCs w:val="32"/>
        </w:rPr>
        <w:lastRenderedPageBreak/>
        <w:t>金的最大化利用。</w:t>
      </w:r>
    </w:p>
    <w:p w14:paraId="71841077"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综上所述，本项目的资金使用是合</w:t>
      </w:r>
      <w:proofErr w:type="gramStart"/>
      <w:r w:rsidRPr="00B80D0E">
        <w:rPr>
          <w:rFonts w:eastAsia="仿宋_GB2312"/>
          <w:sz w:val="32"/>
          <w:szCs w:val="32"/>
        </w:rPr>
        <w:t>规</w:t>
      </w:r>
      <w:proofErr w:type="gramEnd"/>
      <w:r w:rsidRPr="00B80D0E">
        <w:rPr>
          <w:rFonts w:eastAsia="仿宋_GB2312"/>
          <w:sz w:val="32"/>
          <w:szCs w:val="32"/>
        </w:rPr>
        <w:t>的、安全的，既符合国家相关法律法规与财务制度的要求，又满足了项目实施的实际需要。资金使用的合</w:t>
      </w:r>
      <w:proofErr w:type="gramStart"/>
      <w:r w:rsidRPr="00B80D0E">
        <w:rPr>
          <w:rFonts w:eastAsia="仿宋_GB2312"/>
          <w:sz w:val="32"/>
          <w:szCs w:val="32"/>
        </w:rPr>
        <w:t>规</w:t>
      </w:r>
      <w:proofErr w:type="gramEnd"/>
      <w:r w:rsidRPr="00B80D0E">
        <w:rPr>
          <w:rFonts w:eastAsia="仿宋_GB2312"/>
          <w:sz w:val="32"/>
          <w:szCs w:val="32"/>
        </w:rPr>
        <w:t>性为项目的成功实施提供了有力的保障，也为项目的绩效评价奠定了坚实的基础。</w:t>
      </w:r>
    </w:p>
    <w:p w14:paraId="727899AB" w14:textId="77777777" w:rsidR="00A219EB" w:rsidRPr="00B80D0E" w:rsidRDefault="00000000">
      <w:pPr>
        <w:pStyle w:val="-"/>
        <w:spacing w:line="560" w:lineRule="exact"/>
        <w:ind w:firstLine="640"/>
        <w:rPr>
          <w:rFonts w:eastAsia="仿宋_GB2312"/>
          <w:b/>
          <w:bCs/>
          <w:sz w:val="32"/>
          <w:szCs w:val="32"/>
        </w:rPr>
      </w:pPr>
      <w:r w:rsidRPr="00B80D0E">
        <w:rPr>
          <w:rFonts w:eastAsia="仿宋_GB2312"/>
          <w:b/>
          <w:bCs/>
          <w:sz w:val="32"/>
          <w:szCs w:val="32"/>
        </w:rPr>
        <w:t>2.</w:t>
      </w:r>
      <w:r w:rsidRPr="00B80D0E">
        <w:rPr>
          <w:rFonts w:eastAsia="仿宋_GB2312"/>
          <w:b/>
          <w:bCs/>
          <w:sz w:val="32"/>
          <w:szCs w:val="32"/>
        </w:rPr>
        <w:t>组织实施</w:t>
      </w:r>
    </w:p>
    <w:p w14:paraId="17AC1974"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w:t>
      </w:r>
      <w:r w:rsidRPr="00B80D0E">
        <w:rPr>
          <w:rFonts w:eastAsia="仿宋_GB2312"/>
          <w:sz w:val="32"/>
          <w:szCs w:val="32"/>
        </w:rPr>
        <w:t>1</w:t>
      </w:r>
      <w:r w:rsidRPr="00B80D0E">
        <w:rPr>
          <w:rFonts w:eastAsia="仿宋_GB2312"/>
          <w:sz w:val="32"/>
          <w:szCs w:val="32"/>
        </w:rPr>
        <w:t>）管理制度健全性</w:t>
      </w:r>
    </w:p>
    <w:p w14:paraId="40593302"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3906B296"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在制度设计上，我们注重了制度的科学性与可操作性，确保制度能够切实指导项目的执行与管理。</w:t>
      </w:r>
    </w:p>
    <w:p w14:paraId="50FDFCAF"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3AD39766"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综上所述，本项目的管理制度是健全的、有效的，既符合项目的实际情况，又满足了项目管理的需要。管理制度的健全</w:t>
      </w:r>
      <w:r w:rsidRPr="00B80D0E">
        <w:rPr>
          <w:rFonts w:eastAsia="仿宋_GB2312"/>
          <w:sz w:val="32"/>
          <w:szCs w:val="32"/>
        </w:rPr>
        <w:lastRenderedPageBreak/>
        <w:t>性为项目的成功实施提供了有力的保障，也为项目的绩效评价奠定了坚实的基础。</w:t>
      </w:r>
    </w:p>
    <w:p w14:paraId="6263E504"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w:t>
      </w:r>
      <w:r w:rsidRPr="00B80D0E">
        <w:rPr>
          <w:rFonts w:eastAsia="仿宋_GB2312"/>
          <w:sz w:val="32"/>
          <w:szCs w:val="32"/>
        </w:rPr>
        <w:t>2</w:t>
      </w:r>
      <w:r w:rsidRPr="00B80D0E">
        <w:rPr>
          <w:rFonts w:eastAsia="仿宋_GB2312"/>
          <w:sz w:val="32"/>
          <w:szCs w:val="32"/>
        </w:rPr>
        <w:t>）制度执行有效性</w:t>
      </w:r>
    </w:p>
    <w:p w14:paraId="2D55B6CD"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4C52A2F9"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194315C2" w14:textId="77777777" w:rsidR="00A219EB" w:rsidRPr="00B80D0E" w:rsidRDefault="00000000">
      <w:pPr>
        <w:spacing w:line="560" w:lineRule="exact"/>
        <w:ind w:firstLineChars="200" w:firstLine="640"/>
        <w:rPr>
          <w:rFonts w:eastAsia="仿宋_GB2312"/>
          <w:sz w:val="32"/>
          <w:szCs w:val="32"/>
        </w:rPr>
      </w:pPr>
      <w:r w:rsidRPr="00B80D0E">
        <w:rPr>
          <w:rFonts w:eastAsia="仿宋_GB2312"/>
          <w:sz w:val="32"/>
          <w:szCs w:val="32"/>
        </w:rPr>
        <w:t>综上所述，本项目的管理制度在执行过程中表现出了高度的有效性，既确保了项目的顺利进行，又实现了项目目标的有效达成。</w:t>
      </w:r>
    </w:p>
    <w:p w14:paraId="3DA66B26" w14:textId="77777777" w:rsidR="00A219EB" w:rsidRPr="00B80D0E" w:rsidRDefault="00000000">
      <w:pPr>
        <w:pStyle w:val="af0"/>
        <w:numPr>
          <w:ilvl w:val="0"/>
          <w:numId w:val="4"/>
        </w:numPr>
        <w:spacing w:line="560" w:lineRule="exact"/>
        <w:ind w:firstLine="640"/>
        <w:rPr>
          <w:rFonts w:eastAsia="楷体_GB2312"/>
          <w:b/>
          <w:bCs/>
          <w:sz w:val="32"/>
          <w:szCs w:val="32"/>
        </w:rPr>
      </w:pPr>
      <w:r w:rsidRPr="00B80D0E">
        <w:rPr>
          <w:rFonts w:eastAsia="楷体_GB2312"/>
          <w:b/>
          <w:bCs/>
          <w:sz w:val="32"/>
          <w:szCs w:val="32"/>
        </w:rPr>
        <w:t>项目产出情况</w:t>
      </w:r>
    </w:p>
    <w:p w14:paraId="34696912"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项目产出类指标包括产出数量、产出质量、产出时效、产出成本四方面的内容，由</w:t>
      </w:r>
      <w:r w:rsidRPr="00B80D0E">
        <w:rPr>
          <w:rFonts w:eastAsia="仿宋_GB2312" w:hint="eastAsia"/>
          <w:sz w:val="32"/>
          <w:szCs w:val="32"/>
        </w:rPr>
        <w:t>5</w:t>
      </w:r>
      <w:r w:rsidRPr="00B80D0E">
        <w:rPr>
          <w:rFonts w:eastAsia="仿宋_GB2312"/>
          <w:sz w:val="32"/>
          <w:szCs w:val="32"/>
        </w:rPr>
        <w:t>个三级指标构成，权重分为</w:t>
      </w:r>
      <w:r w:rsidRPr="00B80D0E">
        <w:rPr>
          <w:rFonts w:eastAsia="仿宋_GB2312"/>
          <w:sz w:val="32"/>
          <w:szCs w:val="32"/>
        </w:rPr>
        <w:t>40</w:t>
      </w:r>
      <w:r w:rsidRPr="00B80D0E">
        <w:rPr>
          <w:rFonts w:eastAsia="仿宋_GB2312"/>
          <w:sz w:val="32"/>
          <w:szCs w:val="32"/>
        </w:rPr>
        <w:t>分，实际得分</w:t>
      </w:r>
      <w:r w:rsidRPr="00B80D0E">
        <w:rPr>
          <w:rFonts w:eastAsia="仿宋_GB2312" w:hint="eastAsia"/>
          <w:sz w:val="32"/>
          <w:szCs w:val="32"/>
        </w:rPr>
        <w:t>35</w:t>
      </w:r>
      <w:r w:rsidRPr="00B80D0E">
        <w:rPr>
          <w:rFonts w:eastAsia="仿宋_GB2312"/>
          <w:sz w:val="32"/>
          <w:szCs w:val="32"/>
        </w:rPr>
        <w:t>分，得分率为</w:t>
      </w:r>
      <w:r w:rsidRPr="00B80D0E">
        <w:rPr>
          <w:rFonts w:eastAsia="仿宋_GB2312" w:hint="eastAsia"/>
          <w:sz w:val="32"/>
          <w:szCs w:val="32"/>
        </w:rPr>
        <w:t>95</w:t>
      </w:r>
      <w:r w:rsidRPr="00B80D0E">
        <w:rPr>
          <w:rFonts w:eastAsia="仿宋_GB2312"/>
          <w:sz w:val="32"/>
          <w:szCs w:val="32"/>
        </w:rPr>
        <w:t>%</w:t>
      </w:r>
      <w:r w:rsidRPr="00B80D0E">
        <w:rPr>
          <w:rFonts w:eastAsia="仿宋_GB2312"/>
          <w:sz w:val="32"/>
          <w:szCs w:val="32"/>
        </w:rPr>
        <w:t>。具体产出指标完成情况如下：</w:t>
      </w:r>
    </w:p>
    <w:p w14:paraId="4AF0B054"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fldChar w:fldCharType="begin"/>
      </w:r>
      <w:r w:rsidRPr="00B80D0E">
        <w:rPr>
          <w:rFonts w:eastAsia="仿宋_GB2312"/>
          <w:sz w:val="32"/>
          <w:szCs w:val="32"/>
        </w:rPr>
        <w:instrText xml:space="preserve"> = 1 \* GB3 </w:instrText>
      </w:r>
      <w:r w:rsidRPr="00B80D0E">
        <w:rPr>
          <w:rFonts w:eastAsia="仿宋_GB2312"/>
          <w:sz w:val="32"/>
          <w:szCs w:val="32"/>
        </w:rPr>
        <w:fldChar w:fldCharType="separate"/>
      </w:r>
      <w:r w:rsidRPr="00B80D0E">
        <w:rPr>
          <w:rFonts w:eastAsia="仿宋_GB2312"/>
          <w:sz w:val="32"/>
          <w:szCs w:val="32"/>
        </w:rPr>
        <w:t>①</w:t>
      </w:r>
      <w:r w:rsidRPr="00B80D0E">
        <w:rPr>
          <w:rFonts w:eastAsia="仿宋_GB2312"/>
          <w:sz w:val="32"/>
          <w:szCs w:val="32"/>
        </w:rPr>
        <w:fldChar w:fldCharType="end"/>
      </w:r>
      <w:r w:rsidRPr="00B80D0E">
        <w:rPr>
          <w:rFonts w:eastAsia="仿宋_GB2312"/>
          <w:sz w:val="32"/>
          <w:szCs w:val="32"/>
        </w:rPr>
        <w:t>数量指标：</w:t>
      </w:r>
    </w:p>
    <w:p w14:paraId="0EA969B9"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指标</w:t>
      </w:r>
      <w:r w:rsidRPr="00B80D0E">
        <w:rPr>
          <w:rFonts w:eastAsia="仿宋_GB2312"/>
          <w:sz w:val="32"/>
          <w:szCs w:val="32"/>
        </w:rPr>
        <w:t>1</w:t>
      </w:r>
      <w:r w:rsidRPr="00B80D0E">
        <w:rPr>
          <w:rFonts w:eastAsia="仿宋_GB2312"/>
          <w:sz w:val="32"/>
          <w:szCs w:val="32"/>
        </w:rPr>
        <w:t>：</w:t>
      </w:r>
      <w:r w:rsidRPr="00B80D0E">
        <w:rPr>
          <w:rFonts w:eastAsia="仿宋_GB2312" w:hint="eastAsia"/>
          <w:sz w:val="32"/>
          <w:szCs w:val="32"/>
        </w:rPr>
        <w:t>机电井设备安装数量</w:t>
      </w:r>
      <w:r w:rsidRPr="00B80D0E">
        <w:rPr>
          <w:rFonts w:eastAsia="仿宋_GB2312"/>
          <w:sz w:val="32"/>
          <w:szCs w:val="32"/>
        </w:rPr>
        <w:t>，指标值：</w:t>
      </w:r>
      <w:r w:rsidRPr="00B80D0E">
        <w:rPr>
          <w:rFonts w:ascii="仿宋_GB2312" w:eastAsia="仿宋_GB2312" w:hAnsi="仿宋_GB2312" w:cs="仿宋_GB2312" w:hint="eastAsia"/>
          <w:sz w:val="32"/>
          <w:szCs w:val="32"/>
        </w:rPr>
        <w:t>=258套</w:t>
      </w:r>
      <w:r w:rsidRPr="00B80D0E">
        <w:rPr>
          <w:rFonts w:eastAsia="仿宋_GB2312"/>
          <w:sz w:val="32"/>
          <w:szCs w:val="32"/>
        </w:rPr>
        <w:t xml:space="preserve"> </w:t>
      </w:r>
      <w:r w:rsidRPr="00B80D0E">
        <w:rPr>
          <w:rFonts w:eastAsia="仿宋_GB2312"/>
          <w:sz w:val="32"/>
          <w:szCs w:val="32"/>
        </w:rPr>
        <w:t>，实际</w:t>
      </w:r>
      <w:r w:rsidRPr="00B80D0E">
        <w:rPr>
          <w:rFonts w:eastAsia="仿宋_GB2312"/>
          <w:sz w:val="32"/>
          <w:szCs w:val="32"/>
        </w:rPr>
        <w:lastRenderedPageBreak/>
        <w:t>完成值：</w:t>
      </w:r>
      <w:r w:rsidRPr="00B80D0E">
        <w:rPr>
          <w:rFonts w:ascii="仿宋_GB2312" w:eastAsia="仿宋_GB2312" w:hAnsi="仿宋_GB2312" w:cs="仿宋_GB2312" w:hint="eastAsia"/>
          <w:sz w:val="32"/>
          <w:szCs w:val="32"/>
        </w:rPr>
        <w:t>=258套，</w:t>
      </w:r>
      <w:r w:rsidRPr="00B80D0E">
        <w:rPr>
          <w:rFonts w:eastAsia="仿宋_GB2312"/>
          <w:sz w:val="32"/>
          <w:szCs w:val="32"/>
        </w:rPr>
        <w:t>指标完成率</w:t>
      </w:r>
      <w:r w:rsidRPr="00B80D0E">
        <w:rPr>
          <w:rFonts w:eastAsia="仿宋_GB2312"/>
          <w:sz w:val="32"/>
          <w:szCs w:val="32"/>
        </w:rPr>
        <w:t xml:space="preserve"> </w:t>
      </w:r>
      <w:r w:rsidRPr="00B80D0E">
        <w:rPr>
          <w:rFonts w:eastAsia="仿宋_GB2312" w:hint="eastAsia"/>
          <w:sz w:val="32"/>
          <w:szCs w:val="32"/>
        </w:rPr>
        <w:t>100</w:t>
      </w:r>
      <w:r w:rsidRPr="00B80D0E">
        <w:rPr>
          <w:rFonts w:eastAsia="仿宋_GB2312"/>
          <w:sz w:val="32"/>
          <w:szCs w:val="32"/>
        </w:rPr>
        <w:t>%</w:t>
      </w:r>
      <w:r w:rsidRPr="00B80D0E">
        <w:rPr>
          <w:rFonts w:eastAsia="仿宋_GB2312" w:hint="eastAsia"/>
          <w:sz w:val="32"/>
          <w:szCs w:val="32"/>
        </w:rPr>
        <w:t>.</w:t>
      </w:r>
    </w:p>
    <w:p w14:paraId="1449A491"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fldChar w:fldCharType="begin"/>
      </w:r>
      <w:r w:rsidRPr="00B80D0E">
        <w:rPr>
          <w:rFonts w:eastAsia="仿宋_GB2312"/>
          <w:sz w:val="32"/>
          <w:szCs w:val="32"/>
        </w:rPr>
        <w:instrText xml:space="preserve"> = 2 \* GB3 </w:instrText>
      </w:r>
      <w:r w:rsidRPr="00B80D0E">
        <w:rPr>
          <w:rFonts w:eastAsia="仿宋_GB2312"/>
          <w:sz w:val="32"/>
          <w:szCs w:val="32"/>
        </w:rPr>
        <w:fldChar w:fldCharType="separate"/>
      </w:r>
      <w:r w:rsidRPr="00B80D0E">
        <w:rPr>
          <w:rFonts w:eastAsia="仿宋_GB2312"/>
          <w:sz w:val="32"/>
          <w:szCs w:val="32"/>
        </w:rPr>
        <w:t>②</w:t>
      </w:r>
      <w:r w:rsidRPr="00B80D0E">
        <w:rPr>
          <w:rFonts w:eastAsia="仿宋_GB2312"/>
          <w:sz w:val="32"/>
          <w:szCs w:val="32"/>
        </w:rPr>
        <w:fldChar w:fldCharType="end"/>
      </w:r>
      <w:r w:rsidRPr="00B80D0E">
        <w:rPr>
          <w:rFonts w:eastAsia="仿宋_GB2312"/>
          <w:sz w:val="32"/>
          <w:szCs w:val="32"/>
        </w:rPr>
        <w:t>质量指标：</w:t>
      </w:r>
    </w:p>
    <w:p w14:paraId="683B17A7"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hint="eastAsia"/>
          <w:sz w:val="32"/>
          <w:szCs w:val="32"/>
        </w:rPr>
        <w:t>指标</w:t>
      </w:r>
      <w:r w:rsidRPr="00B80D0E">
        <w:rPr>
          <w:rFonts w:eastAsia="仿宋_GB2312" w:hint="eastAsia"/>
          <w:sz w:val="32"/>
          <w:szCs w:val="32"/>
        </w:rPr>
        <w:t>1</w:t>
      </w:r>
      <w:r w:rsidRPr="00B80D0E">
        <w:rPr>
          <w:rFonts w:eastAsia="仿宋_GB2312" w:hint="eastAsia"/>
          <w:sz w:val="32"/>
          <w:szCs w:val="32"/>
        </w:rPr>
        <w:t>、</w:t>
      </w:r>
      <w:r w:rsidRPr="00B80D0E">
        <w:rPr>
          <w:rFonts w:eastAsia="仿宋_GB2312"/>
          <w:sz w:val="32"/>
          <w:szCs w:val="32"/>
        </w:rPr>
        <w:t>工程竣工验收合格率</w:t>
      </w:r>
      <w:r w:rsidRPr="00B80D0E">
        <w:rPr>
          <w:rFonts w:eastAsia="仿宋_GB2312" w:hint="eastAsia"/>
          <w:sz w:val="32"/>
          <w:szCs w:val="32"/>
        </w:rPr>
        <w:t>，指标值：</w:t>
      </w:r>
      <w:r w:rsidRPr="00B80D0E">
        <w:rPr>
          <w:rFonts w:ascii="仿宋_GB2312" w:eastAsia="仿宋_GB2312" w:hAnsi="仿宋_GB2312" w:cs="仿宋_GB2312" w:hint="eastAsia"/>
          <w:sz w:val="32"/>
          <w:szCs w:val="32"/>
        </w:rPr>
        <w:t>=100%，实际完成值：100%，</w:t>
      </w:r>
      <w:r w:rsidRPr="00B80D0E">
        <w:rPr>
          <w:rFonts w:eastAsia="仿宋_GB2312"/>
          <w:sz w:val="32"/>
          <w:szCs w:val="32"/>
        </w:rPr>
        <w:t>指标完成率</w:t>
      </w:r>
      <w:r w:rsidRPr="00B80D0E">
        <w:rPr>
          <w:rFonts w:eastAsia="仿宋_GB2312"/>
          <w:sz w:val="32"/>
          <w:szCs w:val="32"/>
        </w:rPr>
        <w:t xml:space="preserve"> </w:t>
      </w:r>
      <w:r w:rsidRPr="00B80D0E">
        <w:rPr>
          <w:rFonts w:eastAsia="仿宋_GB2312" w:hint="eastAsia"/>
          <w:sz w:val="32"/>
          <w:szCs w:val="32"/>
        </w:rPr>
        <w:t>100</w:t>
      </w:r>
      <w:r w:rsidRPr="00B80D0E">
        <w:rPr>
          <w:rFonts w:eastAsia="仿宋_GB2312"/>
          <w:sz w:val="32"/>
          <w:szCs w:val="32"/>
        </w:rPr>
        <w:t>%</w:t>
      </w:r>
      <w:r w:rsidRPr="00B80D0E">
        <w:rPr>
          <w:rFonts w:eastAsia="仿宋_GB2312" w:hint="eastAsia"/>
          <w:sz w:val="32"/>
          <w:szCs w:val="32"/>
        </w:rPr>
        <w:t>.</w:t>
      </w:r>
    </w:p>
    <w:p w14:paraId="3E075EB9"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fldChar w:fldCharType="begin"/>
      </w:r>
      <w:r w:rsidRPr="00B80D0E">
        <w:rPr>
          <w:rFonts w:eastAsia="仿宋_GB2312"/>
          <w:sz w:val="32"/>
          <w:szCs w:val="32"/>
        </w:rPr>
        <w:instrText xml:space="preserve"> = 3 \* GB3 </w:instrText>
      </w:r>
      <w:r w:rsidRPr="00B80D0E">
        <w:rPr>
          <w:rFonts w:eastAsia="仿宋_GB2312"/>
          <w:sz w:val="32"/>
          <w:szCs w:val="32"/>
        </w:rPr>
        <w:fldChar w:fldCharType="separate"/>
      </w:r>
      <w:r w:rsidRPr="00B80D0E">
        <w:rPr>
          <w:rFonts w:eastAsia="仿宋_GB2312"/>
          <w:sz w:val="32"/>
          <w:szCs w:val="32"/>
        </w:rPr>
        <w:t>③</w:t>
      </w:r>
      <w:r w:rsidRPr="00B80D0E">
        <w:rPr>
          <w:rFonts w:eastAsia="仿宋_GB2312"/>
          <w:sz w:val="32"/>
          <w:szCs w:val="32"/>
        </w:rPr>
        <w:fldChar w:fldCharType="end"/>
      </w:r>
      <w:r w:rsidRPr="00B80D0E">
        <w:rPr>
          <w:rFonts w:eastAsia="仿宋_GB2312"/>
          <w:sz w:val="32"/>
          <w:szCs w:val="32"/>
        </w:rPr>
        <w:t>时效指标：</w:t>
      </w:r>
    </w:p>
    <w:p w14:paraId="3BC9BF1E" w14:textId="77777777" w:rsidR="00A219EB" w:rsidRPr="00B80D0E" w:rsidRDefault="00000000">
      <w:pPr>
        <w:spacing w:line="600" w:lineRule="exact"/>
        <w:ind w:firstLineChars="200" w:firstLine="640"/>
        <w:outlineLvl w:val="0"/>
        <w:rPr>
          <w:rFonts w:ascii="仿宋_GB2312" w:eastAsia="仿宋_GB2312" w:hAnsi="仿宋_GB2312" w:cs="仿宋_GB2312" w:hint="eastAsia"/>
          <w:sz w:val="32"/>
          <w:szCs w:val="32"/>
        </w:rPr>
      </w:pPr>
      <w:r w:rsidRPr="00B80D0E">
        <w:rPr>
          <w:rFonts w:ascii="仿宋_GB2312" w:eastAsia="仿宋_GB2312" w:hAnsi="仿宋_GB2312" w:cs="仿宋_GB2312" w:hint="eastAsia"/>
          <w:sz w:val="32"/>
          <w:szCs w:val="32"/>
        </w:rPr>
        <w:t>指标1：项目开工时间，指标值：=2023年5月，实际完成值：2024年5月，指标完成率100%。</w:t>
      </w:r>
    </w:p>
    <w:p w14:paraId="45B5A88E" w14:textId="77777777" w:rsidR="00A219EB" w:rsidRPr="00B80D0E" w:rsidRDefault="00000000">
      <w:pPr>
        <w:spacing w:line="600" w:lineRule="exact"/>
        <w:ind w:firstLineChars="200" w:firstLine="640"/>
        <w:outlineLvl w:val="0"/>
        <w:rPr>
          <w:rFonts w:ascii="仿宋_GB2312" w:eastAsia="仿宋_GB2312" w:hAnsi="仿宋_GB2312" w:cs="仿宋_GB2312" w:hint="eastAsia"/>
          <w:sz w:val="32"/>
          <w:szCs w:val="32"/>
        </w:rPr>
      </w:pPr>
      <w:r w:rsidRPr="00B80D0E">
        <w:rPr>
          <w:rFonts w:ascii="仿宋_GB2312" w:eastAsia="仿宋_GB2312" w:hAnsi="仿宋_GB2312" w:cs="仿宋_GB2312" w:hint="eastAsia"/>
          <w:sz w:val="32"/>
          <w:szCs w:val="32"/>
        </w:rPr>
        <w:t>指标2：项目开工时间，指标值：=2024年6月，实际完成值：2024年10月，指标完成率0%，偏差原因：厂家未按时供货，物流延误及天气变化不能按时开工等原因，造成设备按照滞后，形成偏差；改进措施：一是严格按照工程进度开展项目建设工作，二是想办法克服困难，解决</w:t>
      </w:r>
      <w:proofErr w:type="gramStart"/>
      <w:r w:rsidRPr="00B80D0E">
        <w:rPr>
          <w:rFonts w:ascii="仿宋_GB2312" w:eastAsia="仿宋_GB2312" w:hAnsi="仿宋_GB2312" w:cs="仿宋_GB2312" w:hint="eastAsia"/>
          <w:sz w:val="32"/>
          <w:szCs w:val="32"/>
        </w:rPr>
        <w:t>号项目</w:t>
      </w:r>
      <w:proofErr w:type="gramEnd"/>
      <w:r w:rsidRPr="00B80D0E">
        <w:rPr>
          <w:rFonts w:ascii="仿宋_GB2312" w:eastAsia="仿宋_GB2312" w:hAnsi="仿宋_GB2312" w:cs="仿宋_GB2312" w:hint="eastAsia"/>
          <w:sz w:val="32"/>
          <w:szCs w:val="32"/>
        </w:rPr>
        <w:t>建设中可能遇到的问题，为项目顺利实施奠定基础。</w:t>
      </w:r>
    </w:p>
    <w:p w14:paraId="65103470"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fldChar w:fldCharType="begin"/>
      </w:r>
      <w:r w:rsidRPr="00B80D0E">
        <w:rPr>
          <w:rFonts w:eastAsia="仿宋_GB2312"/>
          <w:sz w:val="32"/>
          <w:szCs w:val="32"/>
        </w:rPr>
        <w:instrText xml:space="preserve"> = 4 \* GB3 </w:instrText>
      </w:r>
      <w:r w:rsidRPr="00B80D0E">
        <w:rPr>
          <w:rFonts w:eastAsia="仿宋_GB2312"/>
          <w:sz w:val="32"/>
          <w:szCs w:val="32"/>
        </w:rPr>
        <w:fldChar w:fldCharType="separate"/>
      </w:r>
      <w:r w:rsidRPr="00B80D0E">
        <w:rPr>
          <w:rFonts w:eastAsia="仿宋_GB2312"/>
          <w:sz w:val="32"/>
          <w:szCs w:val="32"/>
        </w:rPr>
        <w:t>④</w:t>
      </w:r>
      <w:r w:rsidRPr="00B80D0E">
        <w:rPr>
          <w:rFonts w:eastAsia="仿宋_GB2312"/>
          <w:sz w:val="32"/>
          <w:szCs w:val="32"/>
        </w:rPr>
        <w:fldChar w:fldCharType="end"/>
      </w:r>
      <w:r w:rsidRPr="00B80D0E">
        <w:rPr>
          <w:rFonts w:eastAsia="仿宋_GB2312"/>
          <w:sz w:val="32"/>
          <w:szCs w:val="32"/>
        </w:rPr>
        <w:t>成本指标：</w:t>
      </w:r>
    </w:p>
    <w:p w14:paraId="39B89942" w14:textId="77777777" w:rsidR="00A219EB" w:rsidRPr="00B80D0E" w:rsidRDefault="00000000">
      <w:pPr>
        <w:spacing w:line="600" w:lineRule="exact"/>
        <w:ind w:firstLineChars="200" w:firstLine="640"/>
        <w:outlineLvl w:val="0"/>
        <w:rPr>
          <w:rFonts w:eastAsia="仿宋_GB2312"/>
          <w:sz w:val="32"/>
          <w:szCs w:val="32"/>
        </w:rPr>
      </w:pPr>
      <w:r w:rsidRPr="00B80D0E">
        <w:rPr>
          <w:rFonts w:ascii="仿宋_GB2312" w:eastAsia="仿宋_GB2312" w:hAnsi="仿宋_GB2312" w:cs="仿宋_GB2312" w:hint="eastAsia"/>
          <w:sz w:val="32"/>
          <w:szCs w:val="32"/>
        </w:rPr>
        <w:t>指标1：项目预算控制率，指标值：=100%，实际完成值：100%，指标完成率100%。</w:t>
      </w:r>
    </w:p>
    <w:p w14:paraId="79DC5A61" w14:textId="77777777" w:rsidR="00A219EB" w:rsidRPr="00B80D0E" w:rsidRDefault="00000000">
      <w:pPr>
        <w:pStyle w:val="af0"/>
        <w:numPr>
          <w:ilvl w:val="0"/>
          <w:numId w:val="4"/>
        </w:numPr>
        <w:spacing w:line="560" w:lineRule="exact"/>
        <w:ind w:firstLine="640"/>
        <w:rPr>
          <w:rFonts w:eastAsia="楷体_GB2312"/>
          <w:b/>
          <w:bCs/>
          <w:sz w:val="32"/>
          <w:szCs w:val="32"/>
        </w:rPr>
      </w:pPr>
      <w:r w:rsidRPr="00B80D0E">
        <w:rPr>
          <w:rFonts w:eastAsia="楷体_GB2312"/>
          <w:b/>
          <w:bCs/>
          <w:sz w:val="32"/>
          <w:szCs w:val="32"/>
        </w:rPr>
        <w:t>项目效益情况</w:t>
      </w:r>
    </w:p>
    <w:p w14:paraId="1584408A"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项目效益类指标包括项目实施效益和满意度两方面的内容，由</w:t>
      </w:r>
      <w:r w:rsidRPr="00B80D0E">
        <w:rPr>
          <w:rFonts w:eastAsia="仿宋_GB2312" w:hint="eastAsia"/>
          <w:sz w:val="32"/>
          <w:szCs w:val="32"/>
        </w:rPr>
        <w:t>4</w:t>
      </w:r>
      <w:r w:rsidRPr="00B80D0E">
        <w:rPr>
          <w:rFonts w:eastAsia="仿宋_GB2312"/>
          <w:sz w:val="32"/>
          <w:szCs w:val="32"/>
        </w:rPr>
        <w:t>个三级指标构成，权重分为</w:t>
      </w:r>
      <w:r w:rsidRPr="00B80D0E">
        <w:rPr>
          <w:rFonts w:eastAsia="仿宋_GB2312"/>
          <w:sz w:val="32"/>
          <w:szCs w:val="32"/>
        </w:rPr>
        <w:t>20</w:t>
      </w:r>
      <w:r w:rsidRPr="00B80D0E">
        <w:rPr>
          <w:rFonts w:eastAsia="仿宋_GB2312"/>
          <w:sz w:val="32"/>
          <w:szCs w:val="32"/>
        </w:rPr>
        <w:t>分，实际得分</w:t>
      </w:r>
      <w:r w:rsidRPr="00B80D0E">
        <w:rPr>
          <w:rFonts w:eastAsia="仿宋_GB2312" w:hint="eastAsia"/>
          <w:sz w:val="32"/>
          <w:szCs w:val="32"/>
        </w:rPr>
        <w:t>20</w:t>
      </w:r>
      <w:r w:rsidRPr="00B80D0E">
        <w:rPr>
          <w:rFonts w:eastAsia="仿宋_GB2312"/>
          <w:sz w:val="32"/>
          <w:szCs w:val="32"/>
        </w:rPr>
        <w:t>分，得分率为</w:t>
      </w:r>
      <w:r w:rsidRPr="00B80D0E">
        <w:rPr>
          <w:rFonts w:eastAsia="仿宋_GB2312" w:hint="eastAsia"/>
          <w:sz w:val="32"/>
          <w:szCs w:val="32"/>
        </w:rPr>
        <w:t>100</w:t>
      </w:r>
      <w:r w:rsidRPr="00B80D0E">
        <w:rPr>
          <w:rFonts w:eastAsia="仿宋_GB2312"/>
          <w:sz w:val="32"/>
          <w:szCs w:val="32"/>
        </w:rPr>
        <w:t>%</w:t>
      </w:r>
      <w:r w:rsidRPr="00B80D0E">
        <w:rPr>
          <w:rFonts w:eastAsia="仿宋_GB2312"/>
          <w:sz w:val="32"/>
          <w:szCs w:val="32"/>
        </w:rPr>
        <w:t>。具体效益指标及满意度指标完成情况如下：</w:t>
      </w:r>
    </w:p>
    <w:p w14:paraId="0DACA702" w14:textId="77777777" w:rsidR="00A219EB" w:rsidRPr="00B80D0E" w:rsidRDefault="00000000">
      <w:pPr>
        <w:numPr>
          <w:ilvl w:val="0"/>
          <w:numId w:val="5"/>
        </w:numPr>
        <w:spacing w:line="600" w:lineRule="exact"/>
        <w:ind w:firstLineChars="200" w:firstLine="640"/>
        <w:outlineLvl w:val="0"/>
        <w:rPr>
          <w:rFonts w:eastAsia="仿宋_GB2312"/>
          <w:sz w:val="32"/>
          <w:szCs w:val="32"/>
        </w:rPr>
      </w:pPr>
      <w:r w:rsidRPr="00B80D0E">
        <w:rPr>
          <w:rFonts w:eastAsia="仿宋_GB2312"/>
          <w:sz w:val="32"/>
          <w:szCs w:val="32"/>
        </w:rPr>
        <w:lastRenderedPageBreak/>
        <w:t>实施效益</w:t>
      </w:r>
      <w:bookmarkStart w:id="4" w:name="OLE_LINK4"/>
    </w:p>
    <w:p w14:paraId="338FA609"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①</w:t>
      </w:r>
      <w:bookmarkEnd w:id="4"/>
      <w:r w:rsidRPr="00B80D0E">
        <w:rPr>
          <w:rFonts w:eastAsia="仿宋_GB2312"/>
          <w:sz w:val="32"/>
          <w:szCs w:val="32"/>
        </w:rPr>
        <w:t>社会效益指标</w:t>
      </w:r>
    </w:p>
    <w:p w14:paraId="28E1647D" w14:textId="77777777" w:rsidR="00A219EB" w:rsidRPr="00B80D0E" w:rsidRDefault="00000000">
      <w:pPr>
        <w:spacing w:line="600" w:lineRule="exact"/>
        <w:ind w:firstLineChars="200" w:firstLine="640"/>
        <w:outlineLvl w:val="0"/>
      </w:pPr>
      <w:r w:rsidRPr="00B80D0E">
        <w:rPr>
          <w:rFonts w:ascii="仿宋_GB2312" w:eastAsia="仿宋_GB2312" w:hAnsi="仿宋_GB2312" w:cs="仿宋_GB2312" w:hint="eastAsia"/>
          <w:sz w:val="32"/>
          <w:szCs w:val="32"/>
        </w:rPr>
        <w:t>指标1：</w:t>
      </w:r>
      <w:r w:rsidRPr="00B80D0E">
        <w:rPr>
          <w:rFonts w:ascii="仿宋_GB2312" w:eastAsia="仿宋_GB2312" w:hAnsi="仿宋_GB2312" w:cs="仿宋_GB2312"/>
          <w:sz w:val="32"/>
          <w:szCs w:val="32"/>
        </w:rPr>
        <w:t>保护地下水资源</w:t>
      </w:r>
      <w:r w:rsidRPr="00B80D0E">
        <w:rPr>
          <w:rFonts w:ascii="仿宋_GB2312" w:eastAsia="仿宋_GB2312" w:hAnsi="仿宋_GB2312" w:cs="仿宋_GB2312" w:hint="eastAsia"/>
          <w:sz w:val="32"/>
          <w:szCs w:val="32"/>
        </w:rPr>
        <w:t>，指标值：有效保护，实际完成值：有效保护，指标完成率100%。</w:t>
      </w:r>
    </w:p>
    <w:p w14:paraId="69D8D23E" w14:textId="77777777" w:rsidR="00A219EB" w:rsidRPr="00B80D0E" w:rsidRDefault="00000000">
      <w:pPr>
        <w:spacing w:line="600" w:lineRule="exact"/>
        <w:ind w:firstLineChars="200" w:firstLine="640"/>
        <w:outlineLvl w:val="0"/>
        <w:rPr>
          <w:rFonts w:ascii="仿宋_GB2312" w:eastAsia="仿宋_GB2312" w:hAnsi="仿宋_GB2312" w:cs="仿宋_GB2312" w:hint="eastAsia"/>
          <w:sz w:val="32"/>
          <w:szCs w:val="32"/>
        </w:rPr>
      </w:pPr>
      <w:r w:rsidRPr="00B80D0E">
        <w:rPr>
          <w:rFonts w:ascii="仿宋_GB2312" w:eastAsia="仿宋_GB2312" w:hAnsi="仿宋_GB2312" w:cs="仿宋_GB2312" w:hint="eastAsia"/>
          <w:sz w:val="32"/>
          <w:szCs w:val="32"/>
        </w:rPr>
        <w:t>2.满意度</w:t>
      </w:r>
    </w:p>
    <w:p w14:paraId="3E0695A0" w14:textId="77777777" w:rsidR="00A219EB" w:rsidRPr="00B80D0E" w:rsidRDefault="00000000">
      <w:pPr>
        <w:spacing w:line="600" w:lineRule="exact"/>
        <w:ind w:firstLineChars="200" w:firstLine="640"/>
        <w:outlineLvl w:val="0"/>
        <w:rPr>
          <w:rFonts w:ascii="仿宋_GB2312" w:eastAsia="仿宋_GB2312" w:hAnsi="仿宋_GB2312" w:cs="仿宋_GB2312" w:hint="eastAsia"/>
          <w:sz w:val="32"/>
          <w:szCs w:val="32"/>
        </w:rPr>
      </w:pPr>
      <w:r w:rsidRPr="00B80D0E">
        <w:rPr>
          <w:rFonts w:eastAsia="仿宋_GB2312"/>
          <w:sz w:val="32"/>
          <w:szCs w:val="32"/>
        </w:rPr>
        <w:t>①</w:t>
      </w:r>
      <w:r w:rsidRPr="00B80D0E">
        <w:rPr>
          <w:rFonts w:eastAsia="仿宋_GB2312"/>
          <w:sz w:val="32"/>
          <w:szCs w:val="32"/>
        </w:rPr>
        <w:t>：</w:t>
      </w:r>
      <w:r w:rsidRPr="00B80D0E">
        <w:rPr>
          <w:rFonts w:ascii="仿宋_GB2312" w:eastAsia="仿宋_GB2312" w:hAnsi="仿宋_GB2312" w:cs="仿宋_GB2312" w:hint="eastAsia"/>
          <w:sz w:val="32"/>
          <w:szCs w:val="32"/>
        </w:rPr>
        <w:t>满意度指标：</w:t>
      </w:r>
    </w:p>
    <w:p w14:paraId="1DA6F3B1" w14:textId="77777777" w:rsidR="00A219EB" w:rsidRPr="00B80D0E" w:rsidRDefault="00000000">
      <w:pPr>
        <w:spacing w:line="600" w:lineRule="exact"/>
        <w:ind w:firstLineChars="200" w:firstLine="640"/>
        <w:outlineLvl w:val="0"/>
        <w:rPr>
          <w:rFonts w:eastAsia="仿宋_GB2312"/>
          <w:sz w:val="32"/>
          <w:szCs w:val="32"/>
        </w:rPr>
      </w:pPr>
      <w:r w:rsidRPr="00B80D0E">
        <w:rPr>
          <w:rFonts w:ascii="仿宋_GB2312" w:eastAsia="仿宋_GB2312" w:hAnsi="仿宋_GB2312" w:cs="仿宋_GB2312" w:hint="eastAsia"/>
          <w:sz w:val="32"/>
          <w:szCs w:val="32"/>
        </w:rPr>
        <w:t>指标1：①取水用户满意度，指标值：&gt;=90%，实际完成值：96%，指标完成率100%。</w:t>
      </w:r>
    </w:p>
    <w:p w14:paraId="28DF9B9A" w14:textId="77777777" w:rsidR="00A219EB" w:rsidRPr="00B80D0E" w:rsidRDefault="00000000">
      <w:pPr>
        <w:spacing w:line="560" w:lineRule="exact"/>
        <w:ind w:firstLineChars="100" w:firstLine="320"/>
        <w:rPr>
          <w:rFonts w:eastAsia="楷体_GB2312"/>
          <w:b/>
          <w:bCs/>
          <w:sz w:val="32"/>
          <w:szCs w:val="32"/>
          <w:lang w:eastAsia="zh-Hans"/>
        </w:rPr>
      </w:pPr>
      <w:r w:rsidRPr="00B80D0E">
        <w:rPr>
          <w:rFonts w:eastAsia="楷体_GB2312"/>
          <w:b/>
          <w:bCs/>
          <w:sz w:val="32"/>
          <w:szCs w:val="32"/>
        </w:rPr>
        <w:t>（五）</w:t>
      </w:r>
      <w:r w:rsidRPr="00B80D0E">
        <w:rPr>
          <w:rFonts w:eastAsia="楷体_GB2312"/>
          <w:b/>
          <w:bCs/>
          <w:sz w:val="32"/>
          <w:szCs w:val="32"/>
          <w:lang w:eastAsia="zh-Hans"/>
        </w:rPr>
        <w:t>预算执行进度与绩效指标总体完成率偏差</w:t>
      </w:r>
    </w:p>
    <w:p w14:paraId="256135AB" w14:textId="77777777" w:rsidR="00A219EB" w:rsidRPr="00B80D0E" w:rsidRDefault="00000000">
      <w:pPr>
        <w:pStyle w:val="-"/>
        <w:spacing w:line="560" w:lineRule="exact"/>
        <w:ind w:firstLine="640"/>
        <w:rPr>
          <w:rFonts w:ascii="仿宋_GB2312" w:eastAsia="仿宋_GB2312" w:hAnsi="仿宋_GB2312" w:cs="仿宋_GB2312" w:hint="eastAsia"/>
          <w:kern w:val="2"/>
          <w:sz w:val="32"/>
          <w:szCs w:val="32"/>
        </w:rPr>
      </w:pPr>
      <w:r w:rsidRPr="00B80D0E">
        <w:rPr>
          <w:rFonts w:ascii="仿宋_GB2312" w:eastAsia="仿宋_GB2312" w:hAnsi="仿宋_GB2312" w:cs="仿宋_GB2312"/>
          <w:kern w:val="2"/>
          <w:sz w:val="32"/>
          <w:szCs w:val="32"/>
        </w:rPr>
        <w:t>昌</w:t>
      </w:r>
      <w:proofErr w:type="gramStart"/>
      <w:r w:rsidRPr="00B80D0E">
        <w:rPr>
          <w:rFonts w:ascii="仿宋_GB2312" w:eastAsia="仿宋_GB2312" w:hAnsi="仿宋_GB2312" w:cs="仿宋_GB2312"/>
          <w:kern w:val="2"/>
          <w:sz w:val="32"/>
          <w:szCs w:val="32"/>
        </w:rPr>
        <w:t>州财农</w:t>
      </w:r>
      <w:proofErr w:type="gramEnd"/>
      <w:r w:rsidRPr="00B80D0E">
        <w:rPr>
          <w:rFonts w:ascii="仿宋_GB2312" w:eastAsia="仿宋_GB2312" w:hAnsi="仿宋_GB2312" w:cs="仿宋_GB2312"/>
          <w:kern w:val="2"/>
          <w:sz w:val="32"/>
          <w:szCs w:val="32"/>
        </w:rPr>
        <w:t>[2023]55号水资源刚性约束与调度（中央水利发展资金）项目年初预算</w:t>
      </w:r>
      <w:r w:rsidRPr="00B80D0E">
        <w:rPr>
          <w:rFonts w:ascii="仿宋_GB2312" w:eastAsia="仿宋_GB2312" w:hAnsi="仿宋_GB2312" w:cs="仿宋_GB2312" w:hint="eastAsia"/>
          <w:kern w:val="2"/>
          <w:sz w:val="32"/>
          <w:szCs w:val="32"/>
        </w:rPr>
        <w:t>150</w:t>
      </w:r>
      <w:r w:rsidRPr="00B80D0E">
        <w:rPr>
          <w:rFonts w:ascii="仿宋_GB2312" w:eastAsia="仿宋_GB2312" w:hAnsi="仿宋_GB2312" w:cs="仿宋_GB2312"/>
          <w:kern w:val="2"/>
          <w:sz w:val="32"/>
          <w:szCs w:val="32"/>
        </w:rPr>
        <w:t>万元，全年预算</w:t>
      </w:r>
      <w:r w:rsidRPr="00B80D0E">
        <w:rPr>
          <w:rFonts w:ascii="仿宋_GB2312" w:eastAsia="仿宋_GB2312" w:hAnsi="仿宋_GB2312" w:cs="仿宋_GB2312" w:hint="eastAsia"/>
          <w:kern w:val="2"/>
          <w:sz w:val="32"/>
          <w:szCs w:val="32"/>
        </w:rPr>
        <w:t>150</w:t>
      </w:r>
      <w:r w:rsidRPr="00B80D0E">
        <w:rPr>
          <w:rFonts w:ascii="仿宋_GB2312" w:eastAsia="仿宋_GB2312" w:hAnsi="仿宋_GB2312" w:cs="仿宋_GB2312"/>
          <w:kern w:val="2"/>
          <w:sz w:val="32"/>
          <w:szCs w:val="32"/>
        </w:rPr>
        <w:t>万元，实际支出</w:t>
      </w:r>
      <w:r w:rsidRPr="00B80D0E">
        <w:rPr>
          <w:rFonts w:ascii="仿宋_GB2312" w:eastAsia="仿宋_GB2312" w:hAnsi="仿宋_GB2312" w:cs="仿宋_GB2312" w:hint="eastAsia"/>
          <w:kern w:val="2"/>
          <w:sz w:val="32"/>
          <w:szCs w:val="32"/>
        </w:rPr>
        <w:t>150</w:t>
      </w:r>
      <w:r w:rsidRPr="00B80D0E">
        <w:rPr>
          <w:rFonts w:ascii="仿宋_GB2312" w:eastAsia="仿宋_GB2312" w:hAnsi="仿宋_GB2312" w:cs="仿宋_GB2312"/>
          <w:kern w:val="2"/>
          <w:sz w:val="32"/>
          <w:szCs w:val="32"/>
        </w:rPr>
        <w:t>万元，预算执行率为</w:t>
      </w:r>
      <w:r w:rsidRPr="00B80D0E">
        <w:rPr>
          <w:rFonts w:ascii="仿宋_GB2312" w:eastAsia="仿宋_GB2312" w:hAnsi="仿宋_GB2312" w:cs="仿宋_GB2312" w:hint="eastAsia"/>
          <w:kern w:val="2"/>
          <w:sz w:val="32"/>
          <w:szCs w:val="32"/>
        </w:rPr>
        <w:t>100</w:t>
      </w:r>
      <w:r w:rsidRPr="00B80D0E">
        <w:rPr>
          <w:rFonts w:ascii="仿宋_GB2312" w:eastAsia="仿宋_GB2312" w:hAnsi="仿宋_GB2312" w:cs="仿宋_GB2312"/>
          <w:kern w:val="2"/>
          <w:sz w:val="32"/>
          <w:szCs w:val="32"/>
        </w:rPr>
        <w:t>%，项目绩效指标总体完成率为</w:t>
      </w:r>
      <w:r w:rsidRPr="00B80D0E">
        <w:rPr>
          <w:rFonts w:ascii="仿宋_GB2312" w:eastAsia="仿宋_GB2312" w:hAnsi="仿宋_GB2312" w:cs="仿宋_GB2312" w:hint="eastAsia"/>
          <w:kern w:val="2"/>
          <w:sz w:val="32"/>
          <w:szCs w:val="32"/>
        </w:rPr>
        <w:t>98</w:t>
      </w:r>
      <w:r w:rsidRPr="00B80D0E">
        <w:rPr>
          <w:rFonts w:ascii="仿宋_GB2312" w:eastAsia="仿宋_GB2312" w:hAnsi="仿宋_GB2312" w:cs="仿宋_GB2312"/>
          <w:kern w:val="2"/>
          <w:sz w:val="32"/>
          <w:szCs w:val="32"/>
        </w:rPr>
        <w:t>%，</w:t>
      </w:r>
      <w:r w:rsidRPr="00B80D0E">
        <w:rPr>
          <w:rFonts w:ascii="仿宋_GB2312" w:eastAsia="仿宋_GB2312" w:hAnsi="仿宋_GB2312" w:cs="仿宋_GB2312"/>
          <w:kern w:val="2"/>
          <w:sz w:val="32"/>
          <w:szCs w:val="32"/>
          <w:lang w:eastAsia="zh-Hans"/>
        </w:rPr>
        <w:t>总体</w:t>
      </w:r>
      <w:r w:rsidRPr="00B80D0E">
        <w:rPr>
          <w:rFonts w:ascii="仿宋_GB2312" w:eastAsia="仿宋_GB2312" w:hAnsi="仿宋_GB2312" w:cs="仿宋_GB2312"/>
          <w:kern w:val="2"/>
          <w:sz w:val="32"/>
          <w:szCs w:val="32"/>
        </w:rPr>
        <w:t>偏差率为</w:t>
      </w:r>
      <w:r w:rsidRPr="00B80D0E">
        <w:rPr>
          <w:rFonts w:ascii="仿宋_GB2312" w:eastAsia="仿宋_GB2312" w:hAnsi="仿宋_GB2312" w:cs="仿宋_GB2312" w:hint="eastAsia"/>
          <w:kern w:val="2"/>
          <w:sz w:val="32"/>
          <w:szCs w:val="32"/>
        </w:rPr>
        <w:t>2</w:t>
      </w:r>
      <w:r w:rsidRPr="00B80D0E">
        <w:rPr>
          <w:rFonts w:ascii="仿宋_GB2312" w:eastAsia="仿宋_GB2312" w:hAnsi="仿宋_GB2312" w:cs="仿宋_GB2312"/>
          <w:kern w:val="2"/>
          <w:sz w:val="32"/>
          <w:szCs w:val="32"/>
        </w:rPr>
        <w:t>%</w:t>
      </w:r>
      <w:r w:rsidRPr="00B80D0E">
        <w:rPr>
          <w:rFonts w:ascii="仿宋_GB2312" w:eastAsia="仿宋_GB2312" w:hAnsi="仿宋_GB2312" w:cs="仿宋_GB2312" w:hint="eastAsia"/>
          <w:kern w:val="2"/>
          <w:sz w:val="32"/>
          <w:szCs w:val="32"/>
        </w:rPr>
        <w:t>，</w:t>
      </w:r>
      <w:r w:rsidRPr="00B80D0E">
        <w:rPr>
          <w:rFonts w:ascii="仿宋_GB2312" w:eastAsia="仿宋_GB2312" w:hAnsi="仿宋_GB2312" w:cs="仿宋_GB2312"/>
          <w:kern w:val="2"/>
          <w:sz w:val="32"/>
          <w:szCs w:val="32"/>
          <w:lang w:eastAsia="zh-Hans"/>
        </w:rPr>
        <w:t>偏差</w:t>
      </w:r>
      <w:r w:rsidRPr="00B80D0E">
        <w:rPr>
          <w:rFonts w:ascii="仿宋_GB2312" w:eastAsia="仿宋_GB2312" w:hAnsi="仿宋_GB2312" w:cs="仿宋_GB2312"/>
          <w:kern w:val="2"/>
          <w:sz w:val="32"/>
          <w:szCs w:val="32"/>
        </w:rPr>
        <w:t>原因</w:t>
      </w:r>
      <w:r w:rsidRPr="00B80D0E">
        <w:rPr>
          <w:rFonts w:ascii="仿宋_GB2312" w:eastAsia="仿宋_GB2312" w:hAnsi="仿宋_GB2312" w:cs="仿宋_GB2312" w:hint="eastAsia"/>
          <w:kern w:val="2"/>
          <w:sz w:val="32"/>
          <w:szCs w:val="32"/>
        </w:rPr>
        <w:t>：</w:t>
      </w:r>
      <w:bookmarkStart w:id="5" w:name="OLE_LINK8"/>
      <w:r w:rsidRPr="00B80D0E">
        <w:rPr>
          <w:rFonts w:ascii="仿宋_GB2312" w:eastAsia="仿宋_GB2312" w:hAnsi="仿宋_GB2312" w:cs="仿宋_GB2312" w:hint="eastAsia"/>
          <w:kern w:val="2"/>
          <w:sz w:val="32"/>
          <w:szCs w:val="32"/>
        </w:rPr>
        <w:t>各项资料已经准备齐全并上报州水利局，在与州水利局对接开展竣工验收时间方面，存在沟通不到位的情况，造成竣工验收暂时滞后。</w:t>
      </w:r>
      <w:r w:rsidRPr="00B80D0E">
        <w:rPr>
          <w:rFonts w:ascii="仿宋_GB2312" w:eastAsia="仿宋_GB2312" w:hAnsi="仿宋_GB2312" w:cs="仿宋_GB2312"/>
          <w:kern w:val="2"/>
          <w:sz w:val="32"/>
          <w:szCs w:val="32"/>
          <w:lang w:eastAsia="zh-Hans"/>
        </w:rPr>
        <w:t>改进</w:t>
      </w:r>
      <w:r w:rsidRPr="00B80D0E">
        <w:rPr>
          <w:rFonts w:ascii="仿宋_GB2312" w:eastAsia="仿宋_GB2312" w:hAnsi="仿宋_GB2312" w:cs="仿宋_GB2312"/>
          <w:kern w:val="2"/>
          <w:sz w:val="32"/>
          <w:szCs w:val="32"/>
        </w:rPr>
        <w:t>措施</w:t>
      </w:r>
      <w:r w:rsidRPr="00B80D0E">
        <w:rPr>
          <w:rFonts w:ascii="仿宋_GB2312" w:eastAsia="仿宋_GB2312" w:hAnsi="仿宋_GB2312" w:cs="仿宋_GB2312" w:hint="eastAsia"/>
          <w:kern w:val="2"/>
          <w:sz w:val="32"/>
          <w:szCs w:val="32"/>
        </w:rPr>
        <w:t>：一是高度</w:t>
      </w:r>
      <w:r w:rsidRPr="00B80D0E">
        <w:rPr>
          <w:rFonts w:ascii="仿宋_GB2312" w:eastAsia="仿宋_GB2312" w:hAnsi="仿宋_GB2312" w:cs="仿宋_GB2312"/>
          <w:kern w:val="2"/>
          <w:sz w:val="32"/>
          <w:szCs w:val="32"/>
        </w:rPr>
        <w:t>重视工程项目的后期工作，强化项目管理意识，认清竣工决算在项目管理中的重要作用。</w:t>
      </w:r>
      <w:r w:rsidRPr="00B80D0E">
        <w:rPr>
          <w:rFonts w:ascii="仿宋_GB2312" w:eastAsia="仿宋_GB2312" w:hAnsi="仿宋_GB2312" w:cs="仿宋_GB2312" w:hint="eastAsia"/>
          <w:kern w:val="2"/>
          <w:sz w:val="32"/>
          <w:szCs w:val="32"/>
        </w:rPr>
        <w:t>要</w:t>
      </w:r>
      <w:r w:rsidRPr="00B80D0E">
        <w:rPr>
          <w:rFonts w:ascii="仿宋_GB2312" w:eastAsia="仿宋_GB2312" w:hAnsi="仿宋_GB2312" w:cs="仿宋_GB2312"/>
          <w:kern w:val="2"/>
          <w:sz w:val="32"/>
          <w:szCs w:val="32"/>
        </w:rPr>
        <w:t>加强各职能部门的协作关系，提高管理效率。对工程项目实行项目责任人负责制，坚持“谁主管、谁负责”的原则，及时办理竣工决算。</w:t>
      </w:r>
      <w:r w:rsidRPr="00B80D0E">
        <w:rPr>
          <w:rFonts w:ascii="仿宋_GB2312" w:eastAsia="仿宋_GB2312" w:hAnsi="仿宋_GB2312" w:cs="仿宋_GB2312" w:hint="eastAsia"/>
          <w:kern w:val="2"/>
          <w:sz w:val="32"/>
          <w:szCs w:val="32"/>
        </w:rPr>
        <w:t>二是</w:t>
      </w:r>
      <w:r w:rsidRPr="00B80D0E">
        <w:rPr>
          <w:rFonts w:ascii="仿宋_GB2312" w:eastAsia="仿宋_GB2312" w:hAnsi="仿宋_GB2312" w:cs="仿宋_GB2312"/>
          <w:kern w:val="2"/>
          <w:sz w:val="32"/>
          <w:szCs w:val="32"/>
        </w:rPr>
        <w:t>督促项目负责人员自觉做到各项基础性资料的收集与项目管理同步进行。</w:t>
      </w:r>
      <w:r w:rsidRPr="00B80D0E">
        <w:rPr>
          <w:rFonts w:ascii="仿宋_GB2312" w:eastAsia="仿宋_GB2312" w:hAnsi="仿宋_GB2312" w:cs="仿宋_GB2312" w:hint="eastAsia"/>
          <w:kern w:val="2"/>
          <w:sz w:val="32"/>
          <w:szCs w:val="32"/>
        </w:rPr>
        <w:t>要提前</w:t>
      </w:r>
      <w:r w:rsidRPr="00B80D0E">
        <w:rPr>
          <w:rFonts w:ascii="仿宋_GB2312" w:eastAsia="仿宋_GB2312" w:hAnsi="仿宋_GB2312" w:cs="仿宋_GB2312"/>
          <w:kern w:val="2"/>
          <w:sz w:val="32"/>
          <w:szCs w:val="32"/>
        </w:rPr>
        <w:t>为工程及时竣工决算做好各项准备工作。</w:t>
      </w:r>
    </w:p>
    <w:bookmarkEnd w:id="5"/>
    <w:p w14:paraId="1D54A8FB" w14:textId="77777777" w:rsidR="00A219EB" w:rsidRPr="00B80D0E" w:rsidRDefault="00000000">
      <w:pPr>
        <w:spacing w:line="560" w:lineRule="exact"/>
        <w:ind w:firstLineChars="200" w:firstLine="640"/>
        <w:rPr>
          <w:rStyle w:val="fontstyle01"/>
          <w:rFonts w:ascii="Times New Roman" w:hAnsi="Times New Roman" w:cs="Times New Roman"/>
          <w:color w:val="auto"/>
        </w:rPr>
      </w:pPr>
      <w:r w:rsidRPr="00B80D0E">
        <w:rPr>
          <w:rFonts w:eastAsia="黑体" w:hint="eastAsia"/>
          <w:sz w:val="32"/>
          <w:szCs w:val="32"/>
        </w:rPr>
        <w:lastRenderedPageBreak/>
        <w:t>五、</w:t>
      </w:r>
      <w:r w:rsidRPr="00B80D0E">
        <w:rPr>
          <w:rFonts w:eastAsia="黑体"/>
          <w:sz w:val="32"/>
          <w:szCs w:val="32"/>
        </w:rPr>
        <w:t>主要经验及做法、存在的问题及原因分析</w:t>
      </w:r>
    </w:p>
    <w:p w14:paraId="53E36014" w14:textId="77777777" w:rsidR="00A219EB" w:rsidRPr="00B80D0E" w:rsidRDefault="00000000">
      <w:pPr>
        <w:spacing w:line="560" w:lineRule="exact"/>
        <w:ind w:firstLineChars="200" w:firstLine="627"/>
        <w:rPr>
          <w:rFonts w:eastAsia="楷体"/>
          <w:b/>
          <w:spacing w:val="-4"/>
          <w:sz w:val="32"/>
          <w:szCs w:val="32"/>
        </w:rPr>
      </w:pPr>
      <w:r w:rsidRPr="00B80D0E">
        <w:rPr>
          <w:rFonts w:eastAsia="楷体"/>
          <w:b/>
          <w:spacing w:val="-4"/>
          <w:sz w:val="32"/>
          <w:szCs w:val="32"/>
        </w:rPr>
        <w:t>（一）主要经验及做法</w:t>
      </w:r>
    </w:p>
    <w:p w14:paraId="54E9B043" w14:textId="77777777" w:rsidR="00A219EB" w:rsidRPr="00B80D0E" w:rsidRDefault="00000000">
      <w:pPr>
        <w:spacing w:line="560" w:lineRule="exact"/>
        <w:ind w:firstLineChars="200" w:firstLine="640"/>
        <w:rPr>
          <w:rFonts w:eastAsia="仿宋_GB2312"/>
          <w:sz w:val="32"/>
          <w:szCs w:val="32"/>
        </w:rPr>
      </w:pPr>
      <w:r w:rsidRPr="00B80D0E">
        <w:rPr>
          <w:rFonts w:eastAsia="仿宋_GB2312" w:hint="eastAsia"/>
          <w:sz w:val="32"/>
          <w:szCs w:val="32"/>
        </w:rPr>
        <w:t>1</w:t>
      </w:r>
      <w:r w:rsidRPr="00B80D0E">
        <w:rPr>
          <w:rFonts w:eastAsia="仿宋_GB2312" w:hint="eastAsia"/>
          <w:sz w:val="32"/>
          <w:szCs w:val="32"/>
        </w:rPr>
        <w:t>、本单位成立了项目管理领导小组，在设备安装现场设立了设备安装指挥部，派驻干部常驻工地专门负责项目的实施，每日监督项目进展情况。</w:t>
      </w:r>
    </w:p>
    <w:p w14:paraId="241BE1BE" w14:textId="77777777" w:rsidR="00A219EB" w:rsidRPr="00B80D0E" w:rsidRDefault="00000000">
      <w:pPr>
        <w:pStyle w:val="2"/>
        <w:ind w:firstLineChars="200" w:firstLine="640"/>
        <w:rPr>
          <w:rFonts w:eastAsia="仿宋_GB2312"/>
          <w:sz w:val="32"/>
          <w:szCs w:val="32"/>
        </w:rPr>
      </w:pPr>
      <w:r w:rsidRPr="00B80D0E">
        <w:rPr>
          <w:rFonts w:eastAsia="仿宋_GB2312" w:hint="eastAsia"/>
          <w:sz w:val="32"/>
          <w:szCs w:val="32"/>
        </w:rPr>
        <w:t>2</w:t>
      </w:r>
      <w:r w:rsidRPr="00B80D0E">
        <w:rPr>
          <w:rFonts w:eastAsia="仿宋_GB2312" w:hint="eastAsia"/>
          <w:sz w:val="32"/>
          <w:szCs w:val="32"/>
        </w:rPr>
        <w:t>、制定工作计划，定期组织业务管理方、施工方、监理方对设备安装过程中，发现的问题进行及时协商解决，有效保障了设备安装进度。</w:t>
      </w:r>
    </w:p>
    <w:p w14:paraId="5CB002F9" w14:textId="77777777" w:rsidR="00A219EB" w:rsidRPr="00B80D0E" w:rsidRDefault="00000000">
      <w:pPr>
        <w:pStyle w:val="a5"/>
        <w:ind w:firstLine="640"/>
        <w:rPr>
          <w:rFonts w:eastAsia="仿宋_GB2312"/>
          <w:sz w:val="32"/>
          <w:szCs w:val="32"/>
        </w:rPr>
      </w:pPr>
      <w:r w:rsidRPr="00B80D0E">
        <w:rPr>
          <w:rFonts w:eastAsia="仿宋_GB2312" w:hint="eastAsia"/>
          <w:sz w:val="32"/>
          <w:szCs w:val="32"/>
        </w:rPr>
        <w:t>3</w:t>
      </w:r>
      <w:r w:rsidRPr="00B80D0E">
        <w:rPr>
          <w:rFonts w:eastAsia="仿宋_GB2312" w:hint="eastAsia"/>
          <w:sz w:val="32"/>
          <w:szCs w:val="32"/>
        </w:rPr>
        <w:t>、在设备安装过程中，协助施工</w:t>
      </w:r>
      <w:proofErr w:type="gramStart"/>
      <w:r w:rsidRPr="00B80D0E">
        <w:rPr>
          <w:rFonts w:eastAsia="仿宋_GB2312" w:hint="eastAsia"/>
          <w:sz w:val="32"/>
          <w:szCs w:val="32"/>
        </w:rPr>
        <w:t>方引进</w:t>
      </w:r>
      <w:proofErr w:type="gramEnd"/>
      <w:r w:rsidRPr="00B80D0E">
        <w:rPr>
          <w:rFonts w:eastAsia="仿宋_GB2312" w:hint="eastAsia"/>
          <w:sz w:val="32"/>
          <w:szCs w:val="32"/>
        </w:rPr>
        <w:t>本县及周边县市技术过硬的设备安装队伍，有效保障了设备安装质量及性能的发挥。</w:t>
      </w:r>
    </w:p>
    <w:p w14:paraId="676EF933" w14:textId="77777777" w:rsidR="00A219EB" w:rsidRPr="00B80D0E" w:rsidRDefault="00000000">
      <w:pPr>
        <w:pStyle w:val="a5"/>
        <w:ind w:firstLine="640"/>
        <w:rPr>
          <w:rFonts w:eastAsia="仿宋_GB2312"/>
          <w:sz w:val="32"/>
          <w:szCs w:val="32"/>
        </w:rPr>
      </w:pPr>
      <w:r w:rsidRPr="00B80D0E">
        <w:rPr>
          <w:rFonts w:eastAsia="仿宋_GB2312" w:hint="eastAsia"/>
          <w:sz w:val="32"/>
          <w:szCs w:val="32"/>
        </w:rPr>
        <w:t>4</w:t>
      </w:r>
      <w:r w:rsidRPr="00B80D0E">
        <w:rPr>
          <w:rFonts w:eastAsia="仿宋_GB2312" w:hint="eastAsia"/>
          <w:sz w:val="32"/>
          <w:szCs w:val="32"/>
        </w:rPr>
        <w:t>、广泛征求群众满意度，做到安装、使用均让群众满意，通过逐户宣传、了解、沟通，新设备的安装得到群众的普遍认可。</w:t>
      </w:r>
    </w:p>
    <w:p w14:paraId="275B0533" w14:textId="77777777" w:rsidR="00A219EB" w:rsidRPr="00B80D0E" w:rsidRDefault="00000000">
      <w:pPr>
        <w:pStyle w:val="a5"/>
        <w:ind w:firstLine="640"/>
        <w:rPr>
          <w:rFonts w:eastAsia="仿宋_GB2312"/>
          <w:sz w:val="32"/>
          <w:szCs w:val="32"/>
        </w:rPr>
      </w:pPr>
      <w:r w:rsidRPr="00B80D0E">
        <w:rPr>
          <w:rFonts w:eastAsia="仿宋_GB2312" w:hint="eastAsia"/>
          <w:sz w:val="32"/>
          <w:szCs w:val="32"/>
        </w:rPr>
        <w:t>5</w:t>
      </w:r>
      <w:r w:rsidRPr="00B80D0E">
        <w:rPr>
          <w:rFonts w:eastAsia="仿宋_GB2312" w:hint="eastAsia"/>
          <w:sz w:val="32"/>
          <w:szCs w:val="32"/>
        </w:rPr>
        <w:t>、</w:t>
      </w:r>
      <w:r w:rsidRPr="00B80D0E">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69E3500A" w14:textId="77777777" w:rsidR="00A219EB" w:rsidRPr="00B80D0E" w:rsidRDefault="00000000">
      <w:pPr>
        <w:pStyle w:val="ad"/>
        <w:spacing w:before="0" w:after="0" w:line="560" w:lineRule="exact"/>
        <w:ind w:firstLineChars="200" w:firstLine="640"/>
        <w:jc w:val="left"/>
        <w:rPr>
          <w:rFonts w:ascii="Times New Roman" w:eastAsia="仿宋_GB2312" w:hAnsi="Times New Roman"/>
          <w:b w:val="0"/>
          <w:bCs w:val="0"/>
          <w:kern w:val="2"/>
        </w:rPr>
      </w:pPr>
      <w:r w:rsidRPr="00B80D0E">
        <w:rPr>
          <w:rFonts w:ascii="Times New Roman" w:eastAsia="仿宋_GB2312" w:hAnsi="Times New Roman" w:hint="eastAsia"/>
          <w:b w:val="0"/>
          <w:bCs w:val="0"/>
          <w:kern w:val="2"/>
        </w:rPr>
        <w:lastRenderedPageBreak/>
        <w:t>6</w:t>
      </w:r>
      <w:r w:rsidRPr="00B80D0E">
        <w:rPr>
          <w:rFonts w:ascii="Times New Roman" w:eastAsia="仿宋_GB2312" w:hAnsi="Times New Roman" w:hint="eastAsia"/>
          <w:b w:val="0"/>
          <w:bCs w:val="0"/>
          <w:kern w:val="2"/>
        </w:rPr>
        <w:t>、</w:t>
      </w:r>
      <w:r w:rsidRPr="00B80D0E">
        <w:rPr>
          <w:rFonts w:ascii="Times New Roman" w:eastAsia="仿宋_GB2312" w:hAnsi="Times New Roman"/>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08279A8" w14:textId="77777777" w:rsidR="00A219EB" w:rsidRPr="00B80D0E" w:rsidRDefault="00000000">
      <w:pPr>
        <w:keepNext/>
        <w:keepLines/>
        <w:numPr>
          <w:ilvl w:val="0"/>
          <w:numId w:val="6"/>
        </w:numPr>
        <w:spacing w:line="560" w:lineRule="exact"/>
        <w:ind w:firstLineChars="200" w:firstLine="640"/>
        <w:rPr>
          <w:rFonts w:eastAsia="楷体_GB2312"/>
          <w:b/>
          <w:bCs/>
          <w:sz w:val="32"/>
          <w:szCs w:val="32"/>
        </w:rPr>
      </w:pPr>
      <w:r w:rsidRPr="00B80D0E">
        <w:rPr>
          <w:rFonts w:eastAsia="楷体_GB2312"/>
          <w:b/>
          <w:bCs/>
          <w:sz w:val="32"/>
          <w:szCs w:val="32"/>
        </w:rPr>
        <w:t>存在的问题及原因分析</w:t>
      </w:r>
    </w:p>
    <w:p w14:paraId="3881FCB2" w14:textId="77777777" w:rsidR="00A219EB" w:rsidRPr="00B80D0E" w:rsidRDefault="00000000">
      <w:pPr>
        <w:numPr>
          <w:ilvl w:val="0"/>
          <w:numId w:val="7"/>
        </w:numPr>
        <w:spacing w:line="600" w:lineRule="exact"/>
        <w:ind w:firstLineChars="200" w:firstLine="640"/>
        <w:outlineLvl w:val="0"/>
        <w:rPr>
          <w:rFonts w:ascii="仿宋_GB2312" w:eastAsia="仿宋_GB2312" w:hAnsi="仿宋_GB2312" w:cs="仿宋_GB2312" w:hint="eastAsia"/>
          <w:sz w:val="32"/>
          <w:szCs w:val="32"/>
        </w:rPr>
      </w:pPr>
      <w:r w:rsidRPr="00B80D0E">
        <w:rPr>
          <w:rFonts w:ascii="仿宋_GB2312" w:eastAsia="仿宋_GB2312" w:hAnsi="仿宋_GB2312" w:cs="仿宋_GB2312" w:hint="eastAsia"/>
          <w:sz w:val="32"/>
          <w:szCs w:val="32"/>
        </w:rPr>
        <w:t>农业灌溉期间无法进行电磁流量计安装工作，影响工程进展进度。原因是在农业灌溉期间安装电磁流量计会延误农作物最佳灌溉期，造成农作物减产，还会影响干群关系。</w:t>
      </w:r>
    </w:p>
    <w:p w14:paraId="6DC80A42" w14:textId="77777777" w:rsidR="00A219EB" w:rsidRPr="00B80D0E" w:rsidRDefault="00000000">
      <w:pPr>
        <w:numPr>
          <w:ilvl w:val="0"/>
          <w:numId w:val="7"/>
        </w:numPr>
        <w:spacing w:line="600" w:lineRule="exact"/>
        <w:ind w:firstLineChars="200" w:firstLine="640"/>
        <w:outlineLvl w:val="0"/>
        <w:rPr>
          <w:rFonts w:ascii="仿宋_GB2312" w:eastAsia="仿宋_GB2312" w:hAnsi="仿宋_GB2312" w:cs="仿宋_GB2312" w:hint="eastAsia"/>
          <w:sz w:val="32"/>
          <w:szCs w:val="32"/>
        </w:rPr>
      </w:pPr>
      <w:r w:rsidRPr="00B80D0E">
        <w:rPr>
          <w:rFonts w:ascii="仿宋_GB2312" w:eastAsia="仿宋_GB2312" w:hAnsi="仿宋_GB2312" w:cs="仿宋_GB2312" w:hint="eastAsia"/>
          <w:sz w:val="32"/>
          <w:szCs w:val="32"/>
        </w:rPr>
        <w:t>单位相关工作工作人员在绩效管理方面专业知识的系统性学习有待加强。各项指标的设置要进一步优化、完善，重点在细化、量化上改进。在绩效自评过程中，由于部分人员缺乏相关绩效管理专业知识，</w:t>
      </w:r>
      <w:proofErr w:type="gramStart"/>
      <w:r w:rsidRPr="00B80D0E">
        <w:rPr>
          <w:rFonts w:ascii="仿宋_GB2312" w:eastAsia="仿宋_GB2312" w:hAnsi="仿宋_GB2312" w:cs="仿宋_GB2312" w:hint="eastAsia"/>
          <w:sz w:val="32"/>
          <w:szCs w:val="32"/>
        </w:rPr>
        <w:t>自评价</w:t>
      </w:r>
      <w:proofErr w:type="gramEnd"/>
      <w:r w:rsidRPr="00B80D0E">
        <w:rPr>
          <w:rFonts w:ascii="仿宋_GB2312" w:eastAsia="仿宋_GB2312" w:hAnsi="仿宋_GB2312" w:cs="仿宋_GB2312" w:hint="eastAsia"/>
          <w:sz w:val="32"/>
          <w:szCs w:val="32"/>
        </w:rPr>
        <w:t>工作还存在自我审定的局限性，影响评价质量。</w:t>
      </w:r>
    </w:p>
    <w:p w14:paraId="2E3E7EC3" w14:textId="77777777" w:rsidR="00A219EB" w:rsidRPr="00B80D0E" w:rsidRDefault="00000000">
      <w:pPr>
        <w:pStyle w:val="2"/>
        <w:numPr>
          <w:ilvl w:val="0"/>
          <w:numId w:val="8"/>
        </w:numPr>
        <w:ind w:firstLineChars="200" w:firstLine="640"/>
        <w:rPr>
          <w:rFonts w:ascii="仿宋_GB2312" w:eastAsia="仿宋_GB2312" w:hAnsi="仿宋_GB2312" w:cs="仿宋_GB2312" w:hint="eastAsia"/>
          <w:sz w:val="32"/>
          <w:szCs w:val="32"/>
        </w:rPr>
      </w:pPr>
      <w:r w:rsidRPr="00B80D0E">
        <w:rPr>
          <w:rFonts w:ascii="仿宋_GB2312" w:eastAsia="仿宋_GB2312" w:hAnsi="仿宋_GB2312" w:cs="仿宋_GB2312" w:hint="eastAsia"/>
          <w:sz w:val="32"/>
          <w:szCs w:val="32"/>
        </w:rPr>
        <w:t>项目绩效评价相关资料整理、归档的规范性还需要进一步提高。</w:t>
      </w:r>
    </w:p>
    <w:p w14:paraId="2E91D130" w14:textId="77777777" w:rsidR="00A219EB" w:rsidRPr="00B80D0E" w:rsidRDefault="00000000">
      <w:pPr>
        <w:pStyle w:val="a5"/>
        <w:numPr>
          <w:ilvl w:val="0"/>
          <w:numId w:val="8"/>
        </w:numPr>
        <w:ind w:firstLineChars="200" w:firstLine="640"/>
        <w:rPr>
          <w:rFonts w:ascii="仿宋_GB2312" w:eastAsia="仿宋_GB2312" w:hAnsi="仿宋_GB2312" w:cs="仿宋_GB2312" w:hint="eastAsia"/>
          <w:sz w:val="32"/>
          <w:szCs w:val="32"/>
        </w:rPr>
      </w:pPr>
      <w:r w:rsidRPr="00B80D0E">
        <w:rPr>
          <w:rFonts w:ascii="仿宋_GB2312" w:eastAsia="仿宋_GB2312" w:hAnsi="仿宋_GB2312" w:cs="仿宋_GB2312" w:hint="eastAsia"/>
          <w:sz w:val="32"/>
          <w:szCs w:val="32"/>
        </w:rPr>
        <w:t>完工验收工作已经完成，但竣工验收资料已经准备齐全，还需要州级主管部门给予指导，本单位应与上级部门加强联系与沟通，尽快按程序完成竣工验收。</w:t>
      </w:r>
    </w:p>
    <w:p w14:paraId="2B12E9D1" w14:textId="77777777" w:rsidR="00A219EB" w:rsidRPr="00B80D0E" w:rsidRDefault="00000000">
      <w:pPr>
        <w:numPr>
          <w:ilvl w:val="0"/>
          <w:numId w:val="9"/>
        </w:numPr>
        <w:spacing w:line="560" w:lineRule="exact"/>
        <w:ind w:firstLineChars="200" w:firstLine="640"/>
        <w:rPr>
          <w:rFonts w:eastAsia="仿宋_GB2312"/>
          <w:spacing w:val="17"/>
          <w:sz w:val="32"/>
          <w:szCs w:val="32"/>
        </w:rPr>
      </w:pPr>
      <w:r w:rsidRPr="00B80D0E">
        <w:rPr>
          <w:rFonts w:eastAsia="黑体"/>
          <w:sz w:val="32"/>
          <w:szCs w:val="32"/>
        </w:rPr>
        <w:lastRenderedPageBreak/>
        <w:t>有关建议</w:t>
      </w:r>
    </w:p>
    <w:p w14:paraId="0FA0C66E" w14:textId="77777777" w:rsidR="00A219EB" w:rsidRPr="00B80D0E" w:rsidRDefault="00000000">
      <w:pPr>
        <w:spacing w:line="600" w:lineRule="exact"/>
        <w:ind w:firstLineChars="200" w:firstLine="640"/>
        <w:outlineLvl w:val="0"/>
        <w:rPr>
          <w:rFonts w:ascii="仿宋_GB2312" w:eastAsia="仿宋_GB2312" w:hAnsi="仿宋_GB2312" w:cs="仿宋_GB2312" w:hint="eastAsia"/>
          <w:sz w:val="32"/>
          <w:szCs w:val="32"/>
        </w:rPr>
      </w:pPr>
      <w:r w:rsidRPr="00B80D0E">
        <w:rPr>
          <w:rFonts w:ascii="仿宋_GB2312" w:eastAsia="仿宋_GB2312" w:hAnsi="仿宋_GB2312" w:cs="仿宋_GB2312" w:hint="eastAsia"/>
          <w:sz w:val="32"/>
          <w:szCs w:val="32"/>
        </w:rPr>
        <w:t>1.对存在历史遗留问题影响绩效目标实现的因素，在项目开工之前，要及早消除，做好项目前期影响工程进展相关因素的调查了解工作，确保项目进展顺利。</w:t>
      </w:r>
    </w:p>
    <w:p w14:paraId="25E912B9" w14:textId="77777777" w:rsidR="00A219EB" w:rsidRPr="00B80D0E" w:rsidRDefault="00000000">
      <w:pPr>
        <w:spacing w:line="600" w:lineRule="exact"/>
        <w:ind w:firstLineChars="200" w:firstLine="640"/>
        <w:outlineLvl w:val="0"/>
        <w:rPr>
          <w:rFonts w:eastAsia="仿宋_GB2312"/>
          <w:sz w:val="32"/>
          <w:szCs w:val="32"/>
        </w:rPr>
      </w:pPr>
      <w:r w:rsidRPr="00B80D0E">
        <w:rPr>
          <w:rFonts w:ascii="仿宋_GB2312" w:eastAsia="仿宋_GB2312" w:hAnsi="仿宋_GB2312" w:cs="仿宋_GB2312" w:hint="eastAsia"/>
          <w:sz w:val="32"/>
          <w:szCs w:val="32"/>
        </w:rPr>
        <w:t>2.设备安装之前要全面掌握辖区用水户的用水需求，尽量减少影响设备安装的相关因素。比如：根据项目进展实际情况，采取错峰安装机电</w:t>
      </w:r>
      <w:proofErr w:type="gramStart"/>
      <w:r w:rsidRPr="00B80D0E">
        <w:rPr>
          <w:rFonts w:ascii="仿宋_GB2312" w:eastAsia="仿宋_GB2312" w:hAnsi="仿宋_GB2312" w:cs="仿宋_GB2312" w:hint="eastAsia"/>
          <w:sz w:val="32"/>
          <w:szCs w:val="32"/>
        </w:rPr>
        <w:t>井电子</w:t>
      </w:r>
      <w:proofErr w:type="gramEnd"/>
      <w:r w:rsidRPr="00B80D0E">
        <w:rPr>
          <w:rFonts w:ascii="仿宋_GB2312" w:eastAsia="仿宋_GB2312" w:hAnsi="仿宋_GB2312" w:cs="仿宋_GB2312" w:hint="eastAsia"/>
          <w:sz w:val="32"/>
          <w:szCs w:val="32"/>
        </w:rPr>
        <w:t>流量计的办法，以</w:t>
      </w:r>
      <w:r w:rsidRPr="00B80D0E">
        <w:rPr>
          <w:rFonts w:eastAsia="仿宋_GB2312" w:hint="eastAsia"/>
          <w:sz w:val="32"/>
          <w:szCs w:val="32"/>
        </w:rPr>
        <w:t>分片、分批的方式完成电磁流量计的安装，保障工程进度与农户灌溉互不影响。</w:t>
      </w:r>
    </w:p>
    <w:p w14:paraId="798015DA" w14:textId="77777777" w:rsidR="00A219EB" w:rsidRPr="00B80D0E" w:rsidRDefault="00000000">
      <w:pPr>
        <w:spacing w:line="600" w:lineRule="exact"/>
        <w:ind w:firstLineChars="200" w:firstLine="640"/>
        <w:outlineLvl w:val="0"/>
        <w:rPr>
          <w:rFonts w:ascii="仿宋_GB2312" w:eastAsia="仿宋_GB2312" w:hAnsi="仿宋_GB2312" w:cs="仿宋_GB2312" w:hint="eastAsia"/>
          <w:sz w:val="32"/>
          <w:szCs w:val="32"/>
        </w:rPr>
      </w:pPr>
      <w:r w:rsidRPr="00B80D0E">
        <w:rPr>
          <w:rFonts w:ascii="仿宋_GB2312" w:eastAsia="仿宋_GB2312" w:hAnsi="仿宋_GB2312" w:cs="仿宋_GB2312" w:hint="eastAsia"/>
          <w:sz w:val="32"/>
          <w:szCs w:val="32"/>
        </w:rPr>
        <w:t>3、在单位多进行有关绩效管理工作方面的培训。积极组织开展绩效管理工作培训，进一步夯实业务基础，提高我单位绩效人员水平。进一步提升我单位绩效管理工作业务水平，扎实做好绩效管理工作。</w:t>
      </w:r>
    </w:p>
    <w:p w14:paraId="41D33372" w14:textId="77777777" w:rsidR="00A219EB" w:rsidRPr="00B80D0E" w:rsidRDefault="00000000">
      <w:pPr>
        <w:spacing w:line="600" w:lineRule="exact"/>
        <w:ind w:firstLineChars="200" w:firstLine="640"/>
        <w:outlineLvl w:val="0"/>
        <w:rPr>
          <w:rFonts w:eastAsia="仿宋_GB2312"/>
          <w:spacing w:val="17"/>
          <w:sz w:val="32"/>
          <w:szCs w:val="32"/>
        </w:rPr>
      </w:pPr>
      <w:r w:rsidRPr="00B80D0E">
        <w:rPr>
          <w:rFonts w:ascii="仿宋_GB2312" w:eastAsia="仿宋_GB2312" w:hAnsi="仿宋_GB2312" w:cs="仿宋_GB2312" w:hint="eastAsia"/>
          <w:sz w:val="32"/>
          <w:szCs w:val="32"/>
        </w:rPr>
        <w:t>4.进一步完善项目评价过程中有关数据和资料的收集、整理、审核及分析。项目启动时同步做好档案的归纳与整理，及时整理、收集、汇总，健全档案资料。项目后续管理有待进一步加强和跟踪</w:t>
      </w:r>
      <w:r w:rsidRPr="00B80D0E">
        <w:rPr>
          <w:rFonts w:ascii="仿宋_GB2312" w:eastAsia="仿宋_GB2312" w:hAnsi="仿宋_GB2312" w:cs="仿宋_GB2312" w:hint="eastAsia"/>
          <w:sz w:val="36"/>
          <w:szCs w:val="32"/>
        </w:rPr>
        <w:t>。</w:t>
      </w:r>
    </w:p>
    <w:p w14:paraId="5E6981F1" w14:textId="77777777" w:rsidR="00A219EB" w:rsidRPr="00B80D0E" w:rsidRDefault="00000000">
      <w:pPr>
        <w:spacing w:line="600" w:lineRule="exact"/>
        <w:ind w:firstLineChars="200" w:firstLine="640"/>
        <w:outlineLvl w:val="0"/>
        <w:rPr>
          <w:rFonts w:eastAsia="仿宋_GB2312"/>
          <w:sz w:val="32"/>
          <w:szCs w:val="32"/>
        </w:rPr>
      </w:pPr>
      <w:r w:rsidRPr="00B80D0E">
        <w:rPr>
          <w:rFonts w:eastAsia="仿宋_GB2312"/>
          <w:sz w:val="32"/>
          <w:szCs w:val="32"/>
        </w:rPr>
        <w:t>5.</w:t>
      </w:r>
      <w:r w:rsidRPr="00B80D0E">
        <w:rPr>
          <w:rFonts w:eastAsia="仿宋_GB2312"/>
          <w:sz w:val="32"/>
          <w:szCs w:val="32"/>
        </w:rPr>
        <w:t>进一步加强对绩效管理工作的组织领导，提高对预算绩效管理工作重要性的认识，总结经验查找问题，抓紧研究制定更全面更完善的绩效评价管理办法。结合</w:t>
      </w:r>
      <w:r w:rsidRPr="00B80D0E">
        <w:rPr>
          <w:rFonts w:eastAsia="仿宋_GB2312" w:hint="eastAsia"/>
          <w:sz w:val="32"/>
          <w:szCs w:val="32"/>
        </w:rPr>
        <w:t>水利项目绩效</w:t>
      </w:r>
      <w:r w:rsidRPr="00B80D0E">
        <w:rPr>
          <w:rFonts w:eastAsia="仿宋_GB2312"/>
          <w:sz w:val="32"/>
          <w:szCs w:val="32"/>
        </w:rPr>
        <w:t>考核建立绩效工作考核制度，加大全局对全面实施预算绩效管理和绩效管理工作的学习力度，让</w:t>
      </w:r>
      <w:r w:rsidRPr="00B80D0E">
        <w:rPr>
          <w:rFonts w:eastAsia="仿宋_GB2312"/>
          <w:sz w:val="32"/>
          <w:szCs w:val="32"/>
        </w:rPr>
        <w:t>“</w:t>
      </w:r>
      <w:r w:rsidRPr="00B80D0E">
        <w:rPr>
          <w:rFonts w:eastAsia="仿宋_GB2312"/>
          <w:sz w:val="32"/>
          <w:szCs w:val="32"/>
        </w:rPr>
        <w:t>花钱必问效，无效必问责</w:t>
      </w:r>
      <w:r w:rsidRPr="00B80D0E">
        <w:rPr>
          <w:rFonts w:eastAsia="仿宋_GB2312"/>
          <w:sz w:val="32"/>
          <w:szCs w:val="32"/>
        </w:rPr>
        <w:t>”</w:t>
      </w:r>
      <w:r w:rsidRPr="00B80D0E">
        <w:rPr>
          <w:rFonts w:eastAsia="仿宋_GB2312"/>
          <w:sz w:val="32"/>
          <w:szCs w:val="32"/>
        </w:rPr>
        <w:t>的理念</w:t>
      </w:r>
      <w:r w:rsidRPr="00B80D0E">
        <w:rPr>
          <w:rFonts w:eastAsia="仿宋_GB2312"/>
          <w:sz w:val="32"/>
          <w:szCs w:val="32"/>
        </w:rPr>
        <w:lastRenderedPageBreak/>
        <w:t>深入工作每个环节。</w:t>
      </w:r>
    </w:p>
    <w:p w14:paraId="10AAD91D" w14:textId="77777777" w:rsidR="00A219EB" w:rsidRPr="00B80D0E" w:rsidRDefault="00000000">
      <w:pPr>
        <w:spacing w:line="560" w:lineRule="exact"/>
        <w:ind w:firstLineChars="200" w:firstLine="640"/>
        <w:rPr>
          <w:rFonts w:eastAsia="黑体"/>
          <w:sz w:val="32"/>
          <w:szCs w:val="32"/>
        </w:rPr>
      </w:pPr>
      <w:r w:rsidRPr="00B80D0E">
        <w:rPr>
          <w:rFonts w:eastAsia="黑体" w:hint="eastAsia"/>
          <w:sz w:val="32"/>
          <w:szCs w:val="32"/>
        </w:rPr>
        <w:t>七、</w:t>
      </w:r>
      <w:r w:rsidRPr="00B80D0E">
        <w:rPr>
          <w:rFonts w:eastAsia="黑体"/>
          <w:sz w:val="32"/>
          <w:szCs w:val="32"/>
        </w:rPr>
        <w:t>其他需要说</w:t>
      </w:r>
      <w:bookmarkStart w:id="6" w:name="page8"/>
      <w:bookmarkEnd w:id="6"/>
      <w:r w:rsidRPr="00B80D0E">
        <w:rPr>
          <w:rFonts w:eastAsia="黑体"/>
          <w:sz w:val="32"/>
          <w:szCs w:val="32"/>
        </w:rPr>
        <w:t>明的问题</w:t>
      </w:r>
    </w:p>
    <w:p w14:paraId="0557E9DB" w14:textId="77777777" w:rsidR="00A219EB" w:rsidRPr="00B80D0E" w:rsidRDefault="00000000">
      <w:pPr>
        <w:pStyle w:val="20"/>
        <w:spacing w:after="0" w:line="560" w:lineRule="exact"/>
        <w:ind w:leftChars="0" w:left="0" w:firstLine="640"/>
        <w:rPr>
          <w:rFonts w:ascii="Times New Roman" w:eastAsia="仿宋_GB2312" w:hAnsi="Times New Roman"/>
          <w:sz w:val="32"/>
          <w:szCs w:val="32"/>
          <w:lang w:eastAsia="zh-Hans"/>
        </w:rPr>
      </w:pPr>
      <w:r w:rsidRPr="00B80D0E">
        <w:rPr>
          <w:rFonts w:ascii="Times New Roman" w:eastAsia="仿宋_GB2312" w:hAnsi="Times New Roman"/>
          <w:sz w:val="32"/>
          <w:szCs w:val="32"/>
          <w:lang w:eastAsia="zh-Hans"/>
        </w:rPr>
        <w:t>本项目无其他需说明的问题。</w:t>
      </w:r>
    </w:p>
    <w:p w14:paraId="18B33281" w14:textId="77777777" w:rsidR="00A219EB" w:rsidRPr="00B80D0E" w:rsidRDefault="00A219EB">
      <w:pPr>
        <w:pStyle w:val="20"/>
        <w:spacing w:after="0" w:line="560" w:lineRule="exact"/>
        <w:ind w:leftChars="0" w:left="0" w:firstLineChars="0" w:firstLine="0"/>
        <w:rPr>
          <w:rFonts w:ascii="Times New Roman" w:eastAsia="仿宋_GB2312" w:hAnsi="Times New Roman"/>
          <w:sz w:val="32"/>
          <w:szCs w:val="32"/>
        </w:rPr>
      </w:pPr>
    </w:p>
    <w:p w14:paraId="2DA53E54" w14:textId="77777777" w:rsidR="00A219EB" w:rsidRPr="00B80D0E" w:rsidRDefault="00A219EB">
      <w:pPr>
        <w:pStyle w:val="20"/>
        <w:spacing w:after="0" w:line="560" w:lineRule="exact"/>
        <w:ind w:leftChars="0" w:left="0" w:firstLine="640"/>
        <w:rPr>
          <w:rFonts w:ascii="Times New Roman" w:eastAsia="仿宋_GB2312" w:hAnsi="Times New Roman"/>
          <w:sz w:val="32"/>
          <w:szCs w:val="32"/>
        </w:rPr>
      </w:pPr>
    </w:p>
    <w:p w14:paraId="3754F096" w14:textId="77777777" w:rsidR="00A219EB" w:rsidRPr="00B80D0E" w:rsidRDefault="00A219EB">
      <w:pPr>
        <w:pStyle w:val="20"/>
        <w:spacing w:after="0" w:line="560" w:lineRule="exact"/>
        <w:ind w:leftChars="0" w:left="0" w:firstLine="640"/>
        <w:rPr>
          <w:rFonts w:ascii="Times New Roman" w:eastAsia="仿宋_GB2312" w:hAnsi="Times New Roman"/>
          <w:sz w:val="32"/>
          <w:szCs w:val="32"/>
        </w:rPr>
      </w:pPr>
    </w:p>
    <w:p w14:paraId="509E7CB0" w14:textId="77777777" w:rsidR="00A219EB" w:rsidRPr="00B80D0E" w:rsidRDefault="00A219EB">
      <w:pPr>
        <w:pStyle w:val="20"/>
        <w:spacing w:after="0" w:line="560" w:lineRule="exact"/>
        <w:ind w:leftChars="0" w:left="0" w:firstLineChars="0" w:firstLine="0"/>
        <w:rPr>
          <w:rFonts w:ascii="Times New Roman" w:eastAsia="仿宋_GB2312" w:hAnsi="Times New Roman"/>
          <w:sz w:val="32"/>
          <w:szCs w:val="32"/>
        </w:rPr>
      </w:pPr>
    </w:p>
    <w:p w14:paraId="6B224FBD" w14:textId="77777777" w:rsidR="00A219EB" w:rsidRPr="00B80D0E" w:rsidRDefault="00A219EB">
      <w:pPr>
        <w:spacing w:line="600" w:lineRule="exact"/>
        <w:rPr>
          <w:rFonts w:eastAsia="黑体"/>
          <w:sz w:val="32"/>
          <w:szCs w:val="32"/>
        </w:rPr>
        <w:sectPr w:rsidR="00A219EB" w:rsidRPr="00B80D0E">
          <w:footerReference w:type="default" r:id="rId8"/>
          <w:pgSz w:w="11906" w:h="16838"/>
          <w:pgMar w:top="1440" w:right="1558" w:bottom="1440" w:left="1800" w:header="851" w:footer="992" w:gutter="0"/>
          <w:pgNumType w:start="1"/>
          <w:cols w:space="425"/>
          <w:docGrid w:type="lines" w:linePitch="312"/>
        </w:sectPr>
      </w:pPr>
    </w:p>
    <w:p w14:paraId="1E5A03C4" w14:textId="77777777" w:rsidR="00A219EB" w:rsidRPr="00B80D0E" w:rsidRDefault="00000000">
      <w:pPr>
        <w:spacing w:line="600" w:lineRule="exact"/>
        <w:rPr>
          <w:rFonts w:eastAsia="黑体"/>
          <w:sz w:val="32"/>
          <w:szCs w:val="32"/>
        </w:rPr>
      </w:pPr>
      <w:r w:rsidRPr="00B80D0E">
        <w:rPr>
          <w:rFonts w:eastAsia="黑体" w:hint="eastAsia"/>
          <w:sz w:val="32"/>
          <w:szCs w:val="32"/>
        </w:rPr>
        <w:lastRenderedPageBreak/>
        <w:t>附件</w:t>
      </w:r>
      <w:r w:rsidRPr="00B80D0E">
        <w:rPr>
          <w:rFonts w:eastAsia="黑体" w:hint="eastAsia"/>
          <w:sz w:val="32"/>
          <w:szCs w:val="32"/>
        </w:rPr>
        <w:t>1</w:t>
      </w:r>
    </w:p>
    <w:p w14:paraId="7E4F44A6" w14:textId="77777777" w:rsidR="00A219EB" w:rsidRPr="00B80D0E" w:rsidRDefault="00000000">
      <w:pPr>
        <w:pStyle w:val="-"/>
        <w:ind w:firstLine="562"/>
        <w:jc w:val="center"/>
        <w:rPr>
          <w:rFonts w:ascii="仿宋_GB2312" w:eastAsia="仿宋_GB2312" w:hAnsi="仿宋_GB2312" w:cs="仿宋_GB2312" w:hint="eastAsia"/>
          <w:sz w:val="28"/>
          <w:szCs w:val="40"/>
        </w:rPr>
      </w:pPr>
      <w:bookmarkStart w:id="7" w:name="_Toc26499_WPSOffice_Level2"/>
      <w:bookmarkStart w:id="8" w:name="_Toc30064_WPSOffice_Level1"/>
      <w:r w:rsidRPr="00B80D0E">
        <w:rPr>
          <w:rFonts w:ascii="仿宋_GB2312" w:eastAsia="仿宋_GB2312" w:hAnsi="仿宋_GB2312" w:cs="仿宋_GB2312" w:hint="eastAsia"/>
          <w:b/>
          <w:bCs/>
          <w:sz w:val="28"/>
          <w:szCs w:val="40"/>
        </w:rPr>
        <w:t>昌</w:t>
      </w:r>
      <w:proofErr w:type="gramStart"/>
      <w:r w:rsidRPr="00B80D0E">
        <w:rPr>
          <w:rFonts w:ascii="仿宋_GB2312" w:eastAsia="仿宋_GB2312" w:hAnsi="仿宋_GB2312" w:cs="仿宋_GB2312" w:hint="eastAsia"/>
          <w:b/>
          <w:bCs/>
          <w:sz w:val="28"/>
          <w:szCs w:val="40"/>
        </w:rPr>
        <w:t>州财农</w:t>
      </w:r>
      <w:proofErr w:type="gramEnd"/>
      <w:r w:rsidRPr="00B80D0E">
        <w:rPr>
          <w:rFonts w:ascii="仿宋_GB2312" w:eastAsia="仿宋_GB2312" w:hAnsi="仿宋_GB2312" w:cs="仿宋_GB2312" w:hint="eastAsia"/>
          <w:b/>
          <w:bCs/>
          <w:sz w:val="28"/>
          <w:szCs w:val="40"/>
        </w:rPr>
        <w:t>[2023]55号水资源刚性约束与调度（中央水利发展资金）项目绩效评价指标体系及综合评分表</w:t>
      </w:r>
      <w:bookmarkEnd w:id="7"/>
      <w:bookmarkEnd w:id="8"/>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B80D0E" w:rsidRPr="00B80D0E" w14:paraId="71497261" w14:textId="77777777">
        <w:trPr>
          <w:trHeight w:val="552"/>
          <w:tblHeader/>
          <w:jc w:val="center"/>
        </w:trPr>
        <w:tc>
          <w:tcPr>
            <w:tcW w:w="1002" w:type="dxa"/>
            <w:shd w:val="clear" w:color="auto" w:fill="FFFFFF"/>
            <w:vAlign w:val="center"/>
          </w:tcPr>
          <w:p w14:paraId="42099B53"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一级指标</w:t>
            </w:r>
          </w:p>
        </w:tc>
        <w:tc>
          <w:tcPr>
            <w:tcW w:w="1000" w:type="dxa"/>
            <w:shd w:val="clear" w:color="auto" w:fill="FFFFFF"/>
            <w:vAlign w:val="center"/>
          </w:tcPr>
          <w:p w14:paraId="0598A549"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二级指标</w:t>
            </w:r>
          </w:p>
        </w:tc>
        <w:tc>
          <w:tcPr>
            <w:tcW w:w="1071" w:type="dxa"/>
            <w:shd w:val="clear" w:color="auto" w:fill="FFFFFF"/>
            <w:vAlign w:val="center"/>
          </w:tcPr>
          <w:p w14:paraId="4C0984BC"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三级指标</w:t>
            </w:r>
          </w:p>
        </w:tc>
        <w:tc>
          <w:tcPr>
            <w:tcW w:w="1725" w:type="dxa"/>
            <w:shd w:val="clear" w:color="auto" w:fill="FFFFFF"/>
            <w:vAlign w:val="center"/>
          </w:tcPr>
          <w:p w14:paraId="24360860"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指标解释</w:t>
            </w:r>
          </w:p>
        </w:tc>
        <w:tc>
          <w:tcPr>
            <w:tcW w:w="5216" w:type="dxa"/>
            <w:shd w:val="clear" w:color="auto" w:fill="FFFFFF"/>
            <w:vAlign w:val="center"/>
          </w:tcPr>
          <w:p w14:paraId="47EC09D1"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指标说明</w:t>
            </w:r>
          </w:p>
        </w:tc>
        <w:tc>
          <w:tcPr>
            <w:tcW w:w="1304" w:type="dxa"/>
            <w:shd w:val="clear" w:color="auto" w:fill="FFFFFF"/>
            <w:vAlign w:val="center"/>
          </w:tcPr>
          <w:p w14:paraId="45416095"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权重</w:t>
            </w:r>
          </w:p>
        </w:tc>
        <w:tc>
          <w:tcPr>
            <w:tcW w:w="1365" w:type="dxa"/>
            <w:shd w:val="clear" w:color="auto" w:fill="FFFFFF"/>
            <w:vAlign w:val="center"/>
          </w:tcPr>
          <w:p w14:paraId="7822FCCE"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得分</w:t>
            </w:r>
          </w:p>
        </w:tc>
      </w:tr>
      <w:tr w:rsidR="00B80D0E" w:rsidRPr="00B80D0E" w14:paraId="419ED362" w14:textId="77777777">
        <w:trPr>
          <w:trHeight w:val="2919"/>
          <w:jc w:val="center"/>
        </w:trPr>
        <w:tc>
          <w:tcPr>
            <w:tcW w:w="1002" w:type="dxa"/>
            <w:vMerge w:val="restart"/>
            <w:shd w:val="clear" w:color="auto" w:fill="FFFFFF"/>
            <w:vAlign w:val="center"/>
          </w:tcPr>
          <w:p w14:paraId="29B5E3B5" w14:textId="77777777" w:rsidR="00A219EB" w:rsidRPr="00B80D0E" w:rsidRDefault="00A219EB">
            <w:pPr>
              <w:widowControl/>
              <w:spacing w:line="0" w:lineRule="atLeast"/>
              <w:jc w:val="center"/>
              <w:rPr>
                <w:rFonts w:eastAsia="仿宋_GB2312"/>
                <w:kern w:val="0"/>
                <w:sz w:val="18"/>
                <w:szCs w:val="18"/>
              </w:rPr>
            </w:pPr>
          </w:p>
          <w:p w14:paraId="41ED62F5" w14:textId="77777777" w:rsidR="00A219EB" w:rsidRPr="00B80D0E" w:rsidRDefault="00A219EB">
            <w:pPr>
              <w:widowControl/>
              <w:spacing w:line="0" w:lineRule="atLeast"/>
              <w:jc w:val="center"/>
              <w:rPr>
                <w:rFonts w:eastAsia="仿宋_GB2312"/>
                <w:kern w:val="0"/>
                <w:sz w:val="18"/>
                <w:szCs w:val="18"/>
              </w:rPr>
            </w:pPr>
          </w:p>
          <w:p w14:paraId="4AFA206D" w14:textId="77777777" w:rsidR="00A219EB" w:rsidRPr="00B80D0E" w:rsidRDefault="00A219EB">
            <w:pPr>
              <w:widowControl/>
              <w:spacing w:line="0" w:lineRule="atLeast"/>
              <w:jc w:val="center"/>
              <w:rPr>
                <w:rFonts w:eastAsia="仿宋_GB2312"/>
                <w:kern w:val="0"/>
                <w:sz w:val="18"/>
                <w:szCs w:val="18"/>
              </w:rPr>
            </w:pPr>
          </w:p>
          <w:p w14:paraId="78BAE41D" w14:textId="77777777" w:rsidR="00A219EB" w:rsidRPr="00B80D0E" w:rsidRDefault="00A219EB">
            <w:pPr>
              <w:widowControl/>
              <w:spacing w:line="0" w:lineRule="atLeast"/>
              <w:jc w:val="center"/>
              <w:rPr>
                <w:rFonts w:eastAsia="仿宋_GB2312"/>
                <w:kern w:val="0"/>
                <w:sz w:val="18"/>
                <w:szCs w:val="18"/>
              </w:rPr>
            </w:pPr>
          </w:p>
          <w:p w14:paraId="34CE29AB" w14:textId="77777777" w:rsidR="00A219EB" w:rsidRPr="00B80D0E" w:rsidRDefault="00A219EB">
            <w:pPr>
              <w:widowControl/>
              <w:spacing w:line="0" w:lineRule="atLeast"/>
              <w:jc w:val="center"/>
              <w:rPr>
                <w:rFonts w:eastAsia="仿宋_GB2312"/>
                <w:kern w:val="0"/>
                <w:sz w:val="18"/>
                <w:szCs w:val="18"/>
              </w:rPr>
            </w:pPr>
          </w:p>
          <w:p w14:paraId="642145C8" w14:textId="77777777" w:rsidR="00A219EB" w:rsidRPr="00B80D0E" w:rsidRDefault="00A219EB">
            <w:pPr>
              <w:widowControl/>
              <w:spacing w:line="0" w:lineRule="atLeast"/>
              <w:jc w:val="center"/>
              <w:rPr>
                <w:rFonts w:eastAsia="仿宋_GB2312"/>
                <w:kern w:val="0"/>
                <w:sz w:val="18"/>
                <w:szCs w:val="18"/>
              </w:rPr>
            </w:pPr>
          </w:p>
          <w:p w14:paraId="6B7F007D"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 xml:space="preserve">决策　</w:t>
            </w:r>
          </w:p>
        </w:tc>
        <w:tc>
          <w:tcPr>
            <w:tcW w:w="1000" w:type="dxa"/>
            <w:vMerge w:val="restart"/>
            <w:shd w:val="clear" w:color="auto" w:fill="FFFFFF"/>
            <w:vAlign w:val="center"/>
          </w:tcPr>
          <w:p w14:paraId="0242BEC3"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 xml:space="preserve">项目立项　</w:t>
            </w:r>
          </w:p>
        </w:tc>
        <w:tc>
          <w:tcPr>
            <w:tcW w:w="1071" w:type="dxa"/>
            <w:shd w:val="clear" w:color="auto" w:fill="FFFFFF"/>
            <w:vAlign w:val="center"/>
          </w:tcPr>
          <w:p w14:paraId="559D0259"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立项依据</w:t>
            </w:r>
          </w:p>
          <w:p w14:paraId="0370036E"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充分性</w:t>
            </w:r>
          </w:p>
        </w:tc>
        <w:tc>
          <w:tcPr>
            <w:tcW w:w="1725" w:type="dxa"/>
            <w:shd w:val="clear" w:color="auto" w:fill="FFFFFF"/>
            <w:vAlign w:val="center"/>
          </w:tcPr>
          <w:p w14:paraId="7B403713"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698DC2DE" w14:textId="77777777" w:rsidR="00A219EB" w:rsidRPr="00B80D0E" w:rsidRDefault="00000000">
            <w:pPr>
              <w:widowControl/>
              <w:spacing w:line="0" w:lineRule="atLeast"/>
              <w:jc w:val="left"/>
              <w:rPr>
                <w:rFonts w:eastAsia="仿宋_GB2312"/>
                <w:kern w:val="0"/>
                <w:sz w:val="18"/>
                <w:szCs w:val="18"/>
              </w:rPr>
            </w:pPr>
            <w:r w:rsidRPr="00B80D0E">
              <w:rPr>
                <w:rFonts w:eastAsia="仿宋_GB2312"/>
                <w:kern w:val="0"/>
                <w:sz w:val="18"/>
                <w:szCs w:val="18"/>
              </w:rPr>
              <w:t>评价要点：</w:t>
            </w:r>
            <w:r w:rsidRPr="00B80D0E">
              <w:rPr>
                <w:rFonts w:eastAsia="仿宋_GB2312"/>
                <w:kern w:val="0"/>
                <w:sz w:val="18"/>
                <w:szCs w:val="18"/>
              </w:rPr>
              <w:br/>
              <w:t>①</w:t>
            </w:r>
            <w:r w:rsidRPr="00B80D0E">
              <w:rPr>
                <w:rFonts w:eastAsia="仿宋_GB2312"/>
                <w:kern w:val="0"/>
                <w:sz w:val="18"/>
                <w:szCs w:val="18"/>
              </w:rPr>
              <w:t>项目立项是否符合国家法律法规、国民经济发展规划和相关政策；</w:t>
            </w:r>
            <w:r w:rsidRPr="00B80D0E">
              <w:rPr>
                <w:rFonts w:eastAsia="仿宋_GB2312"/>
                <w:kern w:val="0"/>
                <w:sz w:val="18"/>
                <w:szCs w:val="18"/>
              </w:rPr>
              <w:br/>
              <w:t>②</w:t>
            </w:r>
            <w:r w:rsidRPr="00B80D0E">
              <w:rPr>
                <w:rFonts w:eastAsia="仿宋_GB2312"/>
                <w:kern w:val="0"/>
                <w:sz w:val="18"/>
                <w:szCs w:val="18"/>
              </w:rPr>
              <w:t>项目立项是否符合行业发展规划和政策要求；</w:t>
            </w:r>
            <w:r w:rsidRPr="00B80D0E">
              <w:rPr>
                <w:rFonts w:eastAsia="仿宋_GB2312"/>
                <w:kern w:val="0"/>
                <w:sz w:val="18"/>
                <w:szCs w:val="18"/>
              </w:rPr>
              <w:br/>
              <w:t>③</w:t>
            </w:r>
            <w:r w:rsidRPr="00B80D0E">
              <w:rPr>
                <w:rFonts w:eastAsia="仿宋_GB2312"/>
                <w:kern w:val="0"/>
                <w:sz w:val="18"/>
                <w:szCs w:val="18"/>
              </w:rPr>
              <w:t>项目立项是否与部门职责范围相符，属于部门履职所需；</w:t>
            </w:r>
            <w:r w:rsidRPr="00B80D0E">
              <w:rPr>
                <w:rFonts w:eastAsia="仿宋_GB2312"/>
                <w:kern w:val="0"/>
                <w:sz w:val="18"/>
                <w:szCs w:val="18"/>
              </w:rPr>
              <w:br/>
              <w:t>④</w:t>
            </w:r>
            <w:r w:rsidRPr="00B80D0E">
              <w:rPr>
                <w:rFonts w:eastAsia="仿宋_GB2312"/>
                <w:kern w:val="0"/>
                <w:sz w:val="18"/>
                <w:szCs w:val="18"/>
              </w:rPr>
              <w:t>项目是否属于公共财政支持范围，是否符合中央、地方事权支出责任划分原则；</w:t>
            </w:r>
            <w:r w:rsidRPr="00B80D0E">
              <w:rPr>
                <w:rFonts w:eastAsia="仿宋_GB2312"/>
                <w:kern w:val="0"/>
                <w:sz w:val="18"/>
                <w:szCs w:val="18"/>
              </w:rPr>
              <w:br/>
              <w:t>⑤</w:t>
            </w:r>
            <w:r w:rsidRPr="00B80D0E">
              <w:rPr>
                <w:rFonts w:eastAsia="仿宋_GB2312"/>
                <w:kern w:val="0"/>
                <w:sz w:val="18"/>
                <w:szCs w:val="18"/>
              </w:rPr>
              <w:t>项目是否与相关部门同类项目或部门内部相关项目重复。</w:t>
            </w:r>
          </w:p>
        </w:tc>
        <w:tc>
          <w:tcPr>
            <w:tcW w:w="1304" w:type="dxa"/>
            <w:shd w:val="clear" w:color="auto" w:fill="FFFFFF"/>
            <w:vAlign w:val="center"/>
          </w:tcPr>
          <w:p w14:paraId="7E79BF4C"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3</w:t>
            </w:r>
          </w:p>
        </w:tc>
        <w:tc>
          <w:tcPr>
            <w:tcW w:w="1365" w:type="dxa"/>
            <w:shd w:val="clear" w:color="auto" w:fill="FFFFFF"/>
            <w:vAlign w:val="center"/>
          </w:tcPr>
          <w:p w14:paraId="1FACC218"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3</w:t>
            </w:r>
          </w:p>
        </w:tc>
      </w:tr>
      <w:tr w:rsidR="00B80D0E" w:rsidRPr="00B80D0E" w14:paraId="71155ED6" w14:textId="77777777">
        <w:trPr>
          <w:trHeight w:val="90"/>
          <w:jc w:val="center"/>
        </w:trPr>
        <w:tc>
          <w:tcPr>
            <w:tcW w:w="1002" w:type="dxa"/>
            <w:vMerge/>
            <w:shd w:val="clear" w:color="auto" w:fill="FFFFFF"/>
            <w:vAlign w:val="center"/>
          </w:tcPr>
          <w:p w14:paraId="05202714" w14:textId="77777777" w:rsidR="00A219EB" w:rsidRPr="00B80D0E" w:rsidRDefault="00A219EB">
            <w:pPr>
              <w:spacing w:line="0" w:lineRule="atLeast"/>
              <w:jc w:val="center"/>
              <w:rPr>
                <w:rFonts w:eastAsia="仿宋_GB2312"/>
                <w:kern w:val="0"/>
                <w:sz w:val="18"/>
                <w:szCs w:val="18"/>
              </w:rPr>
            </w:pPr>
          </w:p>
        </w:tc>
        <w:tc>
          <w:tcPr>
            <w:tcW w:w="1000" w:type="dxa"/>
            <w:vMerge/>
            <w:shd w:val="clear" w:color="auto" w:fill="FFFFFF"/>
            <w:vAlign w:val="center"/>
          </w:tcPr>
          <w:p w14:paraId="3D87E0E4" w14:textId="77777777" w:rsidR="00A219EB" w:rsidRPr="00B80D0E" w:rsidRDefault="00A219EB">
            <w:pPr>
              <w:widowControl/>
              <w:spacing w:line="0" w:lineRule="atLeast"/>
              <w:jc w:val="center"/>
              <w:rPr>
                <w:rFonts w:eastAsia="仿宋_GB2312"/>
                <w:kern w:val="0"/>
                <w:sz w:val="18"/>
                <w:szCs w:val="18"/>
              </w:rPr>
            </w:pPr>
          </w:p>
        </w:tc>
        <w:tc>
          <w:tcPr>
            <w:tcW w:w="1071" w:type="dxa"/>
            <w:shd w:val="clear" w:color="auto" w:fill="FFFFFF"/>
            <w:vAlign w:val="center"/>
          </w:tcPr>
          <w:p w14:paraId="20CB4E44"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立项程序</w:t>
            </w:r>
          </w:p>
          <w:p w14:paraId="32864C76"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规范性</w:t>
            </w:r>
          </w:p>
        </w:tc>
        <w:tc>
          <w:tcPr>
            <w:tcW w:w="1725" w:type="dxa"/>
            <w:shd w:val="clear" w:color="auto" w:fill="FFFFFF"/>
            <w:vAlign w:val="center"/>
          </w:tcPr>
          <w:p w14:paraId="653028D3"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项目申请、设立过程是否符合相关要求，用以反映和考核项目立项的规范情况。</w:t>
            </w:r>
          </w:p>
        </w:tc>
        <w:tc>
          <w:tcPr>
            <w:tcW w:w="5216" w:type="dxa"/>
            <w:shd w:val="clear" w:color="auto" w:fill="FFFFFF"/>
            <w:vAlign w:val="center"/>
          </w:tcPr>
          <w:p w14:paraId="039B1E51" w14:textId="77777777" w:rsidR="00A219EB" w:rsidRPr="00B80D0E" w:rsidRDefault="00000000">
            <w:pPr>
              <w:widowControl/>
              <w:spacing w:line="0" w:lineRule="atLeast"/>
              <w:jc w:val="left"/>
              <w:rPr>
                <w:rFonts w:eastAsia="仿宋_GB2312"/>
                <w:kern w:val="0"/>
                <w:sz w:val="18"/>
                <w:szCs w:val="18"/>
              </w:rPr>
            </w:pPr>
            <w:r w:rsidRPr="00B80D0E">
              <w:rPr>
                <w:rFonts w:eastAsia="仿宋_GB2312"/>
                <w:kern w:val="0"/>
                <w:sz w:val="18"/>
                <w:szCs w:val="18"/>
              </w:rPr>
              <w:t>评价要点：</w:t>
            </w:r>
            <w:r w:rsidRPr="00B80D0E">
              <w:rPr>
                <w:rFonts w:eastAsia="仿宋_GB2312"/>
                <w:kern w:val="0"/>
                <w:sz w:val="18"/>
                <w:szCs w:val="18"/>
              </w:rPr>
              <w:br/>
              <w:t>①</w:t>
            </w:r>
            <w:r w:rsidRPr="00B80D0E">
              <w:rPr>
                <w:rFonts w:eastAsia="仿宋_GB2312"/>
                <w:kern w:val="0"/>
                <w:sz w:val="18"/>
                <w:szCs w:val="18"/>
              </w:rPr>
              <w:t>项目是否按照规定的程序申请设立；</w:t>
            </w:r>
            <w:r w:rsidRPr="00B80D0E">
              <w:rPr>
                <w:rFonts w:eastAsia="仿宋_GB2312"/>
                <w:kern w:val="0"/>
                <w:sz w:val="18"/>
                <w:szCs w:val="18"/>
              </w:rPr>
              <w:br/>
              <w:t>②</w:t>
            </w:r>
            <w:r w:rsidRPr="00B80D0E">
              <w:rPr>
                <w:rFonts w:eastAsia="仿宋_GB2312"/>
                <w:kern w:val="0"/>
                <w:sz w:val="18"/>
                <w:szCs w:val="18"/>
              </w:rPr>
              <w:t>审批文件、材料是否符合相关要求；</w:t>
            </w:r>
            <w:r w:rsidRPr="00B80D0E">
              <w:rPr>
                <w:rFonts w:eastAsia="仿宋_GB2312"/>
                <w:kern w:val="0"/>
                <w:sz w:val="18"/>
                <w:szCs w:val="18"/>
              </w:rPr>
              <w:br/>
              <w:t>③</w:t>
            </w:r>
            <w:r w:rsidRPr="00B80D0E">
              <w:rPr>
                <w:rFonts w:eastAsia="仿宋_GB2312"/>
                <w:kern w:val="0"/>
                <w:sz w:val="18"/>
                <w:szCs w:val="18"/>
              </w:rPr>
              <w:t>事前是否已经过必要的可行性研究、专家论证、风险评估、绩效评估、集体决策。</w:t>
            </w:r>
          </w:p>
        </w:tc>
        <w:tc>
          <w:tcPr>
            <w:tcW w:w="1304" w:type="dxa"/>
            <w:shd w:val="clear" w:color="auto" w:fill="FFFFFF"/>
            <w:vAlign w:val="center"/>
          </w:tcPr>
          <w:p w14:paraId="70E6BFF9"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3</w:t>
            </w:r>
          </w:p>
        </w:tc>
        <w:tc>
          <w:tcPr>
            <w:tcW w:w="1365" w:type="dxa"/>
            <w:shd w:val="clear" w:color="auto" w:fill="FFFFFF"/>
            <w:vAlign w:val="center"/>
          </w:tcPr>
          <w:p w14:paraId="5F5F9649"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3</w:t>
            </w:r>
          </w:p>
        </w:tc>
      </w:tr>
      <w:tr w:rsidR="00B80D0E" w:rsidRPr="00B80D0E" w14:paraId="1C9A8049" w14:textId="77777777">
        <w:trPr>
          <w:trHeight w:val="90"/>
          <w:jc w:val="center"/>
        </w:trPr>
        <w:tc>
          <w:tcPr>
            <w:tcW w:w="1002" w:type="dxa"/>
            <w:vMerge/>
            <w:shd w:val="clear" w:color="auto" w:fill="FFFFFF"/>
            <w:vAlign w:val="center"/>
          </w:tcPr>
          <w:p w14:paraId="5BE41C4B" w14:textId="77777777" w:rsidR="00A219EB" w:rsidRPr="00B80D0E" w:rsidRDefault="00A219EB">
            <w:pPr>
              <w:spacing w:line="0" w:lineRule="atLeast"/>
              <w:jc w:val="center"/>
              <w:rPr>
                <w:rFonts w:eastAsia="仿宋_GB2312"/>
                <w:kern w:val="0"/>
                <w:sz w:val="18"/>
                <w:szCs w:val="18"/>
              </w:rPr>
            </w:pPr>
          </w:p>
        </w:tc>
        <w:tc>
          <w:tcPr>
            <w:tcW w:w="1000" w:type="dxa"/>
            <w:vMerge w:val="restart"/>
            <w:shd w:val="clear" w:color="auto" w:fill="FFFFFF"/>
            <w:vAlign w:val="center"/>
          </w:tcPr>
          <w:p w14:paraId="591E6075"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 xml:space="preserve">绩效目标　</w:t>
            </w:r>
          </w:p>
        </w:tc>
        <w:tc>
          <w:tcPr>
            <w:tcW w:w="1071" w:type="dxa"/>
            <w:shd w:val="clear" w:color="auto" w:fill="FFFFFF"/>
            <w:vAlign w:val="center"/>
          </w:tcPr>
          <w:p w14:paraId="7D6741F7"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绩效目标</w:t>
            </w:r>
          </w:p>
          <w:p w14:paraId="7D5A9C49"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合理性</w:t>
            </w:r>
          </w:p>
        </w:tc>
        <w:tc>
          <w:tcPr>
            <w:tcW w:w="1725" w:type="dxa"/>
            <w:shd w:val="clear" w:color="000000" w:fill="FFFFFF"/>
            <w:vAlign w:val="center"/>
          </w:tcPr>
          <w:p w14:paraId="182A8A98"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33139640" w14:textId="77777777" w:rsidR="00A219EB" w:rsidRPr="00B80D0E" w:rsidRDefault="00000000">
            <w:pPr>
              <w:widowControl/>
              <w:spacing w:line="0" w:lineRule="atLeast"/>
              <w:jc w:val="left"/>
              <w:rPr>
                <w:rFonts w:eastAsia="仿宋_GB2312"/>
                <w:kern w:val="0"/>
                <w:sz w:val="18"/>
                <w:szCs w:val="18"/>
              </w:rPr>
            </w:pPr>
            <w:r w:rsidRPr="00B80D0E">
              <w:rPr>
                <w:rFonts w:eastAsia="仿宋_GB2312"/>
                <w:kern w:val="0"/>
                <w:sz w:val="18"/>
                <w:szCs w:val="18"/>
              </w:rPr>
              <w:t>评价要点：</w:t>
            </w:r>
            <w:r w:rsidRPr="00B80D0E">
              <w:rPr>
                <w:rFonts w:eastAsia="仿宋_GB2312"/>
                <w:kern w:val="0"/>
                <w:sz w:val="18"/>
                <w:szCs w:val="18"/>
              </w:rPr>
              <w:br/>
            </w:r>
            <w:r w:rsidRPr="00B80D0E">
              <w:rPr>
                <w:rFonts w:eastAsia="仿宋_GB2312"/>
                <w:kern w:val="0"/>
                <w:sz w:val="18"/>
                <w:szCs w:val="18"/>
              </w:rPr>
              <w:t>（如未设定预算绩效目标，也可考核其他工作任务目标）</w:t>
            </w:r>
            <w:r w:rsidRPr="00B80D0E">
              <w:rPr>
                <w:rFonts w:eastAsia="仿宋_GB2312"/>
                <w:kern w:val="0"/>
                <w:sz w:val="18"/>
                <w:szCs w:val="18"/>
              </w:rPr>
              <w:br/>
              <w:t>①</w:t>
            </w:r>
            <w:r w:rsidRPr="00B80D0E">
              <w:rPr>
                <w:rFonts w:eastAsia="仿宋_GB2312"/>
                <w:kern w:val="0"/>
                <w:sz w:val="18"/>
                <w:szCs w:val="18"/>
              </w:rPr>
              <w:t>项目是否有绩效目标；</w:t>
            </w:r>
            <w:r w:rsidRPr="00B80D0E">
              <w:rPr>
                <w:rFonts w:eastAsia="仿宋_GB2312"/>
                <w:kern w:val="0"/>
                <w:sz w:val="18"/>
                <w:szCs w:val="18"/>
              </w:rPr>
              <w:br/>
              <w:t>②</w:t>
            </w:r>
            <w:r w:rsidRPr="00B80D0E">
              <w:rPr>
                <w:rFonts w:eastAsia="仿宋_GB2312"/>
                <w:kern w:val="0"/>
                <w:sz w:val="18"/>
                <w:szCs w:val="18"/>
              </w:rPr>
              <w:t>项目绩效目标与实际工作内容是否具有相关性；</w:t>
            </w:r>
            <w:r w:rsidRPr="00B80D0E">
              <w:rPr>
                <w:rFonts w:eastAsia="仿宋_GB2312"/>
                <w:kern w:val="0"/>
                <w:sz w:val="18"/>
                <w:szCs w:val="18"/>
              </w:rPr>
              <w:br/>
              <w:t>③</w:t>
            </w:r>
            <w:r w:rsidRPr="00B80D0E">
              <w:rPr>
                <w:rFonts w:eastAsia="仿宋_GB2312"/>
                <w:kern w:val="0"/>
                <w:sz w:val="18"/>
                <w:szCs w:val="18"/>
              </w:rPr>
              <w:t>项目预期产出效益和效果是否符合正常的业绩水平；</w:t>
            </w:r>
          </w:p>
          <w:p w14:paraId="1177F576" w14:textId="77777777" w:rsidR="00A219EB" w:rsidRPr="00B80D0E" w:rsidRDefault="00000000">
            <w:pPr>
              <w:widowControl/>
              <w:spacing w:line="0" w:lineRule="atLeast"/>
              <w:jc w:val="left"/>
              <w:rPr>
                <w:rFonts w:eastAsia="仿宋_GB2312"/>
                <w:kern w:val="0"/>
                <w:sz w:val="18"/>
                <w:szCs w:val="18"/>
              </w:rPr>
            </w:pPr>
            <w:r w:rsidRPr="00B80D0E">
              <w:rPr>
                <w:rFonts w:eastAsia="仿宋_GB2312"/>
                <w:kern w:val="0"/>
                <w:sz w:val="18"/>
                <w:szCs w:val="18"/>
              </w:rPr>
              <w:t>④</w:t>
            </w:r>
            <w:r w:rsidRPr="00B80D0E">
              <w:rPr>
                <w:rFonts w:eastAsia="仿宋_GB2312"/>
                <w:kern w:val="0"/>
                <w:sz w:val="18"/>
                <w:szCs w:val="18"/>
              </w:rPr>
              <w:t>是否与预算确定的项目投资额或资金量相匹配。</w:t>
            </w:r>
          </w:p>
        </w:tc>
        <w:tc>
          <w:tcPr>
            <w:tcW w:w="1304" w:type="dxa"/>
            <w:shd w:val="clear" w:color="000000" w:fill="FFFFFF"/>
            <w:vAlign w:val="center"/>
          </w:tcPr>
          <w:p w14:paraId="42106C09"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3</w:t>
            </w:r>
          </w:p>
        </w:tc>
        <w:tc>
          <w:tcPr>
            <w:tcW w:w="1365" w:type="dxa"/>
            <w:shd w:val="clear" w:color="000000" w:fill="FFFFFF"/>
            <w:vAlign w:val="center"/>
          </w:tcPr>
          <w:p w14:paraId="0B0D69A4"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3</w:t>
            </w:r>
          </w:p>
        </w:tc>
      </w:tr>
      <w:tr w:rsidR="00B80D0E" w:rsidRPr="00B80D0E" w14:paraId="3EB27315" w14:textId="77777777">
        <w:trPr>
          <w:trHeight w:val="1464"/>
          <w:jc w:val="center"/>
        </w:trPr>
        <w:tc>
          <w:tcPr>
            <w:tcW w:w="1002" w:type="dxa"/>
            <w:vMerge/>
            <w:shd w:val="clear" w:color="auto" w:fill="FFFFFF"/>
            <w:vAlign w:val="center"/>
          </w:tcPr>
          <w:p w14:paraId="6E3843D6" w14:textId="77777777" w:rsidR="00A219EB" w:rsidRPr="00B80D0E" w:rsidRDefault="00A219EB">
            <w:pPr>
              <w:widowControl/>
              <w:spacing w:line="0" w:lineRule="atLeast"/>
              <w:jc w:val="center"/>
              <w:rPr>
                <w:rFonts w:eastAsia="仿宋_GB2312"/>
                <w:kern w:val="0"/>
                <w:sz w:val="18"/>
                <w:szCs w:val="18"/>
              </w:rPr>
            </w:pPr>
          </w:p>
        </w:tc>
        <w:tc>
          <w:tcPr>
            <w:tcW w:w="1000" w:type="dxa"/>
            <w:vMerge/>
            <w:shd w:val="clear" w:color="auto" w:fill="FFFFFF"/>
            <w:vAlign w:val="center"/>
          </w:tcPr>
          <w:p w14:paraId="7F8F6857" w14:textId="77777777" w:rsidR="00A219EB" w:rsidRPr="00B80D0E" w:rsidRDefault="00A219EB">
            <w:pPr>
              <w:widowControl/>
              <w:spacing w:line="0" w:lineRule="atLeast"/>
              <w:jc w:val="center"/>
              <w:rPr>
                <w:rFonts w:eastAsia="仿宋_GB2312"/>
                <w:kern w:val="0"/>
                <w:sz w:val="18"/>
                <w:szCs w:val="18"/>
              </w:rPr>
            </w:pPr>
          </w:p>
        </w:tc>
        <w:tc>
          <w:tcPr>
            <w:tcW w:w="1071" w:type="dxa"/>
            <w:shd w:val="clear" w:color="auto" w:fill="FFFFFF"/>
            <w:vAlign w:val="center"/>
          </w:tcPr>
          <w:p w14:paraId="3BA2DEB2"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绩效指标</w:t>
            </w:r>
          </w:p>
          <w:p w14:paraId="72462DB3"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明确性</w:t>
            </w:r>
          </w:p>
        </w:tc>
        <w:tc>
          <w:tcPr>
            <w:tcW w:w="1725" w:type="dxa"/>
            <w:shd w:val="clear" w:color="000000" w:fill="FFFFFF"/>
            <w:vAlign w:val="center"/>
          </w:tcPr>
          <w:p w14:paraId="09542078"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依据绩效目标设定的绩效指标是否清晰、细化、可衡量等，用以反映和考核项目绩效目标的</w:t>
            </w:r>
            <w:proofErr w:type="gramStart"/>
            <w:r w:rsidRPr="00B80D0E">
              <w:rPr>
                <w:rFonts w:eastAsia="仿宋_GB2312"/>
                <w:kern w:val="0"/>
                <w:sz w:val="18"/>
                <w:szCs w:val="18"/>
              </w:rPr>
              <w:t>明细化</w:t>
            </w:r>
            <w:proofErr w:type="gramEnd"/>
            <w:r w:rsidRPr="00B80D0E">
              <w:rPr>
                <w:rFonts w:eastAsia="仿宋_GB2312"/>
                <w:kern w:val="0"/>
                <w:sz w:val="18"/>
                <w:szCs w:val="18"/>
              </w:rPr>
              <w:t>情况。</w:t>
            </w:r>
          </w:p>
        </w:tc>
        <w:tc>
          <w:tcPr>
            <w:tcW w:w="5216" w:type="dxa"/>
            <w:shd w:val="clear" w:color="000000" w:fill="FFFFFF"/>
            <w:vAlign w:val="center"/>
          </w:tcPr>
          <w:p w14:paraId="7B6E598E"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评价要点：</w:t>
            </w:r>
            <w:r w:rsidRPr="00B80D0E">
              <w:rPr>
                <w:rFonts w:eastAsia="仿宋_GB2312"/>
                <w:kern w:val="0"/>
                <w:sz w:val="18"/>
                <w:szCs w:val="18"/>
              </w:rPr>
              <w:br/>
              <w:t>①</w:t>
            </w:r>
            <w:r w:rsidRPr="00B80D0E">
              <w:rPr>
                <w:rFonts w:eastAsia="仿宋_GB2312"/>
                <w:kern w:val="0"/>
                <w:sz w:val="18"/>
                <w:szCs w:val="18"/>
              </w:rPr>
              <w:t>是否将项目绩效目标细化分解为具体的绩效指标；</w:t>
            </w:r>
            <w:r w:rsidRPr="00B80D0E">
              <w:rPr>
                <w:rFonts w:eastAsia="仿宋_GB2312"/>
                <w:kern w:val="0"/>
                <w:sz w:val="18"/>
                <w:szCs w:val="18"/>
              </w:rPr>
              <w:br/>
              <w:t>②</w:t>
            </w:r>
            <w:r w:rsidRPr="00B80D0E">
              <w:rPr>
                <w:rFonts w:eastAsia="仿宋_GB2312"/>
                <w:kern w:val="0"/>
                <w:sz w:val="18"/>
                <w:szCs w:val="18"/>
              </w:rPr>
              <w:t>是否通过清晰、可衡量的指标</w:t>
            </w:r>
            <w:proofErr w:type="gramStart"/>
            <w:r w:rsidRPr="00B80D0E">
              <w:rPr>
                <w:rFonts w:eastAsia="仿宋_GB2312"/>
                <w:kern w:val="0"/>
                <w:sz w:val="18"/>
                <w:szCs w:val="18"/>
              </w:rPr>
              <w:t>值予以</w:t>
            </w:r>
            <w:proofErr w:type="gramEnd"/>
            <w:r w:rsidRPr="00B80D0E">
              <w:rPr>
                <w:rFonts w:eastAsia="仿宋_GB2312"/>
                <w:kern w:val="0"/>
                <w:sz w:val="18"/>
                <w:szCs w:val="18"/>
              </w:rPr>
              <w:t>体现；</w:t>
            </w:r>
            <w:r w:rsidRPr="00B80D0E">
              <w:rPr>
                <w:rFonts w:eastAsia="仿宋_GB2312"/>
                <w:kern w:val="0"/>
                <w:sz w:val="18"/>
                <w:szCs w:val="18"/>
              </w:rPr>
              <w:br/>
              <w:t>③</w:t>
            </w:r>
            <w:r w:rsidRPr="00B80D0E">
              <w:rPr>
                <w:rFonts w:eastAsia="仿宋_GB2312"/>
                <w:kern w:val="0"/>
                <w:sz w:val="18"/>
                <w:szCs w:val="18"/>
              </w:rPr>
              <w:t>是否与项目目标任务数或计划数相对应。</w:t>
            </w:r>
            <w:r w:rsidRPr="00B80D0E">
              <w:rPr>
                <w:rFonts w:eastAsia="仿宋_GB2312"/>
                <w:kern w:val="0"/>
                <w:sz w:val="18"/>
                <w:szCs w:val="18"/>
              </w:rPr>
              <w:br/>
            </w:r>
          </w:p>
        </w:tc>
        <w:tc>
          <w:tcPr>
            <w:tcW w:w="1304" w:type="dxa"/>
            <w:shd w:val="clear" w:color="000000" w:fill="FFFFFF"/>
            <w:vAlign w:val="center"/>
          </w:tcPr>
          <w:p w14:paraId="536EA51B"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3</w:t>
            </w:r>
          </w:p>
        </w:tc>
        <w:tc>
          <w:tcPr>
            <w:tcW w:w="1365" w:type="dxa"/>
            <w:shd w:val="clear" w:color="000000" w:fill="FFFFFF"/>
            <w:vAlign w:val="center"/>
          </w:tcPr>
          <w:p w14:paraId="56C0D4D9"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3</w:t>
            </w:r>
          </w:p>
        </w:tc>
      </w:tr>
      <w:tr w:rsidR="00B80D0E" w:rsidRPr="00B80D0E" w14:paraId="7A842BBA" w14:textId="77777777">
        <w:trPr>
          <w:trHeight w:val="1942"/>
          <w:jc w:val="center"/>
        </w:trPr>
        <w:tc>
          <w:tcPr>
            <w:tcW w:w="1002" w:type="dxa"/>
            <w:vMerge/>
            <w:shd w:val="clear" w:color="auto" w:fill="FFFFFF"/>
            <w:vAlign w:val="center"/>
          </w:tcPr>
          <w:p w14:paraId="5EF5B5D5" w14:textId="77777777" w:rsidR="00A219EB" w:rsidRPr="00B80D0E" w:rsidRDefault="00A219EB">
            <w:pPr>
              <w:spacing w:line="0" w:lineRule="atLeast"/>
              <w:jc w:val="center"/>
              <w:rPr>
                <w:rFonts w:eastAsia="仿宋_GB2312"/>
                <w:kern w:val="0"/>
                <w:sz w:val="18"/>
                <w:szCs w:val="18"/>
              </w:rPr>
            </w:pPr>
          </w:p>
        </w:tc>
        <w:tc>
          <w:tcPr>
            <w:tcW w:w="1000" w:type="dxa"/>
            <w:vMerge w:val="restart"/>
            <w:shd w:val="clear" w:color="auto" w:fill="FFFFFF"/>
            <w:vAlign w:val="center"/>
          </w:tcPr>
          <w:p w14:paraId="134D97FB"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资金投入</w:t>
            </w:r>
          </w:p>
          <w:p w14:paraId="22CC255E" w14:textId="77777777" w:rsidR="00A219EB" w:rsidRPr="00B80D0E" w:rsidRDefault="00000000">
            <w:pPr>
              <w:spacing w:line="0" w:lineRule="atLeast"/>
              <w:jc w:val="center"/>
              <w:rPr>
                <w:rFonts w:eastAsia="仿宋_GB2312"/>
                <w:kern w:val="0"/>
                <w:sz w:val="18"/>
                <w:szCs w:val="18"/>
              </w:rPr>
            </w:pPr>
            <w:r w:rsidRPr="00B80D0E">
              <w:rPr>
                <w:rFonts w:eastAsia="仿宋_GB2312"/>
                <w:kern w:val="0"/>
                <w:sz w:val="18"/>
                <w:szCs w:val="18"/>
              </w:rPr>
              <w:t xml:space="preserve">　</w:t>
            </w:r>
          </w:p>
        </w:tc>
        <w:tc>
          <w:tcPr>
            <w:tcW w:w="1071" w:type="dxa"/>
            <w:shd w:val="clear" w:color="auto" w:fill="FFFFFF"/>
            <w:vAlign w:val="center"/>
          </w:tcPr>
          <w:p w14:paraId="0CC24EEF"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预算编制</w:t>
            </w:r>
          </w:p>
          <w:p w14:paraId="155ADAC1"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科学性</w:t>
            </w:r>
          </w:p>
        </w:tc>
        <w:tc>
          <w:tcPr>
            <w:tcW w:w="1725" w:type="dxa"/>
            <w:shd w:val="clear" w:color="auto" w:fill="FFFFFF"/>
            <w:vAlign w:val="center"/>
          </w:tcPr>
          <w:p w14:paraId="5986CCDE"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236E47AD"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评价要点：</w:t>
            </w:r>
            <w:r w:rsidRPr="00B80D0E">
              <w:rPr>
                <w:rFonts w:eastAsia="仿宋_GB2312"/>
                <w:kern w:val="0"/>
                <w:sz w:val="18"/>
                <w:szCs w:val="18"/>
              </w:rPr>
              <w:br/>
              <w:t>①</w:t>
            </w:r>
            <w:r w:rsidRPr="00B80D0E">
              <w:rPr>
                <w:rFonts w:eastAsia="仿宋_GB2312"/>
                <w:kern w:val="0"/>
                <w:sz w:val="18"/>
                <w:szCs w:val="18"/>
              </w:rPr>
              <w:t>预算编制是否经过科学论证；</w:t>
            </w:r>
            <w:r w:rsidRPr="00B80D0E">
              <w:rPr>
                <w:rFonts w:eastAsia="仿宋_GB2312"/>
                <w:kern w:val="0"/>
                <w:sz w:val="18"/>
                <w:szCs w:val="18"/>
              </w:rPr>
              <w:br/>
              <w:t>②</w:t>
            </w:r>
            <w:r w:rsidRPr="00B80D0E">
              <w:rPr>
                <w:rFonts w:eastAsia="仿宋_GB2312"/>
                <w:kern w:val="0"/>
                <w:sz w:val="18"/>
                <w:szCs w:val="18"/>
              </w:rPr>
              <w:t>预算内容与项目内容是否匹配；</w:t>
            </w:r>
            <w:r w:rsidRPr="00B80D0E">
              <w:rPr>
                <w:rFonts w:eastAsia="仿宋_GB2312"/>
                <w:kern w:val="0"/>
                <w:sz w:val="18"/>
                <w:szCs w:val="18"/>
              </w:rPr>
              <w:br/>
              <w:t>③</w:t>
            </w:r>
            <w:r w:rsidRPr="00B80D0E">
              <w:rPr>
                <w:rFonts w:eastAsia="仿宋_GB2312"/>
                <w:kern w:val="0"/>
                <w:sz w:val="18"/>
                <w:szCs w:val="18"/>
              </w:rPr>
              <w:t>预算额度测算依据是否充分，是否按照标准编制；</w:t>
            </w:r>
            <w:r w:rsidRPr="00B80D0E">
              <w:rPr>
                <w:rFonts w:eastAsia="仿宋_GB2312"/>
                <w:kern w:val="0"/>
                <w:sz w:val="18"/>
                <w:szCs w:val="18"/>
              </w:rPr>
              <w:br/>
              <w:t>④</w:t>
            </w:r>
            <w:r w:rsidRPr="00B80D0E">
              <w:rPr>
                <w:rFonts w:eastAsia="仿宋_GB2312"/>
                <w:kern w:val="0"/>
                <w:sz w:val="18"/>
                <w:szCs w:val="18"/>
              </w:rPr>
              <w:t>预算确定的项目投资额或资金量是否与工作任务相匹配。</w:t>
            </w:r>
          </w:p>
        </w:tc>
        <w:tc>
          <w:tcPr>
            <w:tcW w:w="1304" w:type="dxa"/>
            <w:shd w:val="clear" w:color="auto" w:fill="FFFFFF"/>
            <w:vAlign w:val="center"/>
          </w:tcPr>
          <w:p w14:paraId="58C08852"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4</w:t>
            </w:r>
          </w:p>
        </w:tc>
        <w:tc>
          <w:tcPr>
            <w:tcW w:w="1365" w:type="dxa"/>
            <w:shd w:val="clear" w:color="auto" w:fill="FFFFFF"/>
            <w:vAlign w:val="center"/>
          </w:tcPr>
          <w:p w14:paraId="6D3A8EC6"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4</w:t>
            </w:r>
          </w:p>
        </w:tc>
      </w:tr>
      <w:tr w:rsidR="00B80D0E" w:rsidRPr="00B80D0E" w14:paraId="628B13F1" w14:textId="77777777">
        <w:trPr>
          <w:trHeight w:val="1706"/>
          <w:jc w:val="center"/>
        </w:trPr>
        <w:tc>
          <w:tcPr>
            <w:tcW w:w="1002" w:type="dxa"/>
            <w:vMerge/>
            <w:shd w:val="clear" w:color="auto" w:fill="FFFFFF"/>
            <w:vAlign w:val="center"/>
          </w:tcPr>
          <w:p w14:paraId="3B8E6AB1" w14:textId="77777777" w:rsidR="00A219EB" w:rsidRPr="00B80D0E" w:rsidRDefault="00A219EB">
            <w:pPr>
              <w:widowControl/>
              <w:spacing w:line="0" w:lineRule="atLeast"/>
              <w:jc w:val="center"/>
              <w:rPr>
                <w:rFonts w:eastAsia="仿宋_GB2312"/>
                <w:kern w:val="0"/>
                <w:sz w:val="18"/>
                <w:szCs w:val="18"/>
              </w:rPr>
            </w:pPr>
          </w:p>
        </w:tc>
        <w:tc>
          <w:tcPr>
            <w:tcW w:w="1000" w:type="dxa"/>
            <w:vMerge/>
            <w:shd w:val="clear" w:color="auto" w:fill="FFFFFF"/>
            <w:vAlign w:val="center"/>
          </w:tcPr>
          <w:p w14:paraId="619FE656" w14:textId="77777777" w:rsidR="00A219EB" w:rsidRPr="00B80D0E" w:rsidRDefault="00A219EB">
            <w:pPr>
              <w:widowControl/>
              <w:spacing w:line="0" w:lineRule="atLeast"/>
              <w:jc w:val="center"/>
              <w:rPr>
                <w:rFonts w:eastAsia="仿宋_GB2312"/>
                <w:kern w:val="0"/>
                <w:sz w:val="18"/>
                <w:szCs w:val="18"/>
              </w:rPr>
            </w:pPr>
          </w:p>
        </w:tc>
        <w:tc>
          <w:tcPr>
            <w:tcW w:w="1071" w:type="dxa"/>
            <w:shd w:val="clear" w:color="auto" w:fill="FFFFFF"/>
            <w:vAlign w:val="center"/>
          </w:tcPr>
          <w:p w14:paraId="4E544982"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资金分配</w:t>
            </w:r>
          </w:p>
          <w:p w14:paraId="1294D905"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合理性</w:t>
            </w:r>
          </w:p>
        </w:tc>
        <w:tc>
          <w:tcPr>
            <w:tcW w:w="1725" w:type="dxa"/>
            <w:shd w:val="clear" w:color="auto" w:fill="FFFFFF"/>
            <w:vAlign w:val="center"/>
          </w:tcPr>
          <w:p w14:paraId="735651A8"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518786C0"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评价要点：</w:t>
            </w:r>
            <w:r w:rsidRPr="00B80D0E">
              <w:rPr>
                <w:rFonts w:eastAsia="仿宋_GB2312"/>
                <w:kern w:val="0"/>
                <w:sz w:val="18"/>
                <w:szCs w:val="18"/>
              </w:rPr>
              <w:br/>
              <w:t>①</w:t>
            </w:r>
            <w:r w:rsidRPr="00B80D0E">
              <w:rPr>
                <w:rFonts w:eastAsia="仿宋_GB2312"/>
                <w:kern w:val="0"/>
                <w:sz w:val="18"/>
                <w:szCs w:val="18"/>
              </w:rPr>
              <w:t>预算资金分配依据是否充分；</w:t>
            </w:r>
            <w:r w:rsidRPr="00B80D0E">
              <w:rPr>
                <w:rFonts w:eastAsia="仿宋_GB2312"/>
                <w:kern w:val="0"/>
                <w:sz w:val="18"/>
                <w:szCs w:val="18"/>
              </w:rPr>
              <w:br/>
              <w:t>②</w:t>
            </w:r>
            <w:r w:rsidRPr="00B80D0E">
              <w:rPr>
                <w:rFonts w:eastAsia="仿宋_GB2312"/>
                <w:kern w:val="0"/>
                <w:sz w:val="18"/>
                <w:szCs w:val="18"/>
              </w:rPr>
              <w:t>资金分配额度是否合理，与项目单位或地方实际是否相适应。</w:t>
            </w:r>
          </w:p>
        </w:tc>
        <w:tc>
          <w:tcPr>
            <w:tcW w:w="1304" w:type="dxa"/>
            <w:shd w:val="clear" w:color="auto" w:fill="FFFFFF"/>
            <w:vAlign w:val="center"/>
          </w:tcPr>
          <w:p w14:paraId="5749632B"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4</w:t>
            </w:r>
          </w:p>
        </w:tc>
        <w:tc>
          <w:tcPr>
            <w:tcW w:w="1365" w:type="dxa"/>
            <w:shd w:val="clear" w:color="auto" w:fill="FFFFFF"/>
            <w:vAlign w:val="center"/>
          </w:tcPr>
          <w:p w14:paraId="356E4648"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4</w:t>
            </w:r>
          </w:p>
        </w:tc>
      </w:tr>
      <w:tr w:rsidR="00B80D0E" w:rsidRPr="00B80D0E" w14:paraId="25FCD743" w14:textId="77777777">
        <w:trPr>
          <w:trHeight w:val="1415"/>
          <w:jc w:val="center"/>
        </w:trPr>
        <w:tc>
          <w:tcPr>
            <w:tcW w:w="1002" w:type="dxa"/>
            <w:vMerge w:val="restart"/>
            <w:shd w:val="clear" w:color="auto" w:fill="FFFFFF"/>
            <w:vAlign w:val="center"/>
          </w:tcPr>
          <w:p w14:paraId="0C88F1F3" w14:textId="77777777" w:rsidR="00A219EB" w:rsidRPr="00B80D0E" w:rsidRDefault="00A219EB">
            <w:pPr>
              <w:spacing w:line="0" w:lineRule="atLeast"/>
              <w:jc w:val="center"/>
              <w:rPr>
                <w:rFonts w:eastAsia="仿宋_GB2312"/>
                <w:kern w:val="0"/>
                <w:sz w:val="18"/>
                <w:szCs w:val="18"/>
              </w:rPr>
            </w:pPr>
          </w:p>
          <w:p w14:paraId="7CB6B23E" w14:textId="77777777" w:rsidR="00A219EB" w:rsidRPr="00B80D0E" w:rsidRDefault="00A219EB">
            <w:pPr>
              <w:spacing w:line="0" w:lineRule="atLeast"/>
              <w:jc w:val="center"/>
              <w:rPr>
                <w:rFonts w:eastAsia="仿宋_GB2312"/>
                <w:kern w:val="0"/>
                <w:sz w:val="18"/>
                <w:szCs w:val="18"/>
              </w:rPr>
            </w:pPr>
          </w:p>
          <w:p w14:paraId="07E0F2DB" w14:textId="77777777" w:rsidR="00A219EB" w:rsidRPr="00B80D0E" w:rsidRDefault="00A219EB">
            <w:pPr>
              <w:spacing w:line="0" w:lineRule="atLeast"/>
              <w:jc w:val="center"/>
              <w:rPr>
                <w:rFonts w:eastAsia="仿宋_GB2312"/>
                <w:kern w:val="0"/>
                <w:sz w:val="18"/>
                <w:szCs w:val="18"/>
              </w:rPr>
            </w:pPr>
          </w:p>
          <w:p w14:paraId="5BD178A0" w14:textId="77777777" w:rsidR="00A219EB" w:rsidRPr="00B80D0E" w:rsidRDefault="00A219EB">
            <w:pPr>
              <w:spacing w:line="0" w:lineRule="atLeast"/>
              <w:jc w:val="center"/>
              <w:rPr>
                <w:rFonts w:eastAsia="仿宋_GB2312"/>
                <w:kern w:val="0"/>
                <w:sz w:val="18"/>
                <w:szCs w:val="18"/>
              </w:rPr>
            </w:pPr>
          </w:p>
          <w:p w14:paraId="0E0D6D64" w14:textId="77777777" w:rsidR="00A219EB" w:rsidRPr="00B80D0E" w:rsidRDefault="00A219EB">
            <w:pPr>
              <w:spacing w:line="0" w:lineRule="atLeast"/>
              <w:jc w:val="center"/>
              <w:rPr>
                <w:rFonts w:eastAsia="仿宋_GB2312"/>
                <w:kern w:val="0"/>
                <w:sz w:val="18"/>
                <w:szCs w:val="18"/>
              </w:rPr>
            </w:pPr>
          </w:p>
          <w:p w14:paraId="342A51F2" w14:textId="77777777" w:rsidR="00A219EB" w:rsidRPr="00B80D0E" w:rsidRDefault="00A219EB">
            <w:pPr>
              <w:spacing w:line="0" w:lineRule="atLeast"/>
              <w:jc w:val="center"/>
              <w:rPr>
                <w:rFonts w:eastAsia="仿宋_GB2312"/>
                <w:kern w:val="0"/>
                <w:sz w:val="18"/>
                <w:szCs w:val="18"/>
              </w:rPr>
            </w:pPr>
          </w:p>
          <w:p w14:paraId="569688BB" w14:textId="77777777" w:rsidR="00A219EB" w:rsidRPr="00B80D0E" w:rsidRDefault="00A219EB">
            <w:pPr>
              <w:spacing w:line="0" w:lineRule="atLeast"/>
              <w:jc w:val="center"/>
              <w:rPr>
                <w:rFonts w:eastAsia="仿宋_GB2312"/>
                <w:kern w:val="0"/>
                <w:sz w:val="18"/>
                <w:szCs w:val="18"/>
              </w:rPr>
            </w:pPr>
          </w:p>
          <w:p w14:paraId="68084346" w14:textId="77777777" w:rsidR="00A219EB" w:rsidRPr="00B80D0E" w:rsidRDefault="00A219EB">
            <w:pPr>
              <w:spacing w:line="0" w:lineRule="atLeast"/>
              <w:jc w:val="center"/>
              <w:rPr>
                <w:rFonts w:eastAsia="仿宋_GB2312"/>
                <w:kern w:val="0"/>
                <w:sz w:val="18"/>
                <w:szCs w:val="18"/>
              </w:rPr>
            </w:pPr>
          </w:p>
          <w:p w14:paraId="2009D05D" w14:textId="77777777" w:rsidR="00A219EB" w:rsidRPr="00B80D0E" w:rsidRDefault="00A219EB">
            <w:pPr>
              <w:spacing w:line="0" w:lineRule="atLeast"/>
              <w:jc w:val="center"/>
              <w:rPr>
                <w:rFonts w:eastAsia="仿宋_GB2312"/>
                <w:kern w:val="0"/>
                <w:sz w:val="18"/>
                <w:szCs w:val="18"/>
              </w:rPr>
            </w:pPr>
          </w:p>
          <w:p w14:paraId="338B43E5" w14:textId="77777777" w:rsidR="00A219EB" w:rsidRPr="00B80D0E" w:rsidRDefault="00A219EB">
            <w:pPr>
              <w:spacing w:line="0" w:lineRule="atLeast"/>
              <w:jc w:val="center"/>
              <w:rPr>
                <w:rFonts w:eastAsia="仿宋_GB2312"/>
                <w:kern w:val="0"/>
                <w:sz w:val="18"/>
                <w:szCs w:val="18"/>
              </w:rPr>
            </w:pPr>
          </w:p>
          <w:p w14:paraId="00B8864E" w14:textId="77777777" w:rsidR="00A219EB" w:rsidRPr="00B80D0E" w:rsidRDefault="00A219EB">
            <w:pPr>
              <w:spacing w:line="0" w:lineRule="atLeast"/>
              <w:jc w:val="center"/>
              <w:rPr>
                <w:rFonts w:eastAsia="仿宋_GB2312"/>
                <w:kern w:val="0"/>
                <w:sz w:val="18"/>
                <w:szCs w:val="18"/>
              </w:rPr>
            </w:pPr>
          </w:p>
          <w:p w14:paraId="42051735" w14:textId="77777777" w:rsidR="00A219EB" w:rsidRPr="00B80D0E" w:rsidRDefault="00A219EB">
            <w:pPr>
              <w:spacing w:line="0" w:lineRule="atLeast"/>
              <w:jc w:val="center"/>
              <w:rPr>
                <w:rFonts w:eastAsia="仿宋_GB2312"/>
                <w:kern w:val="0"/>
                <w:sz w:val="18"/>
                <w:szCs w:val="18"/>
              </w:rPr>
            </w:pPr>
          </w:p>
          <w:p w14:paraId="585820EC" w14:textId="77777777" w:rsidR="00A219EB" w:rsidRPr="00B80D0E" w:rsidRDefault="00A219EB">
            <w:pPr>
              <w:spacing w:line="0" w:lineRule="atLeast"/>
              <w:jc w:val="center"/>
              <w:rPr>
                <w:rFonts w:eastAsia="仿宋_GB2312"/>
                <w:kern w:val="0"/>
                <w:sz w:val="18"/>
                <w:szCs w:val="18"/>
              </w:rPr>
            </w:pPr>
          </w:p>
          <w:p w14:paraId="47F3ECC7" w14:textId="77777777" w:rsidR="00A219EB" w:rsidRPr="00B80D0E" w:rsidRDefault="00A219EB">
            <w:pPr>
              <w:spacing w:line="0" w:lineRule="atLeast"/>
              <w:jc w:val="center"/>
              <w:rPr>
                <w:rFonts w:eastAsia="仿宋_GB2312"/>
                <w:kern w:val="0"/>
                <w:sz w:val="18"/>
                <w:szCs w:val="18"/>
              </w:rPr>
            </w:pPr>
          </w:p>
          <w:p w14:paraId="73CF6F79" w14:textId="77777777" w:rsidR="00A219EB" w:rsidRPr="00B80D0E" w:rsidRDefault="00A219EB">
            <w:pPr>
              <w:spacing w:line="0" w:lineRule="atLeast"/>
              <w:jc w:val="center"/>
              <w:rPr>
                <w:rFonts w:eastAsia="仿宋_GB2312"/>
                <w:kern w:val="0"/>
                <w:sz w:val="18"/>
                <w:szCs w:val="18"/>
              </w:rPr>
            </w:pPr>
          </w:p>
          <w:p w14:paraId="77F46559" w14:textId="77777777" w:rsidR="00A219EB" w:rsidRPr="00B80D0E" w:rsidRDefault="00000000">
            <w:pPr>
              <w:spacing w:line="0" w:lineRule="atLeast"/>
              <w:jc w:val="center"/>
              <w:rPr>
                <w:rFonts w:eastAsia="仿宋_GB2312"/>
                <w:kern w:val="0"/>
                <w:sz w:val="18"/>
                <w:szCs w:val="18"/>
              </w:rPr>
            </w:pPr>
            <w:r w:rsidRPr="00B80D0E">
              <w:rPr>
                <w:rFonts w:eastAsia="仿宋_GB2312"/>
                <w:kern w:val="0"/>
                <w:sz w:val="18"/>
                <w:szCs w:val="18"/>
              </w:rPr>
              <w:t>过程</w:t>
            </w:r>
          </w:p>
          <w:p w14:paraId="75E0F2DA"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 xml:space="preserve">　　</w:t>
            </w:r>
          </w:p>
        </w:tc>
        <w:tc>
          <w:tcPr>
            <w:tcW w:w="1000" w:type="dxa"/>
            <w:vMerge w:val="restart"/>
            <w:shd w:val="clear" w:color="auto" w:fill="FFFFFF"/>
            <w:vAlign w:val="center"/>
          </w:tcPr>
          <w:p w14:paraId="51D18836"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lastRenderedPageBreak/>
              <w:t>资金管理</w:t>
            </w:r>
          </w:p>
        </w:tc>
        <w:tc>
          <w:tcPr>
            <w:tcW w:w="1071" w:type="dxa"/>
            <w:shd w:val="clear" w:color="auto" w:fill="FFFFFF"/>
            <w:vAlign w:val="center"/>
          </w:tcPr>
          <w:p w14:paraId="6E63528F"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资金到位率</w:t>
            </w:r>
          </w:p>
        </w:tc>
        <w:tc>
          <w:tcPr>
            <w:tcW w:w="1725" w:type="dxa"/>
            <w:shd w:val="clear" w:color="000000" w:fill="FFFFFF"/>
            <w:vAlign w:val="center"/>
          </w:tcPr>
          <w:p w14:paraId="73633B12"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40DE1CF2"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资金到位率</w:t>
            </w:r>
            <w:r w:rsidRPr="00B80D0E">
              <w:rPr>
                <w:rFonts w:eastAsia="仿宋_GB2312"/>
                <w:kern w:val="0"/>
                <w:sz w:val="18"/>
                <w:szCs w:val="18"/>
              </w:rPr>
              <w:t>=</w:t>
            </w:r>
            <w:r w:rsidRPr="00B80D0E">
              <w:rPr>
                <w:rFonts w:eastAsia="仿宋_GB2312"/>
                <w:kern w:val="0"/>
                <w:sz w:val="18"/>
                <w:szCs w:val="18"/>
              </w:rPr>
              <w:t>（实际到位资金</w:t>
            </w:r>
            <w:r w:rsidRPr="00B80D0E">
              <w:rPr>
                <w:rFonts w:eastAsia="仿宋_GB2312"/>
                <w:kern w:val="0"/>
                <w:sz w:val="18"/>
                <w:szCs w:val="18"/>
              </w:rPr>
              <w:t>/</w:t>
            </w:r>
            <w:r w:rsidRPr="00B80D0E">
              <w:rPr>
                <w:rFonts w:eastAsia="仿宋_GB2312"/>
                <w:kern w:val="0"/>
                <w:sz w:val="18"/>
                <w:szCs w:val="18"/>
              </w:rPr>
              <w:t>预算资金）</w:t>
            </w:r>
            <w:r w:rsidRPr="00B80D0E">
              <w:rPr>
                <w:rFonts w:eastAsia="仿宋_GB2312"/>
                <w:kern w:val="0"/>
                <w:sz w:val="18"/>
                <w:szCs w:val="18"/>
              </w:rPr>
              <w:t>×100%</w:t>
            </w:r>
            <w:r w:rsidRPr="00B80D0E">
              <w:rPr>
                <w:rFonts w:eastAsia="仿宋_GB2312"/>
                <w:kern w:val="0"/>
                <w:sz w:val="18"/>
                <w:szCs w:val="18"/>
              </w:rPr>
              <w:t>。</w:t>
            </w:r>
          </w:p>
          <w:p w14:paraId="2409500D"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实际到位资金：一定时期（本年度或项目期）内落实到具体项目的资金。</w:t>
            </w:r>
          </w:p>
          <w:p w14:paraId="1450B7ED"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预算资金：一定时期（本年度或项目期）</w:t>
            </w:r>
            <w:proofErr w:type="gramStart"/>
            <w:r w:rsidRPr="00B80D0E">
              <w:rPr>
                <w:rFonts w:eastAsia="仿宋_GB2312"/>
                <w:kern w:val="0"/>
                <w:sz w:val="18"/>
                <w:szCs w:val="18"/>
              </w:rPr>
              <w:t>内预算</w:t>
            </w:r>
            <w:proofErr w:type="gramEnd"/>
            <w:r w:rsidRPr="00B80D0E">
              <w:rPr>
                <w:rFonts w:eastAsia="仿宋_GB2312"/>
                <w:kern w:val="0"/>
                <w:sz w:val="18"/>
                <w:szCs w:val="18"/>
              </w:rPr>
              <w:t>安排到具体项目的资金。</w:t>
            </w:r>
          </w:p>
        </w:tc>
        <w:tc>
          <w:tcPr>
            <w:tcW w:w="1304" w:type="dxa"/>
            <w:shd w:val="clear" w:color="000000" w:fill="FFFFFF"/>
            <w:vAlign w:val="center"/>
          </w:tcPr>
          <w:p w14:paraId="77ACB139"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4</w:t>
            </w:r>
          </w:p>
        </w:tc>
        <w:tc>
          <w:tcPr>
            <w:tcW w:w="1365" w:type="dxa"/>
            <w:shd w:val="clear" w:color="000000" w:fill="FFFFFF"/>
            <w:vAlign w:val="center"/>
          </w:tcPr>
          <w:p w14:paraId="3717C567"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4</w:t>
            </w:r>
          </w:p>
        </w:tc>
      </w:tr>
      <w:tr w:rsidR="00B80D0E" w:rsidRPr="00B80D0E" w14:paraId="71555CAF" w14:textId="77777777">
        <w:trPr>
          <w:trHeight w:val="1320"/>
          <w:jc w:val="center"/>
        </w:trPr>
        <w:tc>
          <w:tcPr>
            <w:tcW w:w="1002" w:type="dxa"/>
            <w:vMerge/>
            <w:shd w:val="clear" w:color="auto" w:fill="FFFFFF"/>
            <w:vAlign w:val="center"/>
          </w:tcPr>
          <w:p w14:paraId="6FDAECD2" w14:textId="77777777" w:rsidR="00A219EB" w:rsidRPr="00B80D0E" w:rsidRDefault="00A219EB">
            <w:pPr>
              <w:spacing w:line="0" w:lineRule="atLeast"/>
              <w:jc w:val="center"/>
              <w:rPr>
                <w:rFonts w:eastAsia="仿宋_GB2312"/>
                <w:kern w:val="0"/>
                <w:sz w:val="18"/>
                <w:szCs w:val="18"/>
              </w:rPr>
            </w:pPr>
          </w:p>
        </w:tc>
        <w:tc>
          <w:tcPr>
            <w:tcW w:w="1000" w:type="dxa"/>
            <w:vMerge/>
            <w:shd w:val="clear" w:color="auto" w:fill="FFFFFF"/>
            <w:vAlign w:val="center"/>
          </w:tcPr>
          <w:p w14:paraId="3CBC1911" w14:textId="77777777" w:rsidR="00A219EB" w:rsidRPr="00B80D0E" w:rsidRDefault="00A219EB">
            <w:pPr>
              <w:spacing w:line="0" w:lineRule="atLeast"/>
              <w:jc w:val="center"/>
              <w:rPr>
                <w:rFonts w:eastAsia="仿宋_GB2312"/>
                <w:kern w:val="0"/>
                <w:sz w:val="18"/>
                <w:szCs w:val="18"/>
              </w:rPr>
            </w:pPr>
          </w:p>
        </w:tc>
        <w:tc>
          <w:tcPr>
            <w:tcW w:w="1071" w:type="dxa"/>
            <w:shd w:val="clear" w:color="auto" w:fill="FFFFFF"/>
            <w:vAlign w:val="center"/>
          </w:tcPr>
          <w:p w14:paraId="171A86DB"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预算执行率</w:t>
            </w:r>
          </w:p>
        </w:tc>
        <w:tc>
          <w:tcPr>
            <w:tcW w:w="1725" w:type="dxa"/>
            <w:shd w:val="clear" w:color="auto" w:fill="FFFFFF"/>
            <w:vAlign w:val="center"/>
          </w:tcPr>
          <w:p w14:paraId="6FB445B0"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项目预算资金是否按照计划执行，用以反映或考核项目预算执行情况。</w:t>
            </w:r>
          </w:p>
        </w:tc>
        <w:tc>
          <w:tcPr>
            <w:tcW w:w="5216" w:type="dxa"/>
            <w:shd w:val="clear" w:color="auto" w:fill="FFFFFF"/>
            <w:vAlign w:val="center"/>
          </w:tcPr>
          <w:p w14:paraId="71E271BD"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预算执行率</w:t>
            </w:r>
            <w:r w:rsidRPr="00B80D0E">
              <w:rPr>
                <w:rFonts w:eastAsia="仿宋_GB2312"/>
                <w:kern w:val="0"/>
                <w:sz w:val="18"/>
                <w:szCs w:val="18"/>
              </w:rPr>
              <w:t>=</w:t>
            </w:r>
            <w:r w:rsidRPr="00B80D0E">
              <w:rPr>
                <w:rFonts w:eastAsia="仿宋_GB2312"/>
                <w:kern w:val="0"/>
                <w:sz w:val="18"/>
                <w:szCs w:val="18"/>
              </w:rPr>
              <w:t>（实际支出资金</w:t>
            </w:r>
            <w:r w:rsidRPr="00B80D0E">
              <w:rPr>
                <w:rFonts w:eastAsia="仿宋_GB2312"/>
                <w:kern w:val="0"/>
                <w:sz w:val="18"/>
                <w:szCs w:val="18"/>
              </w:rPr>
              <w:t>/</w:t>
            </w:r>
            <w:r w:rsidRPr="00B80D0E">
              <w:rPr>
                <w:rFonts w:eastAsia="仿宋_GB2312"/>
                <w:kern w:val="0"/>
                <w:sz w:val="18"/>
                <w:szCs w:val="18"/>
              </w:rPr>
              <w:t>实际到位资金）</w:t>
            </w:r>
            <w:r w:rsidRPr="00B80D0E">
              <w:rPr>
                <w:rFonts w:eastAsia="仿宋_GB2312"/>
                <w:kern w:val="0"/>
                <w:sz w:val="18"/>
                <w:szCs w:val="18"/>
              </w:rPr>
              <w:t>×100%</w:t>
            </w:r>
            <w:r w:rsidRPr="00B80D0E">
              <w:rPr>
                <w:rFonts w:eastAsia="仿宋_GB2312"/>
                <w:kern w:val="0"/>
                <w:sz w:val="18"/>
                <w:szCs w:val="18"/>
              </w:rPr>
              <w:t>。</w:t>
            </w:r>
            <w:r w:rsidRPr="00B80D0E">
              <w:rPr>
                <w:rFonts w:eastAsia="仿宋_GB2312"/>
                <w:kern w:val="0"/>
                <w:sz w:val="18"/>
                <w:szCs w:val="18"/>
              </w:rPr>
              <w:br/>
            </w:r>
            <w:r w:rsidRPr="00B80D0E">
              <w:rPr>
                <w:rFonts w:eastAsia="仿宋_GB2312"/>
                <w:kern w:val="0"/>
                <w:sz w:val="18"/>
                <w:szCs w:val="18"/>
              </w:rPr>
              <w:t>实际支出资金：一定时期（本年度或项目期）内项目实际拨付的资金。</w:t>
            </w:r>
          </w:p>
        </w:tc>
        <w:tc>
          <w:tcPr>
            <w:tcW w:w="1304" w:type="dxa"/>
            <w:shd w:val="clear" w:color="auto" w:fill="FFFFFF"/>
            <w:vAlign w:val="center"/>
          </w:tcPr>
          <w:p w14:paraId="173242CB"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4</w:t>
            </w:r>
          </w:p>
        </w:tc>
        <w:tc>
          <w:tcPr>
            <w:tcW w:w="1365" w:type="dxa"/>
            <w:shd w:val="clear" w:color="auto" w:fill="FFFFFF"/>
            <w:vAlign w:val="center"/>
          </w:tcPr>
          <w:p w14:paraId="7E392535"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4</w:t>
            </w:r>
          </w:p>
        </w:tc>
      </w:tr>
      <w:tr w:rsidR="00B80D0E" w:rsidRPr="00B80D0E" w14:paraId="53CC7B2F" w14:textId="77777777">
        <w:trPr>
          <w:trHeight w:val="2076"/>
          <w:jc w:val="center"/>
        </w:trPr>
        <w:tc>
          <w:tcPr>
            <w:tcW w:w="1002" w:type="dxa"/>
            <w:vMerge/>
            <w:shd w:val="clear" w:color="auto" w:fill="FFFFFF"/>
            <w:vAlign w:val="center"/>
          </w:tcPr>
          <w:p w14:paraId="72D19E48" w14:textId="77777777" w:rsidR="00A219EB" w:rsidRPr="00B80D0E" w:rsidRDefault="00A219EB">
            <w:pPr>
              <w:spacing w:line="0" w:lineRule="atLeast"/>
              <w:jc w:val="center"/>
              <w:rPr>
                <w:rFonts w:eastAsia="仿宋_GB2312"/>
                <w:kern w:val="0"/>
                <w:sz w:val="18"/>
                <w:szCs w:val="18"/>
              </w:rPr>
            </w:pPr>
          </w:p>
        </w:tc>
        <w:tc>
          <w:tcPr>
            <w:tcW w:w="1000" w:type="dxa"/>
            <w:shd w:val="clear" w:color="auto" w:fill="FFFFFF"/>
            <w:vAlign w:val="center"/>
          </w:tcPr>
          <w:p w14:paraId="6EB221F8"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资金管理</w:t>
            </w:r>
          </w:p>
        </w:tc>
        <w:tc>
          <w:tcPr>
            <w:tcW w:w="1071" w:type="dxa"/>
            <w:shd w:val="clear" w:color="auto" w:fill="FFFFFF"/>
            <w:vAlign w:val="center"/>
          </w:tcPr>
          <w:p w14:paraId="42CE2400"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资金使用</w:t>
            </w:r>
          </w:p>
          <w:p w14:paraId="7947E60B"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合</w:t>
            </w:r>
            <w:proofErr w:type="gramStart"/>
            <w:r w:rsidRPr="00B80D0E">
              <w:rPr>
                <w:rFonts w:eastAsia="仿宋_GB2312"/>
                <w:kern w:val="0"/>
                <w:sz w:val="18"/>
                <w:szCs w:val="18"/>
              </w:rPr>
              <w:t>规</w:t>
            </w:r>
            <w:proofErr w:type="gramEnd"/>
            <w:r w:rsidRPr="00B80D0E">
              <w:rPr>
                <w:rFonts w:eastAsia="仿宋_GB2312"/>
                <w:kern w:val="0"/>
                <w:sz w:val="18"/>
                <w:szCs w:val="18"/>
              </w:rPr>
              <w:t>性</w:t>
            </w:r>
          </w:p>
        </w:tc>
        <w:tc>
          <w:tcPr>
            <w:tcW w:w="1725" w:type="dxa"/>
            <w:shd w:val="clear" w:color="000000" w:fill="FFFFFF"/>
            <w:vAlign w:val="center"/>
          </w:tcPr>
          <w:p w14:paraId="5651303A"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03B40135"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评价要点：</w:t>
            </w:r>
            <w:r w:rsidRPr="00B80D0E">
              <w:rPr>
                <w:rFonts w:eastAsia="仿宋_GB2312"/>
                <w:kern w:val="0"/>
                <w:sz w:val="18"/>
                <w:szCs w:val="18"/>
              </w:rPr>
              <w:br/>
              <w:t>①</w:t>
            </w:r>
            <w:r w:rsidRPr="00B80D0E">
              <w:rPr>
                <w:rFonts w:eastAsia="仿宋_GB2312"/>
                <w:kern w:val="0"/>
                <w:sz w:val="18"/>
                <w:szCs w:val="18"/>
              </w:rPr>
              <w:t>是否符合国家财经法规和财务管理制度以及有关专项资金管理办法的规定；</w:t>
            </w:r>
            <w:r w:rsidRPr="00B80D0E">
              <w:rPr>
                <w:rFonts w:eastAsia="仿宋_GB2312"/>
                <w:kern w:val="0"/>
                <w:sz w:val="18"/>
                <w:szCs w:val="18"/>
              </w:rPr>
              <w:br/>
              <w:t>②</w:t>
            </w:r>
            <w:r w:rsidRPr="00B80D0E">
              <w:rPr>
                <w:rFonts w:eastAsia="仿宋_GB2312"/>
                <w:kern w:val="0"/>
                <w:sz w:val="18"/>
                <w:szCs w:val="18"/>
              </w:rPr>
              <w:t>资金的拨付是否有完整的审批程序和手续；</w:t>
            </w:r>
            <w:r w:rsidRPr="00B80D0E">
              <w:rPr>
                <w:rFonts w:eastAsia="仿宋_GB2312"/>
                <w:kern w:val="0"/>
                <w:sz w:val="18"/>
                <w:szCs w:val="18"/>
              </w:rPr>
              <w:br/>
              <w:t>③</w:t>
            </w:r>
            <w:r w:rsidRPr="00B80D0E">
              <w:rPr>
                <w:rFonts w:eastAsia="仿宋_GB2312"/>
                <w:kern w:val="0"/>
                <w:sz w:val="18"/>
                <w:szCs w:val="18"/>
              </w:rPr>
              <w:t>是否符合项目预算批复或合同规定的用途；</w:t>
            </w:r>
            <w:r w:rsidRPr="00B80D0E">
              <w:rPr>
                <w:rFonts w:eastAsia="仿宋_GB2312"/>
                <w:kern w:val="0"/>
                <w:sz w:val="18"/>
                <w:szCs w:val="18"/>
              </w:rPr>
              <w:br/>
              <w:t>④</w:t>
            </w:r>
            <w:r w:rsidRPr="00B80D0E">
              <w:rPr>
                <w:rFonts w:eastAsia="仿宋_GB2312"/>
                <w:kern w:val="0"/>
                <w:sz w:val="18"/>
                <w:szCs w:val="18"/>
              </w:rPr>
              <w:t>是否存在截留、挤占、挪用、虚列支出等情况。</w:t>
            </w:r>
          </w:p>
        </w:tc>
        <w:tc>
          <w:tcPr>
            <w:tcW w:w="1304" w:type="dxa"/>
            <w:shd w:val="clear" w:color="000000" w:fill="FFFFFF"/>
            <w:vAlign w:val="center"/>
          </w:tcPr>
          <w:p w14:paraId="2B9F0374"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4</w:t>
            </w:r>
          </w:p>
        </w:tc>
        <w:tc>
          <w:tcPr>
            <w:tcW w:w="1365" w:type="dxa"/>
            <w:shd w:val="clear" w:color="000000" w:fill="FFFFFF"/>
            <w:vAlign w:val="center"/>
          </w:tcPr>
          <w:p w14:paraId="0E5451A2"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4</w:t>
            </w:r>
          </w:p>
        </w:tc>
      </w:tr>
      <w:tr w:rsidR="00B80D0E" w:rsidRPr="00B80D0E" w14:paraId="36AA4B13" w14:textId="77777777">
        <w:trPr>
          <w:trHeight w:val="1797"/>
          <w:jc w:val="center"/>
        </w:trPr>
        <w:tc>
          <w:tcPr>
            <w:tcW w:w="1002" w:type="dxa"/>
            <w:vMerge/>
            <w:shd w:val="clear" w:color="auto" w:fill="FFFFFF"/>
            <w:vAlign w:val="center"/>
          </w:tcPr>
          <w:p w14:paraId="669E90EA" w14:textId="77777777" w:rsidR="00A219EB" w:rsidRPr="00B80D0E" w:rsidRDefault="00A219EB">
            <w:pPr>
              <w:spacing w:line="0" w:lineRule="atLeast"/>
              <w:jc w:val="center"/>
              <w:rPr>
                <w:rFonts w:eastAsia="仿宋_GB2312"/>
                <w:kern w:val="0"/>
                <w:sz w:val="18"/>
                <w:szCs w:val="18"/>
              </w:rPr>
            </w:pPr>
          </w:p>
        </w:tc>
        <w:tc>
          <w:tcPr>
            <w:tcW w:w="1000" w:type="dxa"/>
            <w:vMerge w:val="restart"/>
            <w:shd w:val="clear" w:color="auto" w:fill="FFFFFF"/>
            <w:vAlign w:val="center"/>
          </w:tcPr>
          <w:p w14:paraId="6C2A4EDA"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组织实施</w:t>
            </w:r>
          </w:p>
          <w:p w14:paraId="2E1FE5FA" w14:textId="77777777" w:rsidR="00A219EB" w:rsidRPr="00B80D0E" w:rsidRDefault="00000000">
            <w:pPr>
              <w:spacing w:line="0" w:lineRule="atLeast"/>
              <w:jc w:val="center"/>
              <w:rPr>
                <w:rFonts w:eastAsia="仿宋_GB2312"/>
                <w:kern w:val="0"/>
                <w:sz w:val="18"/>
                <w:szCs w:val="18"/>
              </w:rPr>
            </w:pPr>
            <w:r w:rsidRPr="00B80D0E">
              <w:rPr>
                <w:rFonts w:eastAsia="仿宋_GB2312"/>
                <w:kern w:val="0"/>
                <w:sz w:val="18"/>
                <w:szCs w:val="18"/>
              </w:rPr>
              <w:t xml:space="preserve">　</w:t>
            </w:r>
          </w:p>
        </w:tc>
        <w:tc>
          <w:tcPr>
            <w:tcW w:w="1071" w:type="dxa"/>
            <w:shd w:val="clear" w:color="auto" w:fill="FFFFFF"/>
            <w:vAlign w:val="center"/>
          </w:tcPr>
          <w:p w14:paraId="18C66723"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管理制度</w:t>
            </w:r>
          </w:p>
          <w:p w14:paraId="0E6F6FDA"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健全性</w:t>
            </w:r>
          </w:p>
        </w:tc>
        <w:tc>
          <w:tcPr>
            <w:tcW w:w="1725" w:type="dxa"/>
            <w:shd w:val="clear" w:color="000000" w:fill="FFFFFF"/>
            <w:vAlign w:val="center"/>
          </w:tcPr>
          <w:p w14:paraId="6422B245"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221DE420"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评价要点：</w:t>
            </w:r>
            <w:r w:rsidRPr="00B80D0E">
              <w:rPr>
                <w:rFonts w:eastAsia="仿宋_GB2312"/>
                <w:kern w:val="0"/>
                <w:sz w:val="18"/>
                <w:szCs w:val="18"/>
              </w:rPr>
              <w:br/>
              <w:t>①</w:t>
            </w:r>
            <w:r w:rsidRPr="00B80D0E">
              <w:rPr>
                <w:rFonts w:eastAsia="仿宋_GB2312"/>
                <w:kern w:val="0"/>
                <w:sz w:val="18"/>
                <w:szCs w:val="18"/>
              </w:rPr>
              <w:t>是否已制定或具有相应的财务和业务管理制度；</w:t>
            </w:r>
            <w:r w:rsidRPr="00B80D0E">
              <w:rPr>
                <w:rFonts w:eastAsia="仿宋_GB2312"/>
                <w:kern w:val="0"/>
                <w:sz w:val="18"/>
                <w:szCs w:val="18"/>
              </w:rPr>
              <w:br/>
              <w:t>②</w:t>
            </w:r>
            <w:r w:rsidRPr="00B80D0E">
              <w:rPr>
                <w:rFonts w:eastAsia="仿宋_GB2312"/>
                <w:kern w:val="0"/>
                <w:sz w:val="18"/>
                <w:szCs w:val="18"/>
              </w:rPr>
              <w:t>财务和业务管理制度是否合法、合</w:t>
            </w:r>
            <w:proofErr w:type="gramStart"/>
            <w:r w:rsidRPr="00B80D0E">
              <w:rPr>
                <w:rFonts w:eastAsia="仿宋_GB2312"/>
                <w:kern w:val="0"/>
                <w:sz w:val="18"/>
                <w:szCs w:val="18"/>
              </w:rPr>
              <w:t>规</w:t>
            </w:r>
            <w:proofErr w:type="gramEnd"/>
            <w:r w:rsidRPr="00B80D0E">
              <w:rPr>
                <w:rFonts w:eastAsia="仿宋_GB2312"/>
                <w:kern w:val="0"/>
                <w:sz w:val="18"/>
                <w:szCs w:val="18"/>
              </w:rPr>
              <w:t>、完整。</w:t>
            </w:r>
          </w:p>
        </w:tc>
        <w:tc>
          <w:tcPr>
            <w:tcW w:w="1304" w:type="dxa"/>
            <w:shd w:val="clear" w:color="000000" w:fill="FFFFFF"/>
            <w:vAlign w:val="center"/>
          </w:tcPr>
          <w:p w14:paraId="6FC5580B"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4</w:t>
            </w:r>
          </w:p>
        </w:tc>
        <w:tc>
          <w:tcPr>
            <w:tcW w:w="1365" w:type="dxa"/>
            <w:shd w:val="clear" w:color="000000" w:fill="FFFFFF"/>
            <w:vAlign w:val="center"/>
          </w:tcPr>
          <w:p w14:paraId="00CF9596"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4</w:t>
            </w:r>
          </w:p>
        </w:tc>
      </w:tr>
      <w:tr w:rsidR="00B80D0E" w:rsidRPr="00B80D0E" w14:paraId="4B586C4B" w14:textId="77777777">
        <w:trPr>
          <w:trHeight w:val="1769"/>
          <w:jc w:val="center"/>
        </w:trPr>
        <w:tc>
          <w:tcPr>
            <w:tcW w:w="1002" w:type="dxa"/>
            <w:vMerge/>
            <w:shd w:val="clear" w:color="auto" w:fill="FFFFFF"/>
            <w:vAlign w:val="center"/>
          </w:tcPr>
          <w:p w14:paraId="3E0ED87E" w14:textId="77777777" w:rsidR="00A219EB" w:rsidRPr="00B80D0E" w:rsidRDefault="00A219EB">
            <w:pPr>
              <w:widowControl/>
              <w:spacing w:line="0" w:lineRule="atLeast"/>
              <w:jc w:val="center"/>
              <w:rPr>
                <w:rFonts w:eastAsia="仿宋_GB2312"/>
                <w:kern w:val="0"/>
                <w:sz w:val="18"/>
                <w:szCs w:val="18"/>
              </w:rPr>
            </w:pPr>
          </w:p>
        </w:tc>
        <w:tc>
          <w:tcPr>
            <w:tcW w:w="1000" w:type="dxa"/>
            <w:vMerge/>
            <w:shd w:val="clear" w:color="auto" w:fill="FFFFFF"/>
            <w:vAlign w:val="center"/>
          </w:tcPr>
          <w:p w14:paraId="5A942EBE" w14:textId="77777777" w:rsidR="00A219EB" w:rsidRPr="00B80D0E" w:rsidRDefault="00A219EB">
            <w:pPr>
              <w:widowControl/>
              <w:spacing w:line="0" w:lineRule="atLeast"/>
              <w:jc w:val="center"/>
              <w:rPr>
                <w:rFonts w:eastAsia="仿宋_GB2312"/>
                <w:kern w:val="0"/>
                <w:sz w:val="18"/>
                <w:szCs w:val="18"/>
              </w:rPr>
            </w:pPr>
          </w:p>
        </w:tc>
        <w:tc>
          <w:tcPr>
            <w:tcW w:w="1071" w:type="dxa"/>
            <w:shd w:val="clear" w:color="auto" w:fill="FFFFFF"/>
            <w:vAlign w:val="center"/>
          </w:tcPr>
          <w:p w14:paraId="01D2081E"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制度执行</w:t>
            </w:r>
          </w:p>
          <w:p w14:paraId="718E193F"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有效性</w:t>
            </w:r>
          </w:p>
        </w:tc>
        <w:tc>
          <w:tcPr>
            <w:tcW w:w="1725" w:type="dxa"/>
            <w:shd w:val="clear" w:color="000000" w:fill="FFFFFF"/>
            <w:vAlign w:val="center"/>
          </w:tcPr>
          <w:p w14:paraId="736B887C"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项目实施是否符合相关管理规定，用以反映和考核相关管理制度的有效执行情况。</w:t>
            </w:r>
          </w:p>
        </w:tc>
        <w:tc>
          <w:tcPr>
            <w:tcW w:w="5216" w:type="dxa"/>
            <w:shd w:val="clear" w:color="000000" w:fill="FFFFFF"/>
            <w:vAlign w:val="center"/>
          </w:tcPr>
          <w:p w14:paraId="7F6004E3"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评价要点：</w:t>
            </w:r>
            <w:r w:rsidRPr="00B80D0E">
              <w:rPr>
                <w:rFonts w:eastAsia="仿宋_GB2312"/>
                <w:kern w:val="0"/>
                <w:sz w:val="18"/>
                <w:szCs w:val="18"/>
              </w:rPr>
              <w:br/>
              <w:t>①</w:t>
            </w:r>
            <w:r w:rsidRPr="00B80D0E">
              <w:rPr>
                <w:rFonts w:eastAsia="仿宋_GB2312"/>
                <w:kern w:val="0"/>
                <w:sz w:val="18"/>
                <w:szCs w:val="18"/>
              </w:rPr>
              <w:t>是否遵守相关法律法规和相关管理规定；</w:t>
            </w:r>
            <w:r w:rsidRPr="00B80D0E">
              <w:rPr>
                <w:rFonts w:eastAsia="仿宋_GB2312"/>
                <w:kern w:val="0"/>
                <w:sz w:val="18"/>
                <w:szCs w:val="18"/>
              </w:rPr>
              <w:br/>
              <w:t>②</w:t>
            </w:r>
            <w:r w:rsidRPr="00B80D0E">
              <w:rPr>
                <w:rFonts w:eastAsia="仿宋_GB2312"/>
                <w:kern w:val="0"/>
                <w:sz w:val="18"/>
                <w:szCs w:val="18"/>
              </w:rPr>
              <w:t>项目调整及支出调整手续是否完备；</w:t>
            </w:r>
            <w:r w:rsidRPr="00B80D0E">
              <w:rPr>
                <w:rFonts w:eastAsia="仿宋_GB2312"/>
                <w:kern w:val="0"/>
                <w:sz w:val="18"/>
                <w:szCs w:val="18"/>
              </w:rPr>
              <w:br/>
              <w:t>③</w:t>
            </w:r>
            <w:r w:rsidRPr="00B80D0E">
              <w:rPr>
                <w:rFonts w:eastAsia="仿宋_GB2312"/>
                <w:kern w:val="0"/>
                <w:sz w:val="18"/>
                <w:szCs w:val="18"/>
              </w:rPr>
              <w:t>项目合同书、验收报告、技术鉴定等资料是否齐全并及时归档；</w:t>
            </w:r>
            <w:r w:rsidRPr="00B80D0E">
              <w:rPr>
                <w:rFonts w:eastAsia="仿宋_GB2312"/>
                <w:kern w:val="0"/>
                <w:sz w:val="18"/>
                <w:szCs w:val="18"/>
              </w:rPr>
              <w:br/>
              <w:t>④</w:t>
            </w:r>
            <w:r w:rsidRPr="00B80D0E">
              <w:rPr>
                <w:rFonts w:eastAsia="仿宋_GB2312"/>
                <w:kern w:val="0"/>
                <w:sz w:val="18"/>
                <w:szCs w:val="18"/>
              </w:rPr>
              <w:t>项目实施的人员条件、场地设备、信息支撑等是否落实到位。</w:t>
            </w:r>
          </w:p>
        </w:tc>
        <w:tc>
          <w:tcPr>
            <w:tcW w:w="1304" w:type="dxa"/>
            <w:shd w:val="clear" w:color="000000" w:fill="FFFFFF"/>
            <w:vAlign w:val="center"/>
          </w:tcPr>
          <w:p w14:paraId="21A884CF"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4</w:t>
            </w:r>
          </w:p>
        </w:tc>
        <w:tc>
          <w:tcPr>
            <w:tcW w:w="1365" w:type="dxa"/>
            <w:shd w:val="clear" w:color="000000" w:fill="FFFFFF"/>
            <w:vAlign w:val="center"/>
          </w:tcPr>
          <w:p w14:paraId="58FBB4EA"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4</w:t>
            </w:r>
          </w:p>
        </w:tc>
      </w:tr>
      <w:tr w:rsidR="00B80D0E" w:rsidRPr="00B80D0E" w14:paraId="586FA355" w14:textId="77777777">
        <w:trPr>
          <w:trHeight w:val="1917"/>
          <w:jc w:val="center"/>
        </w:trPr>
        <w:tc>
          <w:tcPr>
            <w:tcW w:w="1002" w:type="dxa"/>
            <w:vMerge w:val="restart"/>
            <w:shd w:val="clear" w:color="auto" w:fill="FFFFFF"/>
            <w:vAlign w:val="center"/>
          </w:tcPr>
          <w:p w14:paraId="1A3F59AE"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lastRenderedPageBreak/>
              <w:t>产出</w:t>
            </w:r>
          </w:p>
        </w:tc>
        <w:tc>
          <w:tcPr>
            <w:tcW w:w="1000" w:type="dxa"/>
            <w:shd w:val="clear" w:color="auto" w:fill="FFFFFF"/>
            <w:vAlign w:val="center"/>
          </w:tcPr>
          <w:p w14:paraId="0B603949"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产出数量</w:t>
            </w:r>
          </w:p>
        </w:tc>
        <w:tc>
          <w:tcPr>
            <w:tcW w:w="1071" w:type="dxa"/>
            <w:shd w:val="clear" w:color="auto" w:fill="FFFFFF"/>
            <w:vAlign w:val="center"/>
          </w:tcPr>
          <w:p w14:paraId="05826D88"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实际完成率</w:t>
            </w:r>
          </w:p>
        </w:tc>
        <w:tc>
          <w:tcPr>
            <w:tcW w:w="1725" w:type="dxa"/>
            <w:shd w:val="clear" w:color="000000" w:fill="FFFFFF"/>
            <w:vAlign w:val="center"/>
          </w:tcPr>
          <w:p w14:paraId="77B09CDF"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4D7F0621"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实际完成率</w:t>
            </w:r>
            <w:r w:rsidRPr="00B80D0E">
              <w:rPr>
                <w:rFonts w:eastAsia="仿宋_GB2312"/>
                <w:kern w:val="0"/>
                <w:sz w:val="18"/>
                <w:szCs w:val="18"/>
              </w:rPr>
              <w:t>=</w:t>
            </w:r>
            <w:r w:rsidRPr="00B80D0E">
              <w:rPr>
                <w:rFonts w:eastAsia="仿宋_GB2312"/>
                <w:kern w:val="0"/>
                <w:sz w:val="18"/>
                <w:szCs w:val="18"/>
              </w:rPr>
              <w:t>（实际产出数</w:t>
            </w:r>
            <w:r w:rsidRPr="00B80D0E">
              <w:rPr>
                <w:rFonts w:eastAsia="仿宋_GB2312"/>
                <w:kern w:val="0"/>
                <w:sz w:val="18"/>
                <w:szCs w:val="18"/>
              </w:rPr>
              <w:t>/</w:t>
            </w:r>
            <w:r w:rsidRPr="00B80D0E">
              <w:rPr>
                <w:rFonts w:eastAsia="仿宋_GB2312"/>
                <w:kern w:val="0"/>
                <w:sz w:val="18"/>
                <w:szCs w:val="18"/>
              </w:rPr>
              <w:t>计划产出数）</w:t>
            </w:r>
            <w:r w:rsidRPr="00B80D0E">
              <w:rPr>
                <w:rFonts w:eastAsia="仿宋_GB2312"/>
                <w:kern w:val="0"/>
                <w:sz w:val="18"/>
                <w:szCs w:val="18"/>
              </w:rPr>
              <w:t>×100%</w:t>
            </w:r>
            <w:r w:rsidRPr="00B80D0E">
              <w:rPr>
                <w:rFonts w:eastAsia="仿宋_GB2312"/>
                <w:kern w:val="0"/>
                <w:sz w:val="18"/>
                <w:szCs w:val="18"/>
              </w:rPr>
              <w:t>。</w:t>
            </w:r>
            <w:r w:rsidRPr="00B80D0E">
              <w:rPr>
                <w:rFonts w:eastAsia="仿宋_GB2312"/>
                <w:kern w:val="0"/>
                <w:sz w:val="18"/>
                <w:szCs w:val="18"/>
              </w:rPr>
              <w:br/>
            </w:r>
            <w:r w:rsidRPr="00B80D0E">
              <w:rPr>
                <w:rFonts w:eastAsia="仿宋_GB2312"/>
                <w:kern w:val="0"/>
                <w:sz w:val="18"/>
                <w:szCs w:val="18"/>
              </w:rPr>
              <w:t>实际产出数：一定时期（本年度或项目期）内项目实际产出的产品或提供的服务数量。</w:t>
            </w:r>
            <w:r w:rsidRPr="00B80D0E">
              <w:rPr>
                <w:rFonts w:eastAsia="仿宋_GB2312"/>
                <w:kern w:val="0"/>
                <w:sz w:val="18"/>
                <w:szCs w:val="18"/>
              </w:rPr>
              <w:br/>
            </w:r>
            <w:r w:rsidRPr="00B80D0E">
              <w:rPr>
                <w:rFonts w:eastAsia="仿宋_GB2312"/>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1D1B0837"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10</w:t>
            </w:r>
          </w:p>
        </w:tc>
        <w:tc>
          <w:tcPr>
            <w:tcW w:w="1365" w:type="dxa"/>
            <w:shd w:val="clear" w:color="000000" w:fill="FFFFFF"/>
            <w:vAlign w:val="center"/>
          </w:tcPr>
          <w:p w14:paraId="3116F2DC"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10</w:t>
            </w:r>
          </w:p>
        </w:tc>
      </w:tr>
      <w:tr w:rsidR="00B80D0E" w:rsidRPr="00B80D0E" w14:paraId="58E367E8" w14:textId="77777777">
        <w:trPr>
          <w:trHeight w:val="1773"/>
          <w:jc w:val="center"/>
        </w:trPr>
        <w:tc>
          <w:tcPr>
            <w:tcW w:w="1002" w:type="dxa"/>
            <w:vMerge/>
            <w:shd w:val="clear" w:color="auto" w:fill="FFFFFF"/>
            <w:vAlign w:val="center"/>
          </w:tcPr>
          <w:p w14:paraId="4DD9E3AC" w14:textId="77777777" w:rsidR="00A219EB" w:rsidRPr="00B80D0E" w:rsidRDefault="00A219EB">
            <w:pPr>
              <w:widowControl/>
              <w:spacing w:line="0" w:lineRule="atLeast"/>
              <w:jc w:val="center"/>
              <w:rPr>
                <w:rFonts w:eastAsia="仿宋_GB2312"/>
                <w:kern w:val="0"/>
                <w:sz w:val="18"/>
                <w:szCs w:val="18"/>
              </w:rPr>
            </w:pPr>
          </w:p>
        </w:tc>
        <w:tc>
          <w:tcPr>
            <w:tcW w:w="1000" w:type="dxa"/>
            <w:shd w:val="clear" w:color="auto" w:fill="FFFFFF"/>
            <w:vAlign w:val="center"/>
          </w:tcPr>
          <w:p w14:paraId="3B0017A0"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产出质量</w:t>
            </w:r>
          </w:p>
        </w:tc>
        <w:tc>
          <w:tcPr>
            <w:tcW w:w="1071" w:type="dxa"/>
            <w:shd w:val="clear" w:color="auto" w:fill="FFFFFF"/>
            <w:vAlign w:val="center"/>
          </w:tcPr>
          <w:p w14:paraId="0D971C4F"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质量达标率</w:t>
            </w:r>
          </w:p>
        </w:tc>
        <w:tc>
          <w:tcPr>
            <w:tcW w:w="1725" w:type="dxa"/>
            <w:shd w:val="clear" w:color="000000" w:fill="FFFFFF"/>
            <w:vAlign w:val="center"/>
          </w:tcPr>
          <w:p w14:paraId="7925CB9A"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3A00C908"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质量达标率</w:t>
            </w:r>
            <w:r w:rsidRPr="00B80D0E">
              <w:rPr>
                <w:rFonts w:eastAsia="仿宋_GB2312"/>
                <w:kern w:val="0"/>
                <w:sz w:val="18"/>
                <w:szCs w:val="18"/>
              </w:rPr>
              <w:t>=</w:t>
            </w:r>
            <w:r w:rsidRPr="00B80D0E">
              <w:rPr>
                <w:rFonts w:eastAsia="仿宋_GB2312"/>
                <w:kern w:val="0"/>
                <w:sz w:val="18"/>
                <w:szCs w:val="18"/>
              </w:rPr>
              <w:t>（质量达标产出数</w:t>
            </w:r>
            <w:r w:rsidRPr="00B80D0E">
              <w:rPr>
                <w:rFonts w:eastAsia="仿宋_GB2312"/>
                <w:kern w:val="0"/>
                <w:sz w:val="18"/>
                <w:szCs w:val="18"/>
              </w:rPr>
              <w:t>/</w:t>
            </w:r>
            <w:r w:rsidRPr="00B80D0E">
              <w:rPr>
                <w:rFonts w:eastAsia="仿宋_GB2312"/>
                <w:kern w:val="0"/>
                <w:sz w:val="18"/>
                <w:szCs w:val="18"/>
              </w:rPr>
              <w:t>实际产出数）</w:t>
            </w:r>
            <w:r w:rsidRPr="00B80D0E">
              <w:rPr>
                <w:rFonts w:eastAsia="仿宋_GB2312"/>
                <w:kern w:val="0"/>
                <w:sz w:val="18"/>
                <w:szCs w:val="18"/>
              </w:rPr>
              <w:t>×100%</w:t>
            </w:r>
            <w:r w:rsidRPr="00B80D0E">
              <w:rPr>
                <w:rFonts w:eastAsia="仿宋_GB2312"/>
                <w:kern w:val="0"/>
                <w:sz w:val="18"/>
                <w:szCs w:val="18"/>
              </w:rPr>
              <w:t>。</w:t>
            </w:r>
          </w:p>
          <w:p w14:paraId="4B2D1BEF"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1C958C79"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10</w:t>
            </w:r>
          </w:p>
        </w:tc>
        <w:tc>
          <w:tcPr>
            <w:tcW w:w="1365" w:type="dxa"/>
            <w:shd w:val="clear" w:color="000000" w:fill="FFFFFF"/>
            <w:vAlign w:val="center"/>
          </w:tcPr>
          <w:p w14:paraId="303ABFF8"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10</w:t>
            </w:r>
          </w:p>
        </w:tc>
      </w:tr>
      <w:tr w:rsidR="00B80D0E" w:rsidRPr="00B80D0E" w14:paraId="2ABC93D9" w14:textId="77777777">
        <w:trPr>
          <w:trHeight w:val="1506"/>
          <w:jc w:val="center"/>
        </w:trPr>
        <w:tc>
          <w:tcPr>
            <w:tcW w:w="1002" w:type="dxa"/>
            <w:vMerge/>
            <w:shd w:val="clear" w:color="auto" w:fill="FFFFFF"/>
            <w:vAlign w:val="center"/>
          </w:tcPr>
          <w:p w14:paraId="27160ED1" w14:textId="77777777" w:rsidR="00A219EB" w:rsidRPr="00B80D0E" w:rsidRDefault="00A219EB">
            <w:pPr>
              <w:spacing w:line="0" w:lineRule="atLeast"/>
              <w:jc w:val="center"/>
              <w:rPr>
                <w:rFonts w:eastAsia="仿宋_GB2312"/>
                <w:kern w:val="0"/>
                <w:sz w:val="18"/>
                <w:szCs w:val="18"/>
              </w:rPr>
            </w:pPr>
          </w:p>
        </w:tc>
        <w:tc>
          <w:tcPr>
            <w:tcW w:w="1000" w:type="dxa"/>
            <w:shd w:val="clear" w:color="auto" w:fill="FFFFFF"/>
            <w:vAlign w:val="center"/>
          </w:tcPr>
          <w:p w14:paraId="1443321C" w14:textId="77777777" w:rsidR="00A219EB" w:rsidRPr="00B80D0E" w:rsidRDefault="00000000">
            <w:pPr>
              <w:spacing w:line="0" w:lineRule="atLeast"/>
              <w:jc w:val="center"/>
              <w:rPr>
                <w:rFonts w:eastAsia="仿宋_GB2312"/>
                <w:kern w:val="0"/>
                <w:sz w:val="18"/>
                <w:szCs w:val="18"/>
              </w:rPr>
            </w:pPr>
            <w:r w:rsidRPr="00B80D0E">
              <w:rPr>
                <w:rFonts w:eastAsia="仿宋_GB2312"/>
                <w:kern w:val="0"/>
                <w:sz w:val="18"/>
                <w:szCs w:val="18"/>
              </w:rPr>
              <w:t>产出时效</w:t>
            </w:r>
          </w:p>
        </w:tc>
        <w:tc>
          <w:tcPr>
            <w:tcW w:w="1071" w:type="dxa"/>
            <w:shd w:val="clear" w:color="auto" w:fill="FFFFFF"/>
            <w:vAlign w:val="center"/>
          </w:tcPr>
          <w:p w14:paraId="70E608E7"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完成及时性</w:t>
            </w:r>
          </w:p>
        </w:tc>
        <w:tc>
          <w:tcPr>
            <w:tcW w:w="1725" w:type="dxa"/>
            <w:shd w:val="clear" w:color="000000" w:fill="FFFFFF"/>
            <w:vAlign w:val="center"/>
          </w:tcPr>
          <w:p w14:paraId="43F0709E"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项目实际完成时间与计划完成时间的比较，用以反映和考核项目产出时效目标的实现程度。</w:t>
            </w:r>
          </w:p>
        </w:tc>
        <w:tc>
          <w:tcPr>
            <w:tcW w:w="5216" w:type="dxa"/>
            <w:shd w:val="clear" w:color="000000" w:fill="FFFFFF"/>
            <w:vAlign w:val="center"/>
          </w:tcPr>
          <w:p w14:paraId="7A1D2A0C"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实际完成时间：项目实施单位完成该项目实际所耗用的时间。</w:t>
            </w:r>
            <w:r w:rsidRPr="00B80D0E">
              <w:rPr>
                <w:rFonts w:eastAsia="仿宋_GB2312"/>
                <w:kern w:val="0"/>
                <w:sz w:val="18"/>
                <w:szCs w:val="18"/>
              </w:rPr>
              <w:br/>
            </w:r>
            <w:r w:rsidRPr="00B80D0E">
              <w:rPr>
                <w:rFonts w:eastAsia="仿宋_GB2312"/>
                <w:kern w:val="0"/>
                <w:sz w:val="18"/>
                <w:szCs w:val="18"/>
              </w:rPr>
              <w:t>计划完成时间：按照项目实施计划或相关规定完成该项目所需的时间。</w:t>
            </w:r>
          </w:p>
        </w:tc>
        <w:tc>
          <w:tcPr>
            <w:tcW w:w="1304" w:type="dxa"/>
            <w:shd w:val="clear" w:color="000000" w:fill="FFFFFF"/>
            <w:vAlign w:val="center"/>
          </w:tcPr>
          <w:p w14:paraId="4BE30798"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10</w:t>
            </w:r>
          </w:p>
        </w:tc>
        <w:tc>
          <w:tcPr>
            <w:tcW w:w="1365" w:type="dxa"/>
            <w:shd w:val="clear" w:color="000000" w:fill="FFFFFF"/>
            <w:vAlign w:val="center"/>
          </w:tcPr>
          <w:p w14:paraId="5FA72829"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5</w:t>
            </w:r>
          </w:p>
        </w:tc>
      </w:tr>
      <w:tr w:rsidR="00B80D0E" w:rsidRPr="00B80D0E" w14:paraId="2327375B" w14:textId="77777777">
        <w:trPr>
          <w:trHeight w:val="2076"/>
          <w:jc w:val="center"/>
        </w:trPr>
        <w:tc>
          <w:tcPr>
            <w:tcW w:w="1002" w:type="dxa"/>
            <w:vMerge/>
            <w:shd w:val="clear" w:color="auto" w:fill="FFFFFF"/>
            <w:vAlign w:val="center"/>
          </w:tcPr>
          <w:p w14:paraId="1F80B557" w14:textId="77777777" w:rsidR="00A219EB" w:rsidRPr="00B80D0E" w:rsidRDefault="00A219EB">
            <w:pPr>
              <w:widowControl/>
              <w:spacing w:line="0" w:lineRule="atLeast"/>
              <w:jc w:val="center"/>
              <w:rPr>
                <w:rFonts w:eastAsia="仿宋_GB2312"/>
                <w:kern w:val="0"/>
                <w:sz w:val="18"/>
                <w:szCs w:val="18"/>
              </w:rPr>
            </w:pPr>
          </w:p>
        </w:tc>
        <w:tc>
          <w:tcPr>
            <w:tcW w:w="1000" w:type="dxa"/>
            <w:shd w:val="clear" w:color="auto" w:fill="FFFFFF"/>
            <w:vAlign w:val="center"/>
          </w:tcPr>
          <w:p w14:paraId="27B9855A"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产出成本</w:t>
            </w:r>
          </w:p>
        </w:tc>
        <w:tc>
          <w:tcPr>
            <w:tcW w:w="1071" w:type="dxa"/>
            <w:shd w:val="clear" w:color="auto" w:fill="FFFFFF"/>
            <w:vAlign w:val="center"/>
          </w:tcPr>
          <w:p w14:paraId="133D90C2"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成本节约率</w:t>
            </w:r>
          </w:p>
        </w:tc>
        <w:tc>
          <w:tcPr>
            <w:tcW w:w="1725" w:type="dxa"/>
            <w:shd w:val="clear" w:color="000000" w:fill="FFFFFF"/>
            <w:vAlign w:val="center"/>
          </w:tcPr>
          <w:p w14:paraId="3BE72BC2"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2E867DAE"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br/>
            </w:r>
            <w:r w:rsidRPr="00B80D0E">
              <w:rPr>
                <w:rFonts w:eastAsia="仿宋_GB2312"/>
                <w:kern w:val="0"/>
                <w:sz w:val="18"/>
                <w:szCs w:val="18"/>
              </w:rPr>
              <w:t>成本节约率</w:t>
            </w:r>
            <w:r w:rsidRPr="00B80D0E">
              <w:rPr>
                <w:rFonts w:eastAsia="仿宋_GB2312"/>
                <w:kern w:val="0"/>
                <w:sz w:val="18"/>
                <w:szCs w:val="18"/>
              </w:rPr>
              <w:t>=[</w:t>
            </w:r>
            <w:r w:rsidRPr="00B80D0E">
              <w:rPr>
                <w:rFonts w:eastAsia="仿宋_GB2312"/>
                <w:kern w:val="0"/>
                <w:sz w:val="18"/>
                <w:szCs w:val="18"/>
              </w:rPr>
              <w:t>（计划成本</w:t>
            </w:r>
            <w:r w:rsidRPr="00B80D0E">
              <w:rPr>
                <w:rFonts w:eastAsia="仿宋_GB2312"/>
                <w:kern w:val="0"/>
                <w:sz w:val="18"/>
                <w:szCs w:val="18"/>
              </w:rPr>
              <w:t>-</w:t>
            </w:r>
            <w:r w:rsidRPr="00B80D0E">
              <w:rPr>
                <w:rFonts w:eastAsia="仿宋_GB2312"/>
                <w:kern w:val="0"/>
                <w:sz w:val="18"/>
                <w:szCs w:val="18"/>
              </w:rPr>
              <w:t>实际成本）</w:t>
            </w:r>
            <w:r w:rsidRPr="00B80D0E">
              <w:rPr>
                <w:rFonts w:eastAsia="仿宋_GB2312"/>
                <w:kern w:val="0"/>
                <w:sz w:val="18"/>
                <w:szCs w:val="18"/>
              </w:rPr>
              <w:t>/</w:t>
            </w:r>
            <w:r w:rsidRPr="00B80D0E">
              <w:rPr>
                <w:rFonts w:eastAsia="仿宋_GB2312"/>
                <w:kern w:val="0"/>
                <w:sz w:val="18"/>
                <w:szCs w:val="18"/>
              </w:rPr>
              <w:t>计划成本</w:t>
            </w:r>
            <w:r w:rsidRPr="00B80D0E">
              <w:rPr>
                <w:rFonts w:eastAsia="仿宋_GB2312"/>
                <w:kern w:val="0"/>
                <w:sz w:val="18"/>
                <w:szCs w:val="18"/>
              </w:rPr>
              <w:t>]×100%</w:t>
            </w:r>
            <w:r w:rsidRPr="00B80D0E">
              <w:rPr>
                <w:rFonts w:eastAsia="仿宋_GB2312"/>
                <w:kern w:val="0"/>
                <w:sz w:val="18"/>
                <w:szCs w:val="18"/>
              </w:rPr>
              <w:t>。</w:t>
            </w:r>
            <w:r w:rsidRPr="00B80D0E">
              <w:rPr>
                <w:rFonts w:eastAsia="仿宋_GB2312"/>
                <w:kern w:val="0"/>
                <w:sz w:val="18"/>
                <w:szCs w:val="18"/>
              </w:rPr>
              <w:br/>
            </w:r>
            <w:r w:rsidRPr="00B80D0E">
              <w:rPr>
                <w:rFonts w:eastAsia="仿宋_GB2312"/>
                <w:kern w:val="0"/>
                <w:sz w:val="18"/>
                <w:szCs w:val="18"/>
              </w:rPr>
              <w:t>实际成本：项目实施单位如期、保质、保量完成既定工作目标实际所耗费的支出。</w:t>
            </w:r>
            <w:r w:rsidRPr="00B80D0E">
              <w:rPr>
                <w:rFonts w:eastAsia="仿宋_GB2312"/>
                <w:kern w:val="0"/>
                <w:sz w:val="18"/>
                <w:szCs w:val="18"/>
              </w:rPr>
              <w:br/>
            </w:r>
            <w:r w:rsidRPr="00B80D0E">
              <w:rPr>
                <w:rFonts w:eastAsia="仿宋_GB2312"/>
                <w:kern w:val="0"/>
                <w:sz w:val="18"/>
                <w:szCs w:val="18"/>
              </w:rPr>
              <w:t>计划成本：项目实施单位为完成工作目标计划安排的支出，一般以项目预算为参考。</w:t>
            </w:r>
          </w:p>
        </w:tc>
        <w:tc>
          <w:tcPr>
            <w:tcW w:w="1304" w:type="dxa"/>
            <w:shd w:val="clear" w:color="000000" w:fill="FFFFFF"/>
            <w:vAlign w:val="center"/>
          </w:tcPr>
          <w:p w14:paraId="78904BA2"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10</w:t>
            </w:r>
          </w:p>
        </w:tc>
        <w:tc>
          <w:tcPr>
            <w:tcW w:w="1365" w:type="dxa"/>
            <w:shd w:val="clear" w:color="000000" w:fill="FFFFFF"/>
            <w:vAlign w:val="center"/>
          </w:tcPr>
          <w:p w14:paraId="52B2745F"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10</w:t>
            </w:r>
          </w:p>
        </w:tc>
      </w:tr>
      <w:tr w:rsidR="00B80D0E" w:rsidRPr="00B80D0E" w14:paraId="754B3934" w14:textId="77777777">
        <w:trPr>
          <w:trHeight w:val="889"/>
          <w:jc w:val="center"/>
        </w:trPr>
        <w:tc>
          <w:tcPr>
            <w:tcW w:w="1002" w:type="dxa"/>
            <w:vMerge w:val="restart"/>
            <w:shd w:val="clear" w:color="auto" w:fill="FFFFFF"/>
            <w:vAlign w:val="center"/>
          </w:tcPr>
          <w:p w14:paraId="3283658B"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lastRenderedPageBreak/>
              <w:t xml:space="preserve">效益　</w:t>
            </w:r>
          </w:p>
        </w:tc>
        <w:tc>
          <w:tcPr>
            <w:tcW w:w="1000" w:type="dxa"/>
            <w:vMerge w:val="restart"/>
            <w:shd w:val="clear" w:color="auto" w:fill="FFFFFF"/>
            <w:vAlign w:val="center"/>
          </w:tcPr>
          <w:p w14:paraId="75DB43E9"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 xml:space="preserve">项目效益　</w:t>
            </w:r>
          </w:p>
        </w:tc>
        <w:tc>
          <w:tcPr>
            <w:tcW w:w="1071" w:type="dxa"/>
            <w:shd w:val="clear" w:color="auto" w:fill="FFFFFF"/>
            <w:vAlign w:val="center"/>
          </w:tcPr>
          <w:p w14:paraId="77C9273F"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实施效益</w:t>
            </w:r>
          </w:p>
        </w:tc>
        <w:tc>
          <w:tcPr>
            <w:tcW w:w="1725" w:type="dxa"/>
            <w:shd w:val="clear" w:color="auto" w:fill="FFFFFF"/>
            <w:vAlign w:val="center"/>
          </w:tcPr>
          <w:p w14:paraId="7AF38169" w14:textId="77777777" w:rsidR="00A219EB" w:rsidRPr="00B80D0E" w:rsidRDefault="00000000">
            <w:pPr>
              <w:widowControl/>
              <w:spacing w:line="0" w:lineRule="atLeast"/>
              <w:jc w:val="left"/>
              <w:rPr>
                <w:rFonts w:eastAsia="仿宋_GB2312"/>
                <w:kern w:val="0"/>
                <w:sz w:val="18"/>
                <w:szCs w:val="18"/>
              </w:rPr>
            </w:pPr>
            <w:r w:rsidRPr="00B80D0E">
              <w:rPr>
                <w:rFonts w:eastAsia="仿宋_GB2312"/>
                <w:kern w:val="0"/>
                <w:sz w:val="18"/>
                <w:szCs w:val="18"/>
              </w:rPr>
              <w:t>项目实施所产生的效益。</w:t>
            </w:r>
          </w:p>
        </w:tc>
        <w:tc>
          <w:tcPr>
            <w:tcW w:w="5216" w:type="dxa"/>
            <w:shd w:val="clear" w:color="auto" w:fill="FFFFFF"/>
            <w:vAlign w:val="center"/>
          </w:tcPr>
          <w:p w14:paraId="6AB89E24"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4797B4CD"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10</w:t>
            </w:r>
          </w:p>
        </w:tc>
        <w:tc>
          <w:tcPr>
            <w:tcW w:w="1365" w:type="dxa"/>
            <w:shd w:val="clear" w:color="auto" w:fill="FFFFFF"/>
            <w:vAlign w:val="center"/>
          </w:tcPr>
          <w:p w14:paraId="220001A1"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10</w:t>
            </w:r>
          </w:p>
        </w:tc>
      </w:tr>
      <w:tr w:rsidR="00B80D0E" w:rsidRPr="00B80D0E" w14:paraId="0A6EB587" w14:textId="77777777">
        <w:trPr>
          <w:trHeight w:val="1137"/>
          <w:jc w:val="center"/>
        </w:trPr>
        <w:tc>
          <w:tcPr>
            <w:tcW w:w="1002" w:type="dxa"/>
            <w:vMerge/>
            <w:shd w:val="clear" w:color="auto" w:fill="FFFFFF"/>
            <w:vAlign w:val="center"/>
          </w:tcPr>
          <w:p w14:paraId="61DE772D" w14:textId="77777777" w:rsidR="00A219EB" w:rsidRPr="00B80D0E" w:rsidRDefault="00A219EB">
            <w:pPr>
              <w:widowControl/>
              <w:spacing w:line="0" w:lineRule="atLeast"/>
              <w:jc w:val="center"/>
              <w:rPr>
                <w:rFonts w:eastAsia="仿宋_GB2312"/>
                <w:kern w:val="0"/>
                <w:sz w:val="18"/>
                <w:szCs w:val="18"/>
              </w:rPr>
            </w:pPr>
          </w:p>
        </w:tc>
        <w:tc>
          <w:tcPr>
            <w:tcW w:w="1000" w:type="dxa"/>
            <w:vMerge/>
            <w:shd w:val="clear" w:color="auto" w:fill="FFFFFF"/>
            <w:vAlign w:val="center"/>
          </w:tcPr>
          <w:p w14:paraId="2E8ED9C8" w14:textId="77777777" w:rsidR="00A219EB" w:rsidRPr="00B80D0E" w:rsidRDefault="00A219EB">
            <w:pPr>
              <w:widowControl/>
              <w:spacing w:line="0" w:lineRule="atLeast"/>
              <w:jc w:val="center"/>
              <w:rPr>
                <w:rFonts w:eastAsia="仿宋_GB2312"/>
                <w:kern w:val="0"/>
                <w:sz w:val="18"/>
                <w:szCs w:val="18"/>
              </w:rPr>
            </w:pPr>
          </w:p>
        </w:tc>
        <w:tc>
          <w:tcPr>
            <w:tcW w:w="1071" w:type="dxa"/>
            <w:shd w:val="clear" w:color="auto" w:fill="FFFFFF"/>
            <w:vAlign w:val="center"/>
          </w:tcPr>
          <w:p w14:paraId="39459EBB" w14:textId="77777777" w:rsidR="00A219EB" w:rsidRPr="00B80D0E" w:rsidRDefault="00000000">
            <w:pPr>
              <w:widowControl/>
              <w:spacing w:line="0" w:lineRule="atLeast"/>
              <w:jc w:val="center"/>
              <w:rPr>
                <w:rFonts w:eastAsia="仿宋_GB2312"/>
                <w:kern w:val="0"/>
                <w:sz w:val="18"/>
                <w:szCs w:val="18"/>
              </w:rPr>
            </w:pPr>
            <w:r w:rsidRPr="00B80D0E">
              <w:rPr>
                <w:rFonts w:eastAsia="仿宋_GB2312"/>
                <w:kern w:val="0"/>
                <w:sz w:val="18"/>
                <w:szCs w:val="18"/>
              </w:rPr>
              <w:t>满意度</w:t>
            </w:r>
          </w:p>
        </w:tc>
        <w:tc>
          <w:tcPr>
            <w:tcW w:w="1725" w:type="dxa"/>
            <w:shd w:val="clear" w:color="000000" w:fill="FFFFFF"/>
            <w:vAlign w:val="center"/>
          </w:tcPr>
          <w:p w14:paraId="3EE733F1"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社会公众或服务对象对项目实施效果的满意程度。</w:t>
            </w:r>
          </w:p>
        </w:tc>
        <w:tc>
          <w:tcPr>
            <w:tcW w:w="5216" w:type="dxa"/>
            <w:shd w:val="clear" w:color="000000" w:fill="FFFFFF"/>
            <w:vAlign w:val="center"/>
          </w:tcPr>
          <w:p w14:paraId="46C06D62" w14:textId="77777777" w:rsidR="00A219EB" w:rsidRPr="00B80D0E" w:rsidRDefault="00000000">
            <w:pPr>
              <w:widowControl/>
              <w:spacing w:line="0" w:lineRule="atLeast"/>
              <w:rPr>
                <w:rFonts w:eastAsia="仿宋_GB2312"/>
                <w:kern w:val="0"/>
                <w:sz w:val="18"/>
                <w:szCs w:val="18"/>
              </w:rPr>
            </w:pPr>
            <w:r w:rsidRPr="00B80D0E">
              <w:rPr>
                <w:rFonts w:eastAsia="仿宋_GB2312"/>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5F31115B"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t>10</w:t>
            </w:r>
          </w:p>
        </w:tc>
        <w:tc>
          <w:tcPr>
            <w:tcW w:w="1365" w:type="dxa"/>
            <w:shd w:val="clear" w:color="000000" w:fill="FFFFFF"/>
            <w:vAlign w:val="center"/>
          </w:tcPr>
          <w:p w14:paraId="7873B835"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10</w:t>
            </w:r>
          </w:p>
        </w:tc>
      </w:tr>
      <w:tr w:rsidR="00B80D0E" w:rsidRPr="00B80D0E" w14:paraId="39216245" w14:textId="77777777">
        <w:trPr>
          <w:trHeight w:val="393"/>
          <w:jc w:val="center"/>
        </w:trPr>
        <w:tc>
          <w:tcPr>
            <w:tcW w:w="10019" w:type="dxa"/>
            <w:gridSpan w:val="5"/>
            <w:shd w:val="clear" w:color="auto" w:fill="FFFFFF"/>
            <w:vAlign w:val="center"/>
          </w:tcPr>
          <w:p w14:paraId="5436C1A7"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合计</w:t>
            </w:r>
          </w:p>
        </w:tc>
        <w:tc>
          <w:tcPr>
            <w:tcW w:w="1299" w:type="dxa"/>
            <w:shd w:val="clear" w:color="000000" w:fill="FFFFFF"/>
            <w:vAlign w:val="center"/>
          </w:tcPr>
          <w:p w14:paraId="53AFF3B1"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b/>
                <w:bCs/>
                <w:kern w:val="0"/>
                <w:sz w:val="18"/>
                <w:szCs w:val="18"/>
              </w:rPr>
              <w:fldChar w:fldCharType="begin"/>
            </w:r>
            <w:r w:rsidRPr="00B80D0E">
              <w:rPr>
                <w:rFonts w:eastAsia="仿宋_GB2312"/>
                <w:b/>
                <w:bCs/>
                <w:kern w:val="0"/>
                <w:sz w:val="18"/>
                <w:szCs w:val="18"/>
              </w:rPr>
              <w:instrText xml:space="preserve"> = sum(F2:F18) \* MERGEFORMAT </w:instrText>
            </w:r>
            <w:r w:rsidRPr="00B80D0E">
              <w:rPr>
                <w:rFonts w:eastAsia="仿宋_GB2312"/>
                <w:b/>
                <w:bCs/>
                <w:kern w:val="0"/>
                <w:sz w:val="18"/>
                <w:szCs w:val="18"/>
              </w:rPr>
              <w:fldChar w:fldCharType="separate"/>
            </w:r>
            <w:r w:rsidRPr="00B80D0E">
              <w:rPr>
                <w:rFonts w:eastAsia="仿宋_GB2312"/>
                <w:b/>
                <w:bCs/>
                <w:kern w:val="0"/>
                <w:sz w:val="18"/>
                <w:szCs w:val="18"/>
              </w:rPr>
              <w:t>100</w:t>
            </w:r>
            <w:r w:rsidRPr="00B80D0E">
              <w:rPr>
                <w:rFonts w:eastAsia="仿宋_GB2312"/>
                <w:b/>
                <w:bCs/>
                <w:kern w:val="0"/>
                <w:sz w:val="18"/>
                <w:szCs w:val="18"/>
              </w:rPr>
              <w:fldChar w:fldCharType="end"/>
            </w:r>
          </w:p>
        </w:tc>
        <w:tc>
          <w:tcPr>
            <w:tcW w:w="1365" w:type="dxa"/>
            <w:shd w:val="clear" w:color="000000" w:fill="FFFFFF"/>
            <w:vAlign w:val="center"/>
          </w:tcPr>
          <w:p w14:paraId="2024A6D8" w14:textId="77777777" w:rsidR="00A219EB" w:rsidRPr="00B80D0E" w:rsidRDefault="00000000">
            <w:pPr>
              <w:widowControl/>
              <w:spacing w:line="0" w:lineRule="atLeast"/>
              <w:jc w:val="center"/>
              <w:rPr>
                <w:rFonts w:eastAsia="仿宋_GB2312"/>
                <w:b/>
                <w:bCs/>
                <w:kern w:val="0"/>
                <w:sz w:val="18"/>
                <w:szCs w:val="18"/>
              </w:rPr>
            </w:pPr>
            <w:r w:rsidRPr="00B80D0E">
              <w:rPr>
                <w:rFonts w:eastAsia="仿宋_GB2312" w:hint="eastAsia"/>
                <w:b/>
                <w:bCs/>
                <w:kern w:val="0"/>
                <w:sz w:val="18"/>
                <w:szCs w:val="18"/>
              </w:rPr>
              <w:t>5</w:t>
            </w:r>
          </w:p>
        </w:tc>
      </w:tr>
    </w:tbl>
    <w:p w14:paraId="50C3B493" w14:textId="77777777" w:rsidR="00A219EB" w:rsidRPr="00B80D0E" w:rsidRDefault="00A219EB">
      <w:pPr>
        <w:sectPr w:rsidR="00A219EB" w:rsidRPr="00B80D0E">
          <w:pgSz w:w="16838" w:h="11906" w:orient="landscape"/>
          <w:pgMar w:top="1800" w:right="1440" w:bottom="1558" w:left="1440" w:header="851" w:footer="992" w:gutter="0"/>
          <w:cols w:space="425"/>
          <w:docGrid w:type="lines" w:linePitch="312"/>
        </w:sectPr>
      </w:pPr>
    </w:p>
    <w:p w14:paraId="7EF35E7D" w14:textId="77777777" w:rsidR="00A219EB" w:rsidRPr="00B80D0E" w:rsidRDefault="00000000">
      <w:pPr>
        <w:spacing w:line="600" w:lineRule="exact"/>
        <w:rPr>
          <w:rFonts w:eastAsia="黑体"/>
          <w:sz w:val="32"/>
          <w:szCs w:val="32"/>
        </w:rPr>
      </w:pPr>
      <w:r w:rsidRPr="00B80D0E">
        <w:rPr>
          <w:rFonts w:eastAsia="黑体" w:hint="eastAsia"/>
          <w:sz w:val="32"/>
          <w:szCs w:val="32"/>
        </w:rPr>
        <w:lastRenderedPageBreak/>
        <w:t>附件</w:t>
      </w:r>
      <w:r w:rsidRPr="00B80D0E">
        <w:rPr>
          <w:rFonts w:eastAsia="黑体" w:hint="eastAsia"/>
          <w:sz w:val="32"/>
          <w:szCs w:val="32"/>
        </w:rPr>
        <w:t>2</w:t>
      </w:r>
    </w:p>
    <w:p w14:paraId="597CE19C" w14:textId="77777777" w:rsidR="00A219EB" w:rsidRPr="00B80D0E" w:rsidRDefault="00000000">
      <w:pPr>
        <w:spacing w:line="240" w:lineRule="atLeast"/>
        <w:jc w:val="center"/>
        <w:rPr>
          <w:rFonts w:ascii="仿宋_GB2312" w:eastAsia="仿宋_GB2312" w:hAnsi="仿宋_GB2312" w:cs="仿宋_GB2312" w:hint="eastAsia"/>
          <w:b/>
          <w:bCs/>
          <w:kern w:val="0"/>
          <w:sz w:val="28"/>
          <w:szCs w:val="28"/>
          <w:lang w:bidi="ar"/>
        </w:rPr>
      </w:pPr>
      <w:r w:rsidRPr="00B80D0E">
        <w:rPr>
          <w:rFonts w:ascii="仿宋_GB2312" w:eastAsia="仿宋_GB2312" w:hAnsi="仿宋_GB2312" w:cs="仿宋_GB2312" w:hint="eastAsia"/>
          <w:b/>
          <w:bCs/>
          <w:kern w:val="0"/>
          <w:sz w:val="28"/>
          <w:szCs w:val="28"/>
          <w:lang w:bidi="ar"/>
        </w:rPr>
        <w:t>项目支出绩效自评表</w:t>
      </w:r>
    </w:p>
    <w:tbl>
      <w:tblPr>
        <w:tblpPr w:leftFromText="180" w:rightFromText="180" w:vertAnchor="text" w:horzAnchor="page" w:tblpX="1373" w:tblpY="306"/>
        <w:tblOverlap w:val="never"/>
        <w:tblW w:w="14743" w:type="dxa"/>
        <w:tblLayout w:type="fixed"/>
        <w:tblLook w:val="04A0" w:firstRow="1" w:lastRow="0" w:firstColumn="1" w:lastColumn="0" w:noHBand="0" w:noVBand="1"/>
      </w:tblPr>
      <w:tblGrid>
        <w:gridCol w:w="917"/>
        <w:gridCol w:w="1292"/>
        <w:gridCol w:w="1312"/>
        <w:gridCol w:w="1032"/>
        <w:gridCol w:w="1140"/>
        <w:gridCol w:w="1164"/>
        <w:gridCol w:w="924"/>
        <w:gridCol w:w="837"/>
        <w:gridCol w:w="882"/>
        <w:gridCol w:w="777"/>
        <w:gridCol w:w="1032"/>
        <w:gridCol w:w="830"/>
        <w:gridCol w:w="519"/>
        <w:gridCol w:w="2085"/>
      </w:tblGrid>
      <w:tr w:rsidR="00B80D0E" w:rsidRPr="00B80D0E" w14:paraId="648DB58E" w14:textId="77777777">
        <w:trPr>
          <w:trHeight w:val="281"/>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26E815C9"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项目名称</w:t>
            </w:r>
          </w:p>
        </w:tc>
        <w:tc>
          <w:tcPr>
            <w:tcW w:w="12534" w:type="dxa"/>
            <w:gridSpan w:val="12"/>
            <w:tcBorders>
              <w:top w:val="single" w:sz="4" w:space="0" w:color="000000"/>
              <w:left w:val="single" w:sz="4" w:space="0" w:color="000000"/>
              <w:bottom w:val="single" w:sz="4" w:space="0" w:color="000000"/>
              <w:right w:val="single" w:sz="4" w:space="0" w:color="000000"/>
            </w:tcBorders>
            <w:vAlign w:val="center"/>
          </w:tcPr>
          <w:p w14:paraId="30987A04" w14:textId="77777777" w:rsidR="00A219EB" w:rsidRPr="00B80D0E" w:rsidRDefault="00000000">
            <w:pPr>
              <w:jc w:val="center"/>
              <w:rPr>
                <w:rFonts w:ascii="仿宋_GB2312" w:eastAsia="仿宋_GB2312" w:hAnsi="仿宋_GB2312" w:cs="仿宋_GB2312" w:hint="eastAsia"/>
                <w:sz w:val="18"/>
                <w:szCs w:val="18"/>
              </w:rPr>
            </w:pPr>
            <w:bookmarkStart w:id="9" w:name="OLE_LINK6"/>
            <w:r w:rsidRPr="00B80D0E">
              <w:rPr>
                <w:rFonts w:ascii="仿宋_GB2312" w:eastAsia="仿宋_GB2312" w:hAnsi="仿宋_GB2312" w:cs="仿宋_GB2312" w:hint="eastAsia"/>
                <w:sz w:val="18"/>
                <w:szCs w:val="18"/>
              </w:rPr>
              <w:t>昌</w:t>
            </w:r>
            <w:proofErr w:type="gramStart"/>
            <w:r w:rsidRPr="00B80D0E">
              <w:rPr>
                <w:rFonts w:ascii="仿宋_GB2312" w:eastAsia="仿宋_GB2312" w:hAnsi="仿宋_GB2312" w:cs="仿宋_GB2312" w:hint="eastAsia"/>
                <w:sz w:val="18"/>
                <w:szCs w:val="18"/>
              </w:rPr>
              <w:t>州财农</w:t>
            </w:r>
            <w:proofErr w:type="gramEnd"/>
            <w:r w:rsidRPr="00B80D0E">
              <w:rPr>
                <w:rFonts w:ascii="仿宋_GB2312" w:eastAsia="仿宋_GB2312" w:hAnsi="仿宋_GB2312" w:cs="仿宋_GB2312" w:hint="eastAsia"/>
                <w:sz w:val="18"/>
                <w:szCs w:val="18"/>
              </w:rPr>
              <w:t>[2023]55号水资源刚性约束与调度（中央水利发展资金）</w:t>
            </w:r>
            <w:bookmarkEnd w:id="9"/>
          </w:p>
        </w:tc>
      </w:tr>
      <w:tr w:rsidR="00B80D0E" w:rsidRPr="00B80D0E" w14:paraId="5195CD29" w14:textId="77777777">
        <w:trPr>
          <w:trHeight w:val="288"/>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2B7AFB14"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主管部门</w:t>
            </w:r>
          </w:p>
        </w:tc>
        <w:tc>
          <w:tcPr>
            <w:tcW w:w="5572" w:type="dxa"/>
            <w:gridSpan w:val="5"/>
            <w:tcBorders>
              <w:top w:val="single" w:sz="4" w:space="0" w:color="000000"/>
              <w:left w:val="single" w:sz="4" w:space="0" w:color="000000"/>
              <w:bottom w:val="single" w:sz="4" w:space="0" w:color="000000"/>
              <w:right w:val="single" w:sz="4" w:space="0" w:color="000000"/>
            </w:tcBorders>
            <w:vAlign w:val="center"/>
          </w:tcPr>
          <w:p w14:paraId="27FEF6B9" w14:textId="084ECE8A" w:rsidR="00A219EB" w:rsidRPr="00B80D0E" w:rsidRDefault="00F97CE5">
            <w:pPr>
              <w:jc w:val="center"/>
              <w:rPr>
                <w:rFonts w:ascii="仿宋_GB2312" w:eastAsia="仿宋_GB2312" w:hAnsi="仿宋_GB2312" w:cs="仿宋_GB2312" w:hint="eastAsia"/>
                <w:sz w:val="18"/>
                <w:szCs w:val="18"/>
              </w:rPr>
            </w:pPr>
            <w:bookmarkStart w:id="10" w:name="OLE_LINK10"/>
            <w:r>
              <w:rPr>
                <w:rFonts w:ascii="仿宋_GB2312" w:eastAsia="仿宋_GB2312" w:hAnsi="仿宋_GB2312" w:cs="仿宋_GB2312" w:hint="eastAsia"/>
                <w:sz w:val="18"/>
                <w:szCs w:val="18"/>
              </w:rPr>
              <w:t>奇台县水政监察大队</w:t>
            </w:r>
            <w:bookmarkEnd w:id="10"/>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7B4BE37B"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实施单位</w:t>
            </w:r>
          </w:p>
        </w:tc>
        <w:tc>
          <w:tcPr>
            <w:tcW w:w="5243" w:type="dxa"/>
            <w:gridSpan w:val="5"/>
            <w:tcBorders>
              <w:top w:val="single" w:sz="4" w:space="0" w:color="000000"/>
              <w:left w:val="single" w:sz="4" w:space="0" w:color="000000"/>
              <w:bottom w:val="single" w:sz="4" w:space="0" w:color="000000"/>
              <w:right w:val="single" w:sz="4" w:space="0" w:color="000000"/>
            </w:tcBorders>
            <w:vAlign w:val="center"/>
          </w:tcPr>
          <w:p w14:paraId="2962E271" w14:textId="1A5E28C5" w:rsidR="00A219EB" w:rsidRPr="00B80D0E" w:rsidRDefault="00F97CE5">
            <w:pPr>
              <w:jc w:val="center"/>
              <w:rPr>
                <w:rFonts w:ascii="仿宋_GB2312" w:eastAsia="仿宋_GB2312" w:hAnsi="仿宋_GB2312" w:cs="仿宋_GB2312" w:hint="eastAsia"/>
                <w:sz w:val="18"/>
                <w:szCs w:val="18"/>
              </w:rPr>
            </w:pPr>
            <w:r>
              <w:rPr>
                <w:rFonts w:ascii="仿宋_GB2312" w:eastAsia="仿宋_GB2312" w:hAnsi="仿宋_GB2312" w:cs="仿宋_GB2312" w:hint="eastAsia"/>
                <w:sz w:val="18"/>
                <w:szCs w:val="18"/>
              </w:rPr>
              <w:t>奇台县水政监察大队</w:t>
            </w:r>
          </w:p>
        </w:tc>
      </w:tr>
      <w:tr w:rsidR="00B80D0E" w:rsidRPr="00B80D0E" w14:paraId="77B71ECE" w14:textId="77777777">
        <w:trPr>
          <w:trHeight w:val="288"/>
        </w:trPr>
        <w:tc>
          <w:tcPr>
            <w:tcW w:w="220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AEC7C00"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项目资金</w:t>
            </w:r>
            <w:r w:rsidRPr="00B80D0E">
              <w:rPr>
                <w:rFonts w:ascii="仿宋_GB2312" w:eastAsia="仿宋_GB2312" w:hAnsi="仿宋_GB2312" w:cs="仿宋_GB2312" w:hint="eastAsia"/>
                <w:kern w:val="0"/>
                <w:sz w:val="18"/>
                <w:szCs w:val="18"/>
                <w:lang w:bidi="ar"/>
              </w:rPr>
              <w:br/>
              <w:t>（万元）</w:t>
            </w: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5D5E1198"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资金来源</w:t>
            </w:r>
          </w:p>
        </w:tc>
        <w:tc>
          <w:tcPr>
            <w:tcW w:w="1140" w:type="dxa"/>
            <w:tcBorders>
              <w:top w:val="single" w:sz="4" w:space="0" w:color="000000"/>
              <w:left w:val="single" w:sz="4" w:space="0" w:color="000000"/>
              <w:bottom w:val="single" w:sz="4" w:space="0" w:color="000000"/>
              <w:right w:val="single" w:sz="4" w:space="0" w:color="000000"/>
            </w:tcBorders>
            <w:vAlign w:val="center"/>
          </w:tcPr>
          <w:p w14:paraId="7CD5EF53"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年初预算数</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364B2DB4"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全年预算数</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7D251141"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全年执行数</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1213D3AA"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分值权重</w:t>
            </w:r>
          </w:p>
        </w:tc>
        <w:tc>
          <w:tcPr>
            <w:tcW w:w="1349" w:type="dxa"/>
            <w:gridSpan w:val="2"/>
            <w:tcBorders>
              <w:top w:val="single" w:sz="4" w:space="0" w:color="000000"/>
              <w:left w:val="single" w:sz="4" w:space="0" w:color="000000"/>
              <w:bottom w:val="single" w:sz="4" w:space="0" w:color="000000"/>
              <w:right w:val="single" w:sz="4" w:space="0" w:color="000000"/>
            </w:tcBorders>
            <w:vAlign w:val="center"/>
          </w:tcPr>
          <w:p w14:paraId="1DABEDB6"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执行率</w:t>
            </w:r>
          </w:p>
        </w:tc>
        <w:tc>
          <w:tcPr>
            <w:tcW w:w="2085" w:type="dxa"/>
            <w:tcBorders>
              <w:top w:val="single" w:sz="4" w:space="0" w:color="000000"/>
              <w:left w:val="single" w:sz="4" w:space="0" w:color="000000"/>
              <w:bottom w:val="single" w:sz="4" w:space="0" w:color="000000"/>
              <w:right w:val="single" w:sz="4" w:space="0" w:color="000000"/>
            </w:tcBorders>
            <w:vAlign w:val="center"/>
          </w:tcPr>
          <w:p w14:paraId="67CB277F"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得分</w:t>
            </w:r>
          </w:p>
        </w:tc>
      </w:tr>
      <w:tr w:rsidR="00B80D0E" w:rsidRPr="00B80D0E" w14:paraId="1CCFF3B6"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4725C5B6" w14:textId="77777777" w:rsidR="00A219EB" w:rsidRPr="00B80D0E" w:rsidRDefault="00A219EB">
            <w:pPr>
              <w:jc w:val="center"/>
              <w:rPr>
                <w:rFonts w:ascii="仿宋_GB2312" w:eastAsia="仿宋_GB2312" w:hAnsi="仿宋_GB2312" w:cs="仿宋_GB2312" w:hint="eastAsia"/>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0F1EC125"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年度资金总额</w:t>
            </w:r>
          </w:p>
        </w:tc>
        <w:tc>
          <w:tcPr>
            <w:tcW w:w="1140" w:type="dxa"/>
            <w:tcBorders>
              <w:top w:val="single" w:sz="4" w:space="0" w:color="000000"/>
              <w:left w:val="single" w:sz="4" w:space="0" w:color="000000"/>
              <w:bottom w:val="single" w:sz="4" w:space="0" w:color="000000"/>
              <w:right w:val="single" w:sz="4" w:space="0" w:color="000000"/>
            </w:tcBorders>
            <w:vAlign w:val="center"/>
          </w:tcPr>
          <w:p w14:paraId="29E45CBE"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150</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38C6B69F"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150</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3A58C42F"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150</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7A6B116B"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w:t>
            </w:r>
          </w:p>
        </w:tc>
        <w:tc>
          <w:tcPr>
            <w:tcW w:w="1349" w:type="dxa"/>
            <w:gridSpan w:val="2"/>
            <w:tcBorders>
              <w:top w:val="single" w:sz="4" w:space="0" w:color="000000"/>
              <w:left w:val="single" w:sz="4" w:space="0" w:color="000000"/>
              <w:bottom w:val="single" w:sz="4" w:space="0" w:color="000000"/>
              <w:right w:val="single" w:sz="4" w:space="0" w:color="000000"/>
            </w:tcBorders>
            <w:vAlign w:val="center"/>
          </w:tcPr>
          <w:p w14:paraId="7888279C"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100%</w:t>
            </w:r>
          </w:p>
        </w:tc>
        <w:tc>
          <w:tcPr>
            <w:tcW w:w="2085" w:type="dxa"/>
            <w:tcBorders>
              <w:top w:val="single" w:sz="4" w:space="0" w:color="000000"/>
              <w:left w:val="single" w:sz="4" w:space="0" w:color="000000"/>
              <w:bottom w:val="single" w:sz="4" w:space="0" w:color="000000"/>
              <w:right w:val="single" w:sz="4" w:space="0" w:color="000000"/>
            </w:tcBorders>
            <w:vAlign w:val="center"/>
          </w:tcPr>
          <w:p w14:paraId="1A6481B0"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w:t>
            </w:r>
          </w:p>
        </w:tc>
      </w:tr>
      <w:tr w:rsidR="00B80D0E" w:rsidRPr="00B80D0E" w14:paraId="75DF413B"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70C55E7D" w14:textId="77777777" w:rsidR="00A219EB" w:rsidRPr="00B80D0E" w:rsidRDefault="00A219EB">
            <w:pPr>
              <w:jc w:val="center"/>
              <w:rPr>
                <w:rFonts w:ascii="仿宋_GB2312" w:eastAsia="仿宋_GB2312" w:hAnsi="仿宋_GB2312" w:cs="仿宋_GB2312" w:hint="eastAsia"/>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5EC6C54A"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其中：当年财政拨款</w:t>
            </w:r>
          </w:p>
        </w:tc>
        <w:tc>
          <w:tcPr>
            <w:tcW w:w="1140" w:type="dxa"/>
            <w:tcBorders>
              <w:top w:val="single" w:sz="4" w:space="0" w:color="000000"/>
              <w:left w:val="single" w:sz="4" w:space="0" w:color="000000"/>
              <w:bottom w:val="single" w:sz="4" w:space="0" w:color="000000"/>
              <w:right w:val="single" w:sz="4" w:space="0" w:color="000000"/>
            </w:tcBorders>
            <w:vAlign w:val="center"/>
          </w:tcPr>
          <w:p w14:paraId="0A8B86AC"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150</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25BA1F58"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150</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705148E9"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150</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7966F998" w14:textId="77777777" w:rsidR="00A219EB" w:rsidRPr="00B80D0E" w:rsidRDefault="00A219EB">
            <w:pPr>
              <w:jc w:val="center"/>
              <w:rPr>
                <w:rFonts w:ascii="仿宋_GB2312" w:eastAsia="仿宋_GB2312" w:hAnsi="仿宋_GB2312" w:cs="仿宋_GB2312" w:hint="eastAsia"/>
                <w:sz w:val="18"/>
                <w:szCs w:val="18"/>
              </w:rPr>
            </w:pPr>
          </w:p>
        </w:tc>
        <w:tc>
          <w:tcPr>
            <w:tcW w:w="1349" w:type="dxa"/>
            <w:gridSpan w:val="2"/>
            <w:tcBorders>
              <w:top w:val="single" w:sz="4" w:space="0" w:color="000000"/>
              <w:left w:val="single" w:sz="4" w:space="0" w:color="000000"/>
              <w:bottom w:val="single" w:sz="4" w:space="0" w:color="000000"/>
              <w:right w:val="single" w:sz="4" w:space="0" w:color="000000"/>
            </w:tcBorders>
            <w:vAlign w:val="center"/>
          </w:tcPr>
          <w:p w14:paraId="7E822C3C" w14:textId="77777777" w:rsidR="00A219EB" w:rsidRPr="00B80D0E" w:rsidRDefault="00A219EB">
            <w:pPr>
              <w:jc w:val="center"/>
              <w:rPr>
                <w:rFonts w:ascii="仿宋_GB2312" w:eastAsia="仿宋_GB2312" w:hAnsi="仿宋_GB2312" w:cs="仿宋_GB2312" w:hint="eastAsia"/>
                <w:sz w:val="18"/>
                <w:szCs w:val="18"/>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62E7E8EA" w14:textId="77777777" w:rsidR="00A219EB" w:rsidRPr="00B80D0E" w:rsidRDefault="00A219EB">
            <w:pPr>
              <w:jc w:val="center"/>
              <w:rPr>
                <w:rFonts w:ascii="仿宋_GB2312" w:eastAsia="仿宋_GB2312" w:hAnsi="仿宋_GB2312" w:cs="仿宋_GB2312" w:hint="eastAsia"/>
                <w:sz w:val="18"/>
                <w:szCs w:val="18"/>
              </w:rPr>
            </w:pPr>
          </w:p>
        </w:tc>
      </w:tr>
      <w:tr w:rsidR="00B80D0E" w:rsidRPr="00B80D0E" w14:paraId="6056B5D5"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10D667AD" w14:textId="77777777" w:rsidR="00A219EB" w:rsidRPr="00B80D0E" w:rsidRDefault="00A219EB">
            <w:pPr>
              <w:jc w:val="center"/>
              <w:rPr>
                <w:rFonts w:ascii="仿宋_GB2312" w:eastAsia="仿宋_GB2312" w:hAnsi="仿宋_GB2312" w:cs="仿宋_GB2312" w:hint="eastAsia"/>
                <w:sz w:val="18"/>
                <w:szCs w:val="18"/>
              </w:rPr>
            </w:pPr>
          </w:p>
        </w:tc>
        <w:tc>
          <w:tcPr>
            <w:tcW w:w="2344" w:type="dxa"/>
            <w:gridSpan w:val="2"/>
            <w:tcBorders>
              <w:top w:val="single" w:sz="4" w:space="0" w:color="000000"/>
              <w:left w:val="single" w:sz="4" w:space="0" w:color="000000"/>
              <w:bottom w:val="nil"/>
              <w:right w:val="single" w:sz="4" w:space="0" w:color="000000"/>
            </w:tcBorders>
            <w:vAlign w:val="center"/>
          </w:tcPr>
          <w:p w14:paraId="0C54196A"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其他资金</w:t>
            </w:r>
          </w:p>
        </w:tc>
        <w:tc>
          <w:tcPr>
            <w:tcW w:w="1140" w:type="dxa"/>
            <w:tcBorders>
              <w:top w:val="single" w:sz="4" w:space="0" w:color="000000"/>
              <w:left w:val="single" w:sz="4" w:space="0" w:color="000000"/>
              <w:bottom w:val="nil"/>
              <w:right w:val="single" w:sz="4" w:space="0" w:color="000000"/>
            </w:tcBorders>
            <w:vAlign w:val="center"/>
          </w:tcPr>
          <w:p w14:paraId="115FA884" w14:textId="77777777" w:rsidR="00A219EB" w:rsidRPr="00B80D0E" w:rsidRDefault="00A219EB">
            <w:pPr>
              <w:jc w:val="center"/>
              <w:rPr>
                <w:rFonts w:ascii="仿宋_GB2312" w:eastAsia="仿宋_GB2312" w:hAnsi="仿宋_GB2312" w:cs="仿宋_GB2312" w:hint="eastAsia"/>
                <w:sz w:val="18"/>
                <w:szCs w:val="18"/>
              </w:rPr>
            </w:pPr>
          </w:p>
        </w:tc>
        <w:tc>
          <w:tcPr>
            <w:tcW w:w="2088" w:type="dxa"/>
            <w:gridSpan w:val="2"/>
            <w:tcBorders>
              <w:top w:val="single" w:sz="4" w:space="0" w:color="000000"/>
              <w:left w:val="single" w:sz="4" w:space="0" w:color="000000"/>
              <w:bottom w:val="nil"/>
              <w:right w:val="single" w:sz="4" w:space="0" w:color="000000"/>
            </w:tcBorders>
            <w:vAlign w:val="center"/>
          </w:tcPr>
          <w:p w14:paraId="1DD07B7D" w14:textId="77777777" w:rsidR="00A219EB" w:rsidRPr="00B80D0E" w:rsidRDefault="00A219EB">
            <w:pPr>
              <w:jc w:val="center"/>
              <w:rPr>
                <w:rFonts w:ascii="仿宋_GB2312" w:eastAsia="仿宋_GB2312" w:hAnsi="仿宋_GB2312" w:cs="仿宋_GB2312" w:hint="eastAsia"/>
                <w:sz w:val="18"/>
                <w:szCs w:val="18"/>
              </w:rPr>
            </w:pPr>
          </w:p>
        </w:tc>
        <w:tc>
          <w:tcPr>
            <w:tcW w:w="1719" w:type="dxa"/>
            <w:gridSpan w:val="2"/>
            <w:tcBorders>
              <w:top w:val="single" w:sz="4" w:space="0" w:color="000000"/>
              <w:left w:val="single" w:sz="4" w:space="0" w:color="000000"/>
              <w:bottom w:val="nil"/>
              <w:right w:val="single" w:sz="4" w:space="0" w:color="000000"/>
            </w:tcBorders>
            <w:vAlign w:val="center"/>
          </w:tcPr>
          <w:p w14:paraId="621E3257" w14:textId="77777777" w:rsidR="00A219EB" w:rsidRPr="00B80D0E" w:rsidRDefault="00A219EB">
            <w:pPr>
              <w:jc w:val="center"/>
              <w:rPr>
                <w:rFonts w:ascii="仿宋_GB2312" w:eastAsia="仿宋_GB2312" w:hAnsi="仿宋_GB2312" w:cs="仿宋_GB2312" w:hint="eastAsia"/>
                <w:sz w:val="18"/>
                <w:szCs w:val="18"/>
              </w:rPr>
            </w:pP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3B7E1BD5" w14:textId="77777777" w:rsidR="00A219EB" w:rsidRPr="00B80D0E" w:rsidRDefault="00A219EB">
            <w:pPr>
              <w:jc w:val="center"/>
              <w:rPr>
                <w:rFonts w:ascii="仿宋_GB2312" w:eastAsia="仿宋_GB2312" w:hAnsi="仿宋_GB2312" w:cs="仿宋_GB2312" w:hint="eastAsia"/>
                <w:sz w:val="18"/>
                <w:szCs w:val="18"/>
              </w:rPr>
            </w:pPr>
          </w:p>
        </w:tc>
        <w:tc>
          <w:tcPr>
            <w:tcW w:w="1349" w:type="dxa"/>
            <w:gridSpan w:val="2"/>
            <w:tcBorders>
              <w:top w:val="single" w:sz="4" w:space="0" w:color="000000"/>
              <w:left w:val="single" w:sz="4" w:space="0" w:color="000000"/>
              <w:bottom w:val="single" w:sz="4" w:space="0" w:color="000000"/>
              <w:right w:val="single" w:sz="4" w:space="0" w:color="000000"/>
            </w:tcBorders>
            <w:vAlign w:val="center"/>
          </w:tcPr>
          <w:p w14:paraId="6FFE8741" w14:textId="77777777" w:rsidR="00A219EB" w:rsidRPr="00B80D0E" w:rsidRDefault="00A219EB">
            <w:pPr>
              <w:jc w:val="center"/>
              <w:rPr>
                <w:rFonts w:ascii="仿宋_GB2312" w:eastAsia="仿宋_GB2312" w:hAnsi="仿宋_GB2312" w:cs="仿宋_GB2312" w:hint="eastAsia"/>
                <w:sz w:val="18"/>
                <w:szCs w:val="18"/>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1297B064" w14:textId="77777777" w:rsidR="00A219EB" w:rsidRPr="00B80D0E" w:rsidRDefault="00A219EB">
            <w:pPr>
              <w:jc w:val="center"/>
              <w:rPr>
                <w:rFonts w:ascii="仿宋_GB2312" w:eastAsia="仿宋_GB2312" w:hAnsi="仿宋_GB2312" w:cs="仿宋_GB2312" w:hint="eastAsia"/>
                <w:sz w:val="18"/>
                <w:szCs w:val="18"/>
              </w:rPr>
            </w:pPr>
          </w:p>
        </w:tc>
      </w:tr>
      <w:tr w:rsidR="00B80D0E" w:rsidRPr="00B80D0E" w14:paraId="6ED2DE3B" w14:textId="77777777">
        <w:trPr>
          <w:trHeight w:val="288"/>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798A8D7C"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年度总体目标</w:t>
            </w:r>
          </w:p>
        </w:tc>
        <w:tc>
          <w:tcPr>
            <w:tcW w:w="8583" w:type="dxa"/>
            <w:gridSpan w:val="8"/>
            <w:tcBorders>
              <w:top w:val="single" w:sz="4" w:space="0" w:color="000000"/>
              <w:left w:val="single" w:sz="4" w:space="0" w:color="000000"/>
              <w:bottom w:val="single" w:sz="4" w:space="0" w:color="000000"/>
              <w:right w:val="single" w:sz="4" w:space="0" w:color="000000"/>
            </w:tcBorders>
            <w:vAlign w:val="center"/>
          </w:tcPr>
          <w:p w14:paraId="5362B778"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总体目标</w:t>
            </w:r>
          </w:p>
        </w:tc>
        <w:tc>
          <w:tcPr>
            <w:tcW w:w="5243" w:type="dxa"/>
            <w:gridSpan w:val="5"/>
            <w:tcBorders>
              <w:top w:val="single" w:sz="4" w:space="0" w:color="000000"/>
              <w:left w:val="single" w:sz="4" w:space="0" w:color="000000"/>
              <w:bottom w:val="single" w:sz="4" w:space="0" w:color="000000"/>
              <w:right w:val="single" w:sz="4" w:space="0" w:color="000000"/>
            </w:tcBorders>
            <w:vAlign w:val="center"/>
          </w:tcPr>
          <w:p w14:paraId="0D256651"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总体目标完成情况</w:t>
            </w:r>
          </w:p>
        </w:tc>
      </w:tr>
      <w:tr w:rsidR="00B80D0E" w:rsidRPr="00B80D0E" w14:paraId="4D55AA57" w14:textId="77777777">
        <w:trPr>
          <w:trHeight w:val="590"/>
        </w:trPr>
        <w:tc>
          <w:tcPr>
            <w:tcW w:w="917" w:type="dxa"/>
            <w:vMerge/>
            <w:tcBorders>
              <w:top w:val="single" w:sz="4" w:space="0" w:color="000000"/>
              <w:left w:val="single" w:sz="4" w:space="0" w:color="000000"/>
              <w:bottom w:val="single" w:sz="4" w:space="0" w:color="000000"/>
              <w:right w:val="single" w:sz="4" w:space="0" w:color="000000"/>
            </w:tcBorders>
            <w:vAlign w:val="center"/>
          </w:tcPr>
          <w:p w14:paraId="2AA46F1A" w14:textId="77777777" w:rsidR="00A219EB" w:rsidRPr="00B80D0E" w:rsidRDefault="00A219EB">
            <w:pPr>
              <w:jc w:val="center"/>
              <w:rPr>
                <w:rFonts w:ascii="仿宋_GB2312" w:eastAsia="仿宋_GB2312" w:hAnsi="仿宋_GB2312" w:cs="仿宋_GB2312" w:hint="eastAsia"/>
                <w:sz w:val="18"/>
                <w:szCs w:val="18"/>
              </w:rPr>
            </w:pPr>
          </w:p>
        </w:tc>
        <w:tc>
          <w:tcPr>
            <w:tcW w:w="8583" w:type="dxa"/>
            <w:gridSpan w:val="8"/>
            <w:tcBorders>
              <w:top w:val="single" w:sz="4" w:space="0" w:color="000000"/>
              <w:left w:val="single" w:sz="4" w:space="0" w:color="000000"/>
              <w:bottom w:val="single" w:sz="4" w:space="0" w:color="000000"/>
              <w:right w:val="single" w:sz="4" w:space="0" w:color="000000"/>
            </w:tcBorders>
          </w:tcPr>
          <w:p w14:paraId="0147010E" w14:textId="4AB1B998" w:rsidR="00A219EB" w:rsidRPr="00B80D0E" w:rsidRDefault="00F97CE5">
            <w:pPr>
              <w:jc w:val="left"/>
              <w:rPr>
                <w:rFonts w:ascii="仿宋_GB2312" w:eastAsia="仿宋_GB2312" w:hAnsi="仿宋_GB2312" w:cs="仿宋_GB2312" w:hint="eastAsia"/>
                <w:sz w:val="18"/>
                <w:szCs w:val="18"/>
              </w:rPr>
            </w:pPr>
            <w:r w:rsidRPr="00F97CE5">
              <w:rPr>
                <w:rFonts w:ascii="仿宋_GB2312" w:eastAsia="仿宋_GB2312" w:hAnsi="仿宋_GB2312" w:cs="仿宋_GB2312" w:hint="eastAsia"/>
                <w:sz w:val="18"/>
                <w:szCs w:val="18"/>
              </w:rPr>
              <w:t>通过实施“井电双控”设备升级改造项目，有利于提高水资源科学管理调控能力，为保障水资源安全起到重要作用，以信息化方式显著提高水资源开发和利用，减少资源短缺，有效遏制地下水的超采局面</w:t>
            </w:r>
          </w:p>
        </w:tc>
        <w:tc>
          <w:tcPr>
            <w:tcW w:w="5243" w:type="dxa"/>
            <w:gridSpan w:val="5"/>
            <w:tcBorders>
              <w:top w:val="single" w:sz="4" w:space="0" w:color="000000"/>
              <w:left w:val="single" w:sz="4" w:space="0" w:color="000000"/>
              <w:bottom w:val="single" w:sz="4" w:space="0" w:color="000000"/>
              <w:right w:val="single" w:sz="4" w:space="0" w:color="000000"/>
            </w:tcBorders>
            <w:vAlign w:val="center"/>
          </w:tcPr>
          <w:p w14:paraId="1C0029F0" w14:textId="5E9D3A97" w:rsidR="00A219EB" w:rsidRPr="00B80D0E" w:rsidRDefault="00F97CE5">
            <w:pPr>
              <w:jc w:val="left"/>
              <w:rPr>
                <w:rFonts w:ascii="仿宋_GB2312" w:eastAsia="仿宋_GB2312" w:hAnsi="仿宋_GB2312" w:cs="仿宋_GB2312" w:hint="eastAsia"/>
                <w:sz w:val="18"/>
                <w:szCs w:val="18"/>
              </w:rPr>
            </w:pPr>
            <w:r w:rsidRPr="00F97CE5">
              <w:rPr>
                <w:rFonts w:ascii="仿宋_GB2312" w:eastAsia="仿宋_GB2312" w:hAnsi="仿宋_GB2312" w:cs="仿宋_GB2312" w:hint="eastAsia"/>
                <w:sz w:val="18"/>
                <w:szCs w:val="18"/>
              </w:rPr>
              <w:t>该项目目前已经完成258眼机电井安装电磁阀流量计。项目在实施过程中严格按照目标设立的各阶段任务开展工作，在项目实施过程中，能严格把好设备、相关备品、配件验收关，全面落实安装、调试各项工作，有效保障了设备安装规范。同时，建立安全防护机制，保证项目实施各阶段安全顺利进行</w:t>
            </w:r>
          </w:p>
        </w:tc>
      </w:tr>
      <w:tr w:rsidR="00B80D0E" w:rsidRPr="00B80D0E" w14:paraId="10B92350" w14:textId="77777777">
        <w:trPr>
          <w:trHeight w:val="600"/>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6A749BE4"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绩效指</w:t>
            </w:r>
            <w:r w:rsidRPr="00B80D0E">
              <w:rPr>
                <w:rFonts w:ascii="仿宋_GB2312" w:eastAsia="仿宋_GB2312" w:hAnsi="仿宋_GB2312" w:cs="仿宋_GB2312" w:hint="eastAsia"/>
                <w:sz w:val="18"/>
                <w:szCs w:val="18"/>
              </w:rPr>
              <w:lastRenderedPageBreak/>
              <w:t>标</w:t>
            </w:r>
          </w:p>
        </w:tc>
        <w:tc>
          <w:tcPr>
            <w:tcW w:w="1292" w:type="dxa"/>
            <w:tcBorders>
              <w:top w:val="single" w:sz="4" w:space="0" w:color="000000"/>
              <w:left w:val="single" w:sz="4" w:space="0" w:color="000000"/>
              <w:bottom w:val="single" w:sz="4" w:space="0" w:color="000000"/>
              <w:right w:val="single" w:sz="4" w:space="0" w:color="000000"/>
            </w:tcBorders>
            <w:vAlign w:val="center"/>
          </w:tcPr>
          <w:p w14:paraId="168D588A"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lastRenderedPageBreak/>
              <w:t>一级指标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478A7063"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二级指标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25066008"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三级指标</w:t>
            </w:r>
          </w:p>
        </w:tc>
        <w:tc>
          <w:tcPr>
            <w:tcW w:w="1140" w:type="dxa"/>
            <w:tcBorders>
              <w:top w:val="single" w:sz="4" w:space="0" w:color="000000"/>
              <w:left w:val="single" w:sz="4" w:space="0" w:color="000000"/>
              <w:bottom w:val="single" w:sz="4" w:space="0" w:color="000000"/>
              <w:right w:val="single" w:sz="4" w:space="0" w:color="000000"/>
            </w:tcBorders>
            <w:vAlign w:val="center"/>
          </w:tcPr>
          <w:p w14:paraId="009ED320"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指标值</w:t>
            </w:r>
          </w:p>
        </w:tc>
        <w:tc>
          <w:tcPr>
            <w:tcW w:w="1164" w:type="dxa"/>
            <w:tcBorders>
              <w:top w:val="single" w:sz="4" w:space="0" w:color="000000"/>
              <w:left w:val="single" w:sz="4" w:space="0" w:color="000000"/>
              <w:bottom w:val="single" w:sz="4" w:space="0" w:color="000000"/>
              <w:right w:val="single" w:sz="4" w:space="0" w:color="000000"/>
            </w:tcBorders>
            <w:vAlign w:val="center"/>
          </w:tcPr>
          <w:p w14:paraId="68161949"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指标值设置</w:t>
            </w:r>
            <w:r w:rsidRPr="00B80D0E">
              <w:rPr>
                <w:rFonts w:ascii="仿宋_GB2312" w:eastAsia="仿宋_GB2312" w:hAnsi="仿宋_GB2312" w:cs="仿宋_GB2312" w:hint="eastAsia"/>
                <w:kern w:val="0"/>
                <w:sz w:val="18"/>
                <w:szCs w:val="18"/>
                <w:lang w:bidi="ar"/>
              </w:rPr>
              <w:lastRenderedPageBreak/>
              <w:t>依据</w:t>
            </w:r>
          </w:p>
        </w:tc>
        <w:tc>
          <w:tcPr>
            <w:tcW w:w="924" w:type="dxa"/>
            <w:tcBorders>
              <w:top w:val="single" w:sz="4" w:space="0" w:color="000000"/>
              <w:left w:val="single" w:sz="4" w:space="0" w:color="000000"/>
              <w:bottom w:val="single" w:sz="4" w:space="0" w:color="000000"/>
              <w:right w:val="single" w:sz="4" w:space="0" w:color="000000"/>
            </w:tcBorders>
            <w:vAlign w:val="center"/>
          </w:tcPr>
          <w:p w14:paraId="32D4FB3C"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lastRenderedPageBreak/>
              <w:t>上年完</w:t>
            </w:r>
            <w:r w:rsidRPr="00B80D0E">
              <w:rPr>
                <w:rFonts w:ascii="仿宋_GB2312" w:eastAsia="仿宋_GB2312" w:hAnsi="仿宋_GB2312" w:cs="仿宋_GB2312" w:hint="eastAsia"/>
                <w:kern w:val="0"/>
                <w:sz w:val="18"/>
                <w:szCs w:val="18"/>
                <w:lang w:bidi="ar"/>
              </w:rPr>
              <w:lastRenderedPageBreak/>
              <w:t>成值</w:t>
            </w:r>
          </w:p>
        </w:tc>
        <w:tc>
          <w:tcPr>
            <w:tcW w:w="837" w:type="dxa"/>
            <w:tcBorders>
              <w:top w:val="single" w:sz="4" w:space="0" w:color="000000"/>
              <w:left w:val="single" w:sz="4" w:space="0" w:color="000000"/>
              <w:bottom w:val="single" w:sz="4" w:space="0" w:color="000000"/>
              <w:right w:val="single" w:sz="4" w:space="0" w:color="000000"/>
            </w:tcBorders>
            <w:vAlign w:val="center"/>
          </w:tcPr>
          <w:p w14:paraId="2FB6F973"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lastRenderedPageBreak/>
              <w:t>指标分</w:t>
            </w:r>
            <w:r w:rsidRPr="00B80D0E">
              <w:rPr>
                <w:rFonts w:ascii="仿宋_GB2312" w:eastAsia="仿宋_GB2312" w:hAnsi="仿宋_GB2312" w:cs="仿宋_GB2312" w:hint="eastAsia"/>
                <w:kern w:val="0"/>
                <w:sz w:val="18"/>
                <w:szCs w:val="18"/>
                <w:lang w:bidi="ar"/>
              </w:rPr>
              <w:lastRenderedPageBreak/>
              <w:t>值权重</w:t>
            </w:r>
          </w:p>
        </w:tc>
        <w:tc>
          <w:tcPr>
            <w:tcW w:w="882" w:type="dxa"/>
            <w:tcBorders>
              <w:top w:val="single" w:sz="4" w:space="0" w:color="000000"/>
              <w:left w:val="single" w:sz="4" w:space="0" w:color="000000"/>
              <w:bottom w:val="single" w:sz="4" w:space="0" w:color="000000"/>
              <w:right w:val="single" w:sz="4" w:space="0" w:color="000000"/>
            </w:tcBorders>
            <w:vAlign w:val="center"/>
          </w:tcPr>
          <w:p w14:paraId="198C83A7" w14:textId="77777777" w:rsidR="00A219EB" w:rsidRPr="00B80D0E" w:rsidRDefault="00000000">
            <w:pPr>
              <w:widowControl/>
              <w:jc w:val="center"/>
              <w:textAlignment w:val="center"/>
              <w:rPr>
                <w:rFonts w:ascii="仿宋_GB2312" w:eastAsia="仿宋_GB2312" w:hAnsi="仿宋_GB2312" w:cs="仿宋_GB2312" w:hint="eastAsia"/>
                <w:sz w:val="18"/>
                <w:szCs w:val="18"/>
              </w:rPr>
            </w:pPr>
            <w:proofErr w:type="gramStart"/>
            <w:r w:rsidRPr="00B80D0E">
              <w:rPr>
                <w:rFonts w:ascii="仿宋_GB2312" w:eastAsia="仿宋_GB2312" w:hAnsi="仿宋_GB2312" w:cs="仿宋_GB2312" w:hint="eastAsia"/>
                <w:kern w:val="0"/>
                <w:sz w:val="18"/>
                <w:szCs w:val="18"/>
                <w:lang w:bidi="ar"/>
              </w:rPr>
              <w:lastRenderedPageBreak/>
              <w:t>指标赋</w:t>
            </w:r>
            <w:r w:rsidRPr="00B80D0E">
              <w:rPr>
                <w:rFonts w:ascii="仿宋_GB2312" w:eastAsia="仿宋_GB2312" w:hAnsi="仿宋_GB2312" w:cs="仿宋_GB2312" w:hint="eastAsia"/>
                <w:kern w:val="0"/>
                <w:sz w:val="18"/>
                <w:szCs w:val="18"/>
                <w:lang w:bidi="ar"/>
              </w:rPr>
              <w:lastRenderedPageBreak/>
              <w:t>分规则</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3EA34D19"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lastRenderedPageBreak/>
              <w:t>佐证资</w:t>
            </w:r>
            <w:r w:rsidRPr="00B80D0E">
              <w:rPr>
                <w:rFonts w:ascii="仿宋_GB2312" w:eastAsia="仿宋_GB2312" w:hAnsi="仿宋_GB2312" w:cs="仿宋_GB2312" w:hint="eastAsia"/>
                <w:kern w:val="0"/>
                <w:sz w:val="18"/>
                <w:szCs w:val="18"/>
                <w:lang w:bidi="ar"/>
              </w:rPr>
              <w:lastRenderedPageBreak/>
              <w:t>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19D19119"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lastRenderedPageBreak/>
              <w:t>指标实际</w:t>
            </w:r>
            <w:r w:rsidRPr="00B80D0E">
              <w:rPr>
                <w:rFonts w:ascii="仿宋_GB2312" w:eastAsia="仿宋_GB2312" w:hAnsi="仿宋_GB2312" w:cs="仿宋_GB2312" w:hint="eastAsia"/>
                <w:kern w:val="0"/>
                <w:sz w:val="18"/>
                <w:szCs w:val="18"/>
                <w:lang w:bidi="ar"/>
              </w:rPr>
              <w:lastRenderedPageBreak/>
              <w:t>完成值</w:t>
            </w:r>
          </w:p>
        </w:tc>
        <w:tc>
          <w:tcPr>
            <w:tcW w:w="830" w:type="dxa"/>
            <w:tcBorders>
              <w:top w:val="single" w:sz="4" w:space="0" w:color="000000"/>
              <w:left w:val="single" w:sz="4" w:space="0" w:color="000000"/>
              <w:bottom w:val="single" w:sz="4" w:space="0" w:color="000000"/>
              <w:right w:val="single" w:sz="4" w:space="0" w:color="000000"/>
            </w:tcBorders>
            <w:vAlign w:val="center"/>
          </w:tcPr>
          <w:p w14:paraId="17B83DD5"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lastRenderedPageBreak/>
              <w:t>完成率</w:t>
            </w:r>
          </w:p>
        </w:tc>
        <w:tc>
          <w:tcPr>
            <w:tcW w:w="519" w:type="dxa"/>
            <w:tcBorders>
              <w:top w:val="single" w:sz="4" w:space="0" w:color="000000"/>
              <w:left w:val="single" w:sz="4" w:space="0" w:color="000000"/>
              <w:bottom w:val="single" w:sz="4" w:space="0" w:color="000000"/>
              <w:right w:val="single" w:sz="4" w:space="0" w:color="000000"/>
            </w:tcBorders>
            <w:vAlign w:val="center"/>
          </w:tcPr>
          <w:p w14:paraId="1228CE60"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指</w:t>
            </w:r>
            <w:r w:rsidRPr="00B80D0E">
              <w:rPr>
                <w:rFonts w:ascii="仿宋_GB2312" w:eastAsia="仿宋_GB2312" w:hAnsi="仿宋_GB2312" w:cs="仿宋_GB2312" w:hint="eastAsia"/>
                <w:kern w:val="0"/>
                <w:sz w:val="18"/>
                <w:szCs w:val="18"/>
                <w:lang w:bidi="ar"/>
              </w:rPr>
              <w:lastRenderedPageBreak/>
              <w:t>标得分</w:t>
            </w:r>
          </w:p>
        </w:tc>
        <w:tc>
          <w:tcPr>
            <w:tcW w:w="2085" w:type="dxa"/>
            <w:tcBorders>
              <w:top w:val="single" w:sz="4" w:space="0" w:color="000000"/>
              <w:left w:val="single" w:sz="4" w:space="0" w:color="000000"/>
              <w:bottom w:val="single" w:sz="4" w:space="0" w:color="000000"/>
              <w:right w:val="single" w:sz="4" w:space="0" w:color="000000"/>
            </w:tcBorders>
            <w:vAlign w:val="center"/>
          </w:tcPr>
          <w:p w14:paraId="428202FB"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lastRenderedPageBreak/>
              <w:t>偏差原因分析及改进措</w:t>
            </w:r>
            <w:r w:rsidRPr="00B80D0E">
              <w:rPr>
                <w:rFonts w:ascii="仿宋_GB2312" w:eastAsia="仿宋_GB2312" w:hAnsi="仿宋_GB2312" w:cs="仿宋_GB2312" w:hint="eastAsia"/>
                <w:kern w:val="0"/>
                <w:sz w:val="18"/>
                <w:szCs w:val="18"/>
                <w:lang w:bidi="ar"/>
              </w:rPr>
              <w:lastRenderedPageBreak/>
              <w:t>施</w:t>
            </w:r>
          </w:p>
        </w:tc>
      </w:tr>
      <w:tr w:rsidR="00B80D0E" w:rsidRPr="00B80D0E" w14:paraId="7E6C6AFE"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298C7C85" w14:textId="77777777" w:rsidR="00A219EB" w:rsidRPr="00B80D0E" w:rsidRDefault="00A219EB">
            <w:pPr>
              <w:jc w:val="center"/>
              <w:rPr>
                <w:rFonts w:ascii="仿宋_GB2312" w:eastAsia="仿宋_GB2312" w:hAnsi="仿宋_GB2312" w:cs="仿宋_GB2312" w:hint="eastAsia"/>
                <w:sz w:val="18"/>
                <w:szCs w:val="18"/>
              </w:rPr>
            </w:pPr>
          </w:p>
        </w:tc>
        <w:tc>
          <w:tcPr>
            <w:tcW w:w="1292" w:type="dxa"/>
            <w:vMerge w:val="restart"/>
            <w:tcBorders>
              <w:top w:val="single" w:sz="4" w:space="0" w:color="000000"/>
              <w:left w:val="single" w:sz="4" w:space="0" w:color="000000"/>
              <w:right w:val="single" w:sz="4" w:space="0" w:color="000000"/>
            </w:tcBorders>
            <w:noWrap/>
            <w:vAlign w:val="center"/>
          </w:tcPr>
          <w:p w14:paraId="0D91C699"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产出指标</w:t>
            </w:r>
          </w:p>
        </w:tc>
        <w:tc>
          <w:tcPr>
            <w:tcW w:w="1312" w:type="dxa"/>
            <w:tcBorders>
              <w:top w:val="single" w:sz="4" w:space="0" w:color="000000"/>
              <w:left w:val="single" w:sz="4" w:space="0" w:color="000000"/>
              <w:bottom w:val="nil"/>
              <w:right w:val="single" w:sz="4" w:space="0" w:color="000000"/>
            </w:tcBorders>
            <w:noWrap/>
            <w:vAlign w:val="center"/>
          </w:tcPr>
          <w:p w14:paraId="2C7C8B9D"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4104CA12" w14:textId="77777777" w:rsidR="00A219EB" w:rsidRPr="00B80D0E" w:rsidRDefault="00000000">
            <w:pPr>
              <w:jc w:val="left"/>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机电井设备安装数量</w:t>
            </w:r>
          </w:p>
        </w:tc>
        <w:tc>
          <w:tcPr>
            <w:tcW w:w="1140" w:type="dxa"/>
            <w:tcBorders>
              <w:top w:val="single" w:sz="4" w:space="0" w:color="000000"/>
              <w:left w:val="single" w:sz="4" w:space="0" w:color="000000"/>
              <w:bottom w:val="single" w:sz="4" w:space="0" w:color="000000"/>
              <w:right w:val="single" w:sz="4" w:space="0" w:color="000000"/>
            </w:tcBorders>
            <w:vAlign w:val="center"/>
          </w:tcPr>
          <w:p w14:paraId="6FC8EBAE"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258套</w:t>
            </w:r>
          </w:p>
        </w:tc>
        <w:tc>
          <w:tcPr>
            <w:tcW w:w="1164" w:type="dxa"/>
            <w:tcBorders>
              <w:top w:val="single" w:sz="4" w:space="0" w:color="000000"/>
              <w:left w:val="single" w:sz="4" w:space="0" w:color="000000"/>
              <w:bottom w:val="single" w:sz="4" w:space="0" w:color="000000"/>
              <w:right w:val="single" w:sz="4" w:space="0" w:color="000000"/>
            </w:tcBorders>
            <w:vAlign w:val="center"/>
          </w:tcPr>
          <w:p w14:paraId="0A065592"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项目实施方案</w:t>
            </w:r>
          </w:p>
        </w:tc>
        <w:tc>
          <w:tcPr>
            <w:tcW w:w="924" w:type="dxa"/>
            <w:tcBorders>
              <w:top w:val="single" w:sz="4" w:space="0" w:color="000000"/>
              <w:left w:val="single" w:sz="4" w:space="0" w:color="000000"/>
              <w:bottom w:val="single" w:sz="4" w:space="0" w:color="000000"/>
              <w:right w:val="single" w:sz="4" w:space="0" w:color="000000"/>
            </w:tcBorders>
            <w:vAlign w:val="center"/>
          </w:tcPr>
          <w:p w14:paraId="300D701F" w14:textId="77777777" w:rsidR="00A219EB" w:rsidRPr="00B80D0E" w:rsidRDefault="00A219EB">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0E9323F1"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w:t>
            </w:r>
          </w:p>
        </w:tc>
        <w:tc>
          <w:tcPr>
            <w:tcW w:w="882" w:type="dxa"/>
            <w:tcBorders>
              <w:top w:val="single" w:sz="4" w:space="0" w:color="000000"/>
              <w:left w:val="single" w:sz="4" w:space="0" w:color="000000"/>
              <w:bottom w:val="single" w:sz="4" w:space="0" w:color="000000"/>
              <w:right w:val="single" w:sz="4" w:space="0" w:color="000000"/>
            </w:tcBorders>
            <w:vAlign w:val="center"/>
          </w:tcPr>
          <w:p w14:paraId="3DD67D63"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计划标准</w:t>
            </w:r>
          </w:p>
        </w:tc>
        <w:tc>
          <w:tcPr>
            <w:tcW w:w="777" w:type="dxa"/>
            <w:tcBorders>
              <w:top w:val="single" w:sz="4" w:space="0" w:color="000000"/>
              <w:left w:val="single" w:sz="4" w:space="0" w:color="000000"/>
              <w:bottom w:val="single" w:sz="4" w:space="0" w:color="000000"/>
              <w:right w:val="single" w:sz="4" w:space="0" w:color="000000"/>
            </w:tcBorders>
            <w:vAlign w:val="center"/>
          </w:tcPr>
          <w:p w14:paraId="68951894" w14:textId="77777777" w:rsidR="00A219EB" w:rsidRPr="00B80D0E" w:rsidRDefault="00A219EB">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3ADCC8E5"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258套</w:t>
            </w:r>
          </w:p>
        </w:tc>
        <w:tc>
          <w:tcPr>
            <w:tcW w:w="830" w:type="dxa"/>
            <w:tcBorders>
              <w:top w:val="single" w:sz="4" w:space="0" w:color="000000"/>
              <w:left w:val="single" w:sz="4" w:space="0" w:color="000000"/>
              <w:bottom w:val="single" w:sz="4" w:space="0" w:color="000000"/>
              <w:right w:val="single" w:sz="4" w:space="0" w:color="000000"/>
            </w:tcBorders>
            <w:vAlign w:val="center"/>
          </w:tcPr>
          <w:p w14:paraId="4313DEF2"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100%</w:t>
            </w:r>
          </w:p>
        </w:tc>
        <w:tc>
          <w:tcPr>
            <w:tcW w:w="519" w:type="dxa"/>
            <w:tcBorders>
              <w:top w:val="single" w:sz="4" w:space="0" w:color="000000"/>
              <w:left w:val="single" w:sz="4" w:space="0" w:color="000000"/>
              <w:bottom w:val="single" w:sz="4" w:space="0" w:color="000000"/>
              <w:right w:val="single" w:sz="4" w:space="0" w:color="000000"/>
            </w:tcBorders>
            <w:vAlign w:val="center"/>
          </w:tcPr>
          <w:p w14:paraId="6C5CB703"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w:t>
            </w:r>
          </w:p>
        </w:tc>
        <w:tc>
          <w:tcPr>
            <w:tcW w:w="2085" w:type="dxa"/>
            <w:tcBorders>
              <w:top w:val="single" w:sz="4" w:space="0" w:color="000000"/>
              <w:left w:val="single" w:sz="4" w:space="0" w:color="000000"/>
              <w:bottom w:val="single" w:sz="4" w:space="0" w:color="000000"/>
              <w:right w:val="single" w:sz="4" w:space="0" w:color="000000"/>
            </w:tcBorders>
            <w:vAlign w:val="center"/>
          </w:tcPr>
          <w:p w14:paraId="3BE5EAC5"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无偏差</w:t>
            </w:r>
          </w:p>
        </w:tc>
      </w:tr>
      <w:tr w:rsidR="00B80D0E" w:rsidRPr="00B80D0E" w14:paraId="0BF98F92"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205193E7" w14:textId="77777777" w:rsidR="00A219EB" w:rsidRPr="00B80D0E" w:rsidRDefault="00A219EB">
            <w:pPr>
              <w:jc w:val="center"/>
              <w:rPr>
                <w:rFonts w:ascii="仿宋_GB2312" w:eastAsia="仿宋_GB2312" w:hAnsi="仿宋_GB2312" w:cs="仿宋_GB2312" w:hint="eastAsia"/>
                <w:sz w:val="18"/>
                <w:szCs w:val="18"/>
              </w:rPr>
            </w:pPr>
          </w:p>
        </w:tc>
        <w:tc>
          <w:tcPr>
            <w:tcW w:w="1292" w:type="dxa"/>
            <w:vMerge/>
            <w:tcBorders>
              <w:left w:val="single" w:sz="4" w:space="0" w:color="000000"/>
              <w:right w:val="single" w:sz="4" w:space="0" w:color="000000"/>
            </w:tcBorders>
            <w:noWrap/>
            <w:vAlign w:val="center"/>
          </w:tcPr>
          <w:p w14:paraId="74A3C1AF" w14:textId="77777777" w:rsidR="00A219EB" w:rsidRPr="00B80D0E" w:rsidRDefault="00A219EB">
            <w:pPr>
              <w:jc w:val="center"/>
              <w:rPr>
                <w:rFonts w:ascii="仿宋_GB2312" w:eastAsia="仿宋_GB2312" w:hAnsi="仿宋_GB2312" w:cs="仿宋_GB2312" w:hint="eastAsia"/>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494A3C54"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3FF92FC4" w14:textId="77777777" w:rsidR="00A219EB" w:rsidRPr="00B80D0E" w:rsidRDefault="00000000">
            <w:pPr>
              <w:jc w:val="left"/>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工程竣工验收合格率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55AA5675"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100%</w:t>
            </w:r>
          </w:p>
        </w:tc>
        <w:tc>
          <w:tcPr>
            <w:tcW w:w="1164" w:type="dxa"/>
            <w:tcBorders>
              <w:top w:val="single" w:sz="4" w:space="0" w:color="000000"/>
              <w:left w:val="single" w:sz="4" w:space="0" w:color="000000"/>
              <w:bottom w:val="single" w:sz="4" w:space="0" w:color="000000"/>
              <w:right w:val="single" w:sz="4" w:space="0" w:color="000000"/>
            </w:tcBorders>
            <w:vAlign w:val="center"/>
          </w:tcPr>
          <w:p w14:paraId="02C3A1B2"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项目实施方案</w:t>
            </w:r>
          </w:p>
        </w:tc>
        <w:tc>
          <w:tcPr>
            <w:tcW w:w="924" w:type="dxa"/>
            <w:tcBorders>
              <w:top w:val="single" w:sz="4" w:space="0" w:color="000000"/>
              <w:left w:val="single" w:sz="4" w:space="0" w:color="000000"/>
              <w:bottom w:val="single" w:sz="4" w:space="0" w:color="000000"/>
              <w:right w:val="single" w:sz="4" w:space="0" w:color="000000"/>
            </w:tcBorders>
            <w:vAlign w:val="center"/>
          </w:tcPr>
          <w:p w14:paraId="261EDF51" w14:textId="77777777" w:rsidR="00A219EB" w:rsidRPr="00B80D0E" w:rsidRDefault="00A219EB">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0969DC01"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w:t>
            </w:r>
          </w:p>
        </w:tc>
        <w:tc>
          <w:tcPr>
            <w:tcW w:w="882" w:type="dxa"/>
            <w:tcBorders>
              <w:top w:val="single" w:sz="4" w:space="0" w:color="000000"/>
              <w:left w:val="single" w:sz="4" w:space="0" w:color="000000"/>
              <w:bottom w:val="single" w:sz="4" w:space="0" w:color="000000"/>
              <w:right w:val="single" w:sz="4" w:space="0" w:color="000000"/>
            </w:tcBorders>
            <w:vAlign w:val="center"/>
          </w:tcPr>
          <w:p w14:paraId="3D29D7F9"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计划标准</w:t>
            </w:r>
          </w:p>
        </w:tc>
        <w:tc>
          <w:tcPr>
            <w:tcW w:w="777" w:type="dxa"/>
            <w:tcBorders>
              <w:top w:val="single" w:sz="4" w:space="0" w:color="000000"/>
              <w:left w:val="single" w:sz="4" w:space="0" w:color="000000"/>
              <w:bottom w:val="single" w:sz="4" w:space="0" w:color="000000"/>
              <w:right w:val="single" w:sz="4" w:space="0" w:color="000000"/>
            </w:tcBorders>
            <w:vAlign w:val="center"/>
          </w:tcPr>
          <w:p w14:paraId="094F3B7C" w14:textId="77777777" w:rsidR="00A219EB" w:rsidRPr="00B80D0E" w:rsidRDefault="00A219EB">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3FA9B739"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98%</w:t>
            </w:r>
          </w:p>
        </w:tc>
        <w:tc>
          <w:tcPr>
            <w:tcW w:w="830" w:type="dxa"/>
            <w:tcBorders>
              <w:top w:val="single" w:sz="4" w:space="0" w:color="000000"/>
              <w:left w:val="single" w:sz="4" w:space="0" w:color="000000"/>
              <w:bottom w:val="single" w:sz="4" w:space="0" w:color="000000"/>
              <w:right w:val="single" w:sz="4" w:space="0" w:color="000000"/>
            </w:tcBorders>
            <w:vAlign w:val="center"/>
          </w:tcPr>
          <w:p w14:paraId="6CE6E1DE"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98%</w:t>
            </w:r>
          </w:p>
        </w:tc>
        <w:tc>
          <w:tcPr>
            <w:tcW w:w="519" w:type="dxa"/>
            <w:tcBorders>
              <w:top w:val="single" w:sz="4" w:space="0" w:color="000000"/>
              <w:left w:val="single" w:sz="4" w:space="0" w:color="000000"/>
              <w:bottom w:val="single" w:sz="4" w:space="0" w:color="000000"/>
              <w:right w:val="single" w:sz="4" w:space="0" w:color="000000"/>
            </w:tcBorders>
            <w:vAlign w:val="center"/>
          </w:tcPr>
          <w:p w14:paraId="7073EB85"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8</w:t>
            </w:r>
          </w:p>
        </w:tc>
        <w:tc>
          <w:tcPr>
            <w:tcW w:w="2085" w:type="dxa"/>
            <w:tcBorders>
              <w:top w:val="single" w:sz="4" w:space="0" w:color="000000"/>
              <w:left w:val="single" w:sz="4" w:space="0" w:color="000000"/>
              <w:bottom w:val="single" w:sz="4" w:space="0" w:color="000000"/>
              <w:right w:val="single" w:sz="4" w:space="0" w:color="000000"/>
            </w:tcBorders>
            <w:vAlign w:val="center"/>
          </w:tcPr>
          <w:p w14:paraId="2A1F407C" w14:textId="77777777" w:rsidR="00A219EB" w:rsidRPr="00B80D0E" w:rsidRDefault="00000000">
            <w:pP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因与州水利局在沟通方面存在不到位的情况，造成竣工验收暂时滞后。</w:t>
            </w:r>
            <w:r w:rsidRPr="00B80D0E">
              <w:rPr>
                <w:rFonts w:ascii="仿宋_GB2312" w:eastAsia="仿宋_GB2312" w:hAnsi="仿宋_GB2312" w:cs="仿宋_GB2312" w:hint="eastAsia"/>
                <w:sz w:val="18"/>
                <w:szCs w:val="18"/>
                <w:lang w:eastAsia="zh-Hans"/>
              </w:rPr>
              <w:t>改进</w:t>
            </w:r>
            <w:r w:rsidRPr="00B80D0E">
              <w:rPr>
                <w:rFonts w:ascii="仿宋_GB2312" w:eastAsia="仿宋_GB2312" w:hAnsi="仿宋_GB2312" w:cs="仿宋_GB2312" w:hint="eastAsia"/>
                <w:sz w:val="18"/>
                <w:szCs w:val="18"/>
              </w:rPr>
              <w:t>措施：高度重视工程项目的后期工作，强化项目管理意识.</w:t>
            </w:r>
          </w:p>
        </w:tc>
      </w:tr>
      <w:tr w:rsidR="00B80D0E" w:rsidRPr="00B80D0E" w14:paraId="1913183A"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00058233" w14:textId="77777777" w:rsidR="00A219EB" w:rsidRPr="00B80D0E" w:rsidRDefault="00A219EB">
            <w:pPr>
              <w:jc w:val="center"/>
              <w:rPr>
                <w:rFonts w:ascii="仿宋_GB2312" w:eastAsia="仿宋_GB2312" w:hAnsi="仿宋_GB2312" w:cs="仿宋_GB2312" w:hint="eastAsia"/>
                <w:sz w:val="18"/>
                <w:szCs w:val="18"/>
              </w:rPr>
            </w:pPr>
          </w:p>
        </w:tc>
        <w:tc>
          <w:tcPr>
            <w:tcW w:w="1292" w:type="dxa"/>
            <w:vMerge/>
            <w:tcBorders>
              <w:left w:val="single" w:sz="4" w:space="0" w:color="000000"/>
              <w:right w:val="single" w:sz="4" w:space="0" w:color="000000"/>
            </w:tcBorders>
            <w:noWrap/>
            <w:vAlign w:val="center"/>
          </w:tcPr>
          <w:p w14:paraId="6E608DCE" w14:textId="77777777" w:rsidR="00A219EB" w:rsidRPr="00B80D0E" w:rsidRDefault="00A219EB">
            <w:pPr>
              <w:jc w:val="center"/>
              <w:rPr>
                <w:rFonts w:ascii="仿宋_GB2312" w:eastAsia="仿宋_GB2312" w:hAnsi="仿宋_GB2312" w:cs="仿宋_GB2312" w:hint="eastAsia"/>
                <w:sz w:val="18"/>
                <w:szCs w:val="18"/>
              </w:rPr>
            </w:pPr>
          </w:p>
        </w:tc>
        <w:tc>
          <w:tcPr>
            <w:tcW w:w="1312" w:type="dxa"/>
            <w:vMerge w:val="restart"/>
            <w:tcBorders>
              <w:top w:val="single" w:sz="4" w:space="0" w:color="000000"/>
              <w:left w:val="single" w:sz="4" w:space="0" w:color="000000"/>
              <w:right w:val="single" w:sz="4" w:space="0" w:color="000000"/>
            </w:tcBorders>
            <w:noWrap/>
            <w:vAlign w:val="center"/>
          </w:tcPr>
          <w:p w14:paraId="092D0948"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时效指标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1FC9D0B9" w14:textId="77777777" w:rsidR="00A219EB" w:rsidRPr="00B80D0E" w:rsidRDefault="00000000">
            <w:pPr>
              <w:widowControl/>
              <w:jc w:val="left"/>
              <w:textAlignment w:val="center"/>
              <w:rPr>
                <w:rFonts w:ascii="仿宋_GB2312" w:eastAsia="仿宋_GB2312" w:hAnsi="仿宋_GB2312" w:cs="仿宋_GB2312" w:hint="eastAsia"/>
                <w:sz w:val="18"/>
                <w:szCs w:val="18"/>
              </w:rPr>
            </w:pPr>
            <w:r w:rsidRPr="00B80D0E">
              <w:rPr>
                <w:rFonts w:ascii="宋体" w:hAnsi="宋体" w:cs="宋体" w:hint="eastAsia"/>
                <w:kern w:val="0"/>
                <w:sz w:val="20"/>
                <w:szCs w:val="20"/>
                <w:lang w:bidi="ar"/>
              </w:rPr>
              <w:t>项目开工时间</w:t>
            </w:r>
          </w:p>
        </w:tc>
        <w:tc>
          <w:tcPr>
            <w:tcW w:w="1140" w:type="dxa"/>
            <w:tcBorders>
              <w:top w:val="single" w:sz="4" w:space="0" w:color="000000"/>
              <w:left w:val="single" w:sz="4" w:space="0" w:color="000000"/>
              <w:bottom w:val="single" w:sz="4" w:space="0" w:color="000000"/>
              <w:right w:val="single" w:sz="4" w:space="0" w:color="000000"/>
            </w:tcBorders>
            <w:vAlign w:val="center"/>
          </w:tcPr>
          <w:p w14:paraId="1C58FA36" w14:textId="77777777" w:rsidR="00A219EB" w:rsidRPr="00B80D0E" w:rsidRDefault="00000000">
            <w:pPr>
              <w:jc w:val="center"/>
              <w:rPr>
                <w:rFonts w:ascii="仿宋_GB2312" w:eastAsia="仿宋_GB2312" w:hAnsi="仿宋_GB2312" w:cs="仿宋_GB2312" w:hint="eastAsia"/>
                <w:sz w:val="18"/>
                <w:szCs w:val="18"/>
              </w:rPr>
            </w:pPr>
            <w:bookmarkStart w:id="11" w:name="OLE_LINK7"/>
            <w:r w:rsidRPr="00B80D0E">
              <w:rPr>
                <w:rFonts w:ascii="宋体" w:hAnsi="宋体" w:cs="宋体" w:hint="eastAsia"/>
                <w:kern w:val="0"/>
                <w:sz w:val="20"/>
                <w:szCs w:val="20"/>
                <w:lang w:bidi="ar"/>
              </w:rPr>
              <w:t>=2023年5月</w:t>
            </w:r>
            <w:bookmarkEnd w:id="11"/>
          </w:p>
        </w:tc>
        <w:tc>
          <w:tcPr>
            <w:tcW w:w="1164" w:type="dxa"/>
            <w:tcBorders>
              <w:top w:val="single" w:sz="4" w:space="0" w:color="000000"/>
              <w:left w:val="single" w:sz="4" w:space="0" w:color="000000"/>
              <w:bottom w:val="single" w:sz="4" w:space="0" w:color="000000"/>
              <w:right w:val="single" w:sz="4" w:space="0" w:color="000000"/>
            </w:tcBorders>
            <w:vAlign w:val="center"/>
          </w:tcPr>
          <w:p w14:paraId="1C83BB84"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项目实施方案</w:t>
            </w:r>
          </w:p>
        </w:tc>
        <w:tc>
          <w:tcPr>
            <w:tcW w:w="924" w:type="dxa"/>
            <w:tcBorders>
              <w:top w:val="single" w:sz="4" w:space="0" w:color="000000"/>
              <w:left w:val="single" w:sz="4" w:space="0" w:color="000000"/>
              <w:bottom w:val="single" w:sz="4" w:space="0" w:color="000000"/>
              <w:right w:val="single" w:sz="4" w:space="0" w:color="000000"/>
            </w:tcBorders>
            <w:vAlign w:val="center"/>
          </w:tcPr>
          <w:p w14:paraId="04BD7EE3" w14:textId="77777777" w:rsidR="00A219EB" w:rsidRPr="00B80D0E" w:rsidRDefault="00A219EB">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74B98C53"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w:t>
            </w:r>
          </w:p>
        </w:tc>
        <w:tc>
          <w:tcPr>
            <w:tcW w:w="882" w:type="dxa"/>
            <w:tcBorders>
              <w:top w:val="single" w:sz="4" w:space="0" w:color="000000"/>
              <w:left w:val="single" w:sz="4" w:space="0" w:color="000000"/>
              <w:bottom w:val="single" w:sz="4" w:space="0" w:color="000000"/>
              <w:right w:val="single" w:sz="4" w:space="0" w:color="000000"/>
            </w:tcBorders>
            <w:vAlign w:val="center"/>
          </w:tcPr>
          <w:p w14:paraId="0D493F65"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计划标准</w:t>
            </w:r>
          </w:p>
        </w:tc>
        <w:tc>
          <w:tcPr>
            <w:tcW w:w="777" w:type="dxa"/>
            <w:tcBorders>
              <w:top w:val="single" w:sz="4" w:space="0" w:color="000000"/>
              <w:left w:val="single" w:sz="4" w:space="0" w:color="000000"/>
              <w:bottom w:val="single" w:sz="4" w:space="0" w:color="000000"/>
              <w:right w:val="single" w:sz="4" w:space="0" w:color="000000"/>
            </w:tcBorders>
            <w:vAlign w:val="center"/>
          </w:tcPr>
          <w:p w14:paraId="4E11C741" w14:textId="77777777" w:rsidR="00A219EB" w:rsidRPr="00B80D0E" w:rsidRDefault="00A219EB">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1B15DFFB" w14:textId="77777777" w:rsidR="00A219EB" w:rsidRPr="00B80D0E" w:rsidRDefault="00000000">
            <w:pPr>
              <w:jc w:val="center"/>
              <w:rPr>
                <w:rFonts w:ascii="仿宋_GB2312" w:eastAsia="仿宋_GB2312" w:hAnsi="仿宋_GB2312" w:cs="仿宋_GB2312" w:hint="eastAsia"/>
                <w:sz w:val="18"/>
                <w:szCs w:val="18"/>
              </w:rPr>
            </w:pPr>
            <w:r w:rsidRPr="00B80D0E">
              <w:rPr>
                <w:rFonts w:ascii="宋体" w:hAnsi="宋体" w:cs="宋体" w:hint="eastAsia"/>
                <w:kern w:val="0"/>
                <w:sz w:val="20"/>
                <w:szCs w:val="20"/>
                <w:lang w:bidi="ar"/>
              </w:rPr>
              <w:t>=2023年5月</w:t>
            </w:r>
          </w:p>
        </w:tc>
        <w:tc>
          <w:tcPr>
            <w:tcW w:w="830" w:type="dxa"/>
            <w:tcBorders>
              <w:top w:val="single" w:sz="4" w:space="0" w:color="000000"/>
              <w:left w:val="single" w:sz="4" w:space="0" w:color="000000"/>
              <w:bottom w:val="single" w:sz="4" w:space="0" w:color="000000"/>
              <w:right w:val="single" w:sz="4" w:space="0" w:color="000000"/>
            </w:tcBorders>
            <w:vAlign w:val="center"/>
          </w:tcPr>
          <w:p w14:paraId="313E7215"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100%</w:t>
            </w:r>
          </w:p>
        </w:tc>
        <w:tc>
          <w:tcPr>
            <w:tcW w:w="519" w:type="dxa"/>
            <w:tcBorders>
              <w:top w:val="single" w:sz="4" w:space="0" w:color="000000"/>
              <w:left w:val="single" w:sz="4" w:space="0" w:color="000000"/>
              <w:bottom w:val="single" w:sz="4" w:space="0" w:color="000000"/>
              <w:right w:val="single" w:sz="4" w:space="0" w:color="000000"/>
            </w:tcBorders>
            <w:vAlign w:val="center"/>
          </w:tcPr>
          <w:p w14:paraId="43AB578F"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w:t>
            </w:r>
          </w:p>
        </w:tc>
        <w:tc>
          <w:tcPr>
            <w:tcW w:w="2085" w:type="dxa"/>
            <w:tcBorders>
              <w:top w:val="single" w:sz="4" w:space="0" w:color="000000"/>
              <w:left w:val="single" w:sz="4" w:space="0" w:color="000000"/>
              <w:bottom w:val="single" w:sz="4" w:space="0" w:color="000000"/>
              <w:right w:val="single" w:sz="4" w:space="0" w:color="000000"/>
            </w:tcBorders>
            <w:vAlign w:val="center"/>
          </w:tcPr>
          <w:p w14:paraId="1F4AF12D" w14:textId="77777777" w:rsidR="00A219EB" w:rsidRPr="00B80D0E" w:rsidRDefault="00000000">
            <w:pPr>
              <w:jc w:val="center"/>
              <w:rPr>
                <w:rFonts w:ascii="仿宋_GB2312" w:eastAsia="仿宋_GB2312" w:hAnsi="仿宋_GB2312" w:cs="仿宋_GB2312" w:hint="eastAsia"/>
                <w:b/>
                <w:bCs/>
                <w:sz w:val="18"/>
                <w:szCs w:val="18"/>
              </w:rPr>
            </w:pPr>
            <w:r w:rsidRPr="00B80D0E">
              <w:rPr>
                <w:rFonts w:ascii="仿宋_GB2312" w:eastAsia="仿宋_GB2312" w:hAnsi="仿宋_GB2312" w:cs="仿宋_GB2312" w:hint="eastAsia"/>
                <w:sz w:val="18"/>
                <w:szCs w:val="18"/>
              </w:rPr>
              <w:t>无偏差</w:t>
            </w:r>
          </w:p>
        </w:tc>
      </w:tr>
      <w:tr w:rsidR="00B80D0E" w:rsidRPr="00B80D0E" w14:paraId="02363087"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0C952A7C" w14:textId="77777777" w:rsidR="00A219EB" w:rsidRPr="00B80D0E" w:rsidRDefault="00A219EB">
            <w:pPr>
              <w:jc w:val="center"/>
              <w:rPr>
                <w:rFonts w:ascii="仿宋_GB2312" w:eastAsia="仿宋_GB2312" w:hAnsi="仿宋_GB2312" w:cs="仿宋_GB2312" w:hint="eastAsia"/>
                <w:sz w:val="18"/>
                <w:szCs w:val="18"/>
              </w:rPr>
            </w:pPr>
          </w:p>
        </w:tc>
        <w:tc>
          <w:tcPr>
            <w:tcW w:w="1292" w:type="dxa"/>
            <w:vMerge/>
            <w:tcBorders>
              <w:left w:val="single" w:sz="4" w:space="0" w:color="000000"/>
              <w:bottom w:val="single" w:sz="4" w:space="0" w:color="000000"/>
              <w:right w:val="single" w:sz="4" w:space="0" w:color="000000"/>
            </w:tcBorders>
            <w:noWrap/>
            <w:vAlign w:val="center"/>
          </w:tcPr>
          <w:p w14:paraId="518BA07A" w14:textId="77777777" w:rsidR="00A219EB" w:rsidRPr="00B80D0E" w:rsidRDefault="00A219EB">
            <w:pPr>
              <w:jc w:val="center"/>
              <w:rPr>
                <w:rFonts w:ascii="仿宋_GB2312" w:eastAsia="仿宋_GB2312" w:hAnsi="仿宋_GB2312" w:cs="仿宋_GB2312" w:hint="eastAsia"/>
                <w:sz w:val="18"/>
                <w:szCs w:val="18"/>
              </w:rPr>
            </w:pPr>
          </w:p>
        </w:tc>
        <w:tc>
          <w:tcPr>
            <w:tcW w:w="1312" w:type="dxa"/>
            <w:vMerge/>
            <w:tcBorders>
              <w:left w:val="single" w:sz="4" w:space="0" w:color="000000"/>
              <w:bottom w:val="nil"/>
              <w:right w:val="single" w:sz="4" w:space="0" w:color="000000"/>
            </w:tcBorders>
            <w:noWrap/>
            <w:vAlign w:val="center"/>
          </w:tcPr>
          <w:p w14:paraId="74984275" w14:textId="77777777" w:rsidR="00A219EB" w:rsidRPr="00B80D0E" w:rsidRDefault="00A219EB">
            <w:pPr>
              <w:widowControl/>
              <w:jc w:val="center"/>
              <w:textAlignment w:val="center"/>
              <w:rPr>
                <w:rFonts w:ascii="仿宋_GB2312" w:eastAsia="仿宋_GB2312" w:hAnsi="仿宋_GB2312" w:cs="仿宋_GB2312" w:hint="eastAsia"/>
                <w:kern w:val="0"/>
                <w:sz w:val="18"/>
                <w:szCs w:val="18"/>
                <w:lang w:bidi="ar"/>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103A700D" w14:textId="77777777" w:rsidR="00A219EB" w:rsidRPr="00B80D0E" w:rsidRDefault="00000000">
            <w:pPr>
              <w:widowControl/>
              <w:jc w:val="left"/>
              <w:textAlignment w:val="center"/>
              <w:rPr>
                <w:rFonts w:ascii="仿宋_GB2312" w:eastAsia="仿宋_GB2312" w:hAnsi="仿宋_GB2312" w:cs="仿宋_GB2312" w:hint="eastAsia"/>
                <w:sz w:val="18"/>
                <w:szCs w:val="18"/>
              </w:rPr>
            </w:pPr>
            <w:r w:rsidRPr="00B80D0E">
              <w:rPr>
                <w:rFonts w:ascii="宋体" w:hAnsi="宋体" w:cs="宋体" w:hint="eastAsia"/>
                <w:kern w:val="0"/>
                <w:sz w:val="20"/>
                <w:szCs w:val="20"/>
                <w:lang w:bidi="ar"/>
              </w:rPr>
              <w:t>项目完工时间</w:t>
            </w:r>
          </w:p>
        </w:tc>
        <w:tc>
          <w:tcPr>
            <w:tcW w:w="1140" w:type="dxa"/>
            <w:tcBorders>
              <w:top w:val="single" w:sz="4" w:space="0" w:color="000000"/>
              <w:left w:val="single" w:sz="4" w:space="0" w:color="000000"/>
              <w:bottom w:val="single" w:sz="4" w:space="0" w:color="000000"/>
              <w:right w:val="single" w:sz="4" w:space="0" w:color="000000"/>
            </w:tcBorders>
            <w:vAlign w:val="center"/>
          </w:tcPr>
          <w:p w14:paraId="2CE96BC7"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=2024年6月</w:t>
            </w:r>
          </w:p>
        </w:tc>
        <w:tc>
          <w:tcPr>
            <w:tcW w:w="1164" w:type="dxa"/>
            <w:tcBorders>
              <w:top w:val="single" w:sz="4" w:space="0" w:color="000000"/>
              <w:left w:val="single" w:sz="4" w:space="0" w:color="000000"/>
              <w:bottom w:val="single" w:sz="4" w:space="0" w:color="000000"/>
              <w:right w:val="single" w:sz="4" w:space="0" w:color="000000"/>
            </w:tcBorders>
            <w:vAlign w:val="center"/>
          </w:tcPr>
          <w:p w14:paraId="11D88EF5"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项目实施方案</w:t>
            </w:r>
          </w:p>
        </w:tc>
        <w:tc>
          <w:tcPr>
            <w:tcW w:w="924" w:type="dxa"/>
            <w:tcBorders>
              <w:top w:val="single" w:sz="4" w:space="0" w:color="000000"/>
              <w:left w:val="single" w:sz="4" w:space="0" w:color="000000"/>
              <w:bottom w:val="single" w:sz="4" w:space="0" w:color="000000"/>
              <w:right w:val="single" w:sz="4" w:space="0" w:color="000000"/>
            </w:tcBorders>
            <w:vAlign w:val="center"/>
          </w:tcPr>
          <w:p w14:paraId="3BF1026E" w14:textId="77777777" w:rsidR="00A219EB" w:rsidRPr="00B80D0E" w:rsidRDefault="00A219EB">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27F6FCFF"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w:t>
            </w:r>
          </w:p>
        </w:tc>
        <w:tc>
          <w:tcPr>
            <w:tcW w:w="882" w:type="dxa"/>
            <w:tcBorders>
              <w:top w:val="single" w:sz="4" w:space="0" w:color="000000"/>
              <w:left w:val="single" w:sz="4" w:space="0" w:color="000000"/>
              <w:bottom w:val="single" w:sz="4" w:space="0" w:color="000000"/>
              <w:right w:val="single" w:sz="4" w:space="0" w:color="000000"/>
            </w:tcBorders>
            <w:vAlign w:val="center"/>
          </w:tcPr>
          <w:p w14:paraId="49547D9B"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计划标准</w:t>
            </w:r>
          </w:p>
        </w:tc>
        <w:tc>
          <w:tcPr>
            <w:tcW w:w="777" w:type="dxa"/>
            <w:tcBorders>
              <w:top w:val="single" w:sz="4" w:space="0" w:color="000000"/>
              <w:left w:val="single" w:sz="4" w:space="0" w:color="000000"/>
              <w:bottom w:val="single" w:sz="4" w:space="0" w:color="000000"/>
              <w:right w:val="single" w:sz="4" w:space="0" w:color="000000"/>
            </w:tcBorders>
            <w:vAlign w:val="center"/>
          </w:tcPr>
          <w:p w14:paraId="49637B46" w14:textId="77777777" w:rsidR="00A219EB" w:rsidRPr="00B80D0E" w:rsidRDefault="00A219EB">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087D0FB7"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=2024年6月</w:t>
            </w:r>
          </w:p>
        </w:tc>
        <w:tc>
          <w:tcPr>
            <w:tcW w:w="830" w:type="dxa"/>
            <w:tcBorders>
              <w:top w:val="single" w:sz="4" w:space="0" w:color="000000"/>
              <w:left w:val="single" w:sz="4" w:space="0" w:color="000000"/>
              <w:bottom w:val="single" w:sz="4" w:space="0" w:color="000000"/>
              <w:right w:val="single" w:sz="4" w:space="0" w:color="000000"/>
            </w:tcBorders>
            <w:vAlign w:val="center"/>
          </w:tcPr>
          <w:p w14:paraId="40D08672"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100%</w:t>
            </w:r>
          </w:p>
        </w:tc>
        <w:tc>
          <w:tcPr>
            <w:tcW w:w="519" w:type="dxa"/>
            <w:tcBorders>
              <w:top w:val="single" w:sz="4" w:space="0" w:color="000000"/>
              <w:left w:val="single" w:sz="4" w:space="0" w:color="000000"/>
              <w:bottom w:val="single" w:sz="4" w:space="0" w:color="000000"/>
              <w:right w:val="single" w:sz="4" w:space="0" w:color="000000"/>
            </w:tcBorders>
            <w:vAlign w:val="center"/>
          </w:tcPr>
          <w:p w14:paraId="1AC28847"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w:t>
            </w:r>
          </w:p>
        </w:tc>
        <w:tc>
          <w:tcPr>
            <w:tcW w:w="2085" w:type="dxa"/>
            <w:tcBorders>
              <w:top w:val="single" w:sz="4" w:space="0" w:color="000000"/>
              <w:left w:val="single" w:sz="4" w:space="0" w:color="000000"/>
              <w:bottom w:val="single" w:sz="4" w:space="0" w:color="000000"/>
              <w:right w:val="single" w:sz="4" w:space="0" w:color="000000"/>
            </w:tcBorders>
            <w:vAlign w:val="center"/>
          </w:tcPr>
          <w:p w14:paraId="33F2BC7F" w14:textId="77777777" w:rsidR="00A219EB" w:rsidRPr="00B80D0E" w:rsidRDefault="00000000">
            <w:pPr>
              <w:jc w:val="center"/>
              <w:rPr>
                <w:rFonts w:ascii="仿宋_GB2312" w:eastAsia="仿宋_GB2312" w:hAnsi="仿宋_GB2312" w:cs="仿宋_GB2312" w:hint="eastAsia"/>
                <w:b/>
                <w:bCs/>
                <w:sz w:val="18"/>
                <w:szCs w:val="18"/>
              </w:rPr>
            </w:pPr>
            <w:bookmarkStart w:id="12" w:name="OLE_LINK9"/>
            <w:r w:rsidRPr="00B80D0E">
              <w:rPr>
                <w:rFonts w:ascii="仿宋_GB2312" w:eastAsia="仿宋_GB2312" w:hAnsi="仿宋_GB2312" w:cs="仿宋_GB2312" w:hint="eastAsia"/>
                <w:sz w:val="18"/>
                <w:szCs w:val="18"/>
              </w:rPr>
              <w:t>无偏差</w:t>
            </w:r>
            <w:bookmarkEnd w:id="12"/>
          </w:p>
        </w:tc>
      </w:tr>
      <w:tr w:rsidR="00B80D0E" w:rsidRPr="00B80D0E" w14:paraId="16817A2F"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73F05D18" w14:textId="77777777" w:rsidR="00A219EB" w:rsidRPr="00B80D0E" w:rsidRDefault="00A219EB">
            <w:pPr>
              <w:jc w:val="center"/>
              <w:rPr>
                <w:rFonts w:ascii="仿宋_GB2312" w:eastAsia="仿宋_GB2312" w:hAnsi="仿宋_GB2312" w:cs="仿宋_GB2312" w:hint="eastAsia"/>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67304872"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成本指标</w:t>
            </w:r>
          </w:p>
        </w:tc>
        <w:tc>
          <w:tcPr>
            <w:tcW w:w="1312" w:type="dxa"/>
            <w:tcBorders>
              <w:top w:val="single" w:sz="4" w:space="0" w:color="000000"/>
              <w:left w:val="single" w:sz="4" w:space="0" w:color="000000"/>
              <w:bottom w:val="nil"/>
              <w:right w:val="single" w:sz="4" w:space="0" w:color="000000"/>
            </w:tcBorders>
            <w:noWrap/>
            <w:vAlign w:val="center"/>
          </w:tcPr>
          <w:p w14:paraId="42582F61" w14:textId="77777777" w:rsidR="00A219EB" w:rsidRPr="00B80D0E" w:rsidRDefault="00000000">
            <w:pPr>
              <w:widowControl/>
              <w:jc w:val="center"/>
              <w:textAlignment w:val="center"/>
              <w:rPr>
                <w:rFonts w:ascii="仿宋_GB2312" w:eastAsia="仿宋_GB2312" w:hAnsi="仿宋_GB2312" w:cs="仿宋_GB2312" w:hint="eastAsia"/>
                <w:kern w:val="0"/>
                <w:sz w:val="18"/>
                <w:szCs w:val="18"/>
                <w:lang w:bidi="ar"/>
              </w:rPr>
            </w:pPr>
            <w:r w:rsidRPr="00B80D0E">
              <w:rPr>
                <w:rFonts w:ascii="仿宋_GB2312" w:eastAsia="仿宋_GB2312" w:hAnsi="仿宋_GB2312" w:cs="仿宋_GB2312" w:hint="eastAsia"/>
                <w:kern w:val="0"/>
                <w:sz w:val="18"/>
                <w:szCs w:val="18"/>
                <w:lang w:bidi="ar"/>
              </w:rPr>
              <w:t>经济成本指标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4C1E80A4" w14:textId="77777777" w:rsidR="00A219EB" w:rsidRPr="00B80D0E" w:rsidRDefault="00000000">
            <w:pPr>
              <w:widowControl/>
              <w:jc w:val="left"/>
              <w:textAlignment w:val="center"/>
              <w:rPr>
                <w:rFonts w:ascii="仿宋_GB2312" w:eastAsia="仿宋_GB2312" w:hAnsi="仿宋_GB2312" w:cs="仿宋_GB2312" w:hint="eastAsia"/>
                <w:sz w:val="18"/>
                <w:szCs w:val="18"/>
              </w:rPr>
            </w:pPr>
            <w:r w:rsidRPr="00B80D0E">
              <w:rPr>
                <w:rFonts w:ascii="宋体" w:hAnsi="宋体" w:cs="宋体" w:hint="eastAsia"/>
                <w:kern w:val="0"/>
                <w:sz w:val="20"/>
                <w:szCs w:val="20"/>
                <w:lang w:bidi="ar"/>
              </w:rPr>
              <w:t>项目预算控制率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4939FCB4"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=100%</w:t>
            </w:r>
          </w:p>
        </w:tc>
        <w:tc>
          <w:tcPr>
            <w:tcW w:w="1164" w:type="dxa"/>
            <w:tcBorders>
              <w:top w:val="single" w:sz="4" w:space="0" w:color="000000"/>
              <w:left w:val="single" w:sz="4" w:space="0" w:color="000000"/>
              <w:bottom w:val="nil"/>
              <w:right w:val="single" w:sz="4" w:space="0" w:color="000000"/>
            </w:tcBorders>
            <w:vAlign w:val="center"/>
          </w:tcPr>
          <w:p w14:paraId="50A05929"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项目实施方案</w:t>
            </w:r>
          </w:p>
        </w:tc>
        <w:tc>
          <w:tcPr>
            <w:tcW w:w="924" w:type="dxa"/>
            <w:tcBorders>
              <w:top w:val="single" w:sz="4" w:space="0" w:color="000000"/>
              <w:left w:val="single" w:sz="4" w:space="0" w:color="000000"/>
              <w:bottom w:val="single" w:sz="4" w:space="0" w:color="000000"/>
              <w:right w:val="single" w:sz="4" w:space="0" w:color="000000"/>
            </w:tcBorders>
            <w:vAlign w:val="center"/>
          </w:tcPr>
          <w:p w14:paraId="32895695" w14:textId="77777777" w:rsidR="00A219EB" w:rsidRPr="00B80D0E" w:rsidRDefault="00A219EB">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59CB600E"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20</w:t>
            </w:r>
          </w:p>
        </w:tc>
        <w:tc>
          <w:tcPr>
            <w:tcW w:w="882" w:type="dxa"/>
            <w:tcBorders>
              <w:top w:val="single" w:sz="4" w:space="0" w:color="000000"/>
              <w:left w:val="single" w:sz="4" w:space="0" w:color="000000"/>
              <w:bottom w:val="nil"/>
              <w:right w:val="single" w:sz="4" w:space="0" w:color="000000"/>
            </w:tcBorders>
            <w:vAlign w:val="center"/>
          </w:tcPr>
          <w:p w14:paraId="6A30CF53"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计划标准</w:t>
            </w:r>
          </w:p>
        </w:tc>
        <w:tc>
          <w:tcPr>
            <w:tcW w:w="777" w:type="dxa"/>
            <w:tcBorders>
              <w:top w:val="single" w:sz="4" w:space="0" w:color="000000"/>
              <w:left w:val="single" w:sz="4" w:space="0" w:color="000000"/>
              <w:bottom w:val="single" w:sz="4" w:space="0" w:color="000000"/>
              <w:right w:val="single" w:sz="4" w:space="0" w:color="000000"/>
            </w:tcBorders>
            <w:vAlign w:val="center"/>
          </w:tcPr>
          <w:p w14:paraId="6D8EA5FA" w14:textId="77777777" w:rsidR="00A219EB" w:rsidRPr="00B80D0E" w:rsidRDefault="00A219EB">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14824735"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64F27892"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100%</w:t>
            </w:r>
          </w:p>
        </w:tc>
        <w:tc>
          <w:tcPr>
            <w:tcW w:w="519" w:type="dxa"/>
            <w:tcBorders>
              <w:top w:val="single" w:sz="4" w:space="0" w:color="000000"/>
              <w:left w:val="single" w:sz="4" w:space="0" w:color="000000"/>
              <w:bottom w:val="single" w:sz="4" w:space="0" w:color="000000"/>
              <w:right w:val="single" w:sz="4" w:space="0" w:color="000000"/>
            </w:tcBorders>
            <w:vAlign w:val="center"/>
          </w:tcPr>
          <w:p w14:paraId="45085B58"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20</w:t>
            </w:r>
          </w:p>
        </w:tc>
        <w:tc>
          <w:tcPr>
            <w:tcW w:w="2085" w:type="dxa"/>
            <w:tcBorders>
              <w:top w:val="single" w:sz="4" w:space="0" w:color="000000"/>
              <w:left w:val="single" w:sz="4" w:space="0" w:color="000000"/>
              <w:bottom w:val="single" w:sz="4" w:space="0" w:color="000000"/>
              <w:right w:val="single" w:sz="4" w:space="0" w:color="000000"/>
            </w:tcBorders>
            <w:vAlign w:val="center"/>
          </w:tcPr>
          <w:p w14:paraId="6CA524CB"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无偏差</w:t>
            </w:r>
          </w:p>
        </w:tc>
      </w:tr>
      <w:tr w:rsidR="00B80D0E" w:rsidRPr="00B80D0E" w14:paraId="41280B91"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00390910" w14:textId="77777777" w:rsidR="00A219EB" w:rsidRPr="00B80D0E" w:rsidRDefault="00A219EB">
            <w:pPr>
              <w:jc w:val="center"/>
              <w:rPr>
                <w:rFonts w:ascii="仿宋_GB2312" w:eastAsia="仿宋_GB2312" w:hAnsi="仿宋_GB2312" w:cs="仿宋_GB2312" w:hint="eastAsia"/>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vAlign w:val="center"/>
          </w:tcPr>
          <w:p w14:paraId="271D4FD4"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效益指标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2A8C4785"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经济效益指标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62A07076" w14:textId="77777777" w:rsidR="00A219EB" w:rsidRPr="00B80D0E" w:rsidRDefault="00A219EB">
            <w:pPr>
              <w:jc w:val="center"/>
              <w:rPr>
                <w:rFonts w:ascii="仿宋_GB2312" w:eastAsia="仿宋_GB2312" w:hAnsi="仿宋_GB2312" w:cs="仿宋_GB2312" w:hint="eastAsia"/>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40075315" w14:textId="77777777" w:rsidR="00A219EB" w:rsidRPr="00B80D0E" w:rsidRDefault="00A219EB">
            <w:pPr>
              <w:jc w:val="center"/>
              <w:rPr>
                <w:rFonts w:ascii="仿宋_GB2312" w:eastAsia="仿宋_GB2312" w:hAnsi="仿宋_GB2312" w:cs="仿宋_GB2312" w:hint="eastAsia"/>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740B1BE6" w14:textId="77777777" w:rsidR="00A219EB" w:rsidRPr="00B80D0E" w:rsidRDefault="00A219EB">
            <w:pPr>
              <w:jc w:val="center"/>
              <w:rPr>
                <w:rFonts w:ascii="仿宋_GB2312" w:eastAsia="仿宋_GB2312" w:hAnsi="仿宋_GB2312" w:cs="仿宋_GB2312" w:hint="eastAsia"/>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693A4D80" w14:textId="77777777" w:rsidR="00A219EB" w:rsidRPr="00B80D0E" w:rsidRDefault="00A219EB">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7CBC0695" w14:textId="77777777" w:rsidR="00A219EB" w:rsidRPr="00B80D0E" w:rsidRDefault="00A219EB">
            <w:pPr>
              <w:jc w:val="center"/>
              <w:rPr>
                <w:rFonts w:ascii="仿宋_GB2312" w:eastAsia="仿宋_GB2312" w:hAnsi="仿宋_GB2312" w:cs="仿宋_GB2312" w:hint="eastAsia"/>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54556F39" w14:textId="77777777" w:rsidR="00A219EB" w:rsidRPr="00B80D0E" w:rsidRDefault="00A219EB">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6C98C987" w14:textId="77777777" w:rsidR="00A219EB" w:rsidRPr="00B80D0E" w:rsidRDefault="00A219EB">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3C78287E" w14:textId="77777777" w:rsidR="00A219EB" w:rsidRPr="00B80D0E" w:rsidRDefault="00A219EB">
            <w:pPr>
              <w:jc w:val="center"/>
              <w:rPr>
                <w:rFonts w:ascii="仿宋_GB2312" w:eastAsia="仿宋_GB2312" w:hAnsi="仿宋_GB2312" w:cs="仿宋_GB2312" w:hint="eastAsia"/>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68B64BB4" w14:textId="77777777" w:rsidR="00A219EB" w:rsidRPr="00B80D0E" w:rsidRDefault="00A219EB">
            <w:pPr>
              <w:jc w:val="center"/>
              <w:rPr>
                <w:rFonts w:ascii="仿宋_GB2312" w:eastAsia="仿宋_GB2312" w:hAnsi="仿宋_GB2312" w:cs="仿宋_GB2312" w:hint="eastAsia"/>
                <w:sz w:val="18"/>
                <w:szCs w:val="18"/>
              </w:rPr>
            </w:pPr>
          </w:p>
        </w:tc>
        <w:tc>
          <w:tcPr>
            <w:tcW w:w="519" w:type="dxa"/>
            <w:tcBorders>
              <w:top w:val="single" w:sz="4" w:space="0" w:color="000000"/>
              <w:left w:val="single" w:sz="4" w:space="0" w:color="000000"/>
              <w:bottom w:val="single" w:sz="4" w:space="0" w:color="000000"/>
              <w:right w:val="single" w:sz="4" w:space="0" w:color="000000"/>
            </w:tcBorders>
            <w:vAlign w:val="center"/>
          </w:tcPr>
          <w:p w14:paraId="348321BE" w14:textId="77777777" w:rsidR="00A219EB" w:rsidRPr="00B80D0E" w:rsidRDefault="00A219EB">
            <w:pPr>
              <w:jc w:val="center"/>
              <w:rPr>
                <w:rFonts w:ascii="仿宋_GB2312" w:eastAsia="仿宋_GB2312" w:hAnsi="仿宋_GB2312" w:cs="仿宋_GB2312" w:hint="eastAsia"/>
                <w:sz w:val="18"/>
                <w:szCs w:val="18"/>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25B23856" w14:textId="77777777" w:rsidR="00A219EB" w:rsidRPr="00B80D0E" w:rsidRDefault="00A219EB">
            <w:pPr>
              <w:jc w:val="center"/>
              <w:rPr>
                <w:rFonts w:ascii="仿宋_GB2312" w:eastAsia="仿宋_GB2312" w:hAnsi="仿宋_GB2312" w:cs="仿宋_GB2312" w:hint="eastAsia"/>
                <w:sz w:val="18"/>
                <w:szCs w:val="18"/>
              </w:rPr>
            </w:pPr>
          </w:p>
        </w:tc>
      </w:tr>
      <w:tr w:rsidR="00B80D0E" w:rsidRPr="00B80D0E" w14:paraId="19FC231D"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385088BA" w14:textId="77777777" w:rsidR="00A219EB" w:rsidRPr="00B80D0E" w:rsidRDefault="00A219EB">
            <w:pPr>
              <w:jc w:val="center"/>
              <w:rPr>
                <w:rFonts w:ascii="仿宋_GB2312" w:eastAsia="仿宋_GB2312" w:hAnsi="仿宋_GB2312" w:cs="仿宋_GB2312" w:hint="eastAsia"/>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049A1340" w14:textId="77777777" w:rsidR="00A219EB" w:rsidRPr="00B80D0E" w:rsidRDefault="00A219EB">
            <w:pPr>
              <w:jc w:val="center"/>
              <w:rPr>
                <w:rFonts w:ascii="仿宋_GB2312" w:eastAsia="仿宋_GB2312" w:hAnsi="仿宋_GB2312" w:cs="仿宋_GB2312" w:hint="eastAsia"/>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25E14343"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社会效益指标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4DDE1FFB"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保护地下水资源</w:t>
            </w:r>
          </w:p>
        </w:tc>
        <w:tc>
          <w:tcPr>
            <w:tcW w:w="1140" w:type="dxa"/>
            <w:tcBorders>
              <w:top w:val="single" w:sz="4" w:space="0" w:color="000000"/>
              <w:left w:val="single" w:sz="4" w:space="0" w:color="000000"/>
              <w:bottom w:val="single" w:sz="4" w:space="0" w:color="000000"/>
              <w:right w:val="single" w:sz="4" w:space="0" w:color="000000"/>
            </w:tcBorders>
            <w:vAlign w:val="center"/>
          </w:tcPr>
          <w:p w14:paraId="5D7DB454"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有效保护</w:t>
            </w:r>
          </w:p>
        </w:tc>
        <w:tc>
          <w:tcPr>
            <w:tcW w:w="1164" w:type="dxa"/>
            <w:tcBorders>
              <w:top w:val="single" w:sz="4" w:space="0" w:color="000000"/>
              <w:left w:val="single" w:sz="4" w:space="0" w:color="000000"/>
              <w:bottom w:val="single" w:sz="4" w:space="0" w:color="000000"/>
              <w:right w:val="single" w:sz="4" w:space="0" w:color="000000"/>
            </w:tcBorders>
            <w:vAlign w:val="center"/>
          </w:tcPr>
          <w:p w14:paraId="3A7BD3AE"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项目实施方案</w:t>
            </w:r>
          </w:p>
        </w:tc>
        <w:tc>
          <w:tcPr>
            <w:tcW w:w="924" w:type="dxa"/>
            <w:tcBorders>
              <w:top w:val="single" w:sz="4" w:space="0" w:color="000000"/>
              <w:left w:val="single" w:sz="4" w:space="0" w:color="000000"/>
              <w:bottom w:val="single" w:sz="4" w:space="0" w:color="000000"/>
              <w:right w:val="single" w:sz="4" w:space="0" w:color="000000"/>
            </w:tcBorders>
            <w:vAlign w:val="center"/>
          </w:tcPr>
          <w:p w14:paraId="3B7499E5" w14:textId="77777777" w:rsidR="00A219EB" w:rsidRPr="00B80D0E" w:rsidRDefault="00A219EB">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0340BE50"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20</w:t>
            </w:r>
          </w:p>
        </w:tc>
        <w:tc>
          <w:tcPr>
            <w:tcW w:w="882" w:type="dxa"/>
            <w:tcBorders>
              <w:top w:val="single" w:sz="4" w:space="0" w:color="000000"/>
              <w:left w:val="single" w:sz="4" w:space="0" w:color="000000"/>
              <w:bottom w:val="single" w:sz="4" w:space="0" w:color="000000"/>
              <w:right w:val="single" w:sz="4" w:space="0" w:color="000000"/>
            </w:tcBorders>
            <w:vAlign w:val="center"/>
          </w:tcPr>
          <w:p w14:paraId="65D1A78D"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计划标准</w:t>
            </w:r>
          </w:p>
        </w:tc>
        <w:tc>
          <w:tcPr>
            <w:tcW w:w="777" w:type="dxa"/>
            <w:tcBorders>
              <w:top w:val="single" w:sz="4" w:space="0" w:color="000000"/>
              <w:left w:val="single" w:sz="4" w:space="0" w:color="000000"/>
              <w:bottom w:val="single" w:sz="4" w:space="0" w:color="000000"/>
              <w:right w:val="single" w:sz="4" w:space="0" w:color="000000"/>
            </w:tcBorders>
            <w:vAlign w:val="center"/>
          </w:tcPr>
          <w:p w14:paraId="3715B7AC" w14:textId="77777777" w:rsidR="00A219EB" w:rsidRPr="00B80D0E" w:rsidRDefault="00A219EB">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57341E18"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有效保护</w:t>
            </w:r>
          </w:p>
        </w:tc>
        <w:tc>
          <w:tcPr>
            <w:tcW w:w="830" w:type="dxa"/>
            <w:tcBorders>
              <w:top w:val="single" w:sz="4" w:space="0" w:color="000000"/>
              <w:left w:val="single" w:sz="4" w:space="0" w:color="000000"/>
              <w:bottom w:val="single" w:sz="4" w:space="0" w:color="000000"/>
              <w:right w:val="single" w:sz="4" w:space="0" w:color="000000"/>
            </w:tcBorders>
            <w:vAlign w:val="center"/>
          </w:tcPr>
          <w:p w14:paraId="05736C0B"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100%</w:t>
            </w:r>
          </w:p>
        </w:tc>
        <w:tc>
          <w:tcPr>
            <w:tcW w:w="519" w:type="dxa"/>
            <w:tcBorders>
              <w:top w:val="single" w:sz="4" w:space="0" w:color="000000"/>
              <w:left w:val="single" w:sz="4" w:space="0" w:color="000000"/>
              <w:bottom w:val="single" w:sz="4" w:space="0" w:color="000000"/>
              <w:right w:val="single" w:sz="4" w:space="0" w:color="000000"/>
            </w:tcBorders>
            <w:vAlign w:val="center"/>
          </w:tcPr>
          <w:p w14:paraId="380495FF"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20</w:t>
            </w:r>
          </w:p>
        </w:tc>
        <w:tc>
          <w:tcPr>
            <w:tcW w:w="2085" w:type="dxa"/>
            <w:tcBorders>
              <w:top w:val="single" w:sz="4" w:space="0" w:color="000000"/>
              <w:left w:val="single" w:sz="4" w:space="0" w:color="000000"/>
              <w:bottom w:val="single" w:sz="4" w:space="0" w:color="000000"/>
              <w:right w:val="single" w:sz="4" w:space="0" w:color="000000"/>
            </w:tcBorders>
            <w:vAlign w:val="center"/>
          </w:tcPr>
          <w:p w14:paraId="22FB33BA"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无偏差</w:t>
            </w:r>
          </w:p>
        </w:tc>
      </w:tr>
      <w:tr w:rsidR="00B80D0E" w:rsidRPr="00B80D0E" w14:paraId="627ED440"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78DBE061" w14:textId="77777777" w:rsidR="00A219EB" w:rsidRPr="00B80D0E" w:rsidRDefault="00A219EB">
            <w:pPr>
              <w:jc w:val="center"/>
              <w:rPr>
                <w:rFonts w:ascii="仿宋_GB2312" w:eastAsia="仿宋_GB2312" w:hAnsi="仿宋_GB2312" w:cs="仿宋_GB2312" w:hint="eastAsia"/>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263BE911" w14:textId="77777777" w:rsidR="00A219EB" w:rsidRPr="00B80D0E" w:rsidRDefault="00A219EB">
            <w:pPr>
              <w:jc w:val="center"/>
              <w:rPr>
                <w:rFonts w:ascii="仿宋_GB2312" w:eastAsia="仿宋_GB2312" w:hAnsi="仿宋_GB2312" w:cs="仿宋_GB2312" w:hint="eastAsia"/>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63690684"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生态效益指标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4F2BF1E2" w14:textId="77777777" w:rsidR="00A219EB" w:rsidRPr="00B80D0E" w:rsidRDefault="00A219EB">
            <w:pPr>
              <w:jc w:val="center"/>
              <w:rPr>
                <w:rFonts w:ascii="仿宋_GB2312" w:eastAsia="仿宋_GB2312" w:hAnsi="仿宋_GB2312" w:cs="仿宋_GB2312" w:hint="eastAsia"/>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63EB5593" w14:textId="77777777" w:rsidR="00A219EB" w:rsidRPr="00B80D0E" w:rsidRDefault="00A219EB">
            <w:pPr>
              <w:jc w:val="center"/>
              <w:rPr>
                <w:rFonts w:ascii="仿宋_GB2312" w:eastAsia="仿宋_GB2312" w:hAnsi="仿宋_GB2312" w:cs="仿宋_GB2312" w:hint="eastAsia"/>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563EC683" w14:textId="77777777" w:rsidR="00A219EB" w:rsidRPr="00B80D0E" w:rsidRDefault="00A219EB">
            <w:pPr>
              <w:jc w:val="center"/>
              <w:rPr>
                <w:rFonts w:ascii="仿宋_GB2312" w:eastAsia="仿宋_GB2312" w:hAnsi="仿宋_GB2312" w:cs="仿宋_GB2312" w:hint="eastAsia"/>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41526ED3" w14:textId="77777777" w:rsidR="00A219EB" w:rsidRPr="00B80D0E" w:rsidRDefault="00A219EB">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12726953" w14:textId="77777777" w:rsidR="00A219EB" w:rsidRPr="00B80D0E" w:rsidRDefault="00A219EB">
            <w:pPr>
              <w:jc w:val="center"/>
              <w:rPr>
                <w:rFonts w:ascii="仿宋_GB2312" w:eastAsia="仿宋_GB2312" w:hAnsi="仿宋_GB2312" w:cs="仿宋_GB2312" w:hint="eastAsia"/>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4A3F525E" w14:textId="77777777" w:rsidR="00A219EB" w:rsidRPr="00B80D0E" w:rsidRDefault="00A219EB">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7A47C958" w14:textId="77777777" w:rsidR="00A219EB" w:rsidRPr="00B80D0E" w:rsidRDefault="00A219EB">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2F043612" w14:textId="77777777" w:rsidR="00A219EB" w:rsidRPr="00B80D0E" w:rsidRDefault="00A219EB">
            <w:pPr>
              <w:jc w:val="center"/>
              <w:rPr>
                <w:rFonts w:ascii="仿宋_GB2312" w:eastAsia="仿宋_GB2312" w:hAnsi="仿宋_GB2312" w:cs="仿宋_GB2312" w:hint="eastAsia"/>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4F9B292E" w14:textId="77777777" w:rsidR="00A219EB" w:rsidRPr="00B80D0E" w:rsidRDefault="00A219EB">
            <w:pPr>
              <w:jc w:val="center"/>
              <w:rPr>
                <w:rFonts w:ascii="仿宋_GB2312" w:eastAsia="仿宋_GB2312" w:hAnsi="仿宋_GB2312" w:cs="仿宋_GB2312" w:hint="eastAsia"/>
                <w:sz w:val="18"/>
                <w:szCs w:val="18"/>
              </w:rPr>
            </w:pPr>
          </w:p>
        </w:tc>
        <w:tc>
          <w:tcPr>
            <w:tcW w:w="519" w:type="dxa"/>
            <w:tcBorders>
              <w:top w:val="single" w:sz="4" w:space="0" w:color="000000"/>
              <w:left w:val="single" w:sz="4" w:space="0" w:color="000000"/>
              <w:bottom w:val="single" w:sz="4" w:space="0" w:color="000000"/>
              <w:right w:val="single" w:sz="4" w:space="0" w:color="000000"/>
            </w:tcBorders>
            <w:vAlign w:val="center"/>
          </w:tcPr>
          <w:p w14:paraId="0E879EFC" w14:textId="77777777" w:rsidR="00A219EB" w:rsidRPr="00B80D0E" w:rsidRDefault="00A219EB">
            <w:pPr>
              <w:jc w:val="center"/>
              <w:rPr>
                <w:rFonts w:ascii="仿宋_GB2312" w:eastAsia="仿宋_GB2312" w:hAnsi="仿宋_GB2312" w:cs="仿宋_GB2312" w:hint="eastAsia"/>
                <w:sz w:val="18"/>
                <w:szCs w:val="18"/>
              </w:rPr>
            </w:pPr>
          </w:p>
        </w:tc>
        <w:tc>
          <w:tcPr>
            <w:tcW w:w="2085" w:type="dxa"/>
            <w:tcBorders>
              <w:top w:val="single" w:sz="4" w:space="0" w:color="000000"/>
              <w:left w:val="single" w:sz="4" w:space="0" w:color="000000"/>
              <w:bottom w:val="single" w:sz="4" w:space="0" w:color="000000"/>
              <w:right w:val="single" w:sz="4" w:space="0" w:color="000000"/>
            </w:tcBorders>
            <w:vAlign w:val="center"/>
          </w:tcPr>
          <w:p w14:paraId="03EAD1CA" w14:textId="77777777" w:rsidR="00A219EB" w:rsidRPr="00B80D0E" w:rsidRDefault="00A219EB">
            <w:pPr>
              <w:jc w:val="center"/>
              <w:rPr>
                <w:rFonts w:ascii="仿宋_GB2312" w:eastAsia="仿宋_GB2312" w:hAnsi="仿宋_GB2312" w:cs="仿宋_GB2312" w:hint="eastAsia"/>
                <w:sz w:val="18"/>
                <w:szCs w:val="18"/>
              </w:rPr>
            </w:pPr>
          </w:p>
        </w:tc>
      </w:tr>
      <w:tr w:rsidR="00B80D0E" w:rsidRPr="00B80D0E" w14:paraId="362F8358"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36A178FC" w14:textId="77777777" w:rsidR="00A219EB" w:rsidRPr="00B80D0E" w:rsidRDefault="00A219EB">
            <w:pPr>
              <w:jc w:val="center"/>
              <w:rPr>
                <w:rFonts w:ascii="仿宋_GB2312" w:eastAsia="仿宋_GB2312" w:hAnsi="仿宋_GB2312" w:cs="仿宋_GB2312" w:hint="eastAsia"/>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6BAB3E4D"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满意度指标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2381F940"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满意度指标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4C43C7AB" w14:textId="77777777" w:rsidR="00A219EB" w:rsidRPr="00B80D0E" w:rsidRDefault="00000000">
            <w:pPr>
              <w:jc w:val="left"/>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取水用户满意度指标</w:t>
            </w:r>
          </w:p>
        </w:tc>
        <w:tc>
          <w:tcPr>
            <w:tcW w:w="1140" w:type="dxa"/>
            <w:tcBorders>
              <w:top w:val="single" w:sz="4" w:space="0" w:color="000000"/>
              <w:left w:val="single" w:sz="4" w:space="0" w:color="000000"/>
              <w:bottom w:val="single" w:sz="4" w:space="0" w:color="000000"/>
              <w:right w:val="single" w:sz="4" w:space="0" w:color="000000"/>
            </w:tcBorders>
            <w:vAlign w:val="center"/>
          </w:tcPr>
          <w:p w14:paraId="5F4FC688" w14:textId="77777777" w:rsidR="00A219EB" w:rsidRPr="00B80D0E" w:rsidRDefault="00000000">
            <w:pPr>
              <w:jc w:val="center"/>
              <w:rPr>
                <w:rFonts w:ascii="仿宋_GB2312" w:eastAsia="仿宋_GB2312" w:hAnsi="仿宋_GB2312" w:cs="仿宋_GB2312" w:hint="eastAsia"/>
                <w:sz w:val="18"/>
                <w:szCs w:val="18"/>
              </w:rPr>
            </w:pPr>
            <w:r w:rsidRPr="00B80D0E">
              <w:rPr>
                <w:rFonts w:ascii="宋体" w:hAnsi="宋体" w:cs="宋体" w:hint="eastAsia"/>
                <w:kern w:val="0"/>
                <w:sz w:val="20"/>
                <w:szCs w:val="20"/>
                <w:lang w:bidi="ar"/>
              </w:rPr>
              <w:t>&gt;=90%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12804054"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项目实施方案</w:t>
            </w:r>
          </w:p>
        </w:tc>
        <w:tc>
          <w:tcPr>
            <w:tcW w:w="924" w:type="dxa"/>
            <w:tcBorders>
              <w:top w:val="single" w:sz="4" w:space="0" w:color="000000"/>
              <w:left w:val="single" w:sz="4" w:space="0" w:color="000000"/>
              <w:bottom w:val="single" w:sz="4" w:space="0" w:color="000000"/>
              <w:right w:val="single" w:sz="4" w:space="0" w:color="000000"/>
            </w:tcBorders>
            <w:vAlign w:val="center"/>
          </w:tcPr>
          <w:p w14:paraId="5D307FBA" w14:textId="77777777" w:rsidR="00A219EB" w:rsidRPr="00B80D0E" w:rsidRDefault="00A219EB">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28A0D8AA"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w:t>
            </w:r>
          </w:p>
        </w:tc>
        <w:tc>
          <w:tcPr>
            <w:tcW w:w="882" w:type="dxa"/>
            <w:tcBorders>
              <w:top w:val="single" w:sz="4" w:space="0" w:color="000000"/>
              <w:left w:val="single" w:sz="4" w:space="0" w:color="000000"/>
              <w:bottom w:val="single" w:sz="4" w:space="0" w:color="000000"/>
              <w:right w:val="single" w:sz="4" w:space="0" w:color="000000"/>
            </w:tcBorders>
            <w:vAlign w:val="center"/>
          </w:tcPr>
          <w:p w14:paraId="3DA4C048"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计划标准</w:t>
            </w:r>
          </w:p>
        </w:tc>
        <w:tc>
          <w:tcPr>
            <w:tcW w:w="777" w:type="dxa"/>
            <w:tcBorders>
              <w:top w:val="single" w:sz="4" w:space="0" w:color="000000"/>
              <w:left w:val="single" w:sz="4" w:space="0" w:color="000000"/>
              <w:bottom w:val="single" w:sz="4" w:space="0" w:color="000000"/>
              <w:right w:val="single" w:sz="4" w:space="0" w:color="000000"/>
            </w:tcBorders>
            <w:vAlign w:val="center"/>
          </w:tcPr>
          <w:p w14:paraId="747171C7" w14:textId="77777777" w:rsidR="00A219EB" w:rsidRPr="00B80D0E" w:rsidRDefault="00A219EB">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3F26E783"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sz w:val="18"/>
                <w:szCs w:val="18"/>
              </w:rPr>
              <w:t>=9</w:t>
            </w:r>
            <w:r w:rsidRPr="00B80D0E">
              <w:rPr>
                <w:rFonts w:ascii="仿宋_GB2312" w:eastAsia="仿宋_GB2312" w:hAnsi="仿宋_GB2312" w:cs="仿宋_GB2312" w:hint="eastAsia"/>
                <w:sz w:val="18"/>
                <w:szCs w:val="18"/>
              </w:rPr>
              <w:t>6</w:t>
            </w:r>
            <w:r w:rsidRPr="00B80D0E">
              <w:rPr>
                <w:rFonts w:ascii="仿宋_GB2312" w:eastAsia="仿宋_GB2312" w:hAnsi="仿宋_GB2312" w:cs="仿宋_GB2312"/>
                <w:sz w:val="18"/>
                <w:szCs w:val="18"/>
              </w:rPr>
              <w:t>%</w:t>
            </w:r>
          </w:p>
        </w:tc>
        <w:tc>
          <w:tcPr>
            <w:tcW w:w="830" w:type="dxa"/>
            <w:tcBorders>
              <w:top w:val="single" w:sz="4" w:space="0" w:color="000000"/>
              <w:left w:val="single" w:sz="4" w:space="0" w:color="000000"/>
              <w:bottom w:val="single" w:sz="4" w:space="0" w:color="000000"/>
              <w:right w:val="single" w:sz="4" w:space="0" w:color="000000"/>
            </w:tcBorders>
            <w:vAlign w:val="center"/>
          </w:tcPr>
          <w:p w14:paraId="528C6F1F"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100%</w:t>
            </w:r>
          </w:p>
        </w:tc>
        <w:tc>
          <w:tcPr>
            <w:tcW w:w="519" w:type="dxa"/>
            <w:tcBorders>
              <w:top w:val="single" w:sz="4" w:space="0" w:color="000000"/>
              <w:left w:val="single" w:sz="4" w:space="0" w:color="000000"/>
              <w:bottom w:val="single" w:sz="4" w:space="0" w:color="000000"/>
              <w:right w:val="single" w:sz="4" w:space="0" w:color="000000"/>
            </w:tcBorders>
            <w:vAlign w:val="center"/>
          </w:tcPr>
          <w:p w14:paraId="708FCCA1"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10</w:t>
            </w:r>
          </w:p>
        </w:tc>
        <w:tc>
          <w:tcPr>
            <w:tcW w:w="2085" w:type="dxa"/>
            <w:tcBorders>
              <w:top w:val="single" w:sz="4" w:space="0" w:color="000000"/>
              <w:left w:val="single" w:sz="4" w:space="0" w:color="000000"/>
              <w:bottom w:val="single" w:sz="4" w:space="0" w:color="000000"/>
              <w:right w:val="single" w:sz="4" w:space="0" w:color="000000"/>
            </w:tcBorders>
            <w:vAlign w:val="center"/>
          </w:tcPr>
          <w:p w14:paraId="57AA2A8F" w14:textId="77777777" w:rsidR="00A219EB" w:rsidRPr="00B80D0E" w:rsidRDefault="00000000">
            <w:pPr>
              <w:jc w:val="left"/>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因对满意度进行测评，超出预期值。故存在偏差。改进措施：下年度合理预测目标值。</w:t>
            </w:r>
          </w:p>
        </w:tc>
      </w:tr>
      <w:tr w:rsidR="00B80D0E" w:rsidRPr="00B80D0E" w14:paraId="0D620B92" w14:textId="77777777">
        <w:trPr>
          <w:trHeight w:val="288"/>
        </w:trPr>
        <w:tc>
          <w:tcPr>
            <w:tcW w:w="4553" w:type="dxa"/>
            <w:gridSpan w:val="4"/>
            <w:tcBorders>
              <w:top w:val="single" w:sz="4" w:space="0" w:color="000000"/>
              <w:left w:val="single" w:sz="4" w:space="0" w:color="000000"/>
              <w:bottom w:val="single" w:sz="4" w:space="0" w:color="000000"/>
              <w:right w:val="nil"/>
            </w:tcBorders>
            <w:vAlign w:val="center"/>
          </w:tcPr>
          <w:p w14:paraId="57CEA72D" w14:textId="77777777" w:rsidR="00A219EB" w:rsidRPr="00B80D0E" w:rsidRDefault="00000000">
            <w:pPr>
              <w:widowControl/>
              <w:jc w:val="center"/>
              <w:textAlignment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kern w:val="0"/>
                <w:sz w:val="18"/>
                <w:szCs w:val="18"/>
                <w:lang w:bidi="ar"/>
              </w:rPr>
              <w:t>总分</w:t>
            </w:r>
          </w:p>
        </w:tc>
        <w:tc>
          <w:tcPr>
            <w:tcW w:w="1140" w:type="dxa"/>
            <w:tcBorders>
              <w:top w:val="single" w:sz="4" w:space="0" w:color="000000"/>
              <w:left w:val="single" w:sz="4" w:space="0" w:color="000000"/>
              <w:bottom w:val="single" w:sz="4" w:space="0" w:color="000000"/>
              <w:right w:val="single" w:sz="4" w:space="0" w:color="000000"/>
            </w:tcBorders>
            <w:vAlign w:val="center"/>
          </w:tcPr>
          <w:p w14:paraId="2DF04BE1" w14:textId="77777777" w:rsidR="00A219EB" w:rsidRPr="00B80D0E" w:rsidRDefault="00A219EB">
            <w:pPr>
              <w:jc w:val="center"/>
              <w:rPr>
                <w:rFonts w:ascii="仿宋_GB2312" w:eastAsia="仿宋_GB2312" w:hAnsi="仿宋_GB2312" w:cs="仿宋_GB2312" w:hint="eastAsia"/>
                <w:sz w:val="18"/>
                <w:szCs w:val="18"/>
              </w:rPr>
            </w:pPr>
          </w:p>
        </w:tc>
        <w:tc>
          <w:tcPr>
            <w:tcW w:w="1164" w:type="dxa"/>
            <w:tcBorders>
              <w:top w:val="single" w:sz="4" w:space="0" w:color="000000"/>
              <w:left w:val="nil"/>
              <w:bottom w:val="single" w:sz="4" w:space="0" w:color="000000"/>
              <w:right w:val="single" w:sz="4" w:space="0" w:color="000000"/>
            </w:tcBorders>
            <w:vAlign w:val="center"/>
          </w:tcPr>
          <w:p w14:paraId="769BCB1B" w14:textId="77777777" w:rsidR="00A219EB" w:rsidRPr="00B80D0E" w:rsidRDefault="00A219EB">
            <w:pPr>
              <w:rPr>
                <w:rFonts w:ascii="仿宋_GB2312" w:eastAsia="仿宋_GB2312" w:hAnsi="仿宋_GB2312" w:cs="仿宋_GB2312" w:hint="eastAsia"/>
                <w:b/>
                <w:bCs/>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51CBB8E1" w14:textId="77777777" w:rsidR="00A219EB" w:rsidRPr="00B80D0E" w:rsidRDefault="00A219EB">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0F806323"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90</w:t>
            </w:r>
          </w:p>
        </w:tc>
        <w:tc>
          <w:tcPr>
            <w:tcW w:w="882" w:type="dxa"/>
            <w:tcBorders>
              <w:top w:val="single" w:sz="4" w:space="0" w:color="000000"/>
              <w:left w:val="single" w:sz="4" w:space="0" w:color="000000"/>
              <w:bottom w:val="single" w:sz="4" w:space="0" w:color="000000"/>
              <w:right w:val="single" w:sz="4" w:space="0" w:color="000000"/>
            </w:tcBorders>
            <w:vAlign w:val="center"/>
          </w:tcPr>
          <w:p w14:paraId="4B67EF8F" w14:textId="77777777" w:rsidR="00A219EB" w:rsidRPr="00B80D0E" w:rsidRDefault="00A219EB">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6D5E237A" w14:textId="77777777" w:rsidR="00A219EB" w:rsidRPr="00B80D0E" w:rsidRDefault="00A219EB">
            <w:pP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4F83FA0D" w14:textId="77777777" w:rsidR="00A219EB" w:rsidRPr="00B80D0E" w:rsidRDefault="00A219EB">
            <w:pPr>
              <w:rPr>
                <w:rFonts w:ascii="仿宋_GB2312" w:eastAsia="仿宋_GB2312" w:hAnsi="仿宋_GB2312" w:cs="仿宋_GB2312" w:hint="eastAsia"/>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151CB2F2" w14:textId="77777777" w:rsidR="00A219EB" w:rsidRPr="00B80D0E" w:rsidRDefault="00A219EB">
            <w:pPr>
              <w:rPr>
                <w:rFonts w:ascii="仿宋_GB2312" w:eastAsia="仿宋_GB2312" w:hAnsi="仿宋_GB2312" w:cs="仿宋_GB2312" w:hint="eastAsia"/>
                <w:sz w:val="18"/>
                <w:szCs w:val="18"/>
              </w:rPr>
            </w:pPr>
          </w:p>
        </w:tc>
        <w:tc>
          <w:tcPr>
            <w:tcW w:w="519" w:type="dxa"/>
            <w:tcBorders>
              <w:top w:val="single" w:sz="4" w:space="0" w:color="000000"/>
              <w:left w:val="single" w:sz="4" w:space="0" w:color="000000"/>
              <w:bottom w:val="single" w:sz="4" w:space="0" w:color="000000"/>
              <w:right w:val="single" w:sz="4" w:space="0" w:color="000000"/>
            </w:tcBorders>
            <w:vAlign w:val="center"/>
          </w:tcPr>
          <w:p w14:paraId="0909A8D0" w14:textId="77777777" w:rsidR="00A219EB" w:rsidRPr="00B80D0E" w:rsidRDefault="00000000">
            <w:pPr>
              <w:jc w:val="center"/>
              <w:rPr>
                <w:rFonts w:ascii="仿宋_GB2312" w:eastAsia="仿宋_GB2312" w:hAnsi="仿宋_GB2312" w:cs="仿宋_GB2312" w:hint="eastAsia"/>
                <w:sz w:val="18"/>
                <w:szCs w:val="18"/>
              </w:rPr>
            </w:pPr>
            <w:r w:rsidRPr="00B80D0E">
              <w:rPr>
                <w:rFonts w:ascii="仿宋_GB2312" w:eastAsia="仿宋_GB2312" w:hAnsi="仿宋_GB2312" w:cs="仿宋_GB2312" w:hint="eastAsia"/>
                <w:sz w:val="18"/>
                <w:szCs w:val="18"/>
              </w:rPr>
              <w:t>88</w:t>
            </w:r>
          </w:p>
        </w:tc>
        <w:tc>
          <w:tcPr>
            <w:tcW w:w="2085" w:type="dxa"/>
            <w:tcBorders>
              <w:top w:val="single" w:sz="4" w:space="0" w:color="000000"/>
              <w:left w:val="single" w:sz="4" w:space="0" w:color="000000"/>
              <w:bottom w:val="single" w:sz="4" w:space="0" w:color="000000"/>
              <w:right w:val="single" w:sz="4" w:space="0" w:color="000000"/>
            </w:tcBorders>
            <w:vAlign w:val="center"/>
          </w:tcPr>
          <w:p w14:paraId="529DDE32" w14:textId="77777777" w:rsidR="00A219EB" w:rsidRPr="00B80D0E" w:rsidRDefault="00A219EB">
            <w:pPr>
              <w:rPr>
                <w:rFonts w:ascii="仿宋_GB2312" w:eastAsia="仿宋_GB2312" w:hAnsi="仿宋_GB2312" w:cs="仿宋_GB2312" w:hint="eastAsia"/>
                <w:sz w:val="18"/>
                <w:szCs w:val="18"/>
              </w:rPr>
            </w:pPr>
          </w:p>
        </w:tc>
      </w:tr>
    </w:tbl>
    <w:p w14:paraId="056286A2" w14:textId="77777777" w:rsidR="00A219EB" w:rsidRPr="00B80D0E" w:rsidRDefault="00000000">
      <w:pPr>
        <w:spacing w:line="240" w:lineRule="atLeast"/>
        <w:jc w:val="center"/>
        <w:rPr>
          <w:rFonts w:eastAsia="仿宋_GB2312"/>
          <w:b/>
          <w:bCs/>
          <w:kern w:val="0"/>
          <w:sz w:val="22"/>
          <w:szCs w:val="22"/>
          <w:lang w:bidi="ar"/>
        </w:rPr>
      </w:pPr>
      <w:r w:rsidRPr="00B80D0E">
        <w:rPr>
          <w:rFonts w:eastAsia="仿宋_GB2312"/>
          <w:b/>
          <w:bCs/>
          <w:kern w:val="0"/>
          <w:sz w:val="22"/>
          <w:szCs w:val="22"/>
          <w:lang w:bidi="ar"/>
        </w:rPr>
        <w:t>（</w:t>
      </w:r>
      <w:r w:rsidRPr="00B80D0E">
        <w:rPr>
          <w:rFonts w:eastAsia="仿宋_GB2312"/>
          <w:b/>
          <w:bCs/>
          <w:kern w:val="0"/>
          <w:sz w:val="22"/>
          <w:szCs w:val="22"/>
          <w:lang w:bidi="ar"/>
        </w:rPr>
        <w:t xml:space="preserve"> 2024</w:t>
      </w:r>
      <w:r w:rsidRPr="00B80D0E">
        <w:rPr>
          <w:rFonts w:eastAsia="仿宋_GB2312"/>
          <w:b/>
          <w:bCs/>
          <w:kern w:val="0"/>
          <w:sz w:val="22"/>
          <w:szCs w:val="22"/>
          <w:lang w:bidi="ar"/>
        </w:rPr>
        <w:t>年度）</w:t>
      </w:r>
    </w:p>
    <w:p w14:paraId="2FD396DF" w14:textId="77777777" w:rsidR="00A219EB" w:rsidRPr="00B80D0E" w:rsidRDefault="00A219EB"/>
    <w:sectPr w:rsidR="00A219EB" w:rsidRPr="00B80D0E">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7C031" w14:textId="77777777" w:rsidR="009A1177" w:rsidRDefault="009A1177">
      <w:pPr>
        <w:spacing w:after="0" w:line="240" w:lineRule="auto"/>
      </w:pPr>
      <w:r>
        <w:separator/>
      </w:r>
    </w:p>
  </w:endnote>
  <w:endnote w:type="continuationSeparator" w:id="0">
    <w:p w14:paraId="26CCB1FE" w14:textId="77777777" w:rsidR="009A1177" w:rsidRDefault="009A1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014D275C" w14:textId="77777777" w:rsidR="00A219EB" w:rsidRDefault="00000000">
        <w:pPr>
          <w:pStyle w:val="a9"/>
          <w:jc w:val="center"/>
        </w:pPr>
        <w:r>
          <w:fldChar w:fldCharType="begin"/>
        </w:r>
        <w:r>
          <w:instrText>PAGE   \* MERGEFORMAT</w:instrText>
        </w:r>
        <w:r>
          <w:fldChar w:fldCharType="separate"/>
        </w:r>
        <w:r>
          <w:rPr>
            <w:lang w:val="zh-CN"/>
          </w:rPr>
          <w:t>13</w:t>
        </w:r>
        <w:r>
          <w:fldChar w:fldCharType="end"/>
        </w:r>
      </w:p>
    </w:sdtContent>
  </w:sdt>
  <w:p w14:paraId="07EBA43B" w14:textId="77777777" w:rsidR="00A219EB" w:rsidRDefault="00A219E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6BFCF" w14:textId="77777777" w:rsidR="009A1177" w:rsidRDefault="009A1177">
      <w:pPr>
        <w:spacing w:after="0" w:line="240" w:lineRule="auto"/>
      </w:pPr>
      <w:r>
        <w:separator/>
      </w:r>
    </w:p>
  </w:footnote>
  <w:footnote w:type="continuationSeparator" w:id="0">
    <w:p w14:paraId="07F9AECD" w14:textId="77777777" w:rsidR="009A1177" w:rsidRDefault="009A11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1DC701"/>
    <w:multiLevelType w:val="singleLevel"/>
    <w:tmpl w:val="A91DC701"/>
    <w:lvl w:ilvl="0">
      <w:start w:val="6"/>
      <w:numFmt w:val="chineseCounting"/>
      <w:suff w:val="nothing"/>
      <w:lvlText w:val="%1、"/>
      <w:lvlJc w:val="left"/>
      <w:rPr>
        <w:rFonts w:hint="eastAsia"/>
      </w:rPr>
    </w:lvl>
  </w:abstractNum>
  <w:abstractNum w:abstractNumId="1" w15:restartNumberingAfterBreak="0">
    <w:nsid w:val="E511EF48"/>
    <w:multiLevelType w:val="singleLevel"/>
    <w:tmpl w:val="E511EF48"/>
    <w:lvl w:ilvl="0">
      <w:start w:val="1"/>
      <w:numFmt w:val="decimal"/>
      <w:lvlText w:val="%1."/>
      <w:lvlJc w:val="left"/>
      <w:pPr>
        <w:tabs>
          <w:tab w:val="left" w:pos="312"/>
        </w:tabs>
      </w:pPr>
    </w:lvl>
  </w:abstractNum>
  <w:abstractNum w:abstractNumId="2" w15:restartNumberingAfterBreak="0">
    <w:nsid w:val="E83853AE"/>
    <w:multiLevelType w:val="singleLevel"/>
    <w:tmpl w:val="E83853AE"/>
    <w:lvl w:ilvl="0">
      <w:start w:val="2"/>
      <w:numFmt w:val="decimal"/>
      <w:suff w:val="nothing"/>
      <w:lvlText w:val="%1、"/>
      <w:lvlJc w:val="left"/>
    </w:lvl>
  </w:abstractNum>
  <w:abstractNum w:abstractNumId="3" w15:restartNumberingAfterBreak="0">
    <w:nsid w:val="F4CD2B0F"/>
    <w:multiLevelType w:val="singleLevel"/>
    <w:tmpl w:val="F4CD2B0F"/>
    <w:lvl w:ilvl="0">
      <w:start w:val="1"/>
      <w:numFmt w:val="decimal"/>
      <w:suff w:val="nothing"/>
      <w:lvlText w:val="（%1）"/>
      <w:lvlJc w:val="left"/>
    </w:lvl>
  </w:abstractNum>
  <w:abstractNum w:abstractNumId="4"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5"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6"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7" w15:restartNumberingAfterBreak="0">
    <w:nsid w:val="6FAA0AB1"/>
    <w:multiLevelType w:val="singleLevel"/>
    <w:tmpl w:val="6FAA0AB1"/>
    <w:lvl w:ilvl="0">
      <w:start w:val="2"/>
      <w:numFmt w:val="chineseCounting"/>
      <w:suff w:val="nothing"/>
      <w:lvlText w:val="（%1）"/>
      <w:lvlJc w:val="left"/>
      <w:rPr>
        <w:rFonts w:hint="eastAsia"/>
      </w:rPr>
    </w:lvl>
  </w:abstractNum>
  <w:abstractNum w:abstractNumId="8" w15:restartNumberingAfterBreak="0">
    <w:nsid w:val="75F9DF70"/>
    <w:multiLevelType w:val="singleLevel"/>
    <w:tmpl w:val="75F9DF70"/>
    <w:lvl w:ilvl="0">
      <w:start w:val="1"/>
      <w:numFmt w:val="decimal"/>
      <w:lvlText w:val="%1."/>
      <w:lvlJc w:val="left"/>
      <w:pPr>
        <w:tabs>
          <w:tab w:val="left" w:pos="312"/>
        </w:tabs>
      </w:pPr>
    </w:lvl>
  </w:abstractNum>
  <w:num w:numId="1" w16cid:durableId="1089154733">
    <w:abstractNumId w:val="3"/>
  </w:num>
  <w:num w:numId="2" w16cid:durableId="1797529802">
    <w:abstractNumId w:val="6"/>
  </w:num>
  <w:num w:numId="3" w16cid:durableId="1800755585">
    <w:abstractNumId w:val="5"/>
  </w:num>
  <w:num w:numId="4" w16cid:durableId="1481389638">
    <w:abstractNumId w:val="7"/>
  </w:num>
  <w:num w:numId="5" w16cid:durableId="742871911">
    <w:abstractNumId w:val="1"/>
  </w:num>
  <w:num w:numId="6" w16cid:durableId="1357583584">
    <w:abstractNumId w:val="4"/>
  </w:num>
  <w:num w:numId="7" w16cid:durableId="347878504">
    <w:abstractNumId w:val="8"/>
  </w:num>
  <w:num w:numId="8" w16cid:durableId="2097440777">
    <w:abstractNumId w:val="2"/>
  </w:num>
  <w:num w:numId="9" w16cid:durableId="955332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DA7D3CD9"/>
    <w:rsid w:val="DBDC0ADA"/>
    <w:rsid w:val="DEDE2B06"/>
    <w:rsid w:val="EBFA31C2"/>
    <w:rsid w:val="F3F4A11B"/>
    <w:rsid w:val="F9FD7907"/>
    <w:rsid w:val="FAEF933D"/>
    <w:rsid w:val="FB3A4A6A"/>
    <w:rsid w:val="FF6C4049"/>
    <w:rsid w:val="FF78F63F"/>
    <w:rsid w:val="FF8D2000"/>
    <w:rsid w:val="0041521D"/>
    <w:rsid w:val="006F7242"/>
    <w:rsid w:val="007B0FCF"/>
    <w:rsid w:val="007B168A"/>
    <w:rsid w:val="008B2CFE"/>
    <w:rsid w:val="009A1177"/>
    <w:rsid w:val="00A219EB"/>
    <w:rsid w:val="00B80D0E"/>
    <w:rsid w:val="00BD1C81"/>
    <w:rsid w:val="00F26FF6"/>
    <w:rsid w:val="00F97CE5"/>
    <w:rsid w:val="01610122"/>
    <w:rsid w:val="02510197"/>
    <w:rsid w:val="03EC461B"/>
    <w:rsid w:val="071A5591"/>
    <w:rsid w:val="07397B77"/>
    <w:rsid w:val="08EE11A3"/>
    <w:rsid w:val="0AD007F3"/>
    <w:rsid w:val="0C42739D"/>
    <w:rsid w:val="0D082A6E"/>
    <w:rsid w:val="0E3C619F"/>
    <w:rsid w:val="0F5F057A"/>
    <w:rsid w:val="0F6273CA"/>
    <w:rsid w:val="100F38EC"/>
    <w:rsid w:val="11170296"/>
    <w:rsid w:val="12C66037"/>
    <w:rsid w:val="12CD1ABC"/>
    <w:rsid w:val="13471461"/>
    <w:rsid w:val="13B90F01"/>
    <w:rsid w:val="155E4C4D"/>
    <w:rsid w:val="170D4A60"/>
    <w:rsid w:val="181066D2"/>
    <w:rsid w:val="19627C80"/>
    <w:rsid w:val="1C671E73"/>
    <w:rsid w:val="1D322C47"/>
    <w:rsid w:val="22290DFD"/>
    <w:rsid w:val="23616034"/>
    <w:rsid w:val="23696C97"/>
    <w:rsid w:val="24480FA2"/>
    <w:rsid w:val="25227A45"/>
    <w:rsid w:val="26AC3A6A"/>
    <w:rsid w:val="2A0B380E"/>
    <w:rsid w:val="2B9D7E25"/>
    <w:rsid w:val="2C7C7A3B"/>
    <w:rsid w:val="2F364819"/>
    <w:rsid w:val="2FD63906"/>
    <w:rsid w:val="33521275"/>
    <w:rsid w:val="37215DAE"/>
    <w:rsid w:val="37B7521D"/>
    <w:rsid w:val="38CA40DD"/>
    <w:rsid w:val="395F2B56"/>
    <w:rsid w:val="3B482032"/>
    <w:rsid w:val="3BBA0580"/>
    <w:rsid w:val="3BECE841"/>
    <w:rsid w:val="3CDE204C"/>
    <w:rsid w:val="3D363C36"/>
    <w:rsid w:val="3E9C3F6D"/>
    <w:rsid w:val="3FF7797D"/>
    <w:rsid w:val="42F16CBA"/>
    <w:rsid w:val="44321E56"/>
    <w:rsid w:val="46690BD8"/>
    <w:rsid w:val="467D75F4"/>
    <w:rsid w:val="48090796"/>
    <w:rsid w:val="49F70BF1"/>
    <w:rsid w:val="4B4340EE"/>
    <w:rsid w:val="503D507A"/>
    <w:rsid w:val="505018BE"/>
    <w:rsid w:val="51FA74D0"/>
    <w:rsid w:val="52AA4A52"/>
    <w:rsid w:val="539D3AD1"/>
    <w:rsid w:val="54891D57"/>
    <w:rsid w:val="59943D66"/>
    <w:rsid w:val="59E051FD"/>
    <w:rsid w:val="59E6355E"/>
    <w:rsid w:val="5B821531"/>
    <w:rsid w:val="5BFF6039"/>
    <w:rsid w:val="5D76A616"/>
    <w:rsid w:val="5D7F20B9"/>
    <w:rsid w:val="5DAC7D0E"/>
    <w:rsid w:val="5F98B5AF"/>
    <w:rsid w:val="5FFE8511"/>
    <w:rsid w:val="5FFEACE2"/>
    <w:rsid w:val="609D5BF6"/>
    <w:rsid w:val="61073070"/>
    <w:rsid w:val="61A310B2"/>
    <w:rsid w:val="61B9080E"/>
    <w:rsid w:val="61DF3FED"/>
    <w:rsid w:val="62606CE8"/>
    <w:rsid w:val="63897DAA"/>
    <w:rsid w:val="642B176B"/>
    <w:rsid w:val="643EE26D"/>
    <w:rsid w:val="656019A0"/>
    <w:rsid w:val="65F242EE"/>
    <w:rsid w:val="666D7E19"/>
    <w:rsid w:val="68376930"/>
    <w:rsid w:val="68F91E38"/>
    <w:rsid w:val="6B3158B9"/>
    <w:rsid w:val="6BA02A3F"/>
    <w:rsid w:val="6C105349"/>
    <w:rsid w:val="6C1E5A53"/>
    <w:rsid w:val="6F5C41AC"/>
    <w:rsid w:val="6FAF6C78"/>
    <w:rsid w:val="6FC4547F"/>
    <w:rsid w:val="716167CC"/>
    <w:rsid w:val="718A7AD1"/>
    <w:rsid w:val="72A44BC2"/>
    <w:rsid w:val="7317C656"/>
    <w:rsid w:val="734ED73F"/>
    <w:rsid w:val="73C82B32"/>
    <w:rsid w:val="73F94DAE"/>
    <w:rsid w:val="74220495"/>
    <w:rsid w:val="747D1B6F"/>
    <w:rsid w:val="749E5641"/>
    <w:rsid w:val="75182E9E"/>
    <w:rsid w:val="76271066"/>
    <w:rsid w:val="77FD8BE9"/>
    <w:rsid w:val="78000AED"/>
    <w:rsid w:val="78036054"/>
    <w:rsid w:val="78E31C66"/>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DDD162"/>
  <w15:docId w15:val="{2F8C5CEC-61CC-4059-83CC-CC3563F89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Body Tex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a8"/>
    <w:qFormat/>
    <w:rPr>
      <w:sz w:val="18"/>
      <w:szCs w:val="18"/>
    </w:rPr>
  </w:style>
  <w:style w:type="paragraph" w:styleId="a9">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2">
    <w:name w:val="Body Text 2"/>
    <w:basedOn w:val="a"/>
    <w:next w:val="a5"/>
    <w:qFormat/>
    <w:pPr>
      <w:spacing w:after="120" w:line="480" w:lineRule="auto"/>
    </w:pPr>
  </w:style>
  <w:style w:type="paragraph" w:styleId="ac">
    <w:name w:val="Normal (Web)"/>
    <w:basedOn w:val="a"/>
    <w:qFormat/>
    <w:pPr>
      <w:spacing w:beforeAutospacing="1" w:after="0" w:afterAutospacing="1"/>
      <w:jc w:val="left"/>
    </w:pPr>
    <w:rPr>
      <w:kern w:val="0"/>
      <w:sz w:val="24"/>
    </w:rPr>
  </w:style>
  <w:style w:type="paragraph" w:styleId="ad">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e">
    <w:name w:val="annotation subject"/>
    <w:basedOn w:val="a3"/>
    <w:next w:val="a3"/>
    <w:link w:val="af"/>
    <w:qFormat/>
    <w:rPr>
      <w:b/>
      <w:bCs/>
    </w:rPr>
  </w:style>
  <w:style w:type="paragraph" w:styleId="af0">
    <w:name w:val="Body Text First Indent"/>
    <w:basedOn w:val="a5"/>
    <w:qFormat/>
    <w:pPr>
      <w:spacing w:after="0"/>
      <w:ind w:firstLineChars="200" w:firstLine="200"/>
    </w:pPr>
  </w:style>
  <w:style w:type="paragraph" w:styleId="20">
    <w:name w:val="Body Text First Indent 2"/>
    <w:basedOn w:val="a6"/>
    <w:qFormat/>
    <w:pPr>
      <w:ind w:firstLineChars="200" w:firstLine="420"/>
    </w:pPr>
  </w:style>
  <w:style w:type="character" w:styleId="af1">
    <w:name w:val="Strong"/>
    <w:basedOn w:val="a0"/>
    <w:qFormat/>
    <w:rPr>
      <w:b/>
      <w:bCs/>
    </w:rPr>
  </w:style>
  <w:style w:type="character" w:styleId="af2">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8">
    <w:name w:val="批注框文本 字符"/>
    <w:basedOn w:val="a0"/>
    <w:link w:val="a7"/>
    <w:qFormat/>
    <w:rPr>
      <w:rFonts w:ascii="Times New Roman" w:eastAsia="宋体" w:hAnsi="Times New Roman" w:cs="Times New Roman"/>
      <w:kern w:val="2"/>
      <w:sz w:val="18"/>
      <w:szCs w:val="18"/>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4">
    <w:name w:val="批注文字 字符"/>
    <w:basedOn w:val="a0"/>
    <w:link w:val="a3"/>
    <w:qFormat/>
    <w:rPr>
      <w:rFonts w:ascii="Times New Roman" w:eastAsia="宋体" w:hAnsi="Times New Roman" w:cs="Times New Roman"/>
      <w:kern w:val="2"/>
      <w:sz w:val="21"/>
      <w:szCs w:val="24"/>
    </w:rPr>
  </w:style>
  <w:style w:type="character" w:customStyle="1" w:styleId="af">
    <w:name w:val="批注主题 字符"/>
    <w:basedOn w:val="a4"/>
    <w:link w:val="ae"/>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35</Pages>
  <Words>2363</Words>
  <Characters>13474</Characters>
  <Application>Microsoft Office Word</Application>
  <DocSecurity>0</DocSecurity>
  <Lines>112</Lines>
  <Paragraphs>31</Paragraphs>
  <ScaleCrop>false</ScaleCrop>
  <Company/>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cuiqi</cp:lastModifiedBy>
  <cp:revision>4</cp:revision>
  <dcterms:created xsi:type="dcterms:W3CDTF">2023-03-08T13:13:00Z</dcterms:created>
  <dcterms:modified xsi:type="dcterms:W3CDTF">2025-11-20T03:48:00Z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A075C2AEC1C54D1693797747003CB0A9_13</vt:lpwstr>
  </property>
  <property fmtid="{D5CDD505-2E9C-101B-9397-08002B2CF9AE}" pid="4" name="KSOTemplateDocerSaveRecord">
    <vt:lpwstr>eyJoZGlkIjoiZGU2OWVkNjVhNTc2NTNjNjZhOGJlZWQ2NTc3Njc5NGQiLCJ1c2VySWQiOiIzODQzMzMyOTcifQ==</vt:lpwstr>
  </property>
</Properties>
</file>