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AAD05D" w14:textId="77777777" w:rsidR="00B21870" w:rsidRDefault="00B21870">
      <w:pPr>
        <w:spacing w:after="0" w:line="240" w:lineRule="auto"/>
        <w:rPr>
          <w:rFonts w:ascii="宋体" w:eastAsia="宋体" w:hint="eastAsia"/>
          <w:sz w:val="32"/>
          <w:szCs w:val="32"/>
        </w:rPr>
      </w:pPr>
    </w:p>
    <w:p w14:paraId="3B0859C6" w14:textId="77777777" w:rsidR="00B21870" w:rsidRDefault="00B21870">
      <w:pPr>
        <w:spacing w:after="0" w:line="240" w:lineRule="auto"/>
        <w:rPr>
          <w:rFonts w:ascii="宋体" w:eastAsia="宋体" w:hint="eastAsia"/>
          <w:sz w:val="44"/>
          <w:szCs w:val="44"/>
        </w:rPr>
      </w:pPr>
    </w:p>
    <w:p w14:paraId="4A68E08A" w14:textId="77777777" w:rsidR="00B21870" w:rsidRDefault="00B21870">
      <w:pPr>
        <w:spacing w:after="0" w:line="240" w:lineRule="auto"/>
        <w:rPr>
          <w:rFonts w:ascii="宋体" w:eastAsia="宋体" w:hint="eastAsia"/>
          <w:sz w:val="44"/>
          <w:szCs w:val="44"/>
        </w:rPr>
      </w:pPr>
    </w:p>
    <w:p w14:paraId="347ADF48" w14:textId="77777777" w:rsidR="00B21870" w:rsidRDefault="00B21870">
      <w:pPr>
        <w:spacing w:after="0" w:line="240" w:lineRule="auto"/>
        <w:rPr>
          <w:rFonts w:ascii="宋体" w:eastAsia="宋体" w:hint="eastAsia"/>
          <w:sz w:val="44"/>
          <w:szCs w:val="44"/>
        </w:rPr>
      </w:pPr>
    </w:p>
    <w:p w14:paraId="68D49C21" w14:textId="77777777" w:rsidR="00B21870" w:rsidRDefault="00000000">
      <w:pPr>
        <w:spacing w:after="0" w:line="240" w:lineRule="auto"/>
        <w:jc w:val="center"/>
        <w:outlineLvl w:val="0"/>
        <w:rPr>
          <w:rFonts w:ascii="宋体" w:eastAsia="黑体" w:hint="eastAsia"/>
          <w:sz w:val="44"/>
          <w:szCs w:val="44"/>
          <w:lang w:eastAsia="zh-CN"/>
        </w:rPr>
      </w:pPr>
      <w:r>
        <w:rPr>
          <w:rFonts w:ascii="宋体" w:eastAsia="黑体"/>
          <w:sz w:val="44"/>
          <w:szCs w:val="44"/>
          <w:lang w:eastAsia="zh-CN"/>
        </w:rPr>
        <w:t>奇台县总工会</w:t>
      </w:r>
    </w:p>
    <w:p w14:paraId="3F768910" w14:textId="77777777" w:rsidR="00B21870" w:rsidRDefault="00000000">
      <w:pPr>
        <w:spacing w:after="0" w:line="240" w:lineRule="auto"/>
        <w:jc w:val="center"/>
        <w:outlineLvl w:val="0"/>
        <w:rPr>
          <w:rFonts w:ascii="黑体" w:eastAsia="黑体" w:hint="eastAsia"/>
          <w:sz w:val="44"/>
          <w:szCs w:val="44"/>
          <w:lang w:eastAsia="zh-CN"/>
        </w:rPr>
      </w:pPr>
      <w:r>
        <w:rPr>
          <w:rFonts w:ascii="黑体" w:eastAsia="黑体"/>
          <w:sz w:val="44"/>
          <w:szCs w:val="44"/>
          <w:lang w:eastAsia="zh-CN"/>
        </w:rPr>
        <w:t>2024年度部门决算公开说明</w:t>
      </w:r>
    </w:p>
    <w:p w14:paraId="4174F3F1" w14:textId="77777777" w:rsidR="00B21870" w:rsidRDefault="00000000">
      <w:pPr>
        <w:rPr>
          <w:rFonts w:hint="eastAsia"/>
          <w:lang w:eastAsia="zh-CN"/>
        </w:rPr>
      </w:pPr>
      <w:r>
        <w:rPr>
          <w:sz w:val="0"/>
          <w:szCs w:val="0"/>
          <w:lang w:eastAsia="zh-CN"/>
        </w:rPr>
        <w:br w:type="page"/>
      </w:r>
    </w:p>
    <w:p w14:paraId="3EBF492E" w14:textId="77777777" w:rsidR="00B21870" w:rsidRDefault="00000000">
      <w:pPr>
        <w:spacing w:after="0" w:line="240" w:lineRule="auto"/>
        <w:jc w:val="center"/>
        <w:rPr>
          <w:rFonts w:ascii="黑体" w:eastAsia="黑体" w:hint="eastAsia"/>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4B674160" w14:textId="77777777" w:rsidR="00B21870"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第一部分单位概况</w:t>
      </w:r>
    </w:p>
    <w:p w14:paraId="5343EDA5" w14:textId="77777777" w:rsidR="00B2187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一、主要职能</w:t>
      </w:r>
    </w:p>
    <w:p w14:paraId="7000B0C0" w14:textId="77777777" w:rsidR="00B2187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二、机构设置及人员情况</w:t>
      </w:r>
    </w:p>
    <w:p w14:paraId="65899F79" w14:textId="77777777" w:rsidR="00B21870"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第二部分 部门决算情况说明</w:t>
      </w:r>
    </w:p>
    <w:p w14:paraId="6BB7CA2F" w14:textId="77777777" w:rsidR="00B2187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一、收入支出决算总体情况说明</w:t>
      </w:r>
    </w:p>
    <w:p w14:paraId="04D45621" w14:textId="77777777" w:rsidR="00B2187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二、收入决算情况说明</w:t>
      </w:r>
    </w:p>
    <w:p w14:paraId="60F8D693" w14:textId="77777777" w:rsidR="00B2187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三、支出决算情况说明</w:t>
      </w:r>
    </w:p>
    <w:p w14:paraId="454CB425" w14:textId="77777777" w:rsidR="00B2187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四、财政拨款收入支出决算总体情况说明</w:t>
      </w:r>
    </w:p>
    <w:p w14:paraId="2AA7DB1D" w14:textId="77777777" w:rsidR="00B2187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五、一般公共预算财政拨款支出决算情况说明</w:t>
      </w:r>
    </w:p>
    <w:p w14:paraId="048DC20D" w14:textId="77777777" w:rsidR="00B2187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（一）一般公共预算财政拨款支出决算总体情况</w:t>
      </w:r>
    </w:p>
    <w:p w14:paraId="4D5A3062" w14:textId="77777777" w:rsidR="00B2187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（二）一般公共预算财政拨款支出决算结构情况</w:t>
      </w:r>
    </w:p>
    <w:p w14:paraId="17FEFA44" w14:textId="77777777" w:rsidR="00B2187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（三）一般公共预算财政拨款支出决算具体情况</w:t>
      </w:r>
    </w:p>
    <w:p w14:paraId="2BD3D44D" w14:textId="77777777" w:rsidR="00B2187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78846064" w14:textId="77777777" w:rsidR="00B2187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七、政府性基金预算财政拨款收入支出决算情况说明</w:t>
      </w:r>
    </w:p>
    <w:p w14:paraId="0972D50B" w14:textId="77777777" w:rsidR="00B2187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八、国有资本经营预算财政拨款收入支出决算情况说明</w:t>
      </w:r>
    </w:p>
    <w:p w14:paraId="1563AC17" w14:textId="77777777" w:rsidR="00B2187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2BCD9E76" w14:textId="77777777" w:rsidR="00B2187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0A44DFE0" w14:textId="77777777" w:rsidR="00B2187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（一）机关运行经费及公用经费支出情况</w:t>
      </w:r>
    </w:p>
    <w:p w14:paraId="0F4D4109" w14:textId="77777777" w:rsidR="00B2187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（二）政府采购情况</w:t>
      </w:r>
    </w:p>
    <w:p w14:paraId="21C4B3A3" w14:textId="77777777" w:rsidR="00B2187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（三）国有资产占用情况说明</w:t>
      </w:r>
    </w:p>
    <w:p w14:paraId="122C44FE" w14:textId="77777777" w:rsidR="00B2187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十一、预算绩效的情况说明</w:t>
      </w:r>
    </w:p>
    <w:p w14:paraId="475F7068" w14:textId="77777777" w:rsidR="00B2187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十二、其他需说明的事项</w:t>
      </w:r>
    </w:p>
    <w:p w14:paraId="33681F19" w14:textId="77777777" w:rsidR="00B21870"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第三部分 专业名词解释</w:t>
      </w:r>
    </w:p>
    <w:p w14:paraId="3C7DC957" w14:textId="77777777" w:rsidR="00B21870"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第四部分 部门决算报表（见附表）</w:t>
      </w:r>
    </w:p>
    <w:p w14:paraId="40A1DE7B" w14:textId="77777777" w:rsidR="00B2187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1CE0E04A" w14:textId="77777777" w:rsidR="00B2187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二、《收入决算表》</w:t>
      </w:r>
    </w:p>
    <w:p w14:paraId="7A0934EC" w14:textId="77777777" w:rsidR="00B2187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三、《支出决算表》</w:t>
      </w:r>
    </w:p>
    <w:p w14:paraId="4E402ADC" w14:textId="77777777" w:rsidR="00B2187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0EB90DC5" w14:textId="77777777" w:rsidR="00B2187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6C51FBDB" w14:textId="77777777" w:rsidR="00B2187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2037F0BB" w14:textId="77777777" w:rsidR="00B2187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lastRenderedPageBreak/>
        <w:t>七、《政府性基金预算财政拨款收入支出决算表》</w:t>
      </w:r>
    </w:p>
    <w:p w14:paraId="1D1AE644" w14:textId="77777777" w:rsidR="00B2187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2C007840" w14:textId="77777777" w:rsidR="00B2187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2911F5E9" w14:textId="77777777" w:rsidR="00B21870" w:rsidRDefault="00000000">
      <w:pPr>
        <w:rPr>
          <w:rFonts w:hint="eastAsia"/>
          <w:lang w:eastAsia="zh-CN"/>
        </w:rPr>
      </w:pPr>
      <w:r>
        <w:rPr>
          <w:sz w:val="0"/>
          <w:szCs w:val="0"/>
          <w:lang w:eastAsia="zh-CN"/>
        </w:rPr>
        <w:br w:type="page"/>
      </w:r>
    </w:p>
    <w:p w14:paraId="3113AA23" w14:textId="77777777" w:rsidR="00B21870"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5A72C6EC" w14:textId="77777777" w:rsidR="00B21870"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14:paraId="69D68337" w14:textId="7BFDC70A" w:rsidR="00BA0DEF" w:rsidRPr="00BA0DEF" w:rsidRDefault="00BA0DEF" w:rsidP="00BA0DEF">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w:t>
      </w:r>
      <w:r w:rsidRPr="00BA0DEF">
        <w:rPr>
          <w:rFonts w:ascii="仿宋_GB2312" w:eastAsia="仿宋_GB2312"/>
          <w:sz w:val="32"/>
          <w:szCs w:val="32"/>
          <w:lang w:eastAsia="zh-CN"/>
        </w:rPr>
        <w:t>根据党的基本理论、基本路线、基本纲领和工运方针以县委的工作部署和要求，围绕党和国家的工作大局，按照县委和州总会的要求，贯彻执行县工会代表大会确定的方针、任务和做出的决议。</w:t>
      </w:r>
    </w:p>
    <w:p w14:paraId="6574BE2E" w14:textId="1D822BC6" w:rsidR="00BA0DEF" w:rsidRPr="00BA0DEF" w:rsidRDefault="00BA0DEF" w:rsidP="00BA0DEF">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2.</w:t>
      </w:r>
      <w:r w:rsidRPr="00BA0DEF">
        <w:rPr>
          <w:rFonts w:ascii="仿宋_GB2312" w:eastAsia="仿宋_GB2312"/>
          <w:sz w:val="32"/>
          <w:szCs w:val="32"/>
          <w:lang w:eastAsia="zh-CN"/>
        </w:rPr>
        <w:t>依照法律和《中国工会章程》，组织和指导全县各级工会坚定不移地贯彻落实党的全心全意依靠工人阶级的根本指导方针，进一步突出和履行维护职能，建立健全职工利益协调、诉求表达、矛盾调处、权益保障机制，指导推进职工民主政治制度的落实。</w:t>
      </w:r>
    </w:p>
    <w:p w14:paraId="4AB0C573" w14:textId="2BCF73E2" w:rsidR="00BA0DEF" w:rsidRPr="00BA0DEF" w:rsidRDefault="00BA0DEF" w:rsidP="00BA0DEF">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3.</w:t>
      </w:r>
      <w:r w:rsidRPr="00BA0DEF">
        <w:rPr>
          <w:rFonts w:ascii="仿宋_GB2312" w:eastAsia="仿宋_GB2312"/>
          <w:sz w:val="32"/>
          <w:szCs w:val="32"/>
          <w:lang w:eastAsia="zh-CN"/>
        </w:rPr>
        <w:t>指导全县基层工会组织建设工作，制定并落实全县基层工会组织者建设规划和会员年度发展规划。建立健全各级工会组织，加大非公企业工会组织的组建力度。</w:t>
      </w:r>
    </w:p>
    <w:p w14:paraId="7A93A557" w14:textId="54F558D2" w:rsidR="00BA0DEF" w:rsidRPr="00BA0DEF" w:rsidRDefault="00BA0DEF" w:rsidP="00BA0DEF">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4.</w:t>
      </w:r>
      <w:r w:rsidRPr="00BA0DEF">
        <w:rPr>
          <w:rFonts w:ascii="仿宋_GB2312" w:eastAsia="仿宋_GB2312"/>
          <w:sz w:val="32"/>
          <w:szCs w:val="32"/>
          <w:lang w:eastAsia="zh-CN"/>
        </w:rPr>
        <w:t>加强对涉及职工合法权益的重大问题进行调查研究，向县委、县人民政府反映职工群众的思想、愿望和要求、提出意见和建议；协助县人民政府开展工作，教育和引导职工正确处理国家、集体、和个人三者之间的利益关系;参与涉及职工切身利益的政策、法规、措施和制度的拟定；对侵犯职工合法权益的重大伤亡事故的调查处理；指导基层工会不断提高职工的思想道德和科学文化技术素养。</w:t>
      </w:r>
    </w:p>
    <w:p w14:paraId="0D3AEF46" w14:textId="1E5AE9D7" w:rsidR="00BA0DEF" w:rsidRPr="00BA0DEF" w:rsidRDefault="00BA0DEF" w:rsidP="00BA0DEF">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5.</w:t>
      </w:r>
      <w:r w:rsidRPr="00BA0DEF">
        <w:rPr>
          <w:rFonts w:ascii="仿宋_GB2312" w:eastAsia="仿宋_GB2312"/>
          <w:sz w:val="32"/>
          <w:szCs w:val="32"/>
          <w:lang w:eastAsia="zh-CN"/>
        </w:rPr>
        <w:t>负责工会理论政策研究，为各级工会提供理论政策服务；研究拟订工会的组织制度和民主制度指导各级工会自身改革和建设；监督检查《中华人民共和国工会法》、《中国工会章程》的贯彻执行情况；指导各级工会组织开展以职工代表大会为基本制度的民主选举、民主决策、民主管理和民主监督的工作。推动建立平等协商、集体合同制度和监督保证机制的工作</w:t>
      </w:r>
      <w:r>
        <w:rPr>
          <w:rFonts w:ascii="仿宋_GB2312" w:eastAsia="仿宋_GB2312" w:hint="eastAsia"/>
          <w:sz w:val="32"/>
          <w:szCs w:val="32"/>
          <w:lang w:eastAsia="zh-CN"/>
        </w:rPr>
        <w:t>。</w:t>
      </w:r>
    </w:p>
    <w:p w14:paraId="28F9FCDD" w14:textId="4D44EBC6" w:rsidR="00BA0DEF" w:rsidRPr="00BA0DEF" w:rsidRDefault="00BA0DEF" w:rsidP="00BA0DEF">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6.</w:t>
      </w:r>
      <w:r w:rsidRPr="00BA0DEF">
        <w:rPr>
          <w:rFonts w:ascii="仿宋_GB2312" w:eastAsia="仿宋_GB2312"/>
          <w:sz w:val="32"/>
          <w:szCs w:val="32"/>
          <w:lang w:eastAsia="zh-CN"/>
        </w:rPr>
        <w:t>协助各基层党委（党工委、党组）管理工会干部；研究制定全县工会干部的管理制定和培训规划，负责工会干部的教育培训工作。</w:t>
      </w:r>
    </w:p>
    <w:p w14:paraId="1966791D" w14:textId="046EF65C" w:rsidR="00BA0DEF" w:rsidRPr="00BA0DEF" w:rsidRDefault="00BA0DEF" w:rsidP="00BA0DEF">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lastRenderedPageBreak/>
        <w:t>7.</w:t>
      </w:r>
      <w:r w:rsidRPr="00BA0DEF">
        <w:rPr>
          <w:rFonts w:ascii="仿宋_GB2312" w:eastAsia="仿宋_GB2312"/>
          <w:sz w:val="32"/>
          <w:szCs w:val="32"/>
          <w:lang w:eastAsia="zh-CN"/>
        </w:rPr>
        <w:t>协助县人民政府做好劳动模范的推荐、评选和管理工作；负责全国劳动模范、全国</w:t>
      </w:r>
      <w:r w:rsidRPr="00BA0DEF">
        <w:rPr>
          <w:rFonts w:ascii="仿宋_GB2312" w:eastAsia="仿宋_GB2312"/>
          <w:sz w:val="32"/>
          <w:szCs w:val="32"/>
          <w:lang w:eastAsia="zh-CN"/>
        </w:rPr>
        <w:t>“</w:t>
      </w:r>
      <w:r w:rsidRPr="00BA0DEF">
        <w:rPr>
          <w:rFonts w:ascii="仿宋_GB2312" w:eastAsia="仿宋_GB2312"/>
          <w:sz w:val="32"/>
          <w:szCs w:val="32"/>
          <w:lang w:eastAsia="zh-CN"/>
        </w:rPr>
        <w:t>五一</w:t>
      </w:r>
      <w:r w:rsidRPr="00BA0DEF">
        <w:rPr>
          <w:rFonts w:ascii="仿宋_GB2312" w:eastAsia="仿宋_GB2312"/>
          <w:sz w:val="32"/>
          <w:szCs w:val="32"/>
          <w:lang w:eastAsia="zh-CN"/>
        </w:rPr>
        <w:t>”</w:t>
      </w:r>
      <w:r w:rsidRPr="00BA0DEF">
        <w:rPr>
          <w:rFonts w:ascii="仿宋_GB2312" w:eastAsia="仿宋_GB2312"/>
          <w:sz w:val="32"/>
          <w:szCs w:val="32"/>
          <w:lang w:eastAsia="zh-CN"/>
        </w:rPr>
        <w:t>劳动奖章、奖状和自治区</w:t>
      </w:r>
      <w:r w:rsidRPr="00BA0DEF">
        <w:rPr>
          <w:rFonts w:ascii="仿宋_GB2312" w:eastAsia="仿宋_GB2312"/>
          <w:sz w:val="32"/>
          <w:szCs w:val="32"/>
          <w:lang w:eastAsia="zh-CN"/>
        </w:rPr>
        <w:t>“</w:t>
      </w:r>
      <w:r w:rsidRPr="00BA0DEF">
        <w:rPr>
          <w:rFonts w:ascii="仿宋_GB2312" w:eastAsia="仿宋_GB2312"/>
          <w:sz w:val="32"/>
          <w:szCs w:val="32"/>
          <w:lang w:eastAsia="zh-CN"/>
        </w:rPr>
        <w:t>开发建设新疆</w:t>
      </w:r>
      <w:r w:rsidRPr="00BA0DEF">
        <w:rPr>
          <w:rFonts w:ascii="仿宋_GB2312" w:eastAsia="仿宋_GB2312"/>
          <w:sz w:val="32"/>
          <w:szCs w:val="32"/>
          <w:lang w:eastAsia="zh-CN"/>
        </w:rPr>
        <w:t>”</w:t>
      </w:r>
      <w:r w:rsidRPr="00BA0DEF">
        <w:rPr>
          <w:rFonts w:ascii="仿宋_GB2312" w:eastAsia="仿宋_GB2312"/>
          <w:sz w:val="32"/>
          <w:szCs w:val="32"/>
          <w:lang w:eastAsia="zh-CN"/>
        </w:rPr>
        <w:t>奖章、奖状及州</w:t>
      </w:r>
      <w:r w:rsidRPr="00BA0DEF">
        <w:rPr>
          <w:rFonts w:ascii="仿宋_GB2312" w:eastAsia="仿宋_GB2312"/>
          <w:sz w:val="32"/>
          <w:szCs w:val="32"/>
          <w:lang w:eastAsia="zh-CN"/>
        </w:rPr>
        <w:t>“</w:t>
      </w:r>
      <w:r w:rsidRPr="00BA0DEF">
        <w:rPr>
          <w:rFonts w:ascii="仿宋_GB2312" w:eastAsia="仿宋_GB2312"/>
          <w:sz w:val="32"/>
          <w:szCs w:val="32"/>
          <w:lang w:eastAsia="zh-CN"/>
        </w:rPr>
        <w:t>五一</w:t>
      </w:r>
      <w:r w:rsidRPr="00BA0DEF">
        <w:rPr>
          <w:rFonts w:ascii="仿宋_GB2312" w:eastAsia="仿宋_GB2312"/>
          <w:sz w:val="32"/>
          <w:szCs w:val="32"/>
          <w:lang w:eastAsia="zh-CN"/>
        </w:rPr>
        <w:t>”</w:t>
      </w:r>
      <w:r w:rsidRPr="00BA0DEF">
        <w:rPr>
          <w:rFonts w:ascii="仿宋_GB2312" w:eastAsia="仿宋_GB2312"/>
          <w:sz w:val="32"/>
          <w:szCs w:val="32"/>
          <w:lang w:eastAsia="zh-CN"/>
        </w:rPr>
        <w:t>劳动奖章、奖状获得者的评选推荐和管理工作。</w:t>
      </w:r>
    </w:p>
    <w:p w14:paraId="00462D25" w14:textId="2BEB4148" w:rsidR="00B21870" w:rsidRDefault="00BA0DEF" w:rsidP="00BA0DEF">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8.</w:t>
      </w:r>
      <w:r w:rsidRPr="00BA0DEF">
        <w:rPr>
          <w:rFonts w:ascii="仿宋_GB2312" w:eastAsia="仿宋_GB2312"/>
          <w:sz w:val="32"/>
          <w:szCs w:val="32"/>
          <w:lang w:eastAsia="zh-CN"/>
        </w:rPr>
        <w:t>负责全县工会经费和工会资产的管理、审查、审计工作。贯彻全国总工会关于兴办职工劳动福利事业有关政策和规定，负责对全县职工劳动福利事业的指导、协调工作</w:t>
      </w:r>
      <w:r w:rsidRPr="00BA0DEF">
        <w:rPr>
          <w:rFonts w:ascii="仿宋_GB2312" w:eastAsia="仿宋_GB2312" w:hint="eastAsia"/>
          <w:sz w:val="32"/>
          <w:szCs w:val="32"/>
          <w:lang w:eastAsia="zh-CN"/>
        </w:rPr>
        <w:t>。</w:t>
      </w:r>
      <w:r w:rsidRPr="00BA0DEF">
        <w:rPr>
          <w:rFonts w:ascii="仿宋_GB2312" w:eastAsia="仿宋_GB2312"/>
          <w:sz w:val="32"/>
          <w:szCs w:val="32"/>
          <w:lang w:eastAsia="zh-CN"/>
        </w:rPr>
        <w:t>承担县委、县人民政府和州总工会交办的其他事项</w:t>
      </w:r>
      <w:r>
        <w:rPr>
          <w:rFonts w:ascii="仿宋_GB2312" w:eastAsia="仿宋_GB2312" w:hint="eastAsia"/>
          <w:sz w:val="32"/>
          <w:szCs w:val="32"/>
          <w:lang w:eastAsia="zh-CN"/>
        </w:rPr>
        <w:t>。</w:t>
      </w:r>
    </w:p>
    <w:p w14:paraId="1F3E9D04" w14:textId="77777777" w:rsidR="00B21870"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二、机构设置及人员情况</w:t>
      </w:r>
    </w:p>
    <w:p w14:paraId="401A5B40" w14:textId="443DF3A9" w:rsidR="00B2187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奇台县总工会2024年度，实有人数12人，其中：在职人员4人，较上年无变化；离休人员0人，较上年无变化；退休人员8人，较上年无变化</w:t>
      </w:r>
      <w:r w:rsidR="00BA0DEF">
        <w:rPr>
          <w:rFonts w:ascii="仿宋_GB2312" w:eastAsia="仿宋_GB2312" w:hint="eastAsia"/>
          <w:sz w:val="32"/>
          <w:szCs w:val="32"/>
          <w:lang w:eastAsia="zh-CN"/>
        </w:rPr>
        <w:t>。</w:t>
      </w:r>
    </w:p>
    <w:p w14:paraId="4E2B8256" w14:textId="208BEE99" w:rsidR="00B2187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奇台县总工会无下属预算单位，下设</w:t>
      </w:r>
      <w:r w:rsidR="00BA0DEF">
        <w:rPr>
          <w:rFonts w:ascii="仿宋_GB2312" w:eastAsia="仿宋_GB2312" w:hint="eastAsia"/>
          <w:sz w:val="32"/>
          <w:szCs w:val="32"/>
          <w:lang w:eastAsia="zh-CN"/>
        </w:rPr>
        <w:t>1</w:t>
      </w:r>
      <w:r>
        <w:rPr>
          <w:rFonts w:ascii="仿宋_GB2312" w:eastAsia="仿宋_GB2312"/>
          <w:sz w:val="32"/>
          <w:szCs w:val="32"/>
          <w:lang w:eastAsia="zh-CN"/>
        </w:rPr>
        <w:t>个</w:t>
      </w:r>
      <w:r w:rsidR="00BA0DEF">
        <w:rPr>
          <w:rFonts w:ascii="仿宋_GB2312" w:eastAsia="仿宋_GB2312" w:hint="eastAsia"/>
          <w:sz w:val="32"/>
          <w:szCs w:val="32"/>
          <w:lang w:eastAsia="zh-CN"/>
        </w:rPr>
        <w:t>科室</w:t>
      </w:r>
      <w:r>
        <w:rPr>
          <w:rFonts w:ascii="仿宋_GB2312" w:eastAsia="仿宋_GB2312"/>
          <w:sz w:val="32"/>
          <w:szCs w:val="32"/>
          <w:lang w:eastAsia="zh-CN"/>
        </w:rPr>
        <w:t>，分别是：</w:t>
      </w:r>
      <w:r w:rsidR="00BA0DEF">
        <w:rPr>
          <w:rFonts w:ascii="仿宋_GB2312" w:eastAsia="仿宋_GB2312" w:hint="eastAsia"/>
          <w:sz w:val="32"/>
          <w:szCs w:val="32"/>
          <w:lang w:eastAsia="zh-CN"/>
        </w:rPr>
        <w:t>办公室</w:t>
      </w:r>
      <w:r>
        <w:rPr>
          <w:rFonts w:ascii="仿宋_GB2312" w:eastAsia="仿宋_GB2312"/>
          <w:sz w:val="32"/>
          <w:szCs w:val="32"/>
          <w:lang w:eastAsia="zh-CN"/>
        </w:rPr>
        <w:t>。</w:t>
      </w:r>
    </w:p>
    <w:p w14:paraId="76340025" w14:textId="77777777" w:rsidR="00B21870" w:rsidRDefault="00000000">
      <w:pPr>
        <w:rPr>
          <w:rFonts w:hint="eastAsia"/>
          <w:lang w:eastAsia="zh-CN"/>
        </w:rPr>
      </w:pPr>
      <w:r>
        <w:rPr>
          <w:sz w:val="0"/>
          <w:szCs w:val="0"/>
          <w:lang w:eastAsia="zh-CN"/>
        </w:rPr>
        <w:br w:type="page"/>
      </w:r>
    </w:p>
    <w:p w14:paraId="43F682A7" w14:textId="77777777" w:rsidR="00B21870"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第二部分 部门决算情况说明</w:t>
      </w:r>
    </w:p>
    <w:p w14:paraId="62FF1A35" w14:textId="77777777" w:rsidR="00B21870"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一、收入支出决算总体情况说明</w:t>
      </w:r>
    </w:p>
    <w:p w14:paraId="6F9D3F6A" w14:textId="77777777" w:rsidR="00B2187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2024年度收入总计389.68万元，其中：本年收入合计389.68万元，使用非财政拨款结余（含专用结余）0.00万元，年初结转和结余0.00万元。</w:t>
      </w:r>
    </w:p>
    <w:p w14:paraId="7E96AF61" w14:textId="77777777" w:rsidR="00B2187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2024年度支出总计389.68万元，其中：本年支出合计389.68万元，结余分配0.00万元，年末结转和结余0.00万元。</w:t>
      </w:r>
    </w:p>
    <w:p w14:paraId="75D30F66" w14:textId="40E8EE06" w:rsidR="00B2187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收入支出总体与上年相比，减少1,192.28万元，下降75.37%，主要原因是：</w:t>
      </w:r>
      <w:r w:rsidR="00BA0DEF">
        <w:rPr>
          <w:rFonts w:ascii="仿宋_GB2312" w:eastAsia="仿宋_GB2312" w:hint="eastAsia"/>
          <w:sz w:val="32"/>
          <w:szCs w:val="32"/>
          <w:lang w:eastAsia="zh-CN"/>
        </w:rPr>
        <w:t>单位本年度工会日常运转活动办公经费减少、人员一次性职业年金缴费减少，人员养老保险、公积金、医疗保险缴费减少</w:t>
      </w:r>
      <w:r>
        <w:rPr>
          <w:rFonts w:ascii="仿宋_GB2312" w:eastAsia="仿宋_GB2312"/>
          <w:sz w:val="32"/>
          <w:szCs w:val="32"/>
          <w:lang w:eastAsia="zh-CN"/>
        </w:rPr>
        <w:t>。</w:t>
      </w:r>
    </w:p>
    <w:p w14:paraId="3D02C34D" w14:textId="77777777" w:rsidR="00B21870"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二、收入决算情况说明</w:t>
      </w:r>
    </w:p>
    <w:p w14:paraId="2E0B3591" w14:textId="77777777" w:rsidR="00B2187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本年收入389.68万元，其中：财政拨款收入389.68万元,占100.00%；上级补助收入0.00万元,占0.00%；事业收入0.00万元，占0.00%；经营收入0.00万元,占0.00%；附属单位上缴收入0.00万元，占0.00%；其他收入0.00万元，占0.00%。</w:t>
      </w:r>
    </w:p>
    <w:p w14:paraId="7F12D849" w14:textId="77777777" w:rsidR="00B21870"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三、支出决算情况说明</w:t>
      </w:r>
    </w:p>
    <w:p w14:paraId="110055D8" w14:textId="77777777" w:rsidR="00B2187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本年支出389.68万元，其中：基本支出389.68万元，占100.00%；项目支出0.00万元，占0.00%；上缴上级支出0.00万元，占0.00%；经营支出0.00万元，占0.00%；对附属单位补助支出0.00万元，占0.00%。</w:t>
      </w:r>
    </w:p>
    <w:p w14:paraId="54E9F38B" w14:textId="77777777" w:rsidR="00B21870"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四、财政拨款收入支出决算总体情况说明</w:t>
      </w:r>
    </w:p>
    <w:p w14:paraId="2E30FE8D" w14:textId="77777777" w:rsidR="00B2187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2024年度财政拨款收入总计389.68万元，其中：年初财政拨款结转和结余0.00万元，本年财政拨款收入389.68万元。财政拨款支出总计389.68万元，其中：年末财政拨款结转和结余0.00万元，本年财政拨款支出389.68万元。</w:t>
      </w:r>
    </w:p>
    <w:p w14:paraId="28A24602" w14:textId="098084E5" w:rsidR="00B2187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财政拨款收入支出总体与上年相比，减少1,192.28万元，下降75.37%，主要原因是：</w:t>
      </w:r>
      <w:r w:rsidR="00A40782">
        <w:rPr>
          <w:rFonts w:ascii="仿宋_GB2312" w:eastAsia="仿宋_GB2312" w:hint="eastAsia"/>
          <w:sz w:val="32"/>
          <w:szCs w:val="32"/>
          <w:lang w:eastAsia="zh-CN"/>
        </w:rPr>
        <w:t>单位本年度工会日常运转活动办公经费减少、人员一次性职业年金缴费减少，人员养老保险、</w:t>
      </w:r>
      <w:r w:rsidR="00A40782">
        <w:rPr>
          <w:rFonts w:ascii="仿宋_GB2312" w:eastAsia="仿宋_GB2312" w:hint="eastAsia"/>
          <w:sz w:val="32"/>
          <w:szCs w:val="32"/>
          <w:lang w:eastAsia="zh-CN"/>
        </w:rPr>
        <w:lastRenderedPageBreak/>
        <w:t>公积金、医疗保险缴费减少</w:t>
      </w:r>
      <w:r>
        <w:rPr>
          <w:rFonts w:ascii="仿宋_GB2312" w:eastAsia="仿宋_GB2312"/>
          <w:sz w:val="32"/>
          <w:szCs w:val="32"/>
          <w:lang w:eastAsia="zh-CN"/>
        </w:rPr>
        <w:t>。与年初预算相比，年初预算数86.98万元，决算数389.68万元，预决算差异率348.01%，主要原因是：</w:t>
      </w:r>
      <w:r w:rsidR="00A40782">
        <w:rPr>
          <w:rFonts w:ascii="仿宋_GB2312" w:eastAsia="仿宋_GB2312" w:hint="eastAsia"/>
          <w:sz w:val="32"/>
          <w:szCs w:val="32"/>
          <w:lang w:eastAsia="zh-CN"/>
        </w:rPr>
        <w:t>年中追加</w:t>
      </w:r>
      <w:r w:rsidR="00A40782" w:rsidRPr="00BA0DEF">
        <w:rPr>
          <w:rFonts w:ascii="仿宋_GB2312" w:eastAsia="仿宋_GB2312" w:hint="eastAsia"/>
          <w:sz w:val="32"/>
          <w:szCs w:val="32"/>
          <w:lang w:eastAsia="zh-CN"/>
        </w:rPr>
        <w:t>退休人员取暖费、交通补助费用</w:t>
      </w:r>
      <w:r w:rsidR="00A40782">
        <w:rPr>
          <w:rFonts w:ascii="仿宋_GB2312" w:eastAsia="仿宋_GB2312" w:hint="eastAsia"/>
          <w:sz w:val="32"/>
          <w:szCs w:val="32"/>
          <w:lang w:eastAsia="zh-CN"/>
        </w:rPr>
        <w:t>；单位本年在职人员工资调增，年中追加人员工资、津贴补贴、奖金等经费</w:t>
      </w:r>
      <w:r>
        <w:rPr>
          <w:rFonts w:ascii="仿宋_GB2312" w:eastAsia="仿宋_GB2312"/>
          <w:sz w:val="32"/>
          <w:szCs w:val="32"/>
          <w:lang w:eastAsia="zh-CN"/>
        </w:rPr>
        <w:t>。</w:t>
      </w:r>
    </w:p>
    <w:p w14:paraId="74648BF2" w14:textId="77777777" w:rsidR="00B21870"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五、一般公共预算财政拨款支出决算情况说明</w:t>
      </w:r>
    </w:p>
    <w:p w14:paraId="5059BF38" w14:textId="77777777" w:rsidR="00B21870"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（一）一般公共预算财政拨款支出决算总体情况</w:t>
      </w:r>
    </w:p>
    <w:p w14:paraId="1E09AE5F" w14:textId="4570CA40" w:rsidR="00B2187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2024年度一般公共预算财政拨款支出389.68万元，占本年支出合计的100.00%。与上年相比，减少1,192.28万元，下降75.37%，主要原因是：</w:t>
      </w:r>
      <w:r w:rsidR="00A40782">
        <w:rPr>
          <w:rFonts w:ascii="仿宋_GB2312" w:eastAsia="仿宋_GB2312" w:hint="eastAsia"/>
          <w:sz w:val="32"/>
          <w:szCs w:val="32"/>
          <w:lang w:eastAsia="zh-CN"/>
        </w:rPr>
        <w:t>单位本年度工会日常运转活动办公经费减少、人员一次性职业年金缴费减少，人员养老保险、公积金、医疗保险缴费减少</w:t>
      </w:r>
      <w:r>
        <w:rPr>
          <w:rFonts w:ascii="仿宋_GB2312" w:eastAsia="仿宋_GB2312"/>
          <w:sz w:val="32"/>
          <w:szCs w:val="32"/>
          <w:lang w:eastAsia="zh-CN"/>
        </w:rPr>
        <w:t>。与年初预算相比，年初预算数86.98万元，决算数389.68万元，预决算差异率348.01%，主要原因是：</w:t>
      </w:r>
      <w:r w:rsidR="00A40782">
        <w:rPr>
          <w:rFonts w:ascii="仿宋_GB2312" w:eastAsia="仿宋_GB2312" w:hint="eastAsia"/>
          <w:sz w:val="32"/>
          <w:szCs w:val="32"/>
          <w:lang w:eastAsia="zh-CN"/>
        </w:rPr>
        <w:t>年中追加</w:t>
      </w:r>
      <w:r w:rsidR="00A40782" w:rsidRPr="00BA0DEF">
        <w:rPr>
          <w:rFonts w:ascii="仿宋_GB2312" w:eastAsia="仿宋_GB2312" w:hint="eastAsia"/>
          <w:sz w:val="32"/>
          <w:szCs w:val="32"/>
          <w:lang w:eastAsia="zh-CN"/>
        </w:rPr>
        <w:t>退休人员取暖费、交通补助费用</w:t>
      </w:r>
      <w:r w:rsidR="00A40782">
        <w:rPr>
          <w:rFonts w:ascii="仿宋_GB2312" w:eastAsia="仿宋_GB2312" w:hint="eastAsia"/>
          <w:sz w:val="32"/>
          <w:szCs w:val="32"/>
          <w:lang w:eastAsia="zh-CN"/>
        </w:rPr>
        <w:t>；单位本年在职人员工资调增，年中追加人员工资、津贴补贴、奖金等经费</w:t>
      </w:r>
      <w:r>
        <w:rPr>
          <w:rFonts w:ascii="仿宋_GB2312" w:eastAsia="仿宋_GB2312"/>
          <w:sz w:val="32"/>
          <w:szCs w:val="32"/>
          <w:lang w:eastAsia="zh-CN"/>
        </w:rPr>
        <w:t>。</w:t>
      </w:r>
    </w:p>
    <w:p w14:paraId="747342FB" w14:textId="77777777" w:rsidR="00B21870"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（二）一般公共预算财政拨款支出决算结构情况</w:t>
      </w:r>
    </w:p>
    <w:p w14:paraId="04DD9A89" w14:textId="2F7A6C1F" w:rsidR="00B21870" w:rsidRDefault="00BA0DEF">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一般公共服务支出（类）365.89万元，占93.89%。</w:t>
      </w:r>
    </w:p>
    <w:p w14:paraId="447E3D48" w14:textId="460F66E5" w:rsidR="00B21870" w:rsidRDefault="00BA0DEF">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社会保障和就业支出（类）14.74万元，占3.78%。</w:t>
      </w:r>
    </w:p>
    <w:p w14:paraId="3A01BFE2" w14:textId="73DB51E3" w:rsidR="00B21870" w:rsidRDefault="00BA0DEF">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卫生健康支出（类）3.91万元，占1.00%。</w:t>
      </w:r>
    </w:p>
    <w:p w14:paraId="702B1AF0" w14:textId="47E0B2B6" w:rsidR="00B21870" w:rsidRDefault="00BA0DEF">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4.</w:t>
      </w:r>
      <w:r>
        <w:rPr>
          <w:rFonts w:ascii="仿宋_GB2312" w:eastAsia="仿宋_GB2312"/>
          <w:sz w:val="32"/>
          <w:szCs w:val="32"/>
          <w:lang w:eastAsia="zh-CN"/>
        </w:rPr>
        <w:t>住房保障支出（类）5.13万元，占1.32%。</w:t>
      </w:r>
    </w:p>
    <w:p w14:paraId="40B56139" w14:textId="77777777" w:rsidR="00B21870"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（三）一般公共预算财政拨款支出决算具体情况</w:t>
      </w:r>
    </w:p>
    <w:p w14:paraId="095FA140" w14:textId="50ACDF04" w:rsidR="00B21870"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1、一般公共服务支出（类）群众团体事务（款）行政运行（项）：支出决算数为53.95万元，比上年决算增加0.58万元，增长1.09%，主要原因是：</w:t>
      </w:r>
      <w:r w:rsidR="00BA0DEF">
        <w:rPr>
          <w:rFonts w:ascii="仿宋_GB2312" w:eastAsia="仿宋_GB2312" w:hint="eastAsia"/>
          <w:sz w:val="32"/>
          <w:szCs w:val="32"/>
          <w:lang w:eastAsia="zh-CN"/>
        </w:rPr>
        <w:t>单位本年在职人员工资调增，人员工资、津贴补贴、奖金等经费增加。</w:t>
      </w:r>
    </w:p>
    <w:p w14:paraId="34B9CA0D" w14:textId="03FACC6C" w:rsidR="00B21870"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2、一般公共服务支出（类）群众团体事务（款）其他群众团体事务支出（项）：支出决算数为311.94万元，比上年决算减少1,189.66万元，下降79.23%，主要原因是：</w:t>
      </w:r>
      <w:r w:rsidR="00BA0DEF">
        <w:rPr>
          <w:rFonts w:ascii="仿宋_GB2312" w:eastAsia="仿宋_GB2312" w:hint="eastAsia"/>
          <w:sz w:val="32"/>
          <w:szCs w:val="32"/>
          <w:lang w:eastAsia="zh-CN"/>
        </w:rPr>
        <w:t>单位本年度工会日常运转活动办公经费减少。</w:t>
      </w:r>
    </w:p>
    <w:p w14:paraId="5689183B" w14:textId="1CD30760" w:rsidR="00B21870"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3、社会保障和就业支出（类）行政事业单位养老支出（款）行政单位离退休（项）：支出决算数为5.42万元，比上年决算增加1.75万元，增长47.68%，主要原因是：</w:t>
      </w:r>
      <w:r w:rsidR="00BA0DEF" w:rsidRPr="00BA0DEF">
        <w:rPr>
          <w:rFonts w:ascii="仿宋_GB2312" w:eastAsia="仿宋_GB2312" w:hint="eastAsia"/>
          <w:sz w:val="32"/>
          <w:szCs w:val="32"/>
          <w:lang w:eastAsia="zh-CN"/>
        </w:rPr>
        <w:t>单位本年退休人员取暖费、交通补助费用增加</w:t>
      </w:r>
      <w:r w:rsidR="00BA0DEF">
        <w:rPr>
          <w:rFonts w:ascii="仿宋_GB2312" w:eastAsia="仿宋_GB2312" w:hint="eastAsia"/>
          <w:sz w:val="32"/>
          <w:szCs w:val="32"/>
          <w:lang w:eastAsia="zh-CN"/>
        </w:rPr>
        <w:t>。</w:t>
      </w:r>
    </w:p>
    <w:p w14:paraId="64738286" w14:textId="7CF15BB2" w:rsidR="00B21870"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4、社会保障和就业支出（类）行政事业单位养老支出（款）机关事业单位基本养老保险缴费支出（项）：支出决算数为6.22万元，比上年决算减少0.73万元，下降10.50%，主要原因是：</w:t>
      </w:r>
      <w:r w:rsidR="00BA0DEF" w:rsidRPr="00BA0DEF">
        <w:rPr>
          <w:rFonts w:ascii="仿宋_GB2312" w:eastAsia="仿宋_GB2312" w:hint="eastAsia"/>
          <w:sz w:val="32"/>
          <w:szCs w:val="32"/>
          <w:lang w:eastAsia="zh-CN"/>
        </w:rPr>
        <w:t>新公招人员缴费基数低于</w:t>
      </w:r>
      <w:r w:rsidR="00BA0DEF">
        <w:rPr>
          <w:rFonts w:ascii="仿宋_GB2312" w:eastAsia="仿宋_GB2312" w:hint="eastAsia"/>
          <w:sz w:val="32"/>
          <w:szCs w:val="32"/>
          <w:lang w:eastAsia="zh-CN"/>
        </w:rPr>
        <w:t>调出</w:t>
      </w:r>
      <w:r w:rsidR="00BA0DEF" w:rsidRPr="00BA0DEF">
        <w:rPr>
          <w:rFonts w:ascii="仿宋_GB2312" w:eastAsia="仿宋_GB2312" w:hint="eastAsia"/>
          <w:sz w:val="32"/>
          <w:szCs w:val="32"/>
          <w:lang w:eastAsia="zh-CN"/>
        </w:rPr>
        <w:t>人员，缴费基数总额减少，导致</w:t>
      </w:r>
      <w:r w:rsidR="00BA0DEF">
        <w:rPr>
          <w:rFonts w:ascii="仿宋_GB2312" w:eastAsia="仿宋_GB2312" w:hint="eastAsia"/>
          <w:sz w:val="32"/>
          <w:szCs w:val="32"/>
          <w:lang w:eastAsia="zh-CN"/>
        </w:rPr>
        <w:t>人员</w:t>
      </w:r>
      <w:r w:rsidR="00BA0DEF" w:rsidRPr="00BA0DEF">
        <w:rPr>
          <w:rFonts w:ascii="仿宋_GB2312" w:eastAsia="仿宋_GB2312" w:hint="eastAsia"/>
          <w:sz w:val="32"/>
          <w:szCs w:val="32"/>
          <w:lang w:eastAsia="zh-CN"/>
        </w:rPr>
        <w:t>养老保险缴费减少</w:t>
      </w:r>
      <w:r w:rsidR="00BA0DEF">
        <w:rPr>
          <w:rFonts w:ascii="仿宋_GB2312" w:eastAsia="仿宋_GB2312" w:hint="eastAsia"/>
          <w:sz w:val="32"/>
          <w:szCs w:val="32"/>
          <w:lang w:eastAsia="zh-CN"/>
        </w:rPr>
        <w:t>。</w:t>
      </w:r>
    </w:p>
    <w:p w14:paraId="3E632885" w14:textId="298B9C9B" w:rsidR="00B21870"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5、社会保障和就业支出（类）行政事业单位养老支出（款）机关事业单位职业年金缴费支出（项）：支出决算数为3.11万元，比上年决算减少3.22万元，下降50.87%，主要原因是：</w:t>
      </w:r>
      <w:r w:rsidR="00BA0DEF">
        <w:rPr>
          <w:rFonts w:ascii="仿宋_GB2312" w:eastAsia="仿宋_GB2312" w:hint="eastAsia"/>
          <w:sz w:val="32"/>
          <w:szCs w:val="32"/>
          <w:lang w:eastAsia="zh-CN"/>
        </w:rPr>
        <w:t>单位本年人员一次性职业年金缴费减少。</w:t>
      </w:r>
    </w:p>
    <w:p w14:paraId="7D1647FC" w14:textId="39C42C9F" w:rsidR="00B21870"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6、卫生健康支出（类）行政事业单位医疗（款）行政单位医疗（项）：支出决算数为3.11万元，比上年决算减少0.37万元，下降10.63%，主要原因是：</w:t>
      </w:r>
      <w:r w:rsidR="00BA0DEF" w:rsidRPr="00BA0DEF">
        <w:rPr>
          <w:rFonts w:ascii="仿宋_GB2312" w:eastAsia="仿宋_GB2312" w:hint="eastAsia"/>
          <w:sz w:val="32"/>
          <w:szCs w:val="32"/>
          <w:lang w:eastAsia="zh-CN"/>
        </w:rPr>
        <w:t>新公招人员缴费基数低于</w:t>
      </w:r>
      <w:r w:rsidR="00BA0DEF">
        <w:rPr>
          <w:rFonts w:ascii="仿宋_GB2312" w:eastAsia="仿宋_GB2312" w:hint="eastAsia"/>
          <w:sz w:val="32"/>
          <w:szCs w:val="32"/>
          <w:lang w:eastAsia="zh-CN"/>
        </w:rPr>
        <w:t>调出</w:t>
      </w:r>
      <w:r w:rsidR="00BA0DEF" w:rsidRPr="00BA0DEF">
        <w:rPr>
          <w:rFonts w:ascii="仿宋_GB2312" w:eastAsia="仿宋_GB2312" w:hint="eastAsia"/>
          <w:sz w:val="32"/>
          <w:szCs w:val="32"/>
          <w:lang w:eastAsia="zh-CN"/>
        </w:rPr>
        <w:t>人员，缴费基数总额减少，导致</w:t>
      </w:r>
      <w:r w:rsidR="00BA0DEF">
        <w:rPr>
          <w:rFonts w:ascii="仿宋_GB2312" w:eastAsia="仿宋_GB2312" w:hint="eastAsia"/>
          <w:sz w:val="32"/>
          <w:szCs w:val="32"/>
          <w:lang w:eastAsia="zh-CN"/>
        </w:rPr>
        <w:t>人员医疗</w:t>
      </w:r>
      <w:r w:rsidR="00BA0DEF" w:rsidRPr="00BA0DEF">
        <w:rPr>
          <w:rFonts w:ascii="仿宋_GB2312" w:eastAsia="仿宋_GB2312" w:hint="eastAsia"/>
          <w:sz w:val="32"/>
          <w:szCs w:val="32"/>
          <w:lang w:eastAsia="zh-CN"/>
        </w:rPr>
        <w:t>保险缴费减少</w:t>
      </w:r>
      <w:r w:rsidR="00BA0DEF">
        <w:rPr>
          <w:rFonts w:ascii="仿宋_GB2312" w:eastAsia="仿宋_GB2312" w:hint="eastAsia"/>
          <w:sz w:val="32"/>
          <w:szCs w:val="32"/>
          <w:lang w:eastAsia="zh-CN"/>
        </w:rPr>
        <w:t>。</w:t>
      </w:r>
    </w:p>
    <w:p w14:paraId="5AD48E4C" w14:textId="1001F652" w:rsidR="00B21870"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7、卫生健康支出（类）行政事业单位医疗（款）公务员医疗补助（项）：支出决算数为0.78万元，比上年决算减少0.18万元，下降18.75%，主要原因是：</w:t>
      </w:r>
      <w:r w:rsidR="00BA0DEF" w:rsidRPr="00BA0DEF">
        <w:rPr>
          <w:rFonts w:ascii="仿宋_GB2312" w:eastAsia="仿宋_GB2312" w:hint="eastAsia"/>
          <w:sz w:val="32"/>
          <w:szCs w:val="32"/>
          <w:lang w:eastAsia="zh-CN"/>
        </w:rPr>
        <w:t>新公招人员缴费基数低于</w:t>
      </w:r>
      <w:r w:rsidR="00BA0DEF">
        <w:rPr>
          <w:rFonts w:ascii="仿宋_GB2312" w:eastAsia="仿宋_GB2312" w:hint="eastAsia"/>
          <w:sz w:val="32"/>
          <w:szCs w:val="32"/>
          <w:lang w:eastAsia="zh-CN"/>
        </w:rPr>
        <w:t>调出</w:t>
      </w:r>
      <w:r w:rsidR="00BA0DEF" w:rsidRPr="00BA0DEF">
        <w:rPr>
          <w:rFonts w:ascii="仿宋_GB2312" w:eastAsia="仿宋_GB2312" w:hint="eastAsia"/>
          <w:sz w:val="32"/>
          <w:szCs w:val="32"/>
          <w:lang w:eastAsia="zh-CN"/>
        </w:rPr>
        <w:t>人员，缴费基数总额减少，导致</w:t>
      </w:r>
      <w:r w:rsidR="00BA0DEF">
        <w:rPr>
          <w:rFonts w:ascii="仿宋_GB2312" w:eastAsia="仿宋_GB2312" w:hint="eastAsia"/>
          <w:sz w:val="32"/>
          <w:szCs w:val="32"/>
          <w:lang w:eastAsia="zh-CN"/>
        </w:rPr>
        <w:t>人员医疗</w:t>
      </w:r>
      <w:r w:rsidR="00BA0DEF" w:rsidRPr="00BA0DEF">
        <w:rPr>
          <w:rFonts w:ascii="仿宋_GB2312" w:eastAsia="仿宋_GB2312" w:hint="eastAsia"/>
          <w:sz w:val="32"/>
          <w:szCs w:val="32"/>
          <w:lang w:eastAsia="zh-CN"/>
        </w:rPr>
        <w:t>保险缴费减少</w:t>
      </w:r>
      <w:r w:rsidR="00BA0DEF">
        <w:rPr>
          <w:rFonts w:ascii="仿宋_GB2312" w:eastAsia="仿宋_GB2312" w:hint="eastAsia"/>
          <w:sz w:val="32"/>
          <w:szCs w:val="32"/>
          <w:lang w:eastAsia="zh-CN"/>
        </w:rPr>
        <w:t>。</w:t>
      </w:r>
    </w:p>
    <w:p w14:paraId="2763EE46" w14:textId="38709F66" w:rsidR="00B21870"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8、卫生健康支出（类）行政事业单位医疗（款）其他行政事业单位医疗支出（项）：支出决算数为0.02万元，比上年决算减少0.04万元，下降66.67%，主要原因是：</w:t>
      </w:r>
      <w:r w:rsidR="00BA0DEF" w:rsidRPr="00BA0DEF">
        <w:rPr>
          <w:rFonts w:ascii="仿宋_GB2312" w:eastAsia="仿宋_GB2312" w:hint="eastAsia"/>
          <w:sz w:val="32"/>
          <w:szCs w:val="32"/>
          <w:lang w:eastAsia="zh-CN"/>
        </w:rPr>
        <w:t>新公招人员缴费基数低于</w:t>
      </w:r>
      <w:r w:rsidR="00BA0DEF">
        <w:rPr>
          <w:rFonts w:ascii="仿宋_GB2312" w:eastAsia="仿宋_GB2312" w:hint="eastAsia"/>
          <w:sz w:val="32"/>
          <w:szCs w:val="32"/>
          <w:lang w:eastAsia="zh-CN"/>
        </w:rPr>
        <w:t>调出</w:t>
      </w:r>
      <w:r w:rsidR="00BA0DEF" w:rsidRPr="00BA0DEF">
        <w:rPr>
          <w:rFonts w:ascii="仿宋_GB2312" w:eastAsia="仿宋_GB2312" w:hint="eastAsia"/>
          <w:sz w:val="32"/>
          <w:szCs w:val="32"/>
          <w:lang w:eastAsia="zh-CN"/>
        </w:rPr>
        <w:t>人员，缴费基数总额减少，导致</w:t>
      </w:r>
      <w:r w:rsidR="00BA0DEF">
        <w:rPr>
          <w:rFonts w:ascii="仿宋_GB2312" w:eastAsia="仿宋_GB2312" w:hint="eastAsia"/>
          <w:sz w:val="32"/>
          <w:szCs w:val="32"/>
          <w:lang w:eastAsia="zh-CN"/>
        </w:rPr>
        <w:t>人员医疗</w:t>
      </w:r>
      <w:r w:rsidR="00BA0DEF" w:rsidRPr="00BA0DEF">
        <w:rPr>
          <w:rFonts w:ascii="仿宋_GB2312" w:eastAsia="仿宋_GB2312" w:hint="eastAsia"/>
          <w:sz w:val="32"/>
          <w:szCs w:val="32"/>
          <w:lang w:eastAsia="zh-CN"/>
        </w:rPr>
        <w:t>保险缴费减少</w:t>
      </w:r>
      <w:r w:rsidR="00BA0DEF">
        <w:rPr>
          <w:rFonts w:ascii="仿宋_GB2312" w:eastAsia="仿宋_GB2312" w:hint="eastAsia"/>
          <w:sz w:val="32"/>
          <w:szCs w:val="32"/>
          <w:lang w:eastAsia="zh-CN"/>
        </w:rPr>
        <w:t>。</w:t>
      </w:r>
    </w:p>
    <w:p w14:paraId="3FB8C627" w14:textId="7B4BB6F3" w:rsidR="00B21870"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9、住房保障支出（类）住房改革支出（款）住房公积金（项）：支出决算数为5.13万元，比上年决算减少0.40万元，</w:t>
      </w:r>
      <w:r>
        <w:rPr>
          <w:rFonts w:ascii="仿宋_GB2312" w:eastAsia="仿宋_GB2312"/>
          <w:sz w:val="32"/>
          <w:szCs w:val="32"/>
          <w:lang w:eastAsia="zh-CN"/>
        </w:rPr>
        <w:lastRenderedPageBreak/>
        <w:t>下降7.23%，主要原因是：</w:t>
      </w:r>
      <w:r w:rsidR="00BA0DEF" w:rsidRPr="00BA0DEF">
        <w:rPr>
          <w:rFonts w:ascii="仿宋_GB2312" w:eastAsia="仿宋_GB2312" w:hint="eastAsia"/>
          <w:sz w:val="32"/>
          <w:szCs w:val="32"/>
          <w:lang w:eastAsia="zh-CN"/>
        </w:rPr>
        <w:t>新公招人员缴费基数低于</w:t>
      </w:r>
      <w:r w:rsidR="00BA0DEF">
        <w:rPr>
          <w:rFonts w:ascii="仿宋_GB2312" w:eastAsia="仿宋_GB2312" w:hint="eastAsia"/>
          <w:sz w:val="32"/>
          <w:szCs w:val="32"/>
          <w:lang w:eastAsia="zh-CN"/>
        </w:rPr>
        <w:t>调出</w:t>
      </w:r>
      <w:r w:rsidR="00BA0DEF" w:rsidRPr="00BA0DEF">
        <w:rPr>
          <w:rFonts w:ascii="仿宋_GB2312" w:eastAsia="仿宋_GB2312" w:hint="eastAsia"/>
          <w:sz w:val="32"/>
          <w:szCs w:val="32"/>
          <w:lang w:eastAsia="zh-CN"/>
        </w:rPr>
        <w:t>人员，缴费基数总额减少，导致</w:t>
      </w:r>
      <w:r w:rsidR="00BA0DEF">
        <w:rPr>
          <w:rFonts w:ascii="仿宋_GB2312" w:eastAsia="仿宋_GB2312" w:hint="eastAsia"/>
          <w:sz w:val="32"/>
          <w:szCs w:val="32"/>
          <w:lang w:eastAsia="zh-CN"/>
        </w:rPr>
        <w:t>人员公积金</w:t>
      </w:r>
      <w:r w:rsidR="00BA0DEF" w:rsidRPr="00BA0DEF">
        <w:rPr>
          <w:rFonts w:ascii="仿宋_GB2312" w:eastAsia="仿宋_GB2312" w:hint="eastAsia"/>
          <w:sz w:val="32"/>
          <w:szCs w:val="32"/>
          <w:lang w:eastAsia="zh-CN"/>
        </w:rPr>
        <w:t>缴费减少</w:t>
      </w:r>
      <w:r w:rsidR="00BA0DEF">
        <w:rPr>
          <w:rFonts w:ascii="仿宋_GB2312" w:eastAsia="仿宋_GB2312" w:hint="eastAsia"/>
          <w:sz w:val="32"/>
          <w:szCs w:val="32"/>
          <w:lang w:eastAsia="zh-CN"/>
        </w:rPr>
        <w:t>。</w:t>
      </w:r>
    </w:p>
    <w:p w14:paraId="2E968E07" w14:textId="77777777" w:rsidR="00B21870"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六、一般公共预算财政拨款基本支出决算情况说明</w:t>
      </w:r>
    </w:p>
    <w:p w14:paraId="60D35D6F" w14:textId="77777777" w:rsidR="00B2187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基本支出389.68万元，其中：人员经费74.62万元，包括：基本工资、津贴补贴、奖金、绩效工资、机关事业单位基本养老保险缴费、职业年金缴费、职工基本医疗保险缴费、公务员医疗补助缴费、其他社会保障缴费、住房公积金、退休费和奖励金。</w:t>
      </w:r>
    </w:p>
    <w:p w14:paraId="27B462B0" w14:textId="77777777" w:rsidR="00B2187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公用经费315.06万元，包括：办公费、水费、电费、邮电费和工会经费。</w:t>
      </w:r>
    </w:p>
    <w:p w14:paraId="4E3ABAFA" w14:textId="77777777" w:rsidR="00B21870"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七、政府性基金预算财政拨款收入支出决算情况说明</w:t>
      </w:r>
    </w:p>
    <w:p w14:paraId="3E23D5C6" w14:textId="77777777" w:rsidR="00B2187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7FCCD54F" w14:textId="77777777" w:rsidR="00B21870"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八、国有资本经营预算财政拨款收入支出决算情况说明</w:t>
      </w:r>
    </w:p>
    <w:p w14:paraId="7020235E" w14:textId="77777777" w:rsidR="00B2187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1BF9CE1A" w14:textId="77777777" w:rsidR="00B21870"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59648626" w14:textId="00F69E06" w:rsidR="00B2187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经费支出0.00万元，与上年相比无变化，主要原因是：</w:t>
      </w:r>
      <w:bookmarkStart w:id="0" w:name="_Hlk207114081"/>
      <w:bookmarkStart w:id="1" w:name="_Hlk207720892"/>
      <w:r w:rsidR="00A40782" w:rsidRPr="00D6752D">
        <w:rPr>
          <w:rFonts w:ascii="仿宋_GB2312" w:eastAsia="仿宋_GB2312" w:hint="eastAsia"/>
          <w:sz w:val="32"/>
          <w:szCs w:val="32"/>
          <w:lang w:eastAsia="zh-CN"/>
        </w:rPr>
        <w:t>我单位上年度与本年度均无</w:t>
      </w:r>
      <w:bookmarkEnd w:id="0"/>
      <w:r w:rsidR="00A40782">
        <w:rPr>
          <w:rFonts w:ascii="仿宋_GB2312" w:eastAsia="仿宋_GB2312" w:hint="eastAsia"/>
          <w:sz w:val="32"/>
          <w:szCs w:val="32"/>
          <w:lang w:eastAsia="zh-CN"/>
        </w:rPr>
        <w:t>此项经费</w:t>
      </w:r>
      <w:bookmarkEnd w:id="1"/>
      <w:r>
        <w:rPr>
          <w:rFonts w:ascii="仿宋_GB2312" w:eastAsia="仿宋_GB2312"/>
          <w:sz w:val="32"/>
          <w:szCs w:val="32"/>
          <w:lang w:eastAsia="zh-CN"/>
        </w:rPr>
        <w:t>。其中：因公出国（境）费支出0.00万元,占0.00%，与上年相比无变化，主要原因是：</w:t>
      </w:r>
      <w:r w:rsidR="00A40782" w:rsidRPr="00D6752D">
        <w:rPr>
          <w:rFonts w:ascii="仿宋_GB2312" w:eastAsia="仿宋_GB2312" w:hint="eastAsia"/>
          <w:sz w:val="32"/>
          <w:szCs w:val="32"/>
          <w:lang w:eastAsia="zh-CN"/>
        </w:rPr>
        <w:t>我单位上年度与本年度均无</w:t>
      </w:r>
      <w:r w:rsidR="00A40782">
        <w:rPr>
          <w:rFonts w:ascii="仿宋_GB2312" w:eastAsia="仿宋_GB2312" w:hint="eastAsia"/>
          <w:sz w:val="32"/>
          <w:szCs w:val="32"/>
          <w:lang w:eastAsia="zh-CN"/>
        </w:rPr>
        <w:t>此项经费</w:t>
      </w:r>
      <w:r>
        <w:rPr>
          <w:rFonts w:ascii="仿宋_GB2312" w:eastAsia="仿宋_GB2312"/>
          <w:sz w:val="32"/>
          <w:szCs w:val="32"/>
          <w:lang w:eastAsia="zh-CN"/>
        </w:rPr>
        <w:t>；公务用车购置及运行维护费支出0.00万元，占0.00%，与上年相比无变化，主要原因是：</w:t>
      </w:r>
      <w:r w:rsidR="00A40782" w:rsidRPr="00D6752D">
        <w:rPr>
          <w:rFonts w:ascii="仿宋_GB2312" w:eastAsia="仿宋_GB2312" w:hint="eastAsia"/>
          <w:sz w:val="32"/>
          <w:szCs w:val="32"/>
          <w:lang w:eastAsia="zh-CN"/>
        </w:rPr>
        <w:t>我单位上年度与本年度均无</w:t>
      </w:r>
      <w:r w:rsidR="00A40782">
        <w:rPr>
          <w:rFonts w:ascii="仿宋_GB2312" w:eastAsia="仿宋_GB2312" w:hint="eastAsia"/>
          <w:sz w:val="32"/>
          <w:szCs w:val="32"/>
          <w:lang w:eastAsia="zh-CN"/>
        </w:rPr>
        <w:t>此项经费</w:t>
      </w:r>
      <w:r>
        <w:rPr>
          <w:rFonts w:ascii="仿宋_GB2312" w:eastAsia="仿宋_GB2312"/>
          <w:sz w:val="32"/>
          <w:szCs w:val="32"/>
          <w:lang w:eastAsia="zh-CN"/>
        </w:rPr>
        <w:t>；公务接待费支出0.00万元，占0.00%，与上年相比无变化，主要原因是：</w:t>
      </w:r>
      <w:r w:rsidR="00A40782" w:rsidRPr="00D6752D">
        <w:rPr>
          <w:rFonts w:ascii="仿宋_GB2312" w:eastAsia="仿宋_GB2312" w:hint="eastAsia"/>
          <w:sz w:val="32"/>
          <w:szCs w:val="32"/>
          <w:lang w:eastAsia="zh-CN"/>
        </w:rPr>
        <w:t>我单位上年度与本年度均无</w:t>
      </w:r>
      <w:r w:rsidR="00A40782">
        <w:rPr>
          <w:rFonts w:ascii="仿宋_GB2312" w:eastAsia="仿宋_GB2312" w:hint="eastAsia"/>
          <w:sz w:val="32"/>
          <w:szCs w:val="32"/>
          <w:lang w:eastAsia="zh-CN"/>
        </w:rPr>
        <w:t>此项经费</w:t>
      </w:r>
      <w:r>
        <w:rPr>
          <w:rFonts w:ascii="仿宋_GB2312" w:eastAsia="仿宋_GB2312"/>
          <w:sz w:val="32"/>
          <w:szCs w:val="32"/>
          <w:lang w:eastAsia="zh-CN"/>
        </w:rPr>
        <w:t>。</w:t>
      </w:r>
    </w:p>
    <w:p w14:paraId="007B3D52" w14:textId="77777777" w:rsidR="00B21870"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具体情况如下：</w:t>
      </w:r>
    </w:p>
    <w:p w14:paraId="12EC1A48" w14:textId="6A939533" w:rsidR="00B2187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因公出国（境）费支出0.00万元，开支内容包括</w:t>
      </w:r>
      <w:bookmarkStart w:id="2" w:name="_Hlk207127465"/>
      <w:r w:rsidR="00A40782" w:rsidRPr="00734D2F">
        <w:rPr>
          <w:rFonts w:ascii="仿宋_GB2312" w:eastAsia="仿宋_GB2312"/>
          <w:sz w:val="32"/>
          <w:szCs w:val="32"/>
          <w:lang w:eastAsia="zh-CN"/>
        </w:rPr>
        <w:t>本单位本年度无因公出国（境）费</w:t>
      </w:r>
      <w:bookmarkEnd w:id="2"/>
      <w:r>
        <w:rPr>
          <w:rFonts w:ascii="仿宋_GB2312" w:eastAsia="仿宋_GB2312"/>
          <w:sz w:val="32"/>
          <w:szCs w:val="32"/>
          <w:lang w:eastAsia="zh-CN"/>
        </w:rPr>
        <w:t>。单位全年安排的因公出国（境）团组0个，因公出国（境）0人次。</w:t>
      </w:r>
    </w:p>
    <w:p w14:paraId="06B8E512" w14:textId="4E8B2200" w:rsidR="00B2187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公务用车购置及运行维护费0.00万元，其中：公务用车购置费0.00万元，公务用车运行维护费0.00万元。公务用车运行维护费开支内容包括</w:t>
      </w:r>
      <w:bookmarkStart w:id="3" w:name="_Hlk207128411"/>
      <w:bookmarkStart w:id="4" w:name="_Hlk208827974"/>
      <w:r w:rsidR="00A40782" w:rsidRPr="00734D2F">
        <w:rPr>
          <w:rFonts w:ascii="仿宋_GB2312" w:eastAsia="仿宋_GB2312" w:hint="eastAsia"/>
          <w:sz w:val="32"/>
          <w:szCs w:val="32"/>
          <w:lang w:eastAsia="zh-CN"/>
        </w:rPr>
        <w:t>本</w:t>
      </w:r>
      <w:r w:rsidR="00A40782" w:rsidRPr="00734D2F">
        <w:rPr>
          <w:rFonts w:ascii="仿宋_GB2312" w:eastAsia="仿宋_GB2312"/>
          <w:sz w:val="32"/>
          <w:szCs w:val="32"/>
          <w:lang w:eastAsia="zh-CN"/>
        </w:rPr>
        <w:t>单位本年度无</w:t>
      </w:r>
      <w:bookmarkEnd w:id="3"/>
      <w:bookmarkEnd w:id="4"/>
      <w:r w:rsidR="00AA5EFC">
        <w:rPr>
          <w:rFonts w:ascii="仿宋_GB2312" w:eastAsia="仿宋_GB2312"/>
          <w:sz w:val="32"/>
          <w:szCs w:val="32"/>
          <w:lang w:eastAsia="zh-CN"/>
        </w:rPr>
        <w:t>公务用车运行维护费</w:t>
      </w:r>
      <w:r>
        <w:rPr>
          <w:rFonts w:ascii="仿宋_GB2312" w:eastAsia="仿宋_GB2312"/>
          <w:sz w:val="32"/>
          <w:szCs w:val="32"/>
          <w:lang w:eastAsia="zh-CN"/>
        </w:rPr>
        <w:t>。公务用车购置数0辆，公务用车保有量0辆。国有资产占用情况中固定资产车辆0辆，与公务用车保有量差异原因是：</w:t>
      </w:r>
      <w:bookmarkStart w:id="5" w:name="_Hlk208326029"/>
      <w:r w:rsidR="00A40782" w:rsidRPr="00D6752D">
        <w:rPr>
          <w:rFonts w:ascii="仿宋_GB2312" w:eastAsia="仿宋_GB2312" w:hint="eastAsia"/>
          <w:sz w:val="32"/>
          <w:szCs w:val="32"/>
          <w:lang w:eastAsia="zh-CN"/>
        </w:rPr>
        <w:t>本单位固定资产车辆与公务用车保有量一致无差异</w:t>
      </w:r>
      <w:bookmarkEnd w:id="5"/>
      <w:r>
        <w:rPr>
          <w:rFonts w:ascii="仿宋_GB2312" w:eastAsia="仿宋_GB2312"/>
          <w:sz w:val="32"/>
          <w:szCs w:val="32"/>
          <w:lang w:eastAsia="zh-CN"/>
        </w:rPr>
        <w:t>。</w:t>
      </w:r>
    </w:p>
    <w:p w14:paraId="7E38A942" w14:textId="0D94C200" w:rsidR="00B2187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公务接待费0.00万元，开支内容包括</w:t>
      </w:r>
      <w:bookmarkStart w:id="6" w:name="_Hlk207128367"/>
      <w:r w:rsidR="00A40782" w:rsidRPr="00734D2F">
        <w:rPr>
          <w:rFonts w:ascii="仿宋_GB2312" w:eastAsia="仿宋_GB2312"/>
          <w:sz w:val="32"/>
          <w:szCs w:val="32"/>
          <w:lang w:eastAsia="zh-CN"/>
        </w:rPr>
        <w:t>本单位本年度无公务接待费</w:t>
      </w:r>
      <w:bookmarkEnd w:id="6"/>
      <w:r>
        <w:rPr>
          <w:rFonts w:ascii="仿宋_GB2312" w:eastAsia="仿宋_GB2312"/>
          <w:sz w:val="32"/>
          <w:szCs w:val="32"/>
          <w:lang w:eastAsia="zh-CN"/>
        </w:rPr>
        <w:t>。单位全年安排的国内公务接待0批次，0人次。</w:t>
      </w:r>
    </w:p>
    <w:p w14:paraId="5EC236A2" w14:textId="72595747" w:rsidR="00B2187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经费支出全年预算数0.00万元，决算数0.00万元，预决算差异率0.00%，主要原因是：</w:t>
      </w:r>
      <w:bookmarkStart w:id="7" w:name="_Hlk207110149"/>
      <w:r w:rsidR="00A40782" w:rsidRPr="00734D2F">
        <w:rPr>
          <w:rFonts w:ascii="仿宋_GB2312" w:eastAsia="仿宋_GB2312" w:hint="eastAsia"/>
          <w:sz w:val="32"/>
          <w:szCs w:val="32"/>
          <w:lang w:eastAsia="zh-CN"/>
        </w:rPr>
        <w:t>严格按照预算执行，预决算对比无差异</w:t>
      </w:r>
      <w:bookmarkEnd w:id="7"/>
      <w:r>
        <w:rPr>
          <w:rFonts w:ascii="仿宋_GB2312" w:eastAsia="仿宋_GB2312"/>
          <w:sz w:val="32"/>
          <w:szCs w:val="32"/>
          <w:lang w:eastAsia="zh-CN"/>
        </w:rPr>
        <w:t>。其中：因公出国（境）费全年预算数0.00万元，决算数0.00万元，预决算差异率0.00%，主要原因是：</w:t>
      </w:r>
      <w:r w:rsidR="00A40782" w:rsidRPr="00734D2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sidR="00A40782" w:rsidRPr="00734D2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；公务用车运行维护费全年预算数0.00万元，决算数0.00万元，预决算差异率0.00%，主要原因是：</w:t>
      </w:r>
      <w:r w:rsidR="00A40782" w:rsidRPr="00734D2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sidR="00A40782" w:rsidRPr="00734D2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5BB6CB6D" w14:textId="77777777" w:rsidR="00B21870"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十、其他重要事项的情况说明</w:t>
      </w:r>
    </w:p>
    <w:p w14:paraId="0EA707FE" w14:textId="77777777" w:rsidR="00B21870"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（一）机关运行经费及公用经费支出情况</w:t>
      </w:r>
    </w:p>
    <w:p w14:paraId="38EA4443" w14:textId="1DBFEDB4" w:rsidR="00B2187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2024年度奇台县总工会单位（行政单位和参照公务员法管理事业单位）机关运行经费支出315.06万元，比上年增加313.03万元，增长15,420.20%，主要原因是：</w:t>
      </w:r>
      <w:r w:rsidR="00A40782">
        <w:rPr>
          <w:rFonts w:ascii="仿宋_GB2312" w:eastAsia="仿宋_GB2312" w:hint="eastAsia"/>
          <w:sz w:val="32"/>
          <w:szCs w:val="32"/>
          <w:lang w:eastAsia="zh-CN"/>
        </w:rPr>
        <w:t>本年</w:t>
      </w:r>
      <w:r w:rsidR="00766395">
        <w:rPr>
          <w:rFonts w:ascii="仿宋_GB2312" w:eastAsia="仿宋_GB2312" w:hint="eastAsia"/>
          <w:sz w:val="32"/>
          <w:szCs w:val="32"/>
          <w:lang w:eastAsia="zh-CN"/>
        </w:rPr>
        <w:t>单位业务增加，相应办公费</w:t>
      </w:r>
      <w:r w:rsidR="00A40782">
        <w:rPr>
          <w:rFonts w:ascii="仿宋_GB2312" w:eastAsia="仿宋_GB2312" w:hint="eastAsia"/>
          <w:sz w:val="32"/>
          <w:szCs w:val="32"/>
          <w:lang w:eastAsia="zh-CN"/>
        </w:rPr>
        <w:t>增加</w:t>
      </w:r>
      <w:r>
        <w:rPr>
          <w:rFonts w:ascii="仿宋_GB2312" w:eastAsia="仿宋_GB2312"/>
          <w:sz w:val="32"/>
          <w:szCs w:val="32"/>
          <w:lang w:eastAsia="zh-CN"/>
        </w:rPr>
        <w:t>。</w:t>
      </w:r>
    </w:p>
    <w:p w14:paraId="0E497F88" w14:textId="77777777" w:rsidR="00B21870"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（二）政府采购情况</w:t>
      </w:r>
    </w:p>
    <w:p w14:paraId="34AE38EF" w14:textId="77777777" w:rsidR="00B2187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2024年度政府采购支出总额48.41万元，其中：政府采购货物支出39.61万元、政府采购工程支出0.00万元、政府采购服务支出8.80万元。</w:t>
      </w:r>
    </w:p>
    <w:p w14:paraId="1ACAE8F7" w14:textId="77777777" w:rsidR="00B2187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授予中小企业合同金额48.41万元，占政府采购支出总额的100.00%，其中：授予小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合同金额48.41万元，占政府采购支出总额的100.00%。</w:t>
      </w:r>
    </w:p>
    <w:p w14:paraId="755811C9" w14:textId="77777777" w:rsidR="00B21870"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（三）国有资产占用情况说明</w:t>
      </w:r>
    </w:p>
    <w:p w14:paraId="4EAF45DA" w14:textId="2A7816CB" w:rsidR="00B2187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rPr>
        <w:t>截至2024年12月31日，房屋0.00平方米，价值</w:t>
      </w:r>
      <w:proofErr w:type="gramStart"/>
      <w:r>
        <w:rPr>
          <w:rFonts w:ascii="仿宋_GB2312" w:eastAsia="仿宋_GB2312"/>
          <w:sz w:val="32"/>
          <w:szCs w:val="32"/>
        </w:rPr>
        <w:t>0.00万元。</w:t>
      </w:r>
      <w:r>
        <w:rPr>
          <w:rFonts w:ascii="仿宋_GB2312" w:eastAsia="仿宋_GB2312"/>
          <w:sz w:val="32"/>
          <w:szCs w:val="32"/>
          <w:lang w:eastAsia="zh-CN"/>
        </w:rPr>
        <w:t>车辆</w:t>
      </w:r>
      <w:proofErr w:type="gramEnd"/>
      <w:r>
        <w:rPr>
          <w:rFonts w:ascii="仿宋_GB2312" w:eastAsia="仿宋_GB2312"/>
          <w:sz w:val="32"/>
          <w:szCs w:val="32"/>
          <w:lang w:eastAsia="zh-CN"/>
        </w:rPr>
        <w:t>0辆，价值0.00万元，其中：副部（省）级及以上领导用车0辆、主要负责人用车0辆、机要通信用车0辆、应急保障用车0辆、执法执勤用车0辆、特种专业技术用车0辆、离退休干部服务用车0辆、其他用车0辆，其他用车主要是：</w:t>
      </w:r>
      <w:proofErr w:type="gramStart"/>
      <w:r w:rsidR="00B73D63">
        <w:rPr>
          <w:rFonts w:ascii="仿宋_GB2312" w:eastAsia="仿宋_GB2312" w:hint="eastAsia"/>
          <w:sz w:val="32"/>
          <w:szCs w:val="32"/>
          <w:lang w:eastAsia="zh-CN"/>
        </w:rPr>
        <w:t>单位无其他车辆</w:t>
      </w:r>
      <w:r>
        <w:rPr>
          <w:rFonts w:ascii="仿宋_GB2312" w:eastAsia="仿宋_GB2312"/>
          <w:sz w:val="32"/>
          <w:szCs w:val="32"/>
          <w:lang w:eastAsia="zh-CN"/>
        </w:rPr>
        <w:t>;单价</w:t>
      </w:r>
      <w:proofErr w:type="gramEnd"/>
      <w:r>
        <w:rPr>
          <w:rFonts w:ascii="仿宋_GB2312" w:eastAsia="仿宋_GB2312"/>
          <w:sz w:val="32"/>
          <w:szCs w:val="32"/>
          <w:lang w:eastAsia="zh-CN"/>
        </w:rPr>
        <w:t>100万元（含）以上设备（不含车辆）0台（套）。</w:t>
      </w:r>
    </w:p>
    <w:p w14:paraId="3517A386" w14:textId="77777777" w:rsidR="00B21870"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十一、预算绩效的情况说明</w:t>
      </w:r>
    </w:p>
    <w:p w14:paraId="296488C8" w14:textId="1A2F0CFB" w:rsidR="00B73D63" w:rsidRPr="00B73D63" w:rsidRDefault="00000000" w:rsidP="00B73D6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w:t>
      </w:r>
      <w:r w:rsidR="00B73D63">
        <w:rPr>
          <w:rFonts w:ascii="仿宋_GB2312" w:eastAsia="仿宋_GB2312" w:hint="eastAsia"/>
          <w:sz w:val="32"/>
          <w:szCs w:val="32"/>
          <w:lang w:eastAsia="zh-CN"/>
        </w:rPr>
        <w:t>389.68</w:t>
      </w:r>
      <w:r>
        <w:rPr>
          <w:rFonts w:ascii="仿宋_GB2312" w:eastAsia="仿宋_GB2312"/>
          <w:sz w:val="32"/>
          <w:szCs w:val="32"/>
          <w:lang w:eastAsia="zh-CN"/>
        </w:rPr>
        <w:t>万元，实际执行总额</w:t>
      </w:r>
      <w:r w:rsidR="00B73D63">
        <w:rPr>
          <w:rFonts w:ascii="仿宋_GB2312" w:eastAsia="仿宋_GB2312" w:hint="eastAsia"/>
          <w:sz w:val="32"/>
          <w:szCs w:val="32"/>
          <w:lang w:eastAsia="zh-CN"/>
        </w:rPr>
        <w:t>389.68</w:t>
      </w:r>
      <w:r>
        <w:rPr>
          <w:rFonts w:ascii="仿宋_GB2312" w:eastAsia="仿宋_GB2312"/>
          <w:sz w:val="32"/>
          <w:szCs w:val="32"/>
          <w:lang w:eastAsia="zh-CN"/>
        </w:rPr>
        <w:t>万元；预算绩效评价项目</w:t>
      </w:r>
      <w:r w:rsidR="00B73D63">
        <w:rPr>
          <w:rFonts w:ascii="仿宋_GB2312" w:eastAsia="仿宋_GB2312" w:hint="eastAsia"/>
          <w:sz w:val="32"/>
          <w:szCs w:val="32"/>
          <w:lang w:eastAsia="zh-CN"/>
        </w:rPr>
        <w:t>1</w:t>
      </w:r>
      <w:r>
        <w:rPr>
          <w:rFonts w:ascii="仿宋_GB2312" w:eastAsia="仿宋_GB2312"/>
          <w:sz w:val="32"/>
          <w:szCs w:val="32"/>
          <w:lang w:eastAsia="zh-CN"/>
        </w:rPr>
        <w:t>个，全年预算数</w:t>
      </w:r>
      <w:r w:rsidR="00B73D63">
        <w:rPr>
          <w:rFonts w:ascii="仿宋_GB2312" w:eastAsia="仿宋_GB2312" w:hint="eastAsia"/>
          <w:sz w:val="32"/>
          <w:szCs w:val="32"/>
          <w:lang w:eastAsia="zh-CN"/>
        </w:rPr>
        <w:t>311.94</w:t>
      </w:r>
      <w:r>
        <w:rPr>
          <w:rFonts w:ascii="仿宋_GB2312" w:eastAsia="仿宋_GB2312"/>
          <w:sz w:val="32"/>
          <w:szCs w:val="32"/>
          <w:lang w:eastAsia="zh-CN"/>
        </w:rPr>
        <w:t>万元，全年执行数</w:t>
      </w:r>
      <w:r w:rsidR="00B73D63">
        <w:rPr>
          <w:rFonts w:ascii="仿宋_GB2312" w:eastAsia="仿宋_GB2312" w:hint="eastAsia"/>
          <w:sz w:val="32"/>
          <w:szCs w:val="32"/>
          <w:lang w:eastAsia="zh-CN"/>
        </w:rPr>
        <w:t>311.94</w:t>
      </w:r>
      <w:r>
        <w:rPr>
          <w:rFonts w:ascii="仿宋_GB2312" w:eastAsia="仿宋_GB2312"/>
          <w:sz w:val="32"/>
          <w:szCs w:val="32"/>
          <w:lang w:eastAsia="zh-CN"/>
        </w:rPr>
        <w:t>万元。</w:t>
      </w:r>
      <w:r w:rsidR="00B73D63">
        <w:rPr>
          <w:rFonts w:ascii="仿宋_GB2312" w:eastAsia="仿宋_GB2312" w:hint="eastAsia"/>
          <w:sz w:val="32"/>
          <w:szCs w:val="32"/>
          <w:lang w:eastAsia="zh-CN"/>
        </w:rPr>
        <w:t>预算绩效管理取得的成效：一是绩效指标依据具体工作设定，更贴近工作实际，整体绩效目标质量逐步提升，预算精细化管理水平不断提高；二是业务人员绩效管理意识不断增强，能充分认识绩效管理的必要性和可行性，保证绩效管理工作的优化发展。发现的问题及原因：一是部分业务人员绩效管理意识有待增强，未能全面深入认识理解绩效管理工作的意义；绩效管理经验不足，预算绩效管理工作有待进一步落实；二是绩效指标的明确性、可衡量性、相关性还需进一步提升。预算精细化管理还需完善，预算编制管理水平仍有进一步提升的空间。下一步改进措施：一是继续加大绩效工作宣传力度，强化绩效观念。继续完善绩效指标，提高整体绩效目标质量，提升预算精细化管理水平；二是继续晚上预算绩效管理相关工作制度，建立全过程预算绩效管理链条，有效贯彻落实全面实施绩效管理的精神</w:t>
      </w:r>
      <w:r>
        <w:rPr>
          <w:rFonts w:ascii="仿宋_GB2312" w:eastAsia="仿宋_GB2312"/>
          <w:sz w:val="32"/>
          <w:szCs w:val="32"/>
          <w:lang w:eastAsia="zh-CN"/>
        </w:rPr>
        <w:t>。具体</w:t>
      </w:r>
      <w:proofErr w:type="gramStart"/>
      <w:r>
        <w:rPr>
          <w:rFonts w:ascii="仿宋_GB2312" w:eastAsia="仿宋_GB2312"/>
          <w:sz w:val="32"/>
          <w:szCs w:val="32"/>
          <w:lang w:eastAsia="zh-CN"/>
        </w:rPr>
        <w:t>附部门</w:t>
      </w:r>
      <w:proofErr w:type="gramEnd"/>
      <w:r>
        <w:rPr>
          <w:rFonts w:ascii="仿宋_GB2312" w:eastAsia="仿宋_GB2312"/>
          <w:sz w:val="32"/>
          <w:szCs w:val="32"/>
          <w:lang w:eastAsia="zh-CN"/>
        </w:rPr>
        <w:t>整体支出绩效自评表，项目支出绩效自评表和部门评价报告。</w:t>
      </w:r>
      <w:bookmarkStart w:id="8" w:name="_Hlk201836110"/>
    </w:p>
    <w:p w14:paraId="10E01C01" w14:textId="77777777" w:rsidR="00B73D63" w:rsidRPr="00EB08A3" w:rsidRDefault="00B73D63" w:rsidP="00B73D63">
      <w:pPr>
        <w:jc w:val="center"/>
        <w:rPr>
          <w:rFonts w:ascii="宋体" w:eastAsia="宋体" w:hAnsi="宋体" w:cs="宋体" w:hint="eastAsia"/>
          <w:b/>
          <w:bCs/>
          <w:sz w:val="28"/>
          <w:szCs w:val="28"/>
          <w:lang w:eastAsia="zh-CN"/>
        </w:rPr>
      </w:pPr>
      <w:r w:rsidRPr="00EB08A3">
        <w:rPr>
          <w:rFonts w:ascii="宋体" w:eastAsia="宋体" w:hAnsi="宋体" w:cs="宋体" w:hint="eastAsia"/>
          <w:b/>
          <w:bCs/>
          <w:sz w:val="18"/>
          <w:szCs w:val="18"/>
          <w:lang w:eastAsia="zh-CN"/>
        </w:rPr>
        <w:br w:type="page"/>
      </w:r>
      <w:r w:rsidRPr="00EB08A3">
        <w:rPr>
          <w:rFonts w:ascii="宋体" w:eastAsia="宋体" w:hAnsi="宋体" w:cs="宋体" w:hint="eastAsia"/>
          <w:b/>
          <w:bCs/>
          <w:sz w:val="28"/>
          <w:szCs w:val="28"/>
          <w:lang w:eastAsia="zh-CN"/>
        </w:rPr>
        <w:lastRenderedPageBreak/>
        <w:t>部门（单位）整体支出绩效目标自评表</w:t>
      </w:r>
    </w:p>
    <w:p w14:paraId="009F0073" w14:textId="77777777" w:rsidR="00B73D63" w:rsidRPr="00EB08A3" w:rsidRDefault="00B73D63" w:rsidP="00B73D63">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9935" w:type="dxa"/>
        <w:tblLayout w:type="fixed"/>
        <w:tblLook w:val="04A0" w:firstRow="1" w:lastRow="0" w:firstColumn="1" w:lastColumn="0" w:noHBand="0" w:noVBand="1"/>
      </w:tblPr>
      <w:tblGrid>
        <w:gridCol w:w="993"/>
        <w:gridCol w:w="1417"/>
        <w:gridCol w:w="1418"/>
        <w:gridCol w:w="1242"/>
        <w:gridCol w:w="1417"/>
        <w:gridCol w:w="1134"/>
        <w:gridCol w:w="1310"/>
        <w:gridCol w:w="720"/>
        <w:gridCol w:w="284"/>
      </w:tblGrid>
      <w:tr w:rsidR="00B73D63" w:rsidRPr="008A51CD" w14:paraId="10628D9D" w14:textId="77777777" w:rsidTr="00B73D63">
        <w:trPr>
          <w:trHeight w:val="66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6EE0E416" w14:textId="77777777" w:rsidR="00B73D63" w:rsidRPr="008A51CD" w:rsidRDefault="00B73D63" w:rsidP="00BD0CF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部门（单位）名称</w:t>
            </w:r>
            <w:proofErr w:type="spellEnd"/>
          </w:p>
        </w:tc>
        <w:tc>
          <w:tcPr>
            <w:tcW w:w="8658" w:type="dxa"/>
            <w:gridSpan w:val="7"/>
            <w:tcBorders>
              <w:top w:val="single" w:sz="4" w:space="0" w:color="auto"/>
              <w:left w:val="nil"/>
              <w:bottom w:val="single" w:sz="4" w:space="0" w:color="auto"/>
              <w:right w:val="single" w:sz="4" w:space="0" w:color="auto"/>
            </w:tcBorders>
            <w:noWrap/>
            <w:vAlign w:val="center"/>
            <w:hideMark/>
          </w:tcPr>
          <w:p w14:paraId="449B158E" w14:textId="77777777" w:rsidR="00B73D63" w:rsidRPr="008A51CD" w:rsidRDefault="00B73D63" w:rsidP="00BD0CF9">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奇台县总工会</w:t>
            </w:r>
            <w:proofErr w:type="spellEnd"/>
          </w:p>
        </w:tc>
        <w:tc>
          <w:tcPr>
            <w:tcW w:w="284" w:type="dxa"/>
            <w:tcBorders>
              <w:top w:val="nil"/>
              <w:left w:val="nil"/>
              <w:bottom w:val="nil"/>
              <w:right w:val="nil"/>
            </w:tcBorders>
            <w:noWrap/>
            <w:vAlign w:val="center"/>
            <w:hideMark/>
          </w:tcPr>
          <w:p w14:paraId="0C96CDD1" w14:textId="77777777" w:rsidR="00B73D63" w:rsidRPr="008A51CD" w:rsidRDefault="00B73D63" w:rsidP="00BD0CF9">
            <w:pPr>
              <w:rPr>
                <w:rFonts w:ascii="宋体" w:eastAsia="宋体" w:hAnsi="宋体" w:cs="宋体" w:hint="eastAsia"/>
                <w:b/>
                <w:bCs/>
                <w:sz w:val="18"/>
                <w:szCs w:val="18"/>
              </w:rPr>
            </w:pPr>
          </w:p>
        </w:tc>
      </w:tr>
      <w:tr w:rsidR="00B73D63" w:rsidRPr="008A51CD" w14:paraId="56E47C54" w14:textId="77777777" w:rsidTr="00B73D63">
        <w:trPr>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2FDF8CD7" w14:textId="77777777" w:rsidR="00B73D63" w:rsidRPr="008A51CD" w:rsidRDefault="00B73D63" w:rsidP="00BD0CF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部门资金（万元</w:t>
            </w:r>
            <w:proofErr w:type="spellEnd"/>
            <w:r w:rsidRPr="008A51CD">
              <w:rPr>
                <w:rFonts w:ascii="宋体" w:eastAsia="宋体" w:hAnsi="宋体" w:cs="宋体" w:hint="eastAsia"/>
                <w:b/>
                <w:bCs/>
                <w:sz w:val="18"/>
                <w:szCs w:val="18"/>
              </w:rPr>
              <w:t>）</w:t>
            </w:r>
          </w:p>
        </w:tc>
        <w:tc>
          <w:tcPr>
            <w:tcW w:w="1417" w:type="dxa"/>
            <w:tcBorders>
              <w:top w:val="nil"/>
              <w:left w:val="nil"/>
              <w:bottom w:val="single" w:sz="4" w:space="0" w:color="auto"/>
              <w:right w:val="single" w:sz="4" w:space="0" w:color="auto"/>
            </w:tcBorders>
            <w:vAlign w:val="center"/>
            <w:hideMark/>
          </w:tcPr>
          <w:p w14:paraId="2E2ACE8D" w14:textId="77777777" w:rsidR="00B73D63" w:rsidRPr="008A51CD" w:rsidRDefault="00B73D63" w:rsidP="00BD0CF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资金来源</w:t>
            </w:r>
            <w:proofErr w:type="spellEnd"/>
          </w:p>
        </w:tc>
        <w:tc>
          <w:tcPr>
            <w:tcW w:w="1418" w:type="dxa"/>
            <w:tcBorders>
              <w:top w:val="nil"/>
              <w:left w:val="nil"/>
              <w:bottom w:val="single" w:sz="4" w:space="0" w:color="auto"/>
              <w:right w:val="single" w:sz="4" w:space="0" w:color="auto"/>
            </w:tcBorders>
            <w:vAlign w:val="center"/>
            <w:hideMark/>
          </w:tcPr>
          <w:p w14:paraId="3B42C4C6" w14:textId="77777777" w:rsidR="00B73D63" w:rsidRPr="008A51CD" w:rsidRDefault="00B73D63" w:rsidP="00BD0CF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年初预算数</w:t>
            </w:r>
            <w:proofErr w:type="spellEnd"/>
          </w:p>
        </w:tc>
        <w:tc>
          <w:tcPr>
            <w:tcW w:w="1242" w:type="dxa"/>
            <w:tcBorders>
              <w:top w:val="nil"/>
              <w:left w:val="nil"/>
              <w:bottom w:val="single" w:sz="4" w:space="0" w:color="auto"/>
              <w:right w:val="single" w:sz="4" w:space="0" w:color="auto"/>
            </w:tcBorders>
            <w:vAlign w:val="center"/>
            <w:hideMark/>
          </w:tcPr>
          <w:p w14:paraId="0B83B9B3" w14:textId="77777777" w:rsidR="00B73D63" w:rsidRPr="008A51CD" w:rsidRDefault="00B73D63" w:rsidP="00BD0CF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全年预算数</w:t>
            </w:r>
            <w:proofErr w:type="spellEnd"/>
          </w:p>
        </w:tc>
        <w:tc>
          <w:tcPr>
            <w:tcW w:w="1417" w:type="dxa"/>
            <w:tcBorders>
              <w:top w:val="nil"/>
              <w:left w:val="nil"/>
              <w:bottom w:val="single" w:sz="4" w:space="0" w:color="auto"/>
              <w:right w:val="single" w:sz="4" w:space="0" w:color="auto"/>
            </w:tcBorders>
            <w:vAlign w:val="center"/>
            <w:hideMark/>
          </w:tcPr>
          <w:p w14:paraId="5777AC5E" w14:textId="77777777" w:rsidR="00B73D63" w:rsidRPr="008A51CD" w:rsidRDefault="00B73D63" w:rsidP="00BD0CF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全年执行数</w:t>
            </w:r>
            <w:proofErr w:type="spellEnd"/>
          </w:p>
        </w:tc>
        <w:tc>
          <w:tcPr>
            <w:tcW w:w="1134" w:type="dxa"/>
            <w:tcBorders>
              <w:top w:val="nil"/>
              <w:left w:val="nil"/>
              <w:bottom w:val="single" w:sz="4" w:space="0" w:color="auto"/>
              <w:right w:val="single" w:sz="4" w:space="0" w:color="auto"/>
            </w:tcBorders>
            <w:vAlign w:val="center"/>
            <w:hideMark/>
          </w:tcPr>
          <w:p w14:paraId="251C6FA9" w14:textId="77777777" w:rsidR="00B73D63" w:rsidRPr="008A51CD" w:rsidRDefault="00B73D63" w:rsidP="00BD0CF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hideMark/>
          </w:tcPr>
          <w:p w14:paraId="4EF4743F" w14:textId="77777777" w:rsidR="00B73D63" w:rsidRPr="008A51CD" w:rsidRDefault="00B73D63" w:rsidP="00BD0CF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执行率</w:t>
            </w:r>
            <w:proofErr w:type="spellEnd"/>
          </w:p>
        </w:tc>
        <w:tc>
          <w:tcPr>
            <w:tcW w:w="720" w:type="dxa"/>
            <w:tcBorders>
              <w:top w:val="nil"/>
              <w:left w:val="nil"/>
              <w:bottom w:val="single" w:sz="4" w:space="0" w:color="auto"/>
              <w:right w:val="single" w:sz="4" w:space="0" w:color="auto"/>
            </w:tcBorders>
            <w:vAlign w:val="center"/>
            <w:hideMark/>
          </w:tcPr>
          <w:p w14:paraId="131C642A" w14:textId="77777777" w:rsidR="00B73D63" w:rsidRPr="008A51CD" w:rsidRDefault="00B73D63" w:rsidP="00BD0CF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得分</w:t>
            </w:r>
            <w:proofErr w:type="spellEnd"/>
          </w:p>
        </w:tc>
        <w:tc>
          <w:tcPr>
            <w:tcW w:w="284" w:type="dxa"/>
            <w:tcBorders>
              <w:top w:val="nil"/>
              <w:left w:val="nil"/>
              <w:bottom w:val="nil"/>
              <w:right w:val="nil"/>
            </w:tcBorders>
            <w:noWrap/>
            <w:vAlign w:val="center"/>
            <w:hideMark/>
          </w:tcPr>
          <w:p w14:paraId="433B597A" w14:textId="77777777" w:rsidR="00B73D63" w:rsidRPr="008A51CD" w:rsidRDefault="00B73D63" w:rsidP="00BD0CF9">
            <w:pPr>
              <w:jc w:val="center"/>
              <w:rPr>
                <w:rFonts w:ascii="宋体" w:eastAsia="宋体" w:hAnsi="宋体" w:cs="宋体" w:hint="eastAsia"/>
                <w:b/>
                <w:bCs/>
                <w:sz w:val="18"/>
                <w:szCs w:val="18"/>
              </w:rPr>
            </w:pPr>
          </w:p>
        </w:tc>
      </w:tr>
      <w:tr w:rsidR="00B73D63" w:rsidRPr="008A51CD" w14:paraId="1CDA215C" w14:textId="77777777" w:rsidTr="00B73D63">
        <w:trPr>
          <w:trHeight w:val="48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168288A5" w14:textId="77777777" w:rsidR="00B73D63" w:rsidRPr="008A51CD" w:rsidRDefault="00B73D63" w:rsidP="00BD0CF9">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hideMark/>
          </w:tcPr>
          <w:p w14:paraId="28C0EB86" w14:textId="77777777" w:rsidR="00B73D63" w:rsidRPr="008A51CD" w:rsidRDefault="00B73D63" w:rsidP="00BD0CF9">
            <w:pPr>
              <w:jc w:val="center"/>
              <w:rPr>
                <w:rFonts w:ascii="宋体" w:eastAsia="宋体" w:hAnsi="宋体" w:cs="宋体" w:hint="eastAsia"/>
                <w:b/>
                <w:bCs/>
                <w:sz w:val="18"/>
                <w:szCs w:val="18"/>
              </w:rPr>
            </w:pPr>
            <w:proofErr w:type="spellStart"/>
            <w:r w:rsidRPr="00B34FB5">
              <w:rPr>
                <w:rFonts w:ascii="宋体" w:eastAsia="宋体" w:hAnsi="宋体" w:cs="宋体" w:hint="eastAsia"/>
                <w:b/>
                <w:bCs/>
                <w:sz w:val="18"/>
                <w:szCs w:val="18"/>
              </w:rPr>
              <w:t>上级资金</w:t>
            </w:r>
            <w:proofErr w:type="spellEnd"/>
          </w:p>
        </w:tc>
        <w:tc>
          <w:tcPr>
            <w:tcW w:w="1418" w:type="dxa"/>
            <w:tcBorders>
              <w:top w:val="nil"/>
              <w:left w:val="nil"/>
              <w:bottom w:val="single" w:sz="4" w:space="0" w:color="auto"/>
              <w:right w:val="single" w:sz="4" w:space="0" w:color="auto"/>
            </w:tcBorders>
            <w:vAlign w:val="center"/>
          </w:tcPr>
          <w:p w14:paraId="0C183565" w14:textId="77777777" w:rsidR="00B73D63" w:rsidRPr="008A51CD" w:rsidRDefault="00B73D63" w:rsidP="00BD0CF9">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242" w:type="dxa"/>
            <w:tcBorders>
              <w:top w:val="nil"/>
              <w:left w:val="nil"/>
              <w:bottom w:val="single" w:sz="4" w:space="0" w:color="auto"/>
              <w:right w:val="single" w:sz="4" w:space="0" w:color="auto"/>
            </w:tcBorders>
            <w:vAlign w:val="center"/>
          </w:tcPr>
          <w:p w14:paraId="17C522A2" w14:textId="77777777" w:rsidR="00B73D63" w:rsidRPr="008A51CD" w:rsidRDefault="00B73D63" w:rsidP="00BD0CF9">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417" w:type="dxa"/>
            <w:tcBorders>
              <w:top w:val="nil"/>
              <w:left w:val="nil"/>
              <w:bottom w:val="single" w:sz="4" w:space="0" w:color="auto"/>
              <w:right w:val="single" w:sz="4" w:space="0" w:color="auto"/>
            </w:tcBorders>
            <w:vAlign w:val="center"/>
          </w:tcPr>
          <w:p w14:paraId="00CE6A83" w14:textId="77777777" w:rsidR="00B73D63" w:rsidRPr="008A51CD" w:rsidRDefault="00B73D63" w:rsidP="00BD0CF9">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134" w:type="dxa"/>
            <w:tcBorders>
              <w:top w:val="nil"/>
              <w:left w:val="nil"/>
              <w:bottom w:val="single" w:sz="4" w:space="0" w:color="auto"/>
              <w:right w:val="single" w:sz="4" w:space="0" w:color="auto"/>
            </w:tcBorders>
            <w:vAlign w:val="center"/>
          </w:tcPr>
          <w:p w14:paraId="09D8C5E9" w14:textId="77777777" w:rsidR="00B73D63" w:rsidRPr="008A51CD" w:rsidRDefault="00B73D63" w:rsidP="00BD0CF9">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vAlign w:val="center"/>
          </w:tcPr>
          <w:p w14:paraId="5C2D3677" w14:textId="77777777" w:rsidR="00B73D63" w:rsidRPr="008A51CD" w:rsidRDefault="00B73D63" w:rsidP="00BD0CF9">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vAlign w:val="center"/>
          </w:tcPr>
          <w:p w14:paraId="4D8F48C3" w14:textId="77777777" w:rsidR="00B73D63" w:rsidRPr="008A51CD" w:rsidRDefault="00B73D63" w:rsidP="00BD0CF9">
            <w:pPr>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hideMark/>
          </w:tcPr>
          <w:p w14:paraId="0CE7349D" w14:textId="77777777" w:rsidR="00B73D63" w:rsidRPr="008A51CD" w:rsidRDefault="00B73D63" w:rsidP="00BD0CF9">
            <w:pPr>
              <w:jc w:val="center"/>
              <w:rPr>
                <w:rFonts w:ascii="宋体" w:eastAsia="宋体" w:hAnsi="宋体" w:cs="宋体" w:hint="eastAsia"/>
                <w:b/>
                <w:bCs/>
                <w:sz w:val="18"/>
                <w:szCs w:val="18"/>
              </w:rPr>
            </w:pPr>
          </w:p>
        </w:tc>
      </w:tr>
      <w:tr w:rsidR="00B73D63" w:rsidRPr="008A51CD" w14:paraId="1C8CCA8B" w14:textId="77777777" w:rsidTr="00B73D63">
        <w:trPr>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773E9458" w14:textId="77777777" w:rsidR="00B73D63" w:rsidRPr="008A51CD" w:rsidRDefault="00B73D63" w:rsidP="00BD0CF9">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36CDF093" w14:textId="77777777" w:rsidR="00B73D63" w:rsidRPr="008A51CD" w:rsidRDefault="00B73D63" w:rsidP="00BD0CF9">
            <w:pPr>
              <w:jc w:val="center"/>
              <w:rPr>
                <w:rFonts w:ascii="宋体" w:eastAsia="宋体" w:hAnsi="宋体" w:cs="宋体" w:hint="eastAsia"/>
                <w:b/>
                <w:bCs/>
                <w:sz w:val="18"/>
                <w:szCs w:val="18"/>
              </w:rPr>
            </w:pPr>
            <w:proofErr w:type="spellStart"/>
            <w:r w:rsidRPr="00B34FB5">
              <w:rPr>
                <w:rFonts w:ascii="宋体" w:eastAsia="宋体" w:hAnsi="宋体" w:cs="宋体" w:hint="eastAsia"/>
                <w:b/>
                <w:bCs/>
                <w:sz w:val="18"/>
                <w:szCs w:val="18"/>
              </w:rPr>
              <w:t>本级资金</w:t>
            </w:r>
            <w:proofErr w:type="spellEnd"/>
          </w:p>
        </w:tc>
        <w:tc>
          <w:tcPr>
            <w:tcW w:w="1418" w:type="dxa"/>
            <w:tcBorders>
              <w:top w:val="nil"/>
              <w:left w:val="nil"/>
              <w:bottom w:val="single" w:sz="4" w:space="0" w:color="auto"/>
              <w:right w:val="single" w:sz="4" w:space="0" w:color="auto"/>
            </w:tcBorders>
            <w:vAlign w:val="center"/>
          </w:tcPr>
          <w:p w14:paraId="159313F1" w14:textId="77777777" w:rsidR="00B73D63" w:rsidRPr="008A51CD" w:rsidRDefault="00B73D63" w:rsidP="00BD0CF9">
            <w:pPr>
              <w:jc w:val="center"/>
              <w:rPr>
                <w:rFonts w:ascii="宋体" w:eastAsia="宋体" w:hAnsi="宋体" w:cs="宋体" w:hint="eastAsia"/>
                <w:sz w:val="18"/>
                <w:szCs w:val="18"/>
              </w:rPr>
            </w:pPr>
            <w:r>
              <w:rPr>
                <w:rFonts w:ascii="宋体" w:eastAsia="宋体" w:hAnsi="宋体" w:cs="宋体" w:hint="eastAsia"/>
                <w:sz w:val="18"/>
                <w:szCs w:val="18"/>
              </w:rPr>
              <w:t>86.98</w:t>
            </w:r>
          </w:p>
        </w:tc>
        <w:tc>
          <w:tcPr>
            <w:tcW w:w="1242" w:type="dxa"/>
            <w:tcBorders>
              <w:top w:val="nil"/>
              <w:left w:val="nil"/>
              <w:bottom w:val="single" w:sz="4" w:space="0" w:color="auto"/>
              <w:right w:val="single" w:sz="4" w:space="0" w:color="auto"/>
            </w:tcBorders>
            <w:vAlign w:val="center"/>
          </w:tcPr>
          <w:p w14:paraId="4670C48A" w14:textId="77777777" w:rsidR="00B73D63" w:rsidRPr="008A51CD" w:rsidRDefault="00B73D63" w:rsidP="00BD0CF9">
            <w:pPr>
              <w:jc w:val="center"/>
              <w:rPr>
                <w:rFonts w:ascii="宋体" w:eastAsia="宋体" w:hAnsi="宋体" w:cs="宋体" w:hint="eastAsia"/>
                <w:sz w:val="18"/>
                <w:szCs w:val="18"/>
              </w:rPr>
            </w:pPr>
            <w:r>
              <w:rPr>
                <w:rFonts w:ascii="宋体" w:eastAsia="宋体" w:hAnsi="宋体" w:cs="宋体" w:hint="eastAsia"/>
                <w:sz w:val="18"/>
                <w:szCs w:val="18"/>
              </w:rPr>
              <w:t>389.68</w:t>
            </w:r>
          </w:p>
        </w:tc>
        <w:tc>
          <w:tcPr>
            <w:tcW w:w="1417" w:type="dxa"/>
            <w:tcBorders>
              <w:top w:val="nil"/>
              <w:left w:val="nil"/>
              <w:bottom w:val="single" w:sz="4" w:space="0" w:color="auto"/>
              <w:right w:val="single" w:sz="4" w:space="0" w:color="auto"/>
            </w:tcBorders>
            <w:vAlign w:val="center"/>
          </w:tcPr>
          <w:p w14:paraId="6F30C09D" w14:textId="77777777" w:rsidR="00B73D63" w:rsidRPr="008A51CD" w:rsidRDefault="00B73D63" w:rsidP="00BD0CF9">
            <w:pPr>
              <w:jc w:val="center"/>
              <w:rPr>
                <w:rFonts w:ascii="宋体" w:eastAsia="宋体" w:hAnsi="宋体" w:cs="宋体" w:hint="eastAsia"/>
                <w:sz w:val="18"/>
                <w:szCs w:val="18"/>
              </w:rPr>
            </w:pPr>
            <w:r>
              <w:rPr>
                <w:rFonts w:ascii="宋体" w:eastAsia="宋体" w:hAnsi="宋体" w:cs="宋体" w:hint="eastAsia"/>
                <w:sz w:val="18"/>
                <w:szCs w:val="18"/>
              </w:rPr>
              <w:t>389.68</w:t>
            </w:r>
          </w:p>
        </w:tc>
        <w:tc>
          <w:tcPr>
            <w:tcW w:w="1134" w:type="dxa"/>
            <w:tcBorders>
              <w:top w:val="nil"/>
              <w:left w:val="nil"/>
              <w:bottom w:val="single" w:sz="4" w:space="0" w:color="auto"/>
              <w:right w:val="single" w:sz="4" w:space="0" w:color="auto"/>
            </w:tcBorders>
            <w:vAlign w:val="center"/>
          </w:tcPr>
          <w:p w14:paraId="3C5A491C" w14:textId="77777777" w:rsidR="00B73D63" w:rsidRPr="008A51CD" w:rsidRDefault="00B73D63" w:rsidP="00BD0CF9">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6EB39D99" w14:textId="77777777" w:rsidR="00B73D63" w:rsidRPr="008A51CD" w:rsidRDefault="00B73D63" w:rsidP="00BD0CF9">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7BB1DC08" w14:textId="77777777" w:rsidR="00B73D63" w:rsidRPr="008A51CD" w:rsidRDefault="00B73D63" w:rsidP="00BD0CF9">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284" w:type="dxa"/>
            <w:tcBorders>
              <w:top w:val="nil"/>
              <w:left w:val="nil"/>
              <w:bottom w:val="nil"/>
              <w:right w:val="nil"/>
            </w:tcBorders>
            <w:noWrap/>
            <w:vAlign w:val="center"/>
          </w:tcPr>
          <w:p w14:paraId="71531D02" w14:textId="77777777" w:rsidR="00B73D63" w:rsidRPr="008A51CD" w:rsidRDefault="00B73D63" w:rsidP="00BD0CF9">
            <w:pPr>
              <w:jc w:val="center"/>
              <w:rPr>
                <w:rFonts w:ascii="宋体" w:eastAsia="宋体" w:hAnsi="宋体" w:cs="宋体" w:hint="eastAsia"/>
                <w:sz w:val="18"/>
                <w:szCs w:val="18"/>
              </w:rPr>
            </w:pPr>
          </w:p>
        </w:tc>
      </w:tr>
      <w:tr w:rsidR="00B73D63" w:rsidRPr="008A51CD" w14:paraId="18C92347" w14:textId="77777777" w:rsidTr="00B73D63">
        <w:trPr>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6042F0DD" w14:textId="77777777" w:rsidR="00B73D63" w:rsidRPr="008A51CD" w:rsidRDefault="00B73D63" w:rsidP="00BD0CF9">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031F3B3C" w14:textId="77777777" w:rsidR="00B73D63" w:rsidRPr="008A51CD" w:rsidRDefault="00B73D63" w:rsidP="00BD0CF9">
            <w:pPr>
              <w:jc w:val="center"/>
              <w:rPr>
                <w:rFonts w:ascii="宋体" w:eastAsia="宋体" w:hAnsi="宋体" w:cs="宋体" w:hint="eastAsia"/>
                <w:b/>
                <w:bCs/>
                <w:sz w:val="18"/>
                <w:szCs w:val="18"/>
              </w:rPr>
            </w:pPr>
            <w:proofErr w:type="spellStart"/>
            <w:r w:rsidRPr="00B34FB5">
              <w:rPr>
                <w:rFonts w:ascii="宋体" w:eastAsia="宋体" w:hAnsi="宋体" w:cs="宋体" w:hint="eastAsia"/>
                <w:b/>
                <w:bCs/>
                <w:sz w:val="18"/>
                <w:szCs w:val="18"/>
              </w:rPr>
              <w:t>其他资金</w:t>
            </w:r>
            <w:proofErr w:type="spellEnd"/>
          </w:p>
        </w:tc>
        <w:tc>
          <w:tcPr>
            <w:tcW w:w="1418" w:type="dxa"/>
            <w:tcBorders>
              <w:top w:val="nil"/>
              <w:left w:val="nil"/>
              <w:bottom w:val="single" w:sz="4" w:space="0" w:color="auto"/>
              <w:right w:val="single" w:sz="4" w:space="0" w:color="auto"/>
            </w:tcBorders>
            <w:vAlign w:val="center"/>
          </w:tcPr>
          <w:p w14:paraId="60302451" w14:textId="77777777" w:rsidR="00B73D63" w:rsidRPr="008A51CD" w:rsidRDefault="00B73D63" w:rsidP="00BD0CF9">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242" w:type="dxa"/>
            <w:tcBorders>
              <w:top w:val="nil"/>
              <w:left w:val="nil"/>
              <w:bottom w:val="single" w:sz="4" w:space="0" w:color="auto"/>
              <w:right w:val="single" w:sz="4" w:space="0" w:color="auto"/>
            </w:tcBorders>
            <w:vAlign w:val="center"/>
          </w:tcPr>
          <w:p w14:paraId="31EE281F" w14:textId="77777777" w:rsidR="00B73D63" w:rsidRPr="008A51CD" w:rsidRDefault="00B73D63" w:rsidP="00BD0CF9">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417" w:type="dxa"/>
            <w:tcBorders>
              <w:top w:val="nil"/>
              <w:left w:val="nil"/>
              <w:bottom w:val="single" w:sz="4" w:space="0" w:color="auto"/>
              <w:right w:val="single" w:sz="4" w:space="0" w:color="auto"/>
            </w:tcBorders>
            <w:vAlign w:val="center"/>
          </w:tcPr>
          <w:p w14:paraId="1885FEF0" w14:textId="77777777" w:rsidR="00B73D63" w:rsidRPr="008A51CD" w:rsidRDefault="00B73D63" w:rsidP="00BD0CF9">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134" w:type="dxa"/>
            <w:tcBorders>
              <w:top w:val="nil"/>
              <w:left w:val="nil"/>
              <w:bottom w:val="single" w:sz="4" w:space="0" w:color="auto"/>
              <w:right w:val="single" w:sz="4" w:space="0" w:color="auto"/>
            </w:tcBorders>
            <w:vAlign w:val="center"/>
          </w:tcPr>
          <w:p w14:paraId="6791F036" w14:textId="77777777" w:rsidR="00B73D63" w:rsidRPr="008A51CD" w:rsidRDefault="00B73D63" w:rsidP="00BD0CF9">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64B93C34" w14:textId="77777777" w:rsidR="00B73D63" w:rsidRPr="008A51CD" w:rsidRDefault="00B73D63" w:rsidP="00BD0CF9">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31478902" w14:textId="77777777" w:rsidR="00B73D63" w:rsidRPr="008A51CD" w:rsidRDefault="00B73D63" w:rsidP="00BD0CF9">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284" w:type="dxa"/>
            <w:tcBorders>
              <w:top w:val="nil"/>
              <w:left w:val="nil"/>
              <w:bottom w:val="nil"/>
              <w:right w:val="nil"/>
            </w:tcBorders>
            <w:noWrap/>
            <w:vAlign w:val="center"/>
          </w:tcPr>
          <w:p w14:paraId="205FDDB5" w14:textId="77777777" w:rsidR="00B73D63" w:rsidRPr="008A51CD" w:rsidRDefault="00B73D63" w:rsidP="00BD0CF9">
            <w:pPr>
              <w:jc w:val="center"/>
              <w:rPr>
                <w:rFonts w:ascii="宋体" w:eastAsia="宋体" w:hAnsi="宋体" w:cs="宋体" w:hint="eastAsia"/>
                <w:sz w:val="18"/>
                <w:szCs w:val="18"/>
              </w:rPr>
            </w:pPr>
          </w:p>
        </w:tc>
      </w:tr>
      <w:tr w:rsidR="00B73D63" w:rsidRPr="008A51CD" w14:paraId="07F2FBD8" w14:textId="77777777" w:rsidTr="00B73D63">
        <w:trPr>
          <w:trHeight w:val="415"/>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775B08F2" w14:textId="77777777" w:rsidR="00B73D63" w:rsidRPr="008A51CD" w:rsidRDefault="00B73D63" w:rsidP="00BD0CF9">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hideMark/>
          </w:tcPr>
          <w:p w14:paraId="7A7327EB" w14:textId="77777777" w:rsidR="00B73D63" w:rsidRPr="008A51CD" w:rsidRDefault="00B73D63" w:rsidP="00BD0CF9">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合计</w:t>
            </w:r>
            <w:proofErr w:type="spellEnd"/>
          </w:p>
        </w:tc>
        <w:tc>
          <w:tcPr>
            <w:tcW w:w="1418" w:type="dxa"/>
            <w:tcBorders>
              <w:top w:val="nil"/>
              <w:left w:val="nil"/>
              <w:bottom w:val="single" w:sz="4" w:space="0" w:color="auto"/>
              <w:right w:val="single" w:sz="4" w:space="0" w:color="auto"/>
            </w:tcBorders>
            <w:vAlign w:val="center"/>
          </w:tcPr>
          <w:p w14:paraId="2ECF53E4" w14:textId="77777777" w:rsidR="00B73D63" w:rsidRPr="008A51CD" w:rsidRDefault="00B73D63" w:rsidP="00BD0CF9">
            <w:pPr>
              <w:jc w:val="center"/>
              <w:rPr>
                <w:rFonts w:ascii="宋体" w:eastAsia="宋体" w:hAnsi="宋体" w:cs="宋体" w:hint="eastAsia"/>
                <w:sz w:val="18"/>
                <w:szCs w:val="18"/>
              </w:rPr>
            </w:pPr>
            <w:r>
              <w:rPr>
                <w:rFonts w:ascii="宋体" w:eastAsia="宋体" w:hAnsi="宋体" w:cs="宋体" w:hint="eastAsia"/>
                <w:sz w:val="18"/>
                <w:szCs w:val="18"/>
              </w:rPr>
              <w:t>86.98</w:t>
            </w:r>
          </w:p>
        </w:tc>
        <w:tc>
          <w:tcPr>
            <w:tcW w:w="1242" w:type="dxa"/>
            <w:tcBorders>
              <w:top w:val="nil"/>
              <w:left w:val="nil"/>
              <w:bottom w:val="single" w:sz="4" w:space="0" w:color="auto"/>
              <w:right w:val="single" w:sz="4" w:space="0" w:color="auto"/>
            </w:tcBorders>
            <w:vAlign w:val="center"/>
          </w:tcPr>
          <w:p w14:paraId="62D20C7F" w14:textId="77777777" w:rsidR="00B73D63" w:rsidRPr="008A51CD" w:rsidRDefault="00B73D63" w:rsidP="00BD0CF9">
            <w:pPr>
              <w:jc w:val="center"/>
              <w:rPr>
                <w:rFonts w:ascii="宋体" w:eastAsia="宋体" w:hAnsi="宋体" w:cs="宋体" w:hint="eastAsia"/>
                <w:sz w:val="18"/>
                <w:szCs w:val="18"/>
              </w:rPr>
            </w:pPr>
            <w:r>
              <w:rPr>
                <w:rFonts w:ascii="宋体" w:eastAsia="宋体" w:hAnsi="宋体" w:cs="宋体" w:hint="eastAsia"/>
                <w:sz w:val="18"/>
                <w:szCs w:val="18"/>
              </w:rPr>
              <w:t>389.68</w:t>
            </w:r>
          </w:p>
        </w:tc>
        <w:tc>
          <w:tcPr>
            <w:tcW w:w="1417" w:type="dxa"/>
            <w:tcBorders>
              <w:top w:val="nil"/>
              <w:left w:val="nil"/>
              <w:bottom w:val="single" w:sz="4" w:space="0" w:color="auto"/>
              <w:right w:val="single" w:sz="4" w:space="0" w:color="auto"/>
            </w:tcBorders>
            <w:vAlign w:val="center"/>
          </w:tcPr>
          <w:p w14:paraId="2F364698" w14:textId="77777777" w:rsidR="00B73D63" w:rsidRPr="008A51CD" w:rsidRDefault="00B73D63" w:rsidP="00BD0CF9">
            <w:pPr>
              <w:jc w:val="center"/>
              <w:rPr>
                <w:rFonts w:ascii="宋体" w:eastAsia="宋体" w:hAnsi="宋体" w:cs="宋体" w:hint="eastAsia"/>
                <w:sz w:val="18"/>
                <w:szCs w:val="18"/>
              </w:rPr>
            </w:pPr>
            <w:r>
              <w:rPr>
                <w:rFonts w:ascii="宋体" w:eastAsia="宋体" w:hAnsi="宋体" w:cs="宋体" w:hint="eastAsia"/>
                <w:sz w:val="18"/>
                <w:szCs w:val="18"/>
              </w:rPr>
              <w:t>389.68</w:t>
            </w:r>
          </w:p>
        </w:tc>
        <w:tc>
          <w:tcPr>
            <w:tcW w:w="1134" w:type="dxa"/>
            <w:tcBorders>
              <w:top w:val="nil"/>
              <w:left w:val="nil"/>
              <w:bottom w:val="single" w:sz="4" w:space="0" w:color="auto"/>
              <w:right w:val="single" w:sz="4" w:space="0" w:color="auto"/>
            </w:tcBorders>
            <w:vAlign w:val="center"/>
            <w:hideMark/>
          </w:tcPr>
          <w:p w14:paraId="503F029E" w14:textId="77777777" w:rsidR="00B73D63" w:rsidRPr="008A51CD" w:rsidRDefault="00B73D63" w:rsidP="00BD0CF9">
            <w:pPr>
              <w:jc w:val="center"/>
              <w:rPr>
                <w:rFonts w:ascii="宋体" w:eastAsia="宋体" w:hAnsi="宋体" w:cs="宋体" w:hint="eastAsia"/>
                <w:sz w:val="18"/>
                <w:szCs w:val="18"/>
              </w:rPr>
            </w:pPr>
            <w:r w:rsidRPr="008A51CD">
              <w:rPr>
                <w:rFonts w:ascii="宋体" w:eastAsia="宋体" w:hAnsi="宋体" w:cs="宋体" w:hint="eastAsia"/>
                <w:sz w:val="18"/>
                <w:szCs w:val="18"/>
              </w:rPr>
              <w:t>-</w:t>
            </w:r>
          </w:p>
        </w:tc>
        <w:tc>
          <w:tcPr>
            <w:tcW w:w="1310" w:type="dxa"/>
            <w:tcBorders>
              <w:top w:val="nil"/>
              <w:left w:val="nil"/>
              <w:bottom w:val="single" w:sz="4" w:space="0" w:color="auto"/>
              <w:right w:val="single" w:sz="4" w:space="0" w:color="auto"/>
            </w:tcBorders>
            <w:vAlign w:val="center"/>
            <w:hideMark/>
          </w:tcPr>
          <w:p w14:paraId="1C545997" w14:textId="77777777" w:rsidR="00B73D63" w:rsidRPr="008A51CD" w:rsidRDefault="00B73D63" w:rsidP="00BD0CF9">
            <w:pPr>
              <w:jc w:val="center"/>
              <w:rPr>
                <w:rFonts w:ascii="宋体" w:eastAsia="宋体" w:hAnsi="宋体" w:cs="宋体" w:hint="eastAsia"/>
                <w:sz w:val="18"/>
                <w:szCs w:val="18"/>
              </w:rPr>
            </w:pPr>
            <w:r w:rsidRPr="008A51CD">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hideMark/>
          </w:tcPr>
          <w:p w14:paraId="6AFDC8CC" w14:textId="77777777" w:rsidR="00B73D63" w:rsidRPr="008A51CD" w:rsidRDefault="00B73D63" w:rsidP="00BD0CF9">
            <w:pPr>
              <w:jc w:val="center"/>
              <w:rPr>
                <w:rFonts w:ascii="宋体" w:eastAsia="宋体" w:hAnsi="宋体" w:cs="宋体" w:hint="eastAsia"/>
                <w:sz w:val="18"/>
                <w:szCs w:val="18"/>
              </w:rPr>
            </w:pPr>
            <w:r w:rsidRPr="008A51CD">
              <w:rPr>
                <w:rFonts w:ascii="宋体" w:eastAsia="宋体" w:hAnsi="宋体" w:cs="宋体" w:hint="eastAsia"/>
                <w:sz w:val="18"/>
                <w:szCs w:val="18"/>
              </w:rPr>
              <w:t>-</w:t>
            </w:r>
          </w:p>
        </w:tc>
        <w:tc>
          <w:tcPr>
            <w:tcW w:w="284" w:type="dxa"/>
            <w:tcBorders>
              <w:top w:val="nil"/>
              <w:left w:val="nil"/>
              <w:bottom w:val="nil"/>
              <w:right w:val="nil"/>
            </w:tcBorders>
            <w:noWrap/>
            <w:vAlign w:val="center"/>
            <w:hideMark/>
          </w:tcPr>
          <w:p w14:paraId="250D3D3C" w14:textId="77777777" w:rsidR="00B73D63" w:rsidRPr="008A51CD" w:rsidRDefault="00B73D63" w:rsidP="00BD0CF9">
            <w:pPr>
              <w:jc w:val="center"/>
              <w:rPr>
                <w:rFonts w:ascii="宋体" w:eastAsia="宋体" w:hAnsi="宋体" w:cs="宋体" w:hint="eastAsia"/>
                <w:sz w:val="18"/>
                <w:szCs w:val="18"/>
              </w:rPr>
            </w:pPr>
          </w:p>
        </w:tc>
      </w:tr>
      <w:tr w:rsidR="00B73D63" w:rsidRPr="008A51CD" w14:paraId="660485E5" w14:textId="77777777" w:rsidTr="00B73D63">
        <w:trPr>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0FB4472B" w14:textId="77777777" w:rsidR="00B73D63" w:rsidRPr="008A51CD" w:rsidRDefault="00B73D63" w:rsidP="00BD0CF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年度总体目标</w:t>
            </w:r>
            <w:proofErr w:type="spellEnd"/>
          </w:p>
        </w:tc>
        <w:tc>
          <w:tcPr>
            <w:tcW w:w="4077" w:type="dxa"/>
            <w:gridSpan w:val="3"/>
            <w:tcBorders>
              <w:top w:val="single" w:sz="4" w:space="0" w:color="auto"/>
              <w:left w:val="nil"/>
              <w:bottom w:val="single" w:sz="4" w:space="0" w:color="auto"/>
              <w:right w:val="single" w:sz="4" w:space="0" w:color="auto"/>
            </w:tcBorders>
            <w:noWrap/>
            <w:vAlign w:val="center"/>
            <w:hideMark/>
          </w:tcPr>
          <w:p w14:paraId="121AEADB" w14:textId="77777777" w:rsidR="00B73D63" w:rsidRPr="008A51CD" w:rsidRDefault="00B73D63" w:rsidP="00BD0CF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预期目标</w:t>
            </w:r>
            <w:proofErr w:type="spellEnd"/>
          </w:p>
        </w:tc>
        <w:tc>
          <w:tcPr>
            <w:tcW w:w="4581" w:type="dxa"/>
            <w:gridSpan w:val="4"/>
            <w:tcBorders>
              <w:top w:val="single" w:sz="4" w:space="0" w:color="auto"/>
              <w:left w:val="nil"/>
              <w:bottom w:val="single" w:sz="4" w:space="0" w:color="auto"/>
              <w:right w:val="single" w:sz="4" w:space="0" w:color="auto"/>
            </w:tcBorders>
            <w:noWrap/>
            <w:vAlign w:val="center"/>
            <w:hideMark/>
          </w:tcPr>
          <w:p w14:paraId="2DB089CF" w14:textId="77777777" w:rsidR="00B73D63" w:rsidRPr="008A51CD" w:rsidRDefault="00B73D63" w:rsidP="00BD0CF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实际完成情况</w:t>
            </w:r>
            <w:proofErr w:type="spellEnd"/>
          </w:p>
        </w:tc>
        <w:tc>
          <w:tcPr>
            <w:tcW w:w="284" w:type="dxa"/>
            <w:tcBorders>
              <w:top w:val="nil"/>
              <w:left w:val="nil"/>
              <w:bottom w:val="nil"/>
              <w:right w:val="nil"/>
            </w:tcBorders>
            <w:noWrap/>
            <w:vAlign w:val="center"/>
            <w:hideMark/>
          </w:tcPr>
          <w:p w14:paraId="68A39127" w14:textId="77777777" w:rsidR="00B73D63" w:rsidRPr="008A51CD" w:rsidRDefault="00B73D63" w:rsidP="00BD0CF9">
            <w:pPr>
              <w:rPr>
                <w:rFonts w:ascii="宋体" w:eastAsia="宋体" w:hAnsi="宋体" w:cs="宋体" w:hint="eastAsia"/>
                <w:b/>
                <w:bCs/>
                <w:sz w:val="18"/>
                <w:szCs w:val="18"/>
              </w:rPr>
            </w:pPr>
          </w:p>
        </w:tc>
      </w:tr>
      <w:tr w:rsidR="00B73D63" w:rsidRPr="008A51CD" w14:paraId="61DB064C" w14:textId="77777777" w:rsidTr="00B73D63">
        <w:trPr>
          <w:trHeight w:val="705"/>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56917E47" w14:textId="77777777" w:rsidR="00B73D63" w:rsidRPr="008A51CD" w:rsidRDefault="00B73D63" w:rsidP="00BD0CF9">
            <w:pPr>
              <w:rPr>
                <w:rFonts w:ascii="宋体" w:eastAsia="宋体" w:hAnsi="宋体" w:cs="宋体" w:hint="eastAsia"/>
                <w:b/>
                <w:bCs/>
                <w:sz w:val="18"/>
                <w:szCs w:val="18"/>
              </w:rPr>
            </w:pPr>
          </w:p>
        </w:tc>
        <w:tc>
          <w:tcPr>
            <w:tcW w:w="4077" w:type="dxa"/>
            <w:gridSpan w:val="3"/>
            <w:tcBorders>
              <w:top w:val="single" w:sz="4" w:space="0" w:color="auto"/>
              <w:left w:val="nil"/>
              <w:bottom w:val="single" w:sz="4" w:space="0" w:color="auto"/>
              <w:right w:val="single" w:sz="4" w:space="0" w:color="auto"/>
            </w:tcBorders>
          </w:tcPr>
          <w:p w14:paraId="26A64CB3" w14:textId="77777777" w:rsidR="00B73D63" w:rsidRPr="008A51CD" w:rsidRDefault="00B73D63" w:rsidP="00BD0CF9">
            <w:pPr>
              <w:rPr>
                <w:rFonts w:ascii="宋体" w:eastAsia="宋体" w:hAnsi="宋体" w:cs="宋体" w:hint="eastAsia"/>
                <w:sz w:val="18"/>
                <w:szCs w:val="18"/>
                <w:lang w:eastAsia="zh-CN"/>
              </w:rPr>
            </w:pPr>
            <w:r>
              <w:rPr>
                <w:rFonts w:ascii="宋体" w:eastAsia="宋体" w:hAnsi="宋体" w:cs="宋体" w:hint="eastAsia"/>
                <w:sz w:val="18"/>
                <w:szCs w:val="18"/>
                <w:lang w:eastAsia="zh-CN"/>
              </w:rPr>
              <w:t>（一）坚定理想信念，在强化政治引领上更有力度。把学习好、宣传好、贯彻好二十大精神，作为接下来政治建设的主要任务。坚持不懈在职工中开展习近平新时代中国特色社会主义思想、法制思想宣传教育，继续开展“中国梦.劳动美.新疆好”主题宣讲，激发全县各族职工听党话、跟党走，营造学习宣传贯彻二十大的浓厚氛围。（二）把握时代主题，在服务发展大局上更有作为。持续推进产业工人队伍建设改革，在全县规模以上企业广泛开展“建功十四五奋进新征程”为主题的劳动和技能竞赛，组织职工开展节能减</w:t>
            </w:r>
            <w:proofErr w:type="gramStart"/>
            <w:r>
              <w:rPr>
                <w:rFonts w:ascii="宋体" w:eastAsia="宋体" w:hAnsi="宋体" w:cs="宋体" w:hint="eastAsia"/>
                <w:sz w:val="18"/>
                <w:szCs w:val="18"/>
                <w:lang w:eastAsia="zh-CN"/>
              </w:rPr>
              <w:t>排劳动</w:t>
            </w:r>
            <w:proofErr w:type="gramEnd"/>
            <w:r>
              <w:rPr>
                <w:rFonts w:ascii="宋体" w:eastAsia="宋体" w:hAnsi="宋体" w:cs="宋体" w:hint="eastAsia"/>
                <w:sz w:val="18"/>
                <w:szCs w:val="18"/>
                <w:lang w:eastAsia="zh-CN"/>
              </w:rPr>
              <w:t>和技能竞赛，推进重点行业和重要领域绿色化改造，积极推进非公企业劳动技能竞赛及新产业、新业态竞赛活动。继续做好“一把手”招商工作，围绕我县产业布局和发展规划，全力完成县委、政府布置的招商引资任务。（三）聚焦主责主业，在保障职工权益上更有担当。持续推进职工安全保护，企业民主管理和工资集体协商制度，继续培育劳模和工匠人才创新工作室、模范职工之家、扩大</w:t>
            </w:r>
            <w:proofErr w:type="gramStart"/>
            <w:r>
              <w:rPr>
                <w:rFonts w:ascii="宋体" w:eastAsia="宋体" w:hAnsi="宋体" w:cs="宋体" w:hint="eastAsia"/>
                <w:sz w:val="18"/>
                <w:szCs w:val="18"/>
                <w:lang w:eastAsia="zh-CN"/>
              </w:rPr>
              <w:t>践行</w:t>
            </w:r>
            <w:proofErr w:type="gramEnd"/>
            <w:r>
              <w:rPr>
                <w:rFonts w:ascii="宋体" w:eastAsia="宋体" w:hAnsi="宋体" w:cs="宋体" w:hint="eastAsia"/>
                <w:sz w:val="18"/>
                <w:szCs w:val="18"/>
                <w:lang w:eastAsia="zh-CN"/>
              </w:rPr>
              <w:t>“枫桥经验”职工法律服务工作站覆盖面，为职工提供法律咨询和法律援助服务、巩固拓展新就业形态劳动者温暖行动服务月活动成果，建好用好“户外劳动者驿站”等服务阵地，切实维护新业态劳动者合法权益。（四）深化工会改革，在推进自身建设上更有实效。全面推进工会改革，把“增三性”“去四化”贯穿</w:t>
            </w:r>
            <w:proofErr w:type="gramStart"/>
            <w:r>
              <w:rPr>
                <w:rFonts w:ascii="宋体" w:eastAsia="宋体" w:hAnsi="宋体" w:cs="宋体" w:hint="eastAsia"/>
                <w:sz w:val="18"/>
                <w:szCs w:val="18"/>
                <w:lang w:eastAsia="zh-CN"/>
              </w:rPr>
              <w:t>改革全</w:t>
            </w:r>
            <w:proofErr w:type="gramEnd"/>
            <w:r>
              <w:rPr>
                <w:rFonts w:ascii="宋体" w:eastAsia="宋体" w:hAnsi="宋体" w:cs="宋体" w:hint="eastAsia"/>
                <w:sz w:val="18"/>
                <w:szCs w:val="18"/>
                <w:lang w:eastAsia="zh-CN"/>
              </w:rPr>
              <w:t>过程，紧紧围绕县委改革发展总体规划，积极深入机关企事业开展调研，大力开展工会“四送”活动，将党的关怀送到每位一线职工和困难职工身边；积极与交通部门协调，深</w:t>
            </w:r>
            <w:r>
              <w:rPr>
                <w:rFonts w:ascii="宋体" w:eastAsia="宋体" w:hAnsi="宋体" w:cs="宋体" w:hint="eastAsia"/>
                <w:sz w:val="18"/>
                <w:szCs w:val="18"/>
                <w:lang w:eastAsia="zh-CN"/>
              </w:rPr>
              <w:lastRenderedPageBreak/>
              <w:t>入推进“司机之家”试点建设；继续加大户外劳动者休息站点建设，实现户外站点全覆盖；推进“会、站、家”一体化建设，做好文化宫改建工程，满足职工多元化个性化需求。持续开展“职工群众创新、劳模工匠引领、技术人员创造”活动，组织开展万名职工“五小”创新大赛。</w:t>
            </w:r>
          </w:p>
        </w:tc>
        <w:tc>
          <w:tcPr>
            <w:tcW w:w="4581" w:type="dxa"/>
            <w:gridSpan w:val="4"/>
            <w:tcBorders>
              <w:top w:val="single" w:sz="4" w:space="0" w:color="auto"/>
              <w:left w:val="nil"/>
              <w:bottom w:val="single" w:sz="4" w:space="0" w:color="auto"/>
              <w:right w:val="single" w:sz="4" w:space="0" w:color="auto"/>
            </w:tcBorders>
          </w:tcPr>
          <w:p w14:paraId="54D93FE0" w14:textId="77777777" w:rsidR="00B73D63" w:rsidRPr="008A51CD" w:rsidRDefault="00B73D63" w:rsidP="00BD0CF9">
            <w:pPr>
              <w:rPr>
                <w:rFonts w:ascii="宋体" w:eastAsia="宋体" w:hAnsi="宋体" w:cs="宋体" w:hint="eastAsia"/>
                <w:sz w:val="18"/>
                <w:szCs w:val="18"/>
                <w:lang w:eastAsia="zh-CN"/>
              </w:rPr>
            </w:pPr>
            <w:r>
              <w:rPr>
                <w:rFonts w:ascii="宋体" w:eastAsia="宋体" w:hAnsi="宋体" w:cs="宋体" w:hint="eastAsia"/>
                <w:sz w:val="18"/>
                <w:szCs w:val="18"/>
                <w:lang w:eastAsia="zh-CN"/>
              </w:rPr>
              <w:lastRenderedPageBreak/>
              <w:t>截至2024年12月底，我单位全年预算资金389.68万元，执行资金389.68万元，执行率100%，主要开展了1、开展送温暖慰问人次合计1424人次。2、慰问各级劳模30人次。3.举办职工文体活动2次，4、开展“四季送”帮扶活动。</w:t>
            </w:r>
          </w:p>
        </w:tc>
        <w:tc>
          <w:tcPr>
            <w:tcW w:w="284" w:type="dxa"/>
            <w:tcBorders>
              <w:top w:val="nil"/>
              <w:left w:val="nil"/>
              <w:bottom w:val="nil"/>
              <w:right w:val="nil"/>
            </w:tcBorders>
            <w:noWrap/>
            <w:vAlign w:val="center"/>
            <w:hideMark/>
          </w:tcPr>
          <w:p w14:paraId="2D744DD7" w14:textId="77777777" w:rsidR="00B73D63" w:rsidRPr="008A51CD" w:rsidRDefault="00B73D63" w:rsidP="00BD0CF9">
            <w:pPr>
              <w:rPr>
                <w:rFonts w:ascii="宋体" w:eastAsia="宋体" w:hAnsi="宋体" w:cs="宋体" w:hint="eastAsia"/>
                <w:sz w:val="18"/>
                <w:szCs w:val="18"/>
                <w:lang w:eastAsia="zh-CN"/>
              </w:rPr>
            </w:pPr>
          </w:p>
        </w:tc>
      </w:tr>
      <w:tr w:rsidR="00B73D63" w:rsidRPr="008A51CD" w14:paraId="20CE7C63" w14:textId="77777777" w:rsidTr="00B73D63">
        <w:trPr>
          <w:trHeight w:val="716"/>
        </w:trPr>
        <w:tc>
          <w:tcPr>
            <w:tcW w:w="993" w:type="dxa"/>
            <w:tcBorders>
              <w:top w:val="single" w:sz="4" w:space="0" w:color="auto"/>
              <w:left w:val="single" w:sz="4" w:space="0" w:color="auto"/>
              <w:bottom w:val="single" w:sz="4" w:space="0" w:color="auto"/>
              <w:right w:val="single" w:sz="4" w:space="0" w:color="auto"/>
            </w:tcBorders>
            <w:vAlign w:val="center"/>
            <w:hideMark/>
          </w:tcPr>
          <w:p w14:paraId="2A8D7F9B" w14:textId="77777777" w:rsidR="00B73D63" w:rsidRPr="008A51CD" w:rsidRDefault="00B73D63" w:rsidP="00BD0CF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一级指标</w:t>
            </w:r>
            <w:proofErr w:type="spellEnd"/>
          </w:p>
        </w:tc>
        <w:tc>
          <w:tcPr>
            <w:tcW w:w="1417" w:type="dxa"/>
            <w:tcBorders>
              <w:top w:val="nil"/>
              <w:left w:val="nil"/>
              <w:bottom w:val="single" w:sz="4" w:space="0" w:color="auto"/>
              <w:right w:val="single" w:sz="4" w:space="0" w:color="auto"/>
            </w:tcBorders>
            <w:vAlign w:val="center"/>
            <w:hideMark/>
          </w:tcPr>
          <w:p w14:paraId="116529AA" w14:textId="77777777" w:rsidR="00B73D63" w:rsidRPr="008A51CD" w:rsidRDefault="00B73D63" w:rsidP="00BD0CF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二级指标</w:t>
            </w:r>
            <w:proofErr w:type="spellEnd"/>
          </w:p>
        </w:tc>
        <w:tc>
          <w:tcPr>
            <w:tcW w:w="1418" w:type="dxa"/>
            <w:tcBorders>
              <w:top w:val="nil"/>
              <w:left w:val="nil"/>
              <w:bottom w:val="single" w:sz="4" w:space="0" w:color="auto"/>
              <w:right w:val="single" w:sz="4" w:space="0" w:color="auto"/>
            </w:tcBorders>
            <w:vAlign w:val="center"/>
            <w:hideMark/>
          </w:tcPr>
          <w:p w14:paraId="70FC15C1" w14:textId="77777777" w:rsidR="00B73D63" w:rsidRPr="008A51CD" w:rsidRDefault="00B73D63" w:rsidP="00BD0CF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三级指标</w:t>
            </w:r>
            <w:proofErr w:type="spellEnd"/>
          </w:p>
        </w:tc>
        <w:tc>
          <w:tcPr>
            <w:tcW w:w="1242" w:type="dxa"/>
            <w:tcBorders>
              <w:top w:val="nil"/>
              <w:left w:val="nil"/>
              <w:bottom w:val="single" w:sz="4" w:space="0" w:color="auto"/>
              <w:right w:val="single" w:sz="4" w:space="0" w:color="auto"/>
            </w:tcBorders>
            <w:vAlign w:val="center"/>
            <w:hideMark/>
          </w:tcPr>
          <w:p w14:paraId="11DB7365" w14:textId="77777777" w:rsidR="00B73D63" w:rsidRPr="008A51CD" w:rsidRDefault="00B73D63" w:rsidP="00BD0CF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预期指标值</w:t>
            </w:r>
            <w:proofErr w:type="spellEnd"/>
          </w:p>
        </w:tc>
        <w:tc>
          <w:tcPr>
            <w:tcW w:w="1417" w:type="dxa"/>
            <w:tcBorders>
              <w:top w:val="nil"/>
              <w:left w:val="nil"/>
              <w:bottom w:val="single" w:sz="4" w:space="0" w:color="auto"/>
              <w:right w:val="single" w:sz="4" w:space="0" w:color="auto"/>
            </w:tcBorders>
            <w:vAlign w:val="center"/>
            <w:hideMark/>
          </w:tcPr>
          <w:p w14:paraId="2AE69AEC" w14:textId="77777777" w:rsidR="00B73D63" w:rsidRPr="008A51CD" w:rsidRDefault="00B73D63" w:rsidP="00BD0CF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指标值设定依据</w:t>
            </w:r>
            <w:proofErr w:type="spellEnd"/>
          </w:p>
        </w:tc>
        <w:tc>
          <w:tcPr>
            <w:tcW w:w="1134" w:type="dxa"/>
            <w:tcBorders>
              <w:top w:val="nil"/>
              <w:left w:val="nil"/>
              <w:bottom w:val="single" w:sz="4" w:space="0" w:color="auto"/>
              <w:right w:val="single" w:sz="4" w:space="0" w:color="auto"/>
            </w:tcBorders>
            <w:vAlign w:val="center"/>
          </w:tcPr>
          <w:p w14:paraId="6BD2102C" w14:textId="77777777" w:rsidR="00B73D63" w:rsidRPr="008A51CD" w:rsidRDefault="00B73D63" w:rsidP="00BD0CF9">
            <w:pPr>
              <w:jc w:val="center"/>
              <w:rPr>
                <w:rFonts w:ascii="宋体" w:eastAsia="宋体" w:hAnsi="宋体" w:cs="宋体" w:hint="eastAsia"/>
                <w:b/>
                <w:bCs/>
                <w:sz w:val="18"/>
                <w:szCs w:val="18"/>
              </w:rPr>
            </w:pPr>
            <w:proofErr w:type="spellStart"/>
            <w:r w:rsidRPr="00B34FB5">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hideMark/>
          </w:tcPr>
          <w:p w14:paraId="74C349EA" w14:textId="77777777" w:rsidR="00B73D63" w:rsidRPr="008A51CD" w:rsidRDefault="00B73D63" w:rsidP="00BD0CF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实际完成指标值</w:t>
            </w:r>
            <w:proofErr w:type="spellEnd"/>
          </w:p>
        </w:tc>
        <w:tc>
          <w:tcPr>
            <w:tcW w:w="720" w:type="dxa"/>
            <w:tcBorders>
              <w:top w:val="nil"/>
              <w:left w:val="nil"/>
              <w:bottom w:val="single" w:sz="4" w:space="0" w:color="auto"/>
              <w:right w:val="single" w:sz="4" w:space="0" w:color="auto"/>
            </w:tcBorders>
            <w:vAlign w:val="center"/>
            <w:hideMark/>
          </w:tcPr>
          <w:p w14:paraId="02F77F70" w14:textId="77777777" w:rsidR="00B73D63" w:rsidRPr="008A51CD" w:rsidRDefault="00B73D63" w:rsidP="00BD0CF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得分</w:t>
            </w:r>
            <w:proofErr w:type="spellEnd"/>
          </w:p>
        </w:tc>
        <w:tc>
          <w:tcPr>
            <w:tcW w:w="284" w:type="dxa"/>
            <w:tcBorders>
              <w:top w:val="nil"/>
              <w:left w:val="nil"/>
              <w:bottom w:val="nil"/>
              <w:right w:val="nil"/>
            </w:tcBorders>
            <w:noWrap/>
            <w:vAlign w:val="center"/>
            <w:hideMark/>
          </w:tcPr>
          <w:p w14:paraId="6BE08EAD" w14:textId="77777777" w:rsidR="00B73D63" w:rsidRPr="008A51CD" w:rsidRDefault="00B73D63" w:rsidP="00BD0CF9">
            <w:pPr>
              <w:rPr>
                <w:rFonts w:ascii="宋体" w:eastAsia="宋体" w:hAnsi="宋体" w:cs="宋体" w:hint="eastAsia"/>
                <w:b/>
                <w:bCs/>
                <w:sz w:val="18"/>
                <w:szCs w:val="18"/>
              </w:rPr>
            </w:pPr>
          </w:p>
        </w:tc>
      </w:tr>
      <w:tr w:rsidR="00B73D63" w:rsidRPr="008A51CD" w14:paraId="751F62C0" w14:textId="77777777" w:rsidTr="00B73D63">
        <w:trPr>
          <w:trHeight w:val="740"/>
        </w:trPr>
        <w:tc>
          <w:tcPr>
            <w:tcW w:w="993" w:type="dxa"/>
            <w:vMerge w:val="restart"/>
            <w:tcBorders>
              <w:top w:val="single" w:sz="4" w:space="0" w:color="auto"/>
              <w:left w:val="single" w:sz="4" w:space="0" w:color="auto"/>
              <w:right w:val="single" w:sz="4" w:space="0" w:color="auto"/>
            </w:tcBorders>
            <w:noWrap/>
            <w:vAlign w:val="center"/>
          </w:tcPr>
          <w:p w14:paraId="2C869DFC" w14:textId="77777777" w:rsidR="00B73D63" w:rsidRPr="008A51CD" w:rsidRDefault="00B73D63" w:rsidP="00BD0CF9">
            <w:pPr>
              <w:jc w:val="center"/>
              <w:rPr>
                <w:rFonts w:ascii="宋体" w:eastAsia="宋体" w:hAnsi="宋体" w:cs="宋体" w:hint="eastAsia"/>
                <w:sz w:val="18"/>
                <w:szCs w:val="18"/>
              </w:rPr>
            </w:pPr>
            <w:proofErr w:type="spellStart"/>
            <w:r>
              <w:rPr>
                <w:rFonts w:ascii="宋体" w:eastAsia="宋体" w:hAnsi="宋体" w:cs="宋体" w:hint="eastAsia"/>
                <w:sz w:val="18"/>
                <w:szCs w:val="18"/>
              </w:rPr>
              <w:t>履职效能</w:t>
            </w:r>
            <w:proofErr w:type="spellEnd"/>
          </w:p>
        </w:tc>
        <w:tc>
          <w:tcPr>
            <w:tcW w:w="1417" w:type="dxa"/>
            <w:vMerge w:val="restart"/>
            <w:tcBorders>
              <w:top w:val="nil"/>
              <w:left w:val="nil"/>
              <w:right w:val="single" w:sz="4" w:space="0" w:color="auto"/>
            </w:tcBorders>
            <w:noWrap/>
            <w:vAlign w:val="center"/>
          </w:tcPr>
          <w:p w14:paraId="436792FB" w14:textId="77777777" w:rsidR="00B73D63" w:rsidRPr="008A51CD" w:rsidRDefault="00B73D63" w:rsidP="00BD0CF9">
            <w:pPr>
              <w:jc w:val="center"/>
              <w:rPr>
                <w:rFonts w:ascii="宋体" w:eastAsia="宋体" w:hAnsi="宋体" w:cs="宋体" w:hint="eastAsia"/>
                <w:sz w:val="18"/>
                <w:szCs w:val="18"/>
              </w:rPr>
            </w:pPr>
            <w:proofErr w:type="spellStart"/>
            <w:r>
              <w:rPr>
                <w:rFonts w:ascii="宋体" w:eastAsia="宋体" w:hAnsi="宋体" w:cs="宋体" w:hint="eastAsia"/>
                <w:sz w:val="18"/>
                <w:szCs w:val="18"/>
              </w:rPr>
              <w:t>数量指标</w:t>
            </w:r>
            <w:proofErr w:type="spellEnd"/>
          </w:p>
        </w:tc>
        <w:tc>
          <w:tcPr>
            <w:tcW w:w="1418" w:type="dxa"/>
            <w:tcBorders>
              <w:top w:val="nil"/>
              <w:left w:val="nil"/>
              <w:bottom w:val="single" w:sz="4" w:space="0" w:color="auto"/>
              <w:right w:val="single" w:sz="4" w:space="0" w:color="auto"/>
            </w:tcBorders>
            <w:noWrap/>
            <w:vAlign w:val="center"/>
          </w:tcPr>
          <w:p w14:paraId="777E7721" w14:textId="77777777" w:rsidR="00B73D63" w:rsidRPr="008A51CD" w:rsidRDefault="00B73D63" w:rsidP="00BD0CF9">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开展送温暖慰问人次数</w:t>
            </w:r>
          </w:p>
        </w:tc>
        <w:tc>
          <w:tcPr>
            <w:tcW w:w="1242" w:type="dxa"/>
            <w:tcBorders>
              <w:top w:val="nil"/>
              <w:left w:val="nil"/>
              <w:bottom w:val="single" w:sz="4" w:space="0" w:color="auto"/>
              <w:right w:val="single" w:sz="4" w:space="0" w:color="auto"/>
            </w:tcBorders>
            <w:noWrap/>
            <w:vAlign w:val="center"/>
          </w:tcPr>
          <w:p w14:paraId="49AD25EC" w14:textId="77777777" w:rsidR="00B73D63" w:rsidRPr="008A51CD" w:rsidRDefault="00B73D63" w:rsidP="00BD0CF9">
            <w:pPr>
              <w:jc w:val="center"/>
              <w:rPr>
                <w:rFonts w:ascii="宋体" w:eastAsia="宋体" w:hAnsi="宋体" w:cs="宋体" w:hint="eastAsia"/>
                <w:sz w:val="18"/>
                <w:szCs w:val="18"/>
              </w:rPr>
            </w:pPr>
            <w:r>
              <w:rPr>
                <w:rFonts w:ascii="宋体" w:eastAsia="宋体" w:hAnsi="宋体" w:cs="宋体" w:hint="eastAsia"/>
                <w:sz w:val="18"/>
                <w:szCs w:val="18"/>
              </w:rPr>
              <w:t>&gt;=1424人次</w:t>
            </w:r>
          </w:p>
        </w:tc>
        <w:tc>
          <w:tcPr>
            <w:tcW w:w="1417" w:type="dxa"/>
            <w:tcBorders>
              <w:top w:val="nil"/>
              <w:left w:val="nil"/>
              <w:bottom w:val="single" w:sz="4" w:space="0" w:color="auto"/>
              <w:right w:val="single" w:sz="4" w:space="0" w:color="auto"/>
            </w:tcBorders>
            <w:noWrap/>
            <w:vAlign w:val="center"/>
          </w:tcPr>
          <w:p w14:paraId="1294AF2C" w14:textId="77777777" w:rsidR="00B73D63" w:rsidRPr="008A51CD" w:rsidRDefault="00B73D63" w:rsidP="00BD0CF9">
            <w:pPr>
              <w:rPr>
                <w:rFonts w:ascii="宋体" w:eastAsia="宋体" w:hAnsi="宋体" w:cs="宋体" w:hint="eastAsia"/>
                <w:sz w:val="18"/>
                <w:szCs w:val="18"/>
                <w:lang w:eastAsia="zh-CN"/>
              </w:rPr>
            </w:pPr>
            <w:r>
              <w:rPr>
                <w:rFonts w:ascii="宋体" w:eastAsia="宋体" w:hAnsi="宋体" w:cs="宋体" w:hint="eastAsia"/>
                <w:sz w:val="18"/>
                <w:szCs w:val="18"/>
                <w:lang w:eastAsia="zh-CN"/>
              </w:rPr>
              <w:t>奇台县总工会2024年工作计划</w:t>
            </w:r>
          </w:p>
        </w:tc>
        <w:tc>
          <w:tcPr>
            <w:tcW w:w="1134" w:type="dxa"/>
            <w:tcBorders>
              <w:top w:val="nil"/>
              <w:left w:val="nil"/>
              <w:bottom w:val="single" w:sz="4" w:space="0" w:color="auto"/>
              <w:right w:val="single" w:sz="4" w:space="0" w:color="auto"/>
            </w:tcBorders>
            <w:noWrap/>
            <w:vAlign w:val="center"/>
          </w:tcPr>
          <w:p w14:paraId="6D10D5B1" w14:textId="77777777" w:rsidR="00B73D63" w:rsidRPr="008A51CD" w:rsidRDefault="00B73D63" w:rsidP="00BD0CF9">
            <w:pPr>
              <w:jc w:val="center"/>
              <w:rPr>
                <w:rFonts w:ascii="宋体" w:eastAsia="宋体" w:hAnsi="宋体" w:cs="宋体" w:hint="eastAsia"/>
                <w:sz w:val="18"/>
                <w:szCs w:val="18"/>
              </w:rPr>
            </w:pPr>
            <w:r>
              <w:rPr>
                <w:rFonts w:ascii="宋体" w:eastAsia="宋体" w:hAnsi="宋体" w:cs="宋体" w:hint="eastAsia"/>
                <w:sz w:val="18"/>
                <w:szCs w:val="18"/>
              </w:rPr>
              <w:t>35</w:t>
            </w:r>
          </w:p>
        </w:tc>
        <w:tc>
          <w:tcPr>
            <w:tcW w:w="1310" w:type="dxa"/>
            <w:tcBorders>
              <w:top w:val="nil"/>
              <w:left w:val="nil"/>
              <w:bottom w:val="single" w:sz="4" w:space="0" w:color="auto"/>
              <w:right w:val="single" w:sz="4" w:space="0" w:color="auto"/>
            </w:tcBorders>
            <w:noWrap/>
            <w:vAlign w:val="center"/>
          </w:tcPr>
          <w:p w14:paraId="39E2D5AC" w14:textId="77777777" w:rsidR="00B73D63" w:rsidRPr="008A51CD" w:rsidRDefault="00B73D63" w:rsidP="00BD0CF9">
            <w:pPr>
              <w:jc w:val="center"/>
              <w:rPr>
                <w:rFonts w:ascii="宋体" w:eastAsia="宋体" w:hAnsi="宋体" w:cs="宋体" w:hint="eastAsia"/>
                <w:sz w:val="18"/>
                <w:szCs w:val="18"/>
              </w:rPr>
            </w:pPr>
            <w:r>
              <w:rPr>
                <w:rFonts w:ascii="宋体" w:eastAsia="宋体" w:hAnsi="宋体" w:cs="宋体" w:hint="eastAsia"/>
                <w:sz w:val="18"/>
                <w:szCs w:val="18"/>
              </w:rPr>
              <w:t>=1424人次</w:t>
            </w:r>
          </w:p>
        </w:tc>
        <w:tc>
          <w:tcPr>
            <w:tcW w:w="720" w:type="dxa"/>
            <w:tcBorders>
              <w:top w:val="nil"/>
              <w:left w:val="nil"/>
              <w:bottom w:val="single" w:sz="4" w:space="0" w:color="auto"/>
              <w:right w:val="single" w:sz="4" w:space="0" w:color="auto"/>
            </w:tcBorders>
            <w:noWrap/>
            <w:vAlign w:val="center"/>
          </w:tcPr>
          <w:p w14:paraId="4E2BF064" w14:textId="77777777" w:rsidR="00B73D63" w:rsidRPr="008A51CD" w:rsidRDefault="00B73D63" w:rsidP="00BD0CF9">
            <w:pPr>
              <w:jc w:val="center"/>
              <w:rPr>
                <w:rFonts w:ascii="宋体" w:eastAsia="宋体" w:hAnsi="宋体" w:cs="宋体" w:hint="eastAsia"/>
                <w:sz w:val="18"/>
                <w:szCs w:val="18"/>
              </w:rPr>
            </w:pPr>
            <w:r>
              <w:rPr>
                <w:rFonts w:ascii="宋体" w:eastAsia="宋体" w:hAnsi="宋体" w:cs="宋体" w:hint="eastAsia"/>
                <w:sz w:val="18"/>
                <w:szCs w:val="18"/>
              </w:rPr>
              <w:t>35</w:t>
            </w:r>
          </w:p>
        </w:tc>
        <w:tc>
          <w:tcPr>
            <w:tcW w:w="284" w:type="dxa"/>
            <w:tcBorders>
              <w:top w:val="nil"/>
              <w:left w:val="nil"/>
              <w:bottom w:val="nil"/>
              <w:right w:val="nil"/>
            </w:tcBorders>
            <w:noWrap/>
            <w:vAlign w:val="center"/>
            <w:hideMark/>
          </w:tcPr>
          <w:p w14:paraId="06B1FC0E" w14:textId="77777777" w:rsidR="00B73D63" w:rsidRPr="008A51CD" w:rsidRDefault="00B73D63" w:rsidP="00BD0CF9">
            <w:pPr>
              <w:jc w:val="center"/>
              <w:rPr>
                <w:rFonts w:ascii="宋体" w:eastAsia="宋体" w:hAnsi="宋体" w:cs="宋体" w:hint="eastAsia"/>
                <w:sz w:val="18"/>
                <w:szCs w:val="18"/>
              </w:rPr>
            </w:pPr>
          </w:p>
        </w:tc>
      </w:tr>
      <w:tr w:rsidR="00B73D63" w:rsidRPr="008A51CD" w14:paraId="31134234" w14:textId="77777777" w:rsidTr="00B73D63">
        <w:trPr>
          <w:trHeight w:val="740"/>
        </w:trPr>
        <w:tc>
          <w:tcPr>
            <w:tcW w:w="993" w:type="dxa"/>
            <w:vMerge/>
            <w:tcBorders>
              <w:left w:val="single" w:sz="4" w:space="0" w:color="auto"/>
              <w:right w:val="single" w:sz="4" w:space="0" w:color="auto"/>
            </w:tcBorders>
            <w:noWrap/>
            <w:vAlign w:val="center"/>
          </w:tcPr>
          <w:p w14:paraId="501C4C65" w14:textId="77777777" w:rsidR="00B73D63" w:rsidRPr="008A51CD" w:rsidRDefault="00B73D63" w:rsidP="00BD0CF9">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68ABA737" w14:textId="77777777" w:rsidR="00B73D63" w:rsidRPr="008A51CD" w:rsidRDefault="00B73D63" w:rsidP="00BD0CF9">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1C3AD1BC" w14:textId="77777777" w:rsidR="00B73D63" w:rsidRPr="008A51CD" w:rsidRDefault="00B73D63" w:rsidP="00BD0CF9">
            <w:pPr>
              <w:jc w:val="center"/>
              <w:rPr>
                <w:rFonts w:ascii="宋体" w:eastAsia="宋体" w:hAnsi="宋体" w:cs="宋体" w:hint="eastAsia"/>
                <w:sz w:val="18"/>
                <w:szCs w:val="18"/>
              </w:rPr>
            </w:pPr>
            <w:proofErr w:type="spellStart"/>
            <w:r>
              <w:rPr>
                <w:rFonts w:ascii="宋体" w:eastAsia="宋体" w:hAnsi="宋体" w:cs="宋体" w:hint="eastAsia"/>
                <w:sz w:val="18"/>
                <w:szCs w:val="18"/>
              </w:rPr>
              <w:t>慰问各级劳模人次</w:t>
            </w:r>
            <w:proofErr w:type="spellEnd"/>
          </w:p>
        </w:tc>
        <w:tc>
          <w:tcPr>
            <w:tcW w:w="1242" w:type="dxa"/>
            <w:tcBorders>
              <w:top w:val="nil"/>
              <w:left w:val="nil"/>
              <w:bottom w:val="single" w:sz="4" w:space="0" w:color="auto"/>
              <w:right w:val="single" w:sz="4" w:space="0" w:color="auto"/>
            </w:tcBorders>
            <w:noWrap/>
            <w:vAlign w:val="center"/>
          </w:tcPr>
          <w:p w14:paraId="178CCA3A" w14:textId="77777777" w:rsidR="00B73D63" w:rsidRPr="008A51CD" w:rsidRDefault="00B73D63" w:rsidP="00BD0CF9">
            <w:pPr>
              <w:jc w:val="center"/>
              <w:rPr>
                <w:rFonts w:ascii="宋体" w:eastAsia="宋体" w:hAnsi="宋体" w:cs="宋体" w:hint="eastAsia"/>
                <w:sz w:val="18"/>
                <w:szCs w:val="18"/>
              </w:rPr>
            </w:pPr>
            <w:r>
              <w:rPr>
                <w:rFonts w:ascii="宋体" w:eastAsia="宋体" w:hAnsi="宋体" w:cs="宋体" w:hint="eastAsia"/>
                <w:sz w:val="18"/>
                <w:szCs w:val="18"/>
              </w:rPr>
              <w:t>&gt;=30人次</w:t>
            </w:r>
          </w:p>
        </w:tc>
        <w:tc>
          <w:tcPr>
            <w:tcW w:w="1417" w:type="dxa"/>
            <w:tcBorders>
              <w:top w:val="nil"/>
              <w:left w:val="nil"/>
              <w:bottom w:val="single" w:sz="4" w:space="0" w:color="auto"/>
              <w:right w:val="single" w:sz="4" w:space="0" w:color="auto"/>
            </w:tcBorders>
            <w:noWrap/>
            <w:vAlign w:val="center"/>
          </w:tcPr>
          <w:p w14:paraId="0F36DE00" w14:textId="77777777" w:rsidR="00B73D63" w:rsidRPr="008A51CD" w:rsidRDefault="00B73D63" w:rsidP="00BD0CF9">
            <w:pPr>
              <w:rPr>
                <w:rFonts w:ascii="宋体" w:eastAsia="宋体" w:hAnsi="宋体" w:cs="宋体" w:hint="eastAsia"/>
                <w:sz w:val="18"/>
                <w:szCs w:val="18"/>
                <w:lang w:eastAsia="zh-CN"/>
              </w:rPr>
            </w:pPr>
            <w:r>
              <w:rPr>
                <w:rFonts w:ascii="宋体" w:eastAsia="宋体" w:hAnsi="宋体" w:cs="宋体" w:hint="eastAsia"/>
                <w:sz w:val="18"/>
                <w:szCs w:val="18"/>
                <w:lang w:eastAsia="zh-CN"/>
              </w:rPr>
              <w:t>奇台县总工会2024年工作计划</w:t>
            </w:r>
          </w:p>
        </w:tc>
        <w:tc>
          <w:tcPr>
            <w:tcW w:w="1134" w:type="dxa"/>
            <w:tcBorders>
              <w:top w:val="nil"/>
              <w:left w:val="nil"/>
              <w:bottom w:val="single" w:sz="4" w:space="0" w:color="auto"/>
              <w:right w:val="single" w:sz="4" w:space="0" w:color="auto"/>
            </w:tcBorders>
            <w:noWrap/>
            <w:vAlign w:val="center"/>
          </w:tcPr>
          <w:p w14:paraId="46EF720D" w14:textId="77777777" w:rsidR="00B73D63" w:rsidRPr="008A51CD" w:rsidRDefault="00B73D63" w:rsidP="00BD0CF9">
            <w:pPr>
              <w:jc w:val="center"/>
              <w:rPr>
                <w:rFonts w:ascii="宋体" w:eastAsia="宋体" w:hAnsi="宋体" w:cs="宋体" w:hint="eastAsia"/>
                <w:sz w:val="18"/>
                <w:szCs w:val="18"/>
              </w:rPr>
            </w:pPr>
            <w:r>
              <w:rPr>
                <w:rFonts w:ascii="宋体" w:eastAsia="宋体" w:hAnsi="宋体" w:cs="宋体" w:hint="eastAsia"/>
                <w:sz w:val="18"/>
                <w:szCs w:val="18"/>
              </w:rPr>
              <w:t>25</w:t>
            </w:r>
          </w:p>
        </w:tc>
        <w:tc>
          <w:tcPr>
            <w:tcW w:w="1310" w:type="dxa"/>
            <w:tcBorders>
              <w:top w:val="nil"/>
              <w:left w:val="nil"/>
              <w:bottom w:val="single" w:sz="4" w:space="0" w:color="auto"/>
              <w:right w:val="single" w:sz="4" w:space="0" w:color="auto"/>
            </w:tcBorders>
            <w:noWrap/>
            <w:vAlign w:val="center"/>
          </w:tcPr>
          <w:p w14:paraId="6AF74492" w14:textId="77777777" w:rsidR="00B73D63" w:rsidRPr="008A51CD" w:rsidRDefault="00B73D63" w:rsidP="00BD0CF9">
            <w:pPr>
              <w:jc w:val="center"/>
              <w:rPr>
                <w:rFonts w:ascii="宋体" w:eastAsia="宋体" w:hAnsi="宋体" w:cs="宋体" w:hint="eastAsia"/>
                <w:sz w:val="18"/>
                <w:szCs w:val="18"/>
              </w:rPr>
            </w:pPr>
            <w:r>
              <w:rPr>
                <w:rFonts w:ascii="宋体" w:eastAsia="宋体" w:hAnsi="宋体" w:cs="宋体" w:hint="eastAsia"/>
                <w:sz w:val="18"/>
                <w:szCs w:val="18"/>
              </w:rPr>
              <w:t>=30人次</w:t>
            </w:r>
          </w:p>
        </w:tc>
        <w:tc>
          <w:tcPr>
            <w:tcW w:w="720" w:type="dxa"/>
            <w:tcBorders>
              <w:top w:val="nil"/>
              <w:left w:val="nil"/>
              <w:bottom w:val="single" w:sz="4" w:space="0" w:color="auto"/>
              <w:right w:val="single" w:sz="4" w:space="0" w:color="auto"/>
            </w:tcBorders>
            <w:noWrap/>
            <w:vAlign w:val="center"/>
          </w:tcPr>
          <w:p w14:paraId="2B0E8BCD" w14:textId="77777777" w:rsidR="00B73D63" w:rsidRPr="008A51CD" w:rsidRDefault="00B73D63" w:rsidP="00BD0CF9">
            <w:pPr>
              <w:jc w:val="center"/>
              <w:rPr>
                <w:rFonts w:ascii="宋体" w:eastAsia="宋体" w:hAnsi="宋体" w:cs="宋体" w:hint="eastAsia"/>
                <w:sz w:val="18"/>
                <w:szCs w:val="18"/>
              </w:rPr>
            </w:pPr>
            <w:r>
              <w:rPr>
                <w:rFonts w:ascii="宋体" w:eastAsia="宋体" w:hAnsi="宋体" w:cs="宋体" w:hint="eastAsia"/>
                <w:sz w:val="18"/>
                <w:szCs w:val="18"/>
              </w:rPr>
              <w:t>25</w:t>
            </w:r>
          </w:p>
        </w:tc>
        <w:tc>
          <w:tcPr>
            <w:tcW w:w="284" w:type="dxa"/>
            <w:tcBorders>
              <w:top w:val="nil"/>
              <w:left w:val="nil"/>
              <w:bottom w:val="nil"/>
              <w:right w:val="nil"/>
            </w:tcBorders>
            <w:noWrap/>
            <w:vAlign w:val="center"/>
            <w:hideMark/>
          </w:tcPr>
          <w:p w14:paraId="68160D90" w14:textId="77777777" w:rsidR="00B73D63" w:rsidRPr="008A51CD" w:rsidRDefault="00B73D63" w:rsidP="00BD0CF9">
            <w:pPr>
              <w:jc w:val="center"/>
              <w:rPr>
                <w:rFonts w:ascii="宋体" w:eastAsia="宋体" w:hAnsi="宋体" w:cs="宋体" w:hint="eastAsia"/>
                <w:sz w:val="18"/>
                <w:szCs w:val="18"/>
              </w:rPr>
            </w:pPr>
          </w:p>
        </w:tc>
      </w:tr>
      <w:tr w:rsidR="00B73D63" w:rsidRPr="008A51CD" w14:paraId="7611D2A6" w14:textId="77777777" w:rsidTr="00B73D63">
        <w:trPr>
          <w:trHeight w:val="740"/>
        </w:trPr>
        <w:tc>
          <w:tcPr>
            <w:tcW w:w="993" w:type="dxa"/>
            <w:vMerge/>
            <w:tcBorders>
              <w:left w:val="single" w:sz="4" w:space="0" w:color="auto"/>
              <w:right w:val="single" w:sz="4" w:space="0" w:color="auto"/>
            </w:tcBorders>
            <w:noWrap/>
            <w:vAlign w:val="center"/>
          </w:tcPr>
          <w:p w14:paraId="4ADF8627" w14:textId="77777777" w:rsidR="00B73D63" w:rsidRPr="008A51CD" w:rsidRDefault="00B73D63" w:rsidP="00BD0CF9">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7C2A6805" w14:textId="77777777" w:rsidR="00B73D63" w:rsidRPr="008A51CD" w:rsidRDefault="00B73D63" w:rsidP="00BD0CF9">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01E59091" w14:textId="77777777" w:rsidR="00B73D63" w:rsidRPr="008A51CD" w:rsidRDefault="00B73D63" w:rsidP="00BD0CF9">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举办职工文体活动场次数</w:t>
            </w:r>
          </w:p>
        </w:tc>
        <w:tc>
          <w:tcPr>
            <w:tcW w:w="1242" w:type="dxa"/>
            <w:tcBorders>
              <w:top w:val="nil"/>
              <w:left w:val="nil"/>
              <w:bottom w:val="single" w:sz="4" w:space="0" w:color="auto"/>
              <w:right w:val="single" w:sz="4" w:space="0" w:color="auto"/>
            </w:tcBorders>
            <w:noWrap/>
            <w:vAlign w:val="center"/>
          </w:tcPr>
          <w:p w14:paraId="5EE7AAD2" w14:textId="77777777" w:rsidR="00B73D63" w:rsidRPr="008A51CD" w:rsidRDefault="00B73D63" w:rsidP="00BD0CF9">
            <w:pPr>
              <w:jc w:val="center"/>
              <w:rPr>
                <w:rFonts w:ascii="宋体" w:eastAsia="宋体" w:hAnsi="宋体" w:cs="宋体" w:hint="eastAsia"/>
                <w:sz w:val="18"/>
                <w:szCs w:val="18"/>
              </w:rPr>
            </w:pPr>
            <w:r>
              <w:rPr>
                <w:rFonts w:ascii="宋体" w:eastAsia="宋体" w:hAnsi="宋体" w:cs="宋体" w:hint="eastAsia"/>
                <w:sz w:val="18"/>
                <w:szCs w:val="18"/>
              </w:rPr>
              <w:t>&gt;=2次</w:t>
            </w:r>
          </w:p>
        </w:tc>
        <w:tc>
          <w:tcPr>
            <w:tcW w:w="1417" w:type="dxa"/>
            <w:tcBorders>
              <w:top w:val="nil"/>
              <w:left w:val="nil"/>
              <w:bottom w:val="single" w:sz="4" w:space="0" w:color="auto"/>
              <w:right w:val="single" w:sz="4" w:space="0" w:color="auto"/>
            </w:tcBorders>
            <w:noWrap/>
            <w:vAlign w:val="center"/>
          </w:tcPr>
          <w:p w14:paraId="78911135" w14:textId="77777777" w:rsidR="00B73D63" w:rsidRPr="008A51CD" w:rsidRDefault="00B73D63" w:rsidP="00BD0CF9">
            <w:pPr>
              <w:rPr>
                <w:rFonts w:ascii="宋体" w:eastAsia="宋体" w:hAnsi="宋体" w:cs="宋体" w:hint="eastAsia"/>
                <w:sz w:val="18"/>
                <w:szCs w:val="18"/>
                <w:lang w:eastAsia="zh-CN"/>
              </w:rPr>
            </w:pPr>
            <w:r>
              <w:rPr>
                <w:rFonts w:ascii="宋体" w:eastAsia="宋体" w:hAnsi="宋体" w:cs="宋体" w:hint="eastAsia"/>
                <w:sz w:val="18"/>
                <w:szCs w:val="18"/>
                <w:lang w:eastAsia="zh-CN"/>
              </w:rPr>
              <w:t>奇台县总工会2024年工作计划</w:t>
            </w:r>
          </w:p>
        </w:tc>
        <w:tc>
          <w:tcPr>
            <w:tcW w:w="1134" w:type="dxa"/>
            <w:tcBorders>
              <w:top w:val="nil"/>
              <w:left w:val="nil"/>
              <w:bottom w:val="single" w:sz="4" w:space="0" w:color="auto"/>
              <w:right w:val="single" w:sz="4" w:space="0" w:color="auto"/>
            </w:tcBorders>
            <w:noWrap/>
            <w:vAlign w:val="center"/>
          </w:tcPr>
          <w:p w14:paraId="704E03B4" w14:textId="77777777" w:rsidR="00B73D63" w:rsidRPr="008A51CD" w:rsidRDefault="00B73D63" w:rsidP="00BD0CF9">
            <w:pPr>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7BF10E7E" w14:textId="77777777" w:rsidR="00B73D63" w:rsidRPr="008A51CD" w:rsidRDefault="00B73D63" w:rsidP="00BD0CF9">
            <w:pPr>
              <w:jc w:val="center"/>
              <w:rPr>
                <w:rFonts w:ascii="宋体" w:eastAsia="宋体" w:hAnsi="宋体" w:cs="宋体" w:hint="eastAsia"/>
                <w:sz w:val="18"/>
                <w:szCs w:val="18"/>
              </w:rPr>
            </w:pPr>
            <w:r>
              <w:rPr>
                <w:rFonts w:ascii="宋体" w:eastAsia="宋体" w:hAnsi="宋体" w:cs="宋体" w:hint="eastAsia"/>
                <w:sz w:val="18"/>
                <w:szCs w:val="18"/>
              </w:rPr>
              <w:t>=2次</w:t>
            </w:r>
          </w:p>
        </w:tc>
        <w:tc>
          <w:tcPr>
            <w:tcW w:w="720" w:type="dxa"/>
            <w:tcBorders>
              <w:top w:val="nil"/>
              <w:left w:val="nil"/>
              <w:bottom w:val="single" w:sz="4" w:space="0" w:color="auto"/>
              <w:right w:val="single" w:sz="4" w:space="0" w:color="auto"/>
            </w:tcBorders>
            <w:noWrap/>
            <w:vAlign w:val="center"/>
          </w:tcPr>
          <w:p w14:paraId="69C5EC96" w14:textId="77777777" w:rsidR="00B73D63" w:rsidRPr="008A51CD" w:rsidRDefault="00B73D63" w:rsidP="00BD0CF9">
            <w:pPr>
              <w:jc w:val="center"/>
              <w:rPr>
                <w:rFonts w:ascii="宋体" w:eastAsia="宋体" w:hAnsi="宋体" w:cs="宋体" w:hint="eastAsia"/>
                <w:sz w:val="18"/>
                <w:szCs w:val="18"/>
              </w:rPr>
            </w:pPr>
            <w:r>
              <w:rPr>
                <w:rFonts w:ascii="宋体" w:eastAsia="宋体" w:hAnsi="宋体" w:cs="宋体" w:hint="eastAsia"/>
                <w:sz w:val="18"/>
                <w:szCs w:val="18"/>
              </w:rPr>
              <w:t>15</w:t>
            </w:r>
          </w:p>
        </w:tc>
        <w:tc>
          <w:tcPr>
            <w:tcW w:w="284" w:type="dxa"/>
            <w:tcBorders>
              <w:top w:val="nil"/>
              <w:left w:val="nil"/>
              <w:bottom w:val="nil"/>
              <w:right w:val="nil"/>
            </w:tcBorders>
            <w:noWrap/>
            <w:vAlign w:val="center"/>
          </w:tcPr>
          <w:p w14:paraId="69121739" w14:textId="77777777" w:rsidR="00B73D63" w:rsidRPr="008A51CD" w:rsidRDefault="00B73D63" w:rsidP="00BD0CF9">
            <w:pPr>
              <w:jc w:val="center"/>
              <w:rPr>
                <w:rFonts w:ascii="宋体" w:eastAsia="宋体" w:hAnsi="宋体" w:cs="宋体" w:hint="eastAsia"/>
                <w:sz w:val="18"/>
                <w:szCs w:val="18"/>
              </w:rPr>
            </w:pPr>
          </w:p>
        </w:tc>
      </w:tr>
      <w:tr w:rsidR="00B73D63" w:rsidRPr="008A51CD" w14:paraId="165F4DC6" w14:textId="77777777" w:rsidTr="00B73D63">
        <w:trPr>
          <w:trHeight w:val="740"/>
        </w:trPr>
        <w:tc>
          <w:tcPr>
            <w:tcW w:w="993" w:type="dxa"/>
            <w:vMerge/>
            <w:tcBorders>
              <w:left w:val="single" w:sz="4" w:space="0" w:color="auto"/>
              <w:bottom w:val="single" w:sz="4" w:space="0" w:color="auto"/>
              <w:right w:val="single" w:sz="4" w:space="0" w:color="auto"/>
            </w:tcBorders>
            <w:noWrap/>
            <w:vAlign w:val="center"/>
          </w:tcPr>
          <w:p w14:paraId="24CB2E8E" w14:textId="77777777" w:rsidR="00B73D63" w:rsidRPr="008A51CD" w:rsidRDefault="00B73D63" w:rsidP="00BD0CF9">
            <w:pPr>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21C5C7FE" w14:textId="77777777" w:rsidR="00B73D63" w:rsidRPr="008A51CD" w:rsidRDefault="00B73D63" w:rsidP="00BD0CF9">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3B961CE9" w14:textId="77777777" w:rsidR="00B73D63" w:rsidRPr="008A51CD" w:rsidRDefault="00B73D63" w:rsidP="00BD0CF9">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“四季送”帮扶开展活动次数</w:t>
            </w:r>
          </w:p>
        </w:tc>
        <w:tc>
          <w:tcPr>
            <w:tcW w:w="1242" w:type="dxa"/>
            <w:tcBorders>
              <w:top w:val="nil"/>
              <w:left w:val="nil"/>
              <w:bottom w:val="single" w:sz="4" w:space="0" w:color="auto"/>
              <w:right w:val="single" w:sz="4" w:space="0" w:color="auto"/>
            </w:tcBorders>
            <w:noWrap/>
            <w:vAlign w:val="center"/>
          </w:tcPr>
          <w:p w14:paraId="08DFF4FC" w14:textId="77777777" w:rsidR="00B73D63" w:rsidRPr="008A51CD" w:rsidRDefault="00B73D63" w:rsidP="00BD0CF9">
            <w:pPr>
              <w:jc w:val="center"/>
              <w:rPr>
                <w:rFonts w:ascii="宋体" w:eastAsia="宋体" w:hAnsi="宋体" w:cs="宋体" w:hint="eastAsia"/>
                <w:sz w:val="18"/>
                <w:szCs w:val="18"/>
              </w:rPr>
            </w:pPr>
            <w:r>
              <w:rPr>
                <w:rFonts w:ascii="宋体" w:eastAsia="宋体" w:hAnsi="宋体" w:cs="宋体" w:hint="eastAsia"/>
                <w:sz w:val="18"/>
                <w:szCs w:val="18"/>
              </w:rPr>
              <w:t>&gt;=4次</w:t>
            </w:r>
          </w:p>
        </w:tc>
        <w:tc>
          <w:tcPr>
            <w:tcW w:w="1417" w:type="dxa"/>
            <w:tcBorders>
              <w:top w:val="nil"/>
              <w:left w:val="nil"/>
              <w:bottom w:val="single" w:sz="4" w:space="0" w:color="auto"/>
              <w:right w:val="single" w:sz="4" w:space="0" w:color="auto"/>
            </w:tcBorders>
            <w:noWrap/>
            <w:vAlign w:val="center"/>
          </w:tcPr>
          <w:p w14:paraId="12C60EF6" w14:textId="77777777" w:rsidR="00B73D63" w:rsidRPr="008A51CD" w:rsidRDefault="00B73D63" w:rsidP="00BD0CF9">
            <w:pPr>
              <w:rPr>
                <w:rFonts w:ascii="宋体" w:eastAsia="宋体" w:hAnsi="宋体" w:cs="宋体" w:hint="eastAsia"/>
                <w:sz w:val="18"/>
                <w:szCs w:val="18"/>
                <w:lang w:eastAsia="zh-CN"/>
              </w:rPr>
            </w:pPr>
            <w:r>
              <w:rPr>
                <w:rFonts w:ascii="宋体" w:eastAsia="宋体" w:hAnsi="宋体" w:cs="宋体" w:hint="eastAsia"/>
                <w:sz w:val="18"/>
                <w:szCs w:val="18"/>
                <w:lang w:eastAsia="zh-CN"/>
              </w:rPr>
              <w:t>奇台县总工会2024年工作计划</w:t>
            </w:r>
          </w:p>
        </w:tc>
        <w:tc>
          <w:tcPr>
            <w:tcW w:w="1134" w:type="dxa"/>
            <w:tcBorders>
              <w:top w:val="nil"/>
              <w:left w:val="nil"/>
              <w:bottom w:val="single" w:sz="4" w:space="0" w:color="auto"/>
              <w:right w:val="single" w:sz="4" w:space="0" w:color="auto"/>
            </w:tcBorders>
            <w:noWrap/>
            <w:vAlign w:val="center"/>
          </w:tcPr>
          <w:p w14:paraId="5338BBAC" w14:textId="77777777" w:rsidR="00B73D63" w:rsidRPr="008A51CD" w:rsidRDefault="00B73D63" w:rsidP="00BD0CF9">
            <w:pPr>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42849A30" w14:textId="77777777" w:rsidR="00B73D63" w:rsidRPr="008A51CD" w:rsidRDefault="00B73D63" w:rsidP="00BD0CF9">
            <w:pPr>
              <w:jc w:val="center"/>
              <w:rPr>
                <w:rFonts w:ascii="宋体" w:eastAsia="宋体" w:hAnsi="宋体" w:cs="宋体" w:hint="eastAsia"/>
                <w:sz w:val="18"/>
                <w:szCs w:val="18"/>
              </w:rPr>
            </w:pPr>
            <w:r>
              <w:rPr>
                <w:rFonts w:ascii="宋体" w:eastAsia="宋体" w:hAnsi="宋体" w:cs="宋体" w:hint="eastAsia"/>
                <w:sz w:val="18"/>
                <w:szCs w:val="18"/>
              </w:rPr>
              <w:t>=4次</w:t>
            </w:r>
          </w:p>
        </w:tc>
        <w:tc>
          <w:tcPr>
            <w:tcW w:w="720" w:type="dxa"/>
            <w:tcBorders>
              <w:top w:val="nil"/>
              <w:left w:val="nil"/>
              <w:bottom w:val="single" w:sz="4" w:space="0" w:color="auto"/>
              <w:right w:val="single" w:sz="4" w:space="0" w:color="auto"/>
            </w:tcBorders>
            <w:noWrap/>
            <w:vAlign w:val="center"/>
          </w:tcPr>
          <w:p w14:paraId="741C0212" w14:textId="77777777" w:rsidR="00B73D63" w:rsidRPr="008A51CD" w:rsidRDefault="00B73D63" w:rsidP="00BD0CF9">
            <w:pPr>
              <w:jc w:val="center"/>
              <w:rPr>
                <w:rFonts w:ascii="宋体" w:eastAsia="宋体" w:hAnsi="宋体" w:cs="宋体" w:hint="eastAsia"/>
                <w:sz w:val="18"/>
                <w:szCs w:val="18"/>
              </w:rPr>
            </w:pPr>
            <w:r>
              <w:rPr>
                <w:rFonts w:ascii="宋体" w:eastAsia="宋体" w:hAnsi="宋体" w:cs="宋体" w:hint="eastAsia"/>
                <w:sz w:val="18"/>
                <w:szCs w:val="18"/>
              </w:rPr>
              <w:t>15</w:t>
            </w:r>
          </w:p>
        </w:tc>
        <w:tc>
          <w:tcPr>
            <w:tcW w:w="284" w:type="dxa"/>
            <w:tcBorders>
              <w:top w:val="nil"/>
              <w:left w:val="nil"/>
              <w:bottom w:val="nil"/>
              <w:right w:val="nil"/>
            </w:tcBorders>
            <w:noWrap/>
            <w:vAlign w:val="center"/>
          </w:tcPr>
          <w:p w14:paraId="7188562F" w14:textId="77777777" w:rsidR="00B73D63" w:rsidRPr="008A51CD" w:rsidRDefault="00B73D63" w:rsidP="00BD0CF9">
            <w:pPr>
              <w:jc w:val="center"/>
              <w:rPr>
                <w:rFonts w:ascii="宋体" w:eastAsia="宋体" w:hAnsi="宋体" w:cs="宋体" w:hint="eastAsia"/>
                <w:sz w:val="18"/>
                <w:szCs w:val="18"/>
              </w:rPr>
            </w:pPr>
          </w:p>
        </w:tc>
      </w:tr>
    </w:tbl>
    <w:p w14:paraId="613772C7" w14:textId="77777777" w:rsidR="00B73D63" w:rsidRPr="00EB08A3" w:rsidRDefault="00B73D63" w:rsidP="00B73D63">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273B31EF" w14:textId="77777777" w:rsidR="00B73D63" w:rsidRDefault="00B73D63" w:rsidP="00B73D63">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461"/>
        <w:gridCol w:w="516"/>
        <w:gridCol w:w="771"/>
        <w:gridCol w:w="527"/>
        <w:gridCol w:w="936"/>
        <w:gridCol w:w="846"/>
        <w:gridCol w:w="516"/>
        <w:gridCol w:w="756"/>
        <w:gridCol w:w="541"/>
        <w:gridCol w:w="518"/>
        <w:gridCol w:w="514"/>
        <w:gridCol w:w="516"/>
        <w:gridCol w:w="862"/>
      </w:tblGrid>
      <w:tr w:rsidR="00B73D63" w:rsidRPr="001D5B1B" w14:paraId="613D757D" w14:textId="77777777" w:rsidTr="00BD0CF9">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24F7580C" w14:textId="77777777" w:rsidR="00B73D63" w:rsidRPr="001D5B1B" w:rsidRDefault="00B73D63" w:rsidP="00BD0CF9">
            <w:pPr>
              <w:jc w:val="center"/>
              <w:rPr>
                <w:rFonts w:ascii="宋体" w:eastAsia="宋体" w:hAnsi="宋体" w:cs="宋体" w:hint="eastAsia"/>
                <w:b/>
                <w:bCs/>
                <w:color w:val="000000"/>
                <w:sz w:val="18"/>
                <w:szCs w:val="18"/>
              </w:rPr>
            </w:pPr>
            <w:bookmarkStart w:id="9" w:name="_Hlk201837198"/>
            <w:bookmarkEnd w:id="8"/>
            <w:proofErr w:type="spellStart"/>
            <w:r w:rsidRPr="001D5B1B">
              <w:rPr>
                <w:rFonts w:ascii="宋体" w:eastAsia="宋体" w:hAnsi="宋体" w:cs="宋体" w:hint="eastAsia"/>
                <w:b/>
                <w:bCs/>
                <w:color w:val="000000"/>
                <w:sz w:val="18"/>
                <w:szCs w:val="18"/>
              </w:rPr>
              <w:t>项目名称</w:t>
            </w:r>
            <w:proofErr w:type="spellEnd"/>
          </w:p>
        </w:tc>
        <w:tc>
          <w:tcPr>
            <w:tcW w:w="4341" w:type="pct"/>
            <w:gridSpan w:val="12"/>
            <w:tcBorders>
              <w:top w:val="single" w:sz="4" w:space="0" w:color="auto"/>
              <w:left w:val="nil"/>
              <w:bottom w:val="single" w:sz="4" w:space="0" w:color="auto"/>
              <w:right w:val="single" w:sz="4" w:space="0" w:color="auto"/>
            </w:tcBorders>
            <w:vAlign w:val="center"/>
            <w:hideMark/>
          </w:tcPr>
          <w:p w14:paraId="3FF97D01" w14:textId="77777777" w:rsidR="00B73D63" w:rsidRPr="001D5B1B" w:rsidRDefault="00B73D63"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拨回财政以前年度收回资金</w:t>
            </w:r>
          </w:p>
        </w:tc>
      </w:tr>
      <w:tr w:rsidR="00B73D63" w:rsidRPr="001D5B1B" w14:paraId="135366E1" w14:textId="77777777" w:rsidTr="00BD0CF9">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0DD12C5B" w14:textId="77777777" w:rsidR="00B73D63" w:rsidRPr="001D5B1B" w:rsidRDefault="00B73D63"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782" w:type="pct"/>
            <w:gridSpan w:val="5"/>
            <w:tcBorders>
              <w:top w:val="single" w:sz="4" w:space="0" w:color="auto"/>
              <w:left w:val="nil"/>
              <w:bottom w:val="single" w:sz="4" w:space="0" w:color="auto"/>
              <w:right w:val="single" w:sz="4" w:space="0" w:color="auto"/>
            </w:tcBorders>
            <w:vAlign w:val="center"/>
            <w:hideMark/>
          </w:tcPr>
          <w:p w14:paraId="2C9F60C6" w14:textId="77777777" w:rsidR="00B73D63" w:rsidRPr="001D5B1B" w:rsidRDefault="00B73D63"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奇台县总工会</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79504ADE" w14:textId="77777777" w:rsidR="00B73D63" w:rsidRPr="001D5B1B" w:rsidRDefault="00B73D63"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hideMark/>
          </w:tcPr>
          <w:p w14:paraId="185516AB" w14:textId="77777777" w:rsidR="00B73D63" w:rsidRPr="001D5B1B" w:rsidRDefault="00B73D63"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奇台县总工会</w:t>
            </w:r>
            <w:proofErr w:type="spellEnd"/>
          </w:p>
        </w:tc>
      </w:tr>
      <w:tr w:rsidR="00B73D63" w:rsidRPr="001D5B1B" w14:paraId="6887D815" w14:textId="77777777" w:rsidTr="00BD0CF9">
        <w:trPr>
          <w:trHeight w:val="380"/>
        </w:trPr>
        <w:tc>
          <w:tcPr>
            <w:tcW w:w="328" w:type="pct"/>
            <w:vMerge w:val="restart"/>
            <w:tcBorders>
              <w:top w:val="nil"/>
              <w:left w:val="single" w:sz="4" w:space="0" w:color="auto"/>
              <w:bottom w:val="single" w:sz="4" w:space="0" w:color="auto"/>
              <w:right w:val="single" w:sz="4" w:space="0" w:color="auto"/>
            </w:tcBorders>
            <w:vAlign w:val="center"/>
            <w:hideMark/>
          </w:tcPr>
          <w:p w14:paraId="019E8788" w14:textId="77777777" w:rsidR="00B73D63" w:rsidRPr="001D5B1B" w:rsidRDefault="00B73D63"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59" w:type="pct"/>
            <w:gridSpan w:val="2"/>
            <w:tcBorders>
              <w:top w:val="single" w:sz="4" w:space="0" w:color="auto"/>
              <w:left w:val="nil"/>
              <w:bottom w:val="single" w:sz="4" w:space="0" w:color="auto"/>
              <w:right w:val="single" w:sz="4" w:space="0" w:color="auto"/>
            </w:tcBorders>
            <w:vAlign w:val="center"/>
            <w:hideMark/>
          </w:tcPr>
          <w:p w14:paraId="39C20BF4" w14:textId="77777777" w:rsidR="00B73D63" w:rsidRPr="001D5B1B" w:rsidRDefault="00B73D63" w:rsidP="00BD0CF9">
            <w:pPr>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hideMark/>
          </w:tcPr>
          <w:p w14:paraId="6451552C" w14:textId="77777777" w:rsidR="00B73D63" w:rsidRPr="001D5B1B" w:rsidRDefault="00B73D63"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83" w:type="pct"/>
            <w:gridSpan w:val="3"/>
            <w:tcBorders>
              <w:top w:val="single" w:sz="4" w:space="0" w:color="auto"/>
              <w:left w:val="nil"/>
              <w:bottom w:val="single" w:sz="4" w:space="0" w:color="auto"/>
              <w:right w:val="single" w:sz="4" w:space="0" w:color="auto"/>
            </w:tcBorders>
            <w:vAlign w:val="center"/>
            <w:hideMark/>
          </w:tcPr>
          <w:p w14:paraId="1F3D73DE" w14:textId="77777777" w:rsidR="00B73D63" w:rsidRPr="001D5B1B" w:rsidRDefault="00B73D63"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1392E14B" w14:textId="77777777" w:rsidR="00B73D63" w:rsidRPr="001D5B1B" w:rsidRDefault="00B73D63"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hideMark/>
          </w:tcPr>
          <w:p w14:paraId="04D9C554" w14:textId="77777777" w:rsidR="00B73D63" w:rsidRPr="001D5B1B" w:rsidRDefault="00B73D63"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hideMark/>
          </w:tcPr>
          <w:p w14:paraId="3173DB24" w14:textId="77777777" w:rsidR="00B73D63" w:rsidRPr="001D5B1B" w:rsidRDefault="00B73D63"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hideMark/>
          </w:tcPr>
          <w:p w14:paraId="44AAD3B0" w14:textId="77777777" w:rsidR="00B73D63" w:rsidRPr="001D5B1B" w:rsidRDefault="00B73D63"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B73D63" w:rsidRPr="001D5B1B" w14:paraId="21680097" w14:textId="77777777" w:rsidTr="00BD0CF9">
        <w:trPr>
          <w:trHeight w:val="380"/>
        </w:trPr>
        <w:tc>
          <w:tcPr>
            <w:tcW w:w="328" w:type="pct"/>
            <w:vMerge/>
            <w:tcBorders>
              <w:top w:val="nil"/>
              <w:left w:val="single" w:sz="4" w:space="0" w:color="auto"/>
              <w:bottom w:val="single" w:sz="4" w:space="0" w:color="auto"/>
              <w:right w:val="single" w:sz="4" w:space="0" w:color="auto"/>
            </w:tcBorders>
            <w:vAlign w:val="center"/>
            <w:hideMark/>
          </w:tcPr>
          <w:p w14:paraId="3E7992F8" w14:textId="77777777" w:rsidR="00B73D63" w:rsidRPr="001D5B1B" w:rsidRDefault="00B73D63" w:rsidP="00BD0CF9">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5907F8CD" w14:textId="77777777" w:rsidR="00B73D63" w:rsidRPr="001D5B1B" w:rsidRDefault="00B73D63"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2" w:type="pct"/>
            <w:tcBorders>
              <w:top w:val="single" w:sz="4" w:space="0" w:color="auto"/>
              <w:left w:val="nil"/>
              <w:bottom w:val="single" w:sz="4" w:space="0" w:color="auto"/>
              <w:right w:val="single" w:sz="4" w:space="0" w:color="auto"/>
            </w:tcBorders>
            <w:vAlign w:val="center"/>
          </w:tcPr>
          <w:p w14:paraId="21E0BFF8" w14:textId="77777777" w:rsidR="00B73D63" w:rsidRPr="001D5B1B" w:rsidRDefault="00B73D63"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311.94</w:t>
            </w:r>
          </w:p>
        </w:tc>
        <w:tc>
          <w:tcPr>
            <w:tcW w:w="983" w:type="pct"/>
            <w:gridSpan w:val="3"/>
            <w:tcBorders>
              <w:top w:val="single" w:sz="4" w:space="0" w:color="auto"/>
              <w:left w:val="nil"/>
              <w:bottom w:val="single" w:sz="4" w:space="0" w:color="auto"/>
              <w:right w:val="single" w:sz="4" w:space="0" w:color="auto"/>
            </w:tcBorders>
            <w:vAlign w:val="center"/>
          </w:tcPr>
          <w:p w14:paraId="46314B5C" w14:textId="77777777" w:rsidR="00B73D63" w:rsidRPr="001D5B1B" w:rsidRDefault="00B73D63"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311.94</w:t>
            </w:r>
          </w:p>
        </w:tc>
        <w:tc>
          <w:tcPr>
            <w:tcW w:w="708" w:type="pct"/>
            <w:gridSpan w:val="2"/>
            <w:tcBorders>
              <w:top w:val="single" w:sz="4" w:space="0" w:color="auto"/>
              <w:left w:val="nil"/>
              <w:bottom w:val="single" w:sz="4" w:space="0" w:color="auto"/>
              <w:right w:val="single" w:sz="4" w:space="0" w:color="auto"/>
            </w:tcBorders>
            <w:vAlign w:val="center"/>
          </w:tcPr>
          <w:p w14:paraId="6C24E016" w14:textId="77777777" w:rsidR="00B73D63" w:rsidRPr="001D5B1B" w:rsidRDefault="00B73D63"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311.94</w:t>
            </w:r>
          </w:p>
        </w:tc>
        <w:tc>
          <w:tcPr>
            <w:tcW w:w="671" w:type="pct"/>
            <w:gridSpan w:val="2"/>
            <w:tcBorders>
              <w:top w:val="nil"/>
              <w:left w:val="nil"/>
              <w:bottom w:val="single" w:sz="4" w:space="0" w:color="auto"/>
              <w:right w:val="single" w:sz="4" w:space="0" w:color="auto"/>
            </w:tcBorders>
            <w:vAlign w:val="center"/>
          </w:tcPr>
          <w:p w14:paraId="5DB599C3" w14:textId="77777777" w:rsidR="00B73D63" w:rsidRPr="001D5B1B" w:rsidRDefault="00B73D63"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1AD8ABBA" w14:textId="77777777" w:rsidR="00B73D63" w:rsidRPr="001D5B1B" w:rsidRDefault="00B73D63"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0540C8E7" w14:textId="77777777" w:rsidR="00B73D63" w:rsidRPr="001D5B1B" w:rsidRDefault="00B73D63"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B73D63" w:rsidRPr="001D5B1B" w14:paraId="5AC12A85" w14:textId="77777777" w:rsidTr="00BD0CF9">
        <w:trPr>
          <w:trHeight w:val="380"/>
        </w:trPr>
        <w:tc>
          <w:tcPr>
            <w:tcW w:w="328" w:type="pct"/>
            <w:vMerge/>
            <w:tcBorders>
              <w:top w:val="nil"/>
              <w:left w:val="single" w:sz="4" w:space="0" w:color="auto"/>
              <w:bottom w:val="single" w:sz="4" w:space="0" w:color="auto"/>
              <w:right w:val="single" w:sz="4" w:space="0" w:color="auto"/>
            </w:tcBorders>
            <w:vAlign w:val="center"/>
            <w:hideMark/>
          </w:tcPr>
          <w:p w14:paraId="2DEB5CF3" w14:textId="77777777" w:rsidR="00B73D63" w:rsidRPr="001D5B1B" w:rsidRDefault="00B73D63" w:rsidP="00BD0CF9">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3959A3AE" w14:textId="77777777" w:rsidR="00B73D63" w:rsidRPr="001D5B1B" w:rsidRDefault="00B73D63"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2" w:type="pct"/>
            <w:tcBorders>
              <w:top w:val="single" w:sz="4" w:space="0" w:color="auto"/>
              <w:left w:val="nil"/>
              <w:bottom w:val="single" w:sz="4" w:space="0" w:color="auto"/>
              <w:right w:val="single" w:sz="4" w:space="0" w:color="auto"/>
            </w:tcBorders>
            <w:vAlign w:val="center"/>
          </w:tcPr>
          <w:p w14:paraId="3EE9160A" w14:textId="77777777" w:rsidR="00B73D63" w:rsidRPr="001D5B1B" w:rsidRDefault="00B73D63"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311.94</w:t>
            </w:r>
          </w:p>
        </w:tc>
        <w:tc>
          <w:tcPr>
            <w:tcW w:w="983" w:type="pct"/>
            <w:gridSpan w:val="3"/>
            <w:tcBorders>
              <w:top w:val="single" w:sz="4" w:space="0" w:color="auto"/>
              <w:left w:val="nil"/>
              <w:bottom w:val="single" w:sz="4" w:space="0" w:color="auto"/>
              <w:right w:val="single" w:sz="4" w:space="0" w:color="auto"/>
            </w:tcBorders>
            <w:vAlign w:val="center"/>
          </w:tcPr>
          <w:p w14:paraId="0EFF5095" w14:textId="77777777" w:rsidR="00B73D63" w:rsidRPr="001D5B1B" w:rsidRDefault="00B73D63"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311.94</w:t>
            </w:r>
          </w:p>
        </w:tc>
        <w:tc>
          <w:tcPr>
            <w:tcW w:w="708" w:type="pct"/>
            <w:gridSpan w:val="2"/>
            <w:tcBorders>
              <w:top w:val="single" w:sz="4" w:space="0" w:color="auto"/>
              <w:left w:val="nil"/>
              <w:bottom w:val="single" w:sz="4" w:space="0" w:color="auto"/>
              <w:right w:val="single" w:sz="4" w:space="0" w:color="auto"/>
            </w:tcBorders>
            <w:vAlign w:val="center"/>
          </w:tcPr>
          <w:p w14:paraId="73C31A86" w14:textId="77777777" w:rsidR="00B73D63" w:rsidRPr="001D5B1B" w:rsidRDefault="00B73D63"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311.94</w:t>
            </w:r>
          </w:p>
        </w:tc>
        <w:tc>
          <w:tcPr>
            <w:tcW w:w="671" w:type="pct"/>
            <w:gridSpan w:val="2"/>
            <w:tcBorders>
              <w:top w:val="nil"/>
              <w:left w:val="nil"/>
              <w:bottom w:val="single" w:sz="4" w:space="0" w:color="auto"/>
              <w:right w:val="single" w:sz="4" w:space="0" w:color="auto"/>
            </w:tcBorders>
            <w:vAlign w:val="center"/>
            <w:hideMark/>
          </w:tcPr>
          <w:p w14:paraId="1EDD81F0" w14:textId="77777777" w:rsidR="00B73D63" w:rsidRPr="001D5B1B" w:rsidRDefault="00B73D63"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32CEA663" w14:textId="77777777" w:rsidR="00B73D63" w:rsidRPr="001D5B1B" w:rsidRDefault="00B73D63"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3CD1E168" w14:textId="77777777" w:rsidR="00B73D63" w:rsidRPr="001D5B1B" w:rsidRDefault="00B73D63"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B73D63" w:rsidRPr="001D5B1B" w14:paraId="3EA14466" w14:textId="77777777" w:rsidTr="00BD0CF9">
        <w:trPr>
          <w:trHeight w:val="380"/>
        </w:trPr>
        <w:tc>
          <w:tcPr>
            <w:tcW w:w="328" w:type="pct"/>
            <w:vMerge/>
            <w:tcBorders>
              <w:top w:val="nil"/>
              <w:left w:val="single" w:sz="4" w:space="0" w:color="auto"/>
              <w:bottom w:val="single" w:sz="4" w:space="0" w:color="auto"/>
              <w:right w:val="single" w:sz="4" w:space="0" w:color="auto"/>
            </w:tcBorders>
            <w:vAlign w:val="center"/>
            <w:hideMark/>
          </w:tcPr>
          <w:p w14:paraId="3F89250E" w14:textId="77777777" w:rsidR="00B73D63" w:rsidRPr="001D5B1B" w:rsidRDefault="00B73D63" w:rsidP="00BD0CF9">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0B5F63C7" w14:textId="77777777" w:rsidR="00B73D63" w:rsidRPr="001D5B1B" w:rsidRDefault="00B73D63" w:rsidP="00BD0CF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2" w:type="pct"/>
            <w:tcBorders>
              <w:top w:val="single" w:sz="4" w:space="0" w:color="auto"/>
              <w:left w:val="nil"/>
              <w:bottom w:val="single" w:sz="4" w:space="0" w:color="auto"/>
              <w:right w:val="single" w:sz="4" w:space="0" w:color="auto"/>
            </w:tcBorders>
            <w:vAlign w:val="center"/>
          </w:tcPr>
          <w:p w14:paraId="65838D07" w14:textId="77777777" w:rsidR="00B73D63" w:rsidRPr="001D5B1B" w:rsidRDefault="00B73D63"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3" w:type="pct"/>
            <w:gridSpan w:val="3"/>
            <w:tcBorders>
              <w:top w:val="single" w:sz="4" w:space="0" w:color="auto"/>
              <w:left w:val="nil"/>
              <w:bottom w:val="single" w:sz="4" w:space="0" w:color="auto"/>
              <w:right w:val="single" w:sz="4" w:space="0" w:color="auto"/>
            </w:tcBorders>
            <w:vAlign w:val="center"/>
          </w:tcPr>
          <w:p w14:paraId="02C6272E" w14:textId="77777777" w:rsidR="00B73D63" w:rsidRPr="001D5B1B" w:rsidRDefault="00B73D63"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06D9B6D4" w14:textId="77777777" w:rsidR="00B73D63" w:rsidRPr="001D5B1B" w:rsidRDefault="00B73D63"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hideMark/>
          </w:tcPr>
          <w:p w14:paraId="69478F73" w14:textId="77777777" w:rsidR="00B73D63" w:rsidRPr="001D5B1B" w:rsidRDefault="00B73D63"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79571498" w14:textId="77777777" w:rsidR="00B73D63" w:rsidRPr="001D5B1B" w:rsidRDefault="00B73D63"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1CBDF65E" w14:textId="77777777" w:rsidR="00B73D63" w:rsidRPr="001D5B1B" w:rsidRDefault="00B73D63"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B73D63" w:rsidRPr="001D5B1B" w14:paraId="4E1A1604" w14:textId="77777777" w:rsidTr="00BD0CF9">
        <w:trPr>
          <w:trHeight w:val="360"/>
        </w:trPr>
        <w:tc>
          <w:tcPr>
            <w:tcW w:w="328" w:type="pct"/>
            <w:vMerge w:val="restart"/>
            <w:tcBorders>
              <w:top w:val="nil"/>
              <w:left w:val="single" w:sz="4" w:space="0" w:color="auto"/>
              <w:bottom w:val="single" w:sz="4" w:space="0" w:color="auto"/>
              <w:right w:val="single" w:sz="4" w:space="0" w:color="auto"/>
            </w:tcBorders>
            <w:vAlign w:val="center"/>
            <w:hideMark/>
          </w:tcPr>
          <w:p w14:paraId="4BC9C523" w14:textId="77777777" w:rsidR="00B73D63" w:rsidRPr="001D5B1B" w:rsidRDefault="00B73D63"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14" w:type="pct"/>
            <w:gridSpan w:val="6"/>
            <w:tcBorders>
              <w:top w:val="single" w:sz="4" w:space="0" w:color="auto"/>
              <w:left w:val="nil"/>
              <w:bottom w:val="single" w:sz="4" w:space="0" w:color="auto"/>
              <w:right w:val="single" w:sz="4" w:space="0" w:color="auto"/>
            </w:tcBorders>
            <w:vAlign w:val="center"/>
            <w:hideMark/>
          </w:tcPr>
          <w:p w14:paraId="169C9F84" w14:textId="77777777" w:rsidR="00B73D63" w:rsidRPr="001D5B1B" w:rsidRDefault="00B73D63"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hideMark/>
          </w:tcPr>
          <w:p w14:paraId="11A04F97" w14:textId="77777777" w:rsidR="00B73D63" w:rsidRPr="001D5B1B" w:rsidRDefault="00B73D63"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B73D63" w:rsidRPr="001D5B1B" w14:paraId="7CCC626A" w14:textId="77777777" w:rsidTr="00BD0CF9">
        <w:trPr>
          <w:trHeight w:val="820"/>
        </w:trPr>
        <w:tc>
          <w:tcPr>
            <w:tcW w:w="328" w:type="pct"/>
            <w:vMerge/>
            <w:tcBorders>
              <w:top w:val="nil"/>
              <w:left w:val="single" w:sz="4" w:space="0" w:color="auto"/>
              <w:bottom w:val="single" w:sz="4" w:space="0" w:color="auto"/>
              <w:right w:val="single" w:sz="4" w:space="0" w:color="auto"/>
            </w:tcBorders>
            <w:vAlign w:val="center"/>
            <w:hideMark/>
          </w:tcPr>
          <w:p w14:paraId="59CB8034" w14:textId="77777777" w:rsidR="00B73D63" w:rsidRPr="001D5B1B" w:rsidRDefault="00B73D63" w:rsidP="00BD0CF9">
            <w:pPr>
              <w:rPr>
                <w:rFonts w:ascii="宋体" w:eastAsia="宋体" w:hAnsi="宋体" w:cs="宋体" w:hint="eastAsia"/>
                <w:color w:val="000000"/>
                <w:sz w:val="18"/>
                <w:szCs w:val="18"/>
              </w:rPr>
            </w:pPr>
          </w:p>
        </w:tc>
        <w:tc>
          <w:tcPr>
            <w:tcW w:w="2114" w:type="pct"/>
            <w:gridSpan w:val="6"/>
            <w:tcBorders>
              <w:top w:val="single" w:sz="4" w:space="0" w:color="auto"/>
              <w:left w:val="nil"/>
              <w:bottom w:val="single" w:sz="4" w:space="0" w:color="auto"/>
              <w:right w:val="single" w:sz="4" w:space="0" w:color="auto"/>
            </w:tcBorders>
            <w:vAlign w:val="center"/>
          </w:tcPr>
          <w:p w14:paraId="6F02222E" w14:textId="77777777" w:rsidR="00B73D63" w:rsidRPr="001D5B1B" w:rsidRDefault="00B73D63"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人文化宫占地面积665.06平方米，价值312.62万元，已与原资产方签订《资产转让协议书》。工人文化宫是工会为全县职工群众提供文化娱乐的而主要场所和进行思想政治教育的重要阵地，提高职工的政治文化素质，有效提高全县文体活动场地。</w:t>
            </w:r>
          </w:p>
        </w:tc>
        <w:tc>
          <w:tcPr>
            <w:tcW w:w="2559" w:type="pct"/>
            <w:gridSpan w:val="7"/>
            <w:tcBorders>
              <w:top w:val="single" w:sz="4" w:space="0" w:color="auto"/>
              <w:left w:val="nil"/>
              <w:bottom w:val="single" w:sz="4" w:space="0" w:color="auto"/>
              <w:right w:val="single" w:sz="4" w:space="0" w:color="auto"/>
            </w:tcBorders>
            <w:vAlign w:val="center"/>
          </w:tcPr>
          <w:p w14:paraId="3FE63001" w14:textId="77777777" w:rsidR="00B73D63" w:rsidRPr="001D5B1B" w:rsidRDefault="00B73D63"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奇台县第六中学古城体育馆房屋评估价值为4700.6元/平方米，本次转让二楼4间房屋665.06平方米，有效提高了全县举办文体活动场地运行，新增了举办文体活动场地。</w:t>
            </w:r>
          </w:p>
        </w:tc>
      </w:tr>
      <w:tr w:rsidR="00B73D63" w:rsidRPr="001D5B1B" w14:paraId="3B458EDA" w14:textId="77777777" w:rsidTr="00BD0CF9">
        <w:trPr>
          <w:trHeight w:val="820"/>
        </w:trPr>
        <w:tc>
          <w:tcPr>
            <w:tcW w:w="328" w:type="pct"/>
            <w:tcBorders>
              <w:top w:val="nil"/>
              <w:left w:val="single" w:sz="4" w:space="0" w:color="auto"/>
              <w:bottom w:val="single" w:sz="4" w:space="0" w:color="auto"/>
              <w:right w:val="single" w:sz="4" w:space="0" w:color="auto"/>
            </w:tcBorders>
            <w:vAlign w:val="center"/>
            <w:hideMark/>
          </w:tcPr>
          <w:p w14:paraId="47E8645C" w14:textId="77777777" w:rsidR="00B73D63" w:rsidRPr="001D5B1B" w:rsidRDefault="00B73D63" w:rsidP="00BD0CF9">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hideMark/>
          </w:tcPr>
          <w:p w14:paraId="395EEDF8" w14:textId="77777777" w:rsidR="00B73D63" w:rsidRPr="001D5B1B" w:rsidRDefault="00B73D63"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hideMark/>
          </w:tcPr>
          <w:p w14:paraId="09DC270D" w14:textId="77777777" w:rsidR="00B73D63" w:rsidRPr="001D5B1B" w:rsidRDefault="00B73D63"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2" w:type="pct"/>
            <w:tcBorders>
              <w:top w:val="single" w:sz="4" w:space="0" w:color="auto"/>
              <w:left w:val="nil"/>
              <w:bottom w:val="single" w:sz="4" w:space="0" w:color="auto"/>
              <w:right w:val="single" w:sz="4" w:space="0" w:color="auto"/>
            </w:tcBorders>
            <w:vAlign w:val="center"/>
            <w:hideMark/>
          </w:tcPr>
          <w:p w14:paraId="5DD2DD09" w14:textId="77777777" w:rsidR="00B73D63" w:rsidRPr="001D5B1B" w:rsidRDefault="00B73D63"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hideMark/>
          </w:tcPr>
          <w:p w14:paraId="7D768EC3" w14:textId="77777777" w:rsidR="00B73D63" w:rsidRPr="001D5B1B" w:rsidRDefault="00B73D63"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hideMark/>
          </w:tcPr>
          <w:p w14:paraId="484FCFA4" w14:textId="77777777" w:rsidR="00B73D63" w:rsidRPr="001D5B1B" w:rsidRDefault="00B73D63"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4" w:type="pct"/>
            <w:tcBorders>
              <w:top w:val="nil"/>
              <w:left w:val="nil"/>
              <w:bottom w:val="single" w:sz="4" w:space="0" w:color="auto"/>
              <w:right w:val="single" w:sz="4" w:space="0" w:color="auto"/>
            </w:tcBorders>
            <w:vAlign w:val="center"/>
            <w:hideMark/>
          </w:tcPr>
          <w:p w14:paraId="38DDA9B6" w14:textId="77777777" w:rsidR="00B73D63" w:rsidRPr="001D5B1B" w:rsidRDefault="00B73D63"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hideMark/>
          </w:tcPr>
          <w:p w14:paraId="2AC46A82" w14:textId="77777777" w:rsidR="00B73D63" w:rsidRPr="001D5B1B" w:rsidRDefault="00B73D63"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80" w:type="pct"/>
            <w:tcBorders>
              <w:top w:val="nil"/>
              <w:left w:val="nil"/>
              <w:bottom w:val="single" w:sz="4" w:space="0" w:color="auto"/>
              <w:right w:val="single" w:sz="4" w:space="0" w:color="auto"/>
            </w:tcBorders>
            <w:vAlign w:val="center"/>
            <w:hideMark/>
          </w:tcPr>
          <w:p w14:paraId="4C36CA54" w14:textId="77777777" w:rsidR="00B73D63" w:rsidRPr="001D5B1B" w:rsidRDefault="00B73D63"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hideMark/>
          </w:tcPr>
          <w:p w14:paraId="6CFCCED5" w14:textId="77777777" w:rsidR="00B73D63" w:rsidRPr="001D5B1B" w:rsidRDefault="00B73D63"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hideMark/>
          </w:tcPr>
          <w:p w14:paraId="3997A4CF" w14:textId="77777777" w:rsidR="00B73D63" w:rsidRPr="001D5B1B" w:rsidRDefault="00B73D63"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hideMark/>
          </w:tcPr>
          <w:p w14:paraId="099A748A" w14:textId="77777777" w:rsidR="00B73D63" w:rsidRPr="001D5B1B" w:rsidRDefault="00B73D63"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hideMark/>
          </w:tcPr>
          <w:p w14:paraId="057595B9" w14:textId="77777777" w:rsidR="00B73D63" w:rsidRPr="001D5B1B" w:rsidRDefault="00B73D63"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hideMark/>
          </w:tcPr>
          <w:p w14:paraId="0AFD878B" w14:textId="77777777" w:rsidR="00B73D63" w:rsidRPr="001D5B1B" w:rsidRDefault="00B73D63" w:rsidP="00BD0CF9">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B73D63" w:rsidRPr="001D5B1B" w14:paraId="62A3EBF8" w14:textId="77777777" w:rsidTr="00BD0CF9">
        <w:trPr>
          <w:trHeight w:val="800"/>
        </w:trPr>
        <w:tc>
          <w:tcPr>
            <w:tcW w:w="328" w:type="pct"/>
            <w:vMerge w:val="restart"/>
            <w:tcBorders>
              <w:top w:val="nil"/>
              <w:left w:val="single" w:sz="4" w:space="0" w:color="auto"/>
              <w:right w:val="single" w:sz="4" w:space="0" w:color="auto"/>
            </w:tcBorders>
            <w:vAlign w:val="center"/>
            <w:hideMark/>
          </w:tcPr>
          <w:p w14:paraId="7686133D" w14:textId="77777777" w:rsidR="00B73D63" w:rsidRPr="00AF60FC" w:rsidRDefault="00B73D63" w:rsidP="00BD0CF9">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109D0765" w14:textId="77777777" w:rsidR="00B73D63" w:rsidRPr="001D5B1B" w:rsidRDefault="00B73D63"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73316775" w14:textId="77777777" w:rsidR="00B73D63" w:rsidRPr="001D5B1B" w:rsidRDefault="00B73D63"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495AF56E" w14:textId="77777777" w:rsidR="00B73D63" w:rsidRPr="00AF60FC" w:rsidRDefault="00B73D63"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资产转让签订份数</w:t>
            </w:r>
            <w:proofErr w:type="spellEnd"/>
          </w:p>
        </w:tc>
        <w:tc>
          <w:tcPr>
            <w:tcW w:w="334" w:type="pct"/>
            <w:tcBorders>
              <w:top w:val="nil"/>
              <w:left w:val="nil"/>
              <w:bottom w:val="single" w:sz="4" w:space="0" w:color="auto"/>
              <w:right w:val="single" w:sz="4" w:space="0" w:color="auto"/>
            </w:tcBorders>
            <w:vAlign w:val="center"/>
          </w:tcPr>
          <w:p w14:paraId="4186559A" w14:textId="77777777" w:rsidR="00B73D63" w:rsidRPr="001D5B1B" w:rsidRDefault="00B73D63"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98ECA36" w14:textId="77777777" w:rsidR="00B73D63" w:rsidRPr="001D5B1B" w:rsidRDefault="00B73D63"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&gt;=1份</w:t>
            </w:r>
          </w:p>
        </w:tc>
        <w:tc>
          <w:tcPr>
            <w:tcW w:w="334" w:type="pct"/>
            <w:tcBorders>
              <w:top w:val="nil"/>
              <w:left w:val="nil"/>
              <w:bottom w:val="single" w:sz="4" w:space="0" w:color="auto"/>
              <w:right w:val="single" w:sz="4" w:space="0" w:color="auto"/>
            </w:tcBorders>
            <w:vAlign w:val="center"/>
          </w:tcPr>
          <w:p w14:paraId="55F06E94" w14:textId="77777777" w:rsidR="00B73D63" w:rsidRPr="001D5B1B" w:rsidRDefault="00B73D63"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=1份</w:t>
            </w:r>
          </w:p>
        </w:tc>
        <w:tc>
          <w:tcPr>
            <w:tcW w:w="328" w:type="pct"/>
            <w:tcBorders>
              <w:top w:val="nil"/>
              <w:left w:val="nil"/>
              <w:bottom w:val="single" w:sz="4" w:space="0" w:color="auto"/>
              <w:right w:val="single" w:sz="4" w:space="0" w:color="auto"/>
            </w:tcBorders>
            <w:vAlign w:val="center"/>
          </w:tcPr>
          <w:p w14:paraId="03CF125D" w14:textId="77777777" w:rsidR="00B73D63" w:rsidRPr="001D5B1B" w:rsidRDefault="00B73D63"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A003128" w14:textId="77777777" w:rsidR="00B73D63" w:rsidRPr="001D5B1B" w:rsidRDefault="00B73D63"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46AAE4A" w14:textId="77777777" w:rsidR="00B73D63" w:rsidRPr="001D5B1B" w:rsidRDefault="00B73D63"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BAD0FCA" w14:textId="77777777" w:rsidR="00B73D63" w:rsidRPr="001D5B1B" w:rsidRDefault="00B73D63"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943C074" w14:textId="77777777" w:rsidR="00B73D63" w:rsidRPr="001D5B1B" w:rsidRDefault="00B73D63"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73AF695" w14:textId="77777777" w:rsidR="00B73D63" w:rsidRPr="001D5B1B" w:rsidRDefault="00B73D63"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524" w:type="pct"/>
            <w:tcBorders>
              <w:top w:val="nil"/>
              <w:left w:val="nil"/>
              <w:bottom w:val="single" w:sz="4" w:space="0" w:color="auto"/>
              <w:right w:val="single" w:sz="4" w:space="0" w:color="auto"/>
            </w:tcBorders>
            <w:vAlign w:val="center"/>
          </w:tcPr>
          <w:p w14:paraId="2C12A72B" w14:textId="77777777" w:rsidR="00B73D63" w:rsidRPr="00AF60FC" w:rsidRDefault="00B73D63" w:rsidP="00BD0CF9">
            <w:pPr>
              <w:jc w:val="center"/>
              <w:rPr>
                <w:rFonts w:ascii="宋体" w:eastAsia="宋体" w:hAnsi="宋体" w:cs="宋体" w:hint="eastAsia"/>
                <w:color w:val="000000"/>
                <w:sz w:val="18"/>
                <w:szCs w:val="18"/>
              </w:rPr>
            </w:pPr>
          </w:p>
        </w:tc>
      </w:tr>
      <w:tr w:rsidR="00B73D63" w:rsidRPr="001D5B1B" w14:paraId="01B07515" w14:textId="77777777" w:rsidTr="00BD0CF9">
        <w:trPr>
          <w:trHeight w:val="800"/>
        </w:trPr>
        <w:tc>
          <w:tcPr>
            <w:tcW w:w="328" w:type="pct"/>
            <w:vMerge/>
            <w:tcBorders>
              <w:left w:val="single" w:sz="4" w:space="0" w:color="auto"/>
              <w:right w:val="single" w:sz="4" w:space="0" w:color="auto"/>
            </w:tcBorders>
            <w:vAlign w:val="center"/>
            <w:hideMark/>
          </w:tcPr>
          <w:p w14:paraId="45A070A5" w14:textId="77777777" w:rsidR="00B73D63" w:rsidRPr="001D5B1B" w:rsidRDefault="00B73D63" w:rsidP="00BD0CF9">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370E44D5" w14:textId="77777777" w:rsidR="00B73D63" w:rsidRPr="001D5B1B" w:rsidRDefault="00B73D63" w:rsidP="00BD0CF9">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9735F85" w14:textId="77777777" w:rsidR="00B73D63" w:rsidRPr="001D5B1B" w:rsidRDefault="00B73D63"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1A243761" w14:textId="77777777" w:rsidR="00B73D63" w:rsidRPr="00AF60FC" w:rsidRDefault="00B73D63" w:rsidP="00BD0CF9">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购买工人文化宫（体育馆）面积</w:t>
            </w:r>
          </w:p>
        </w:tc>
        <w:tc>
          <w:tcPr>
            <w:tcW w:w="334" w:type="pct"/>
            <w:tcBorders>
              <w:top w:val="nil"/>
              <w:left w:val="nil"/>
              <w:bottom w:val="single" w:sz="4" w:space="0" w:color="auto"/>
              <w:right w:val="single" w:sz="4" w:space="0" w:color="auto"/>
            </w:tcBorders>
            <w:vAlign w:val="center"/>
          </w:tcPr>
          <w:p w14:paraId="7A6D3158" w14:textId="77777777" w:rsidR="00B73D63" w:rsidRPr="001D5B1B" w:rsidRDefault="00B73D63"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A0AE425" w14:textId="77777777" w:rsidR="00B73D63" w:rsidRPr="001D5B1B" w:rsidRDefault="00B73D63"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&gt;=665.06平方米</w:t>
            </w:r>
          </w:p>
        </w:tc>
        <w:tc>
          <w:tcPr>
            <w:tcW w:w="334" w:type="pct"/>
            <w:tcBorders>
              <w:top w:val="nil"/>
              <w:left w:val="nil"/>
              <w:bottom w:val="single" w:sz="4" w:space="0" w:color="auto"/>
              <w:right w:val="single" w:sz="4" w:space="0" w:color="auto"/>
            </w:tcBorders>
            <w:vAlign w:val="center"/>
          </w:tcPr>
          <w:p w14:paraId="1EDF3DEE" w14:textId="77777777" w:rsidR="00B73D63" w:rsidRPr="001D5B1B" w:rsidRDefault="00B73D63"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=665.06平方米</w:t>
            </w:r>
          </w:p>
        </w:tc>
        <w:tc>
          <w:tcPr>
            <w:tcW w:w="328" w:type="pct"/>
            <w:tcBorders>
              <w:top w:val="nil"/>
              <w:left w:val="nil"/>
              <w:bottom w:val="single" w:sz="4" w:space="0" w:color="auto"/>
              <w:right w:val="single" w:sz="4" w:space="0" w:color="auto"/>
            </w:tcBorders>
            <w:vAlign w:val="center"/>
          </w:tcPr>
          <w:p w14:paraId="755788CF" w14:textId="77777777" w:rsidR="00B73D63" w:rsidRPr="001D5B1B" w:rsidRDefault="00B73D63"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A2853A0" w14:textId="77777777" w:rsidR="00B73D63" w:rsidRPr="001D5B1B" w:rsidRDefault="00B73D63"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81D06A7" w14:textId="77777777" w:rsidR="00B73D63" w:rsidRPr="001D5B1B" w:rsidRDefault="00B73D63"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C95133A" w14:textId="77777777" w:rsidR="00B73D63" w:rsidRPr="001D5B1B" w:rsidRDefault="00B73D63"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E0F7AC1" w14:textId="77777777" w:rsidR="00B73D63" w:rsidRPr="001D5B1B" w:rsidRDefault="00B73D63"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02E4FA0F" w14:textId="77777777" w:rsidR="00B73D63" w:rsidRPr="001D5B1B" w:rsidRDefault="00B73D63"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524" w:type="pct"/>
            <w:tcBorders>
              <w:top w:val="nil"/>
              <w:left w:val="nil"/>
              <w:bottom w:val="single" w:sz="4" w:space="0" w:color="auto"/>
              <w:right w:val="single" w:sz="4" w:space="0" w:color="auto"/>
            </w:tcBorders>
            <w:vAlign w:val="center"/>
          </w:tcPr>
          <w:p w14:paraId="2559D0EA" w14:textId="77777777" w:rsidR="00B73D63" w:rsidRPr="00AF60FC" w:rsidRDefault="00B73D63" w:rsidP="00BD0CF9">
            <w:pPr>
              <w:jc w:val="center"/>
              <w:rPr>
                <w:rFonts w:ascii="宋体" w:eastAsia="宋体" w:hAnsi="宋体" w:cs="宋体" w:hint="eastAsia"/>
                <w:color w:val="000000"/>
                <w:sz w:val="18"/>
                <w:szCs w:val="18"/>
              </w:rPr>
            </w:pPr>
          </w:p>
        </w:tc>
      </w:tr>
      <w:tr w:rsidR="00B73D63" w:rsidRPr="001D5B1B" w14:paraId="47266637" w14:textId="77777777" w:rsidTr="00BD0CF9">
        <w:trPr>
          <w:trHeight w:val="800"/>
        </w:trPr>
        <w:tc>
          <w:tcPr>
            <w:tcW w:w="328" w:type="pct"/>
            <w:vMerge/>
            <w:tcBorders>
              <w:left w:val="single" w:sz="4" w:space="0" w:color="auto"/>
              <w:right w:val="single" w:sz="4" w:space="0" w:color="auto"/>
            </w:tcBorders>
            <w:vAlign w:val="center"/>
          </w:tcPr>
          <w:p w14:paraId="69886976" w14:textId="77777777" w:rsidR="00B73D63" w:rsidRPr="001D5B1B" w:rsidRDefault="00B73D63" w:rsidP="00BD0CF9">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3142D4F9" w14:textId="77777777" w:rsidR="00B73D63" w:rsidRPr="001D5B1B" w:rsidRDefault="00B73D63" w:rsidP="00BD0CF9">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BF11DA9" w14:textId="77777777" w:rsidR="00B73D63" w:rsidRPr="001D5B1B" w:rsidRDefault="00B73D63"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2" w:type="pct"/>
            <w:tcBorders>
              <w:top w:val="single" w:sz="4" w:space="0" w:color="auto"/>
              <w:left w:val="nil"/>
              <w:bottom w:val="single" w:sz="4" w:space="0" w:color="auto"/>
              <w:right w:val="single" w:sz="4" w:space="0" w:color="auto"/>
            </w:tcBorders>
            <w:vAlign w:val="center"/>
          </w:tcPr>
          <w:p w14:paraId="1C0BC7FE" w14:textId="77777777" w:rsidR="00B73D63" w:rsidRPr="001D5B1B" w:rsidRDefault="00B73D63" w:rsidP="00BD0CF9">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资产转让签订协议合</w:t>
            </w:r>
            <w:proofErr w:type="gramStart"/>
            <w:r>
              <w:rPr>
                <w:rFonts w:ascii="宋体" w:eastAsia="宋体" w:hAnsi="宋体" w:cs="宋体" w:hint="eastAsia"/>
                <w:color w:val="000000"/>
                <w:sz w:val="18"/>
                <w:szCs w:val="18"/>
                <w:lang w:eastAsia="zh-CN"/>
              </w:rPr>
              <w:t>规</w:t>
            </w:r>
            <w:proofErr w:type="gramEnd"/>
            <w:r>
              <w:rPr>
                <w:rFonts w:ascii="宋体" w:eastAsia="宋体" w:hAnsi="宋体" w:cs="宋体" w:hint="eastAsia"/>
                <w:color w:val="000000"/>
                <w:sz w:val="18"/>
                <w:szCs w:val="18"/>
                <w:lang w:eastAsia="zh-CN"/>
              </w:rPr>
              <w:t>率</w:t>
            </w:r>
          </w:p>
        </w:tc>
        <w:tc>
          <w:tcPr>
            <w:tcW w:w="334" w:type="pct"/>
            <w:tcBorders>
              <w:top w:val="nil"/>
              <w:left w:val="nil"/>
              <w:bottom w:val="single" w:sz="4" w:space="0" w:color="auto"/>
              <w:right w:val="single" w:sz="4" w:space="0" w:color="auto"/>
            </w:tcBorders>
            <w:vAlign w:val="center"/>
          </w:tcPr>
          <w:p w14:paraId="0B042ED2" w14:textId="77777777" w:rsidR="00B73D63" w:rsidRPr="001D5B1B" w:rsidRDefault="00B73D63"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3A84F612" w14:textId="77777777" w:rsidR="00B73D63" w:rsidRPr="001D5B1B" w:rsidRDefault="00B73D63"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&gt;=100%</w:t>
            </w:r>
          </w:p>
        </w:tc>
        <w:tc>
          <w:tcPr>
            <w:tcW w:w="334" w:type="pct"/>
            <w:tcBorders>
              <w:top w:val="nil"/>
              <w:left w:val="nil"/>
              <w:bottom w:val="single" w:sz="4" w:space="0" w:color="auto"/>
              <w:right w:val="single" w:sz="4" w:space="0" w:color="auto"/>
            </w:tcBorders>
            <w:vAlign w:val="center"/>
          </w:tcPr>
          <w:p w14:paraId="19E0EAD5" w14:textId="77777777" w:rsidR="00B73D63" w:rsidRPr="001D5B1B" w:rsidRDefault="00B73D63"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649D9C22" w14:textId="77777777" w:rsidR="00B73D63" w:rsidRPr="001D5B1B" w:rsidRDefault="00B73D63"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D7BAB62" w14:textId="77777777" w:rsidR="00B73D63" w:rsidRPr="00A26D56" w:rsidRDefault="00B73D63"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C6A78B6" w14:textId="77777777" w:rsidR="00B73D63" w:rsidRPr="001D5B1B" w:rsidRDefault="00B73D63"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BA5BB1A" w14:textId="77777777" w:rsidR="00B73D63" w:rsidRPr="001D5B1B" w:rsidRDefault="00B73D63"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007BE3F" w14:textId="77777777" w:rsidR="00B73D63" w:rsidRPr="001D5B1B" w:rsidRDefault="00B73D63"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41A3CA5" w14:textId="77777777" w:rsidR="00B73D63" w:rsidRPr="001D5B1B" w:rsidRDefault="00B73D63"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524" w:type="pct"/>
            <w:tcBorders>
              <w:top w:val="nil"/>
              <w:left w:val="nil"/>
              <w:bottom w:val="single" w:sz="4" w:space="0" w:color="auto"/>
              <w:right w:val="single" w:sz="4" w:space="0" w:color="auto"/>
            </w:tcBorders>
            <w:vAlign w:val="center"/>
          </w:tcPr>
          <w:p w14:paraId="5D9563E6" w14:textId="77777777" w:rsidR="00B73D63" w:rsidRPr="001D5B1B" w:rsidRDefault="00B73D63" w:rsidP="00BD0CF9">
            <w:pPr>
              <w:jc w:val="center"/>
              <w:rPr>
                <w:rFonts w:ascii="宋体" w:eastAsia="宋体" w:hAnsi="宋体" w:cs="宋体" w:hint="eastAsia"/>
                <w:color w:val="000000"/>
                <w:sz w:val="18"/>
                <w:szCs w:val="18"/>
              </w:rPr>
            </w:pPr>
          </w:p>
        </w:tc>
      </w:tr>
      <w:tr w:rsidR="00B73D63" w:rsidRPr="001D5B1B" w14:paraId="72D7FBC4" w14:textId="77777777" w:rsidTr="00BD0CF9">
        <w:trPr>
          <w:trHeight w:val="800"/>
        </w:trPr>
        <w:tc>
          <w:tcPr>
            <w:tcW w:w="328" w:type="pct"/>
            <w:vMerge/>
            <w:tcBorders>
              <w:left w:val="single" w:sz="4" w:space="0" w:color="auto"/>
              <w:right w:val="single" w:sz="4" w:space="0" w:color="auto"/>
            </w:tcBorders>
            <w:vAlign w:val="center"/>
          </w:tcPr>
          <w:p w14:paraId="272C28E5" w14:textId="77777777" w:rsidR="00B73D63" w:rsidRPr="001D5B1B" w:rsidRDefault="00B73D63" w:rsidP="00BD0CF9">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642995A8" w14:textId="77777777" w:rsidR="00B73D63" w:rsidRPr="001D5B1B" w:rsidRDefault="00B73D63" w:rsidP="00BD0CF9">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A5F3E47" w14:textId="77777777" w:rsidR="00B73D63" w:rsidRPr="001D5B1B" w:rsidRDefault="00B73D63"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2" w:type="pct"/>
            <w:tcBorders>
              <w:top w:val="single" w:sz="4" w:space="0" w:color="auto"/>
              <w:left w:val="nil"/>
              <w:bottom w:val="single" w:sz="4" w:space="0" w:color="auto"/>
              <w:right w:val="single" w:sz="4" w:space="0" w:color="auto"/>
            </w:tcBorders>
            <w:vAlign w:val="center"/>
          </w:tcPr>
          <w:p w14:paraId="22E4E104" w14:textId="77777777" w:rsidR="00B73D63" w:rsidRPr="001D5B1B" w:rsidRDefault="00B73D63" w:rsidP="00BD0CF9">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签订资产转让协议及时率</w:t>
            </w:r>
          </w:p>
        </w:tc>
        <w:tc>
          <w:tcPr>
            <w:tcW w:w="334" w:type="pct"/>
            <w:tcBorders>
              <w:top w:val="nil"/>
              <w:left w:val="nil"/>
              <w:bottom w:val="single" w:sz="4" w:space="0" w:color="auto"/>
              <w:right w:val="single" w:sz="4" w:space="0" w:color="auto"/>
            </w:tcBorders>
            <w:vAlign w:val="center"/>
          </w:tcPr>
          <w:p w14:paraId="41992B46" w14:textId="77777777" w:rsidR="00B73D63" w:rsidRPr="001D5B1B" w:rsidRDefault="00B73D63"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C1DE796" w14:textId="77777777" w:rsidR="00B73D63" w:rsidRPr="001D5B1B" w:rsidRDefault="00B73D63"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&gt;=100%</w:t>
            </w:r>
          </w:p>
        </w:tc>
        <w:tc>
          <w:tcPr>
            <w:tcW w:w="334" w:type="pct"/>
            <w:tcBorders>
              <w:top w:val="nil"/>
              <w:left w:val="nil"/>
              <w:bottom w:val="single" w:sz="4" w:space="0" w:color="auto"/>
              <w:right w:val="single" w:sz="4" w:space="0" w:color="auto"/>
            </w:tcBorders>
            <w:vAlign w:val="center"/>
          </w:tcPr>
          <w:p w14:paraId="124A2017" w14:textId="77777777" w:rsidR="00B73D63" w:rsidRPr="001D5B1B" w:rsidRDefault="00B73D63"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40BDC77B" w14:textId="77777777" w:rsidR="00B73D63" w:rsidRPr="001D5B1B" w:rsidRDefault="00B73D63"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B9A8B35" w14:textId="77777777" w:rsidR="00B73D63" w:rsidRPr="001D5B1B" w:rsidRDefault="00B73D63"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2DB3BB6" w14:textId="77777777" w:rsidR="00B73D63" w:rsidRPr="001D5B1B" w:rsidRDefault="00B73D63"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F8E6539" w14:textId="77777777" w:rsidR="00B73D63" w:rsidRPr="001D5B1B" w:rsidRDefault="00B73D63"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4CE06B7" w14:textId="77777777" w:rsidR="00B73D63" w:rsidRPr="001D5B1B" w:rsidRDefault="00B73D63"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EE45E23" w14:textId="77777777" w:rsidR="00B73D63" w:rsidRPr="001D5B1B" w:rsidRDefault="00B73D63"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524" w:type="pct"/>
            <w:tcBorders>
              <w:top w:val="nil"/>
              <w:left w:val="nil"/>
              <w:bottom w:val="single" w:sz="4" w:space="0" w:color="auto"/>
              <w:right w:val="single" w:sz="4" w:space="0" w:color="auto"/>
            </w:tcBorders>
            <w:vAlign w:val="center"/>
          </w:tcPr>
          <w:p w14:paraId="49FC65BE" w14:textId="77777777" w:rsidR="00B73D63" w:rsidRPr="001D5B1B" w:rsidRDefault="00B73D63" w:rsidP="00BD0CF9">
            <w:pPr>
              <w:jc w:val="center"/>
              <w:rPr>
                <w:rFonts w:ascii="宋体" w:eastAsia="宋体" w:hAnsi="宋体" w:cs="宋体" w:hint="eastAsia"/>
                <w:color w:val="000000"/>
                <w:sz w:val="18"/>
                <w:szCs w:val="18"/>
              </w:rPr>
            </w:pPr>
          </w:p>
        </w:tc>
      </w:tr>
      <w:tr w:rsidR="00B73D63" w:rsidRPr="001D5B1B" w14:paraId="57197379" w14:textId="77777777" w:rsidTr="00BD0CF9">
        <w:trPr>
          <w:trHeight w:val="800"/>
        </w:trPr>
        <w:tc>
          <w:tcPr>
            <w:tcW w:w="328" w:type="pct"/>
            <w:vMerge/>
            <w:tcBorders>
              <w:left w:val="single" w:sz="4" w:space="0" w:color="auto"/>
              <w:right w:val="single" w:sz="4" w:space="0" w:color="auto"/>
            </w:tcBorders>
            <w:vAlign w:val="center"/>
          </w:tcPr>
          <w:p w14:paraId="62E294EC" w14:textId="77777777" w:rsidR="00B73D63" w:rsidRPr="001D5B1B" w:rsidRDefault="00B73D63" w:rsidP="00BD0CF9">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978125A" w14:textId="77777777" w:rsidR="00B73D63" w:rsidRPr="001D5B1B" w:rsidRDefault="00B73D63"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7E64E0C1" w14:textId="77777777" w:rsidR="00B73D63" w:rsidRPr="001D5B1B" w:rsidRDefault="00B73D63"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7F0F590D" w14:textId="77777777" w:rsidR="00B73D63" w:rsidRPr="001D5B1B" w:rsidRDefault="00B73D63" w:rsidP="00BD0CF9">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购买体育馆的资金数量</w:t>
            </w:r>
          </w:p>
        </w:tc>
        <w:tc>
          <w:tcPr>
            <w:tcW w:w="334" w:type="pct"/>
            <w:tcBorders>
              <w:top w:val="nil"/>
              <w:left w:val="nil"/>
              <w:bottom w:val="single" w:sz="4" w:space="0" w:color="auto"/>
              <w:right w:val="single" w:sz="4" w:space="0" w:color="auto"/>
            </w:tcBorders>
            <w:vAlign w:val="center"/>
          </w:tcPr>
          <w:p w14:paraId="0AD83B31" w14:textId="77777777" w:rsidR="00B73D63" w:rsidRPr="001D5B1B" w:rsidRDefault="00B73D63"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246376D5" w14:textId="77777777" w:rsidR="00B73D63" w:rsidRPr="001D5B1B" w:rsidRDefault="00B73D63"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&gt;=311.94万元</w:t>
            </w:r>
          </w:p>
        </w:tc>
        <w:tc>
          <w:tcPr>
            <w:tcW w:w="334" w:type="pct"/>
            <w:tcBorders>
              <w:top w:val="nil"/>
              <w:left w:val="nil"/>
              <w:bottom w:val="single" w:sz="4" w:space="0" w:color="auto"/>
              <w:right w:val="single" w:sz="4" w:space="0" w:color="auto"/>
            </w:tcBorders>
            <w:vAlign w:val="center"/>
          </w:tcPr>
          <w:p w14:paraId="16D28D6B" w14:textId="77777777" w:rsidR="00B73D63" w:rsidRPr="001D5B1B" w:rsidRDefault="00B73D63"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=311.94万元</w:t>
            </w:r>
          </w:p>
        </w:tc>
        <w:tc>
          <w:tcPr>
            <w:tcW w:w="328" w:type="pct"/>
            <w:tcBorders>
              <w:top w:val="nil"/>
              <w:left w:val="nil"/>
              <w:bottom w:val="single" w:sz="4" w:space="0" w:color="auto"/>
              <w:right w:val="single" w:sz="4" w:space="0" w:color="auto"/>
            </w:tcBorders>
            <w:vAlign w:val="center"/>
          </w:tcPr>
          <w:p w14:paraId="2687F2A7" w14:textId="77777777" w:rsidR="00B73D63" w:rsidRPr="001D5B1B" w:rsidRDefault="00B73D63"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874ADA9" w14:textId="77777777" w:rsidR="00B73D63" w:rsidRPr="001D5B1B" w:rsidRDefault="00B73D63"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3F3700B0" w14:textId="77777777" w:rsidR="00B73D63" w:rsidRPr="001D5B1B" w:rsidRDefault="00B73D63"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C22470A" w14:textId="77777777" w:rsidR="00B73D63" w:rsidRPr="001D5B1B" w:rsidRDefault="00B73D63"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A0C2214" w14:textId="77777777" w:rsidR="00B73D63" w:rsidRPr="001D5B1B" w:rsidRDefault="00B73D63"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0E840BC5" w14:textId="77777777" w:rsidR="00B73D63" w:rsidRPr="001D5B1B" w:rsidRDefault="00B73D63"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7AC44860" w14:textId="77777777" w:rsidR="00B73D63" w:rsidRPr="001D5B1B" w:rsidRDefault="00B73D63" w:rsidP="00BD0CF9">
            <w:pPr>
              <w:jc w:val="center"/>
              <w:rPr>
                <w:rFonts w:ascii="宋体" w:eastAsia="宋体" w:hAnsi="宋体" w:cs="宋体" w:hint="eastAsia"/>
                <w:color w:val="000000"/>
                <w:sz w:val="18"/>
                <w:szCs w:val="18"/>
              </w:rPr>
            </w:pPr>
          </w:p>
        </w:tc>
      </w:tr>
      <w:tr w:rsidR="00B73D63" w:rsidRPr="001D5B1B" w14:paraId="0AE75206" w14:textId="77777777" w:rsidTr="00BD0CF9">
        <w:trPr>
          <w:trHeight w:val="800"/>
        </w:trPr>
        <w:tc>
          <w:tcPr>
            <w:tcW w:w="328" w:type="pct"/>
            <w:vMerge/>
            <w:tcBorders>
              <w:left w:val="single" w:sz="4" w:space="0" w:color="auto"/>
              <w:right w:val="single" w:sz="4" w:space="0" w:color="auto"/>
            </w:tcBorders>
            <w:vAlign w:val="center"/>
          </w:tcPr>
          <w:p w14:paraId="066FD8AE" w14:textId="77777777" w:rsidR="00B73D63" w:rsidRPr="001D5B1B" w:rsidRDefault="00B73D63" w:rsidP="00BD0CF9">
            <w:pP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0BD83806" w14:textId="77777777" w:rsidR="00B73D63" w:rsidRPr="001D5B1B" w:rsidRDefault="00B73D63"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00E9E320" w14:textId="77777777" w:rsidR="00B73D63" w:rsidRPr="001D5B1B" w:rsidRDefault="00B73D63"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2" w:type="pct"/>
            <w:tcBorders>
              <w:top w:val="single" w:sz="4" w:space="0" w:color="auto"/>
              <w:left w:val="nil"/>
              <w:bottom w:val="single" w:sz="4" w:space="0" w:color="auto"/>
              <w:right w:val="single" w:sz="4" w:space="0" w:color="auto"/>
            </w:tcBorders>
            <w:vAlign w:val="center"/>
          </w:tcPr>
          <w:p w14:paraId="27BAE4CB" w14:textId="77777777" w:rsidR="00B73D63" w:rsidRPr="001D5B1B" w:rsidRDefault="00B73D63" w:rsidP="00BD0CF9">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有效提高全县举办文体活动场地</w:t>
            </w:r>
          </w:p>
        </w:tc>
        <w:tc>
          <w:tcPr>
            <w:tcW w:w="334" w:type="pct"/>
            <w:tcBorders>
              <w:top w:val="nil"/>
              <w:left w:val="nil"/>
              <w:bottom w:val="single" w:sz="4" w:space="0" w:color="auto"/>
              <w:right w:val="single" w:sz="4" w:space="0" w:color="auto"/>
            </w:tcBorders>
            <w:vAlign w:val="center"/>
          </w:tcPr>
          <w:p w14:paraId="47E812FE" w14:textId="77777777" w:rsidR="00B73D63" w:rsidRPr="001D5B1B" w:rsidRDefault="00B73D63"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14" w:type="pct"/>
            <w:tcBorders>
              <w:top w:val="nil"/>
              <w:left w:val="nil"/>
              <w:bottom w:val="single" w:sz="4" w:space="0" w:color="auto"/>
              <w:right w:val="single" w:sz="4" w:space="0" w:color="auto"/>
            </w:tcBorders>
            <w:vAlign w:val="center"/>
          </w:tcPr>
          <w:p w14:paraId="2D2D780C" w14:textId="77777777" w:rsidR="00B73D63" w:rsidRPr="001D5B1B" w:rsidRDefault="00B73D63"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有效提高</w:t>
            </w:r>
            <w:proofErr w:type="spellEnd"/>
          </w:p>
        </w:tc>
        <w:tc>
          <w:tcPr>
            <w:tcW w:w="334" w:type="pct"/>
            <w:tcBorders>
              <w:top w:val="nil"/>
              <w:left w:val="nil"/>
              <w:bottom w:val="single" w:sz="4" w:space="0" w:color="auto"/>
              <w:right w:val="single" w:sz="4" w:space="0" w:color="auto"/>
            </w:tcBorders>
            <w:vAlign w:val="center"/>
          </w:tcPr>
          <w:p w14:paraId="44633761" w14:textId="77777777" w:rsidR="00B73D63" w:rsidRPr="001D5B1B" w:rsidRDefault="00B73D63"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有效提高</w:t>
            </w:r>
            <w:proofErr w:type="spellEnd"/>
          </w:p>
        </w:tc>
        <w:tc>
          <w:tcPr>
            <w:tcW w:w="328" w:type="pct"/>
            <w:tcBorders>
              <w:top w:val="nil"/>
              <w:left w:val="nil"/>
              <w:bottom w:val="single" w:sz="4" w:space="0" w:color="auto"/>
              <w:right w:val="single" w:sz="4" w:space="0" w:color="auto"/>
            </w:tcBorders>
            <w:vAlign w:val="center"/>
          </w:tcPr>
          <w:p w14:paraId="2D5067F8" w14:textId="77777777" w:rsidR="00B73D63" w:rsidRPr="001D5B1B" w:rsidRDefault="00B73D63"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0B165DF" w14:textId="77777777" w:rsidR="00B73D63" w:rsidRPr="001D5B1B" w:rsidRDefault="00B73D63"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42" w:type="pct"/>
            <w:tcBorders>
              <w:top w:val="nil"/>
              <w:left w:val="nil"/>
              <w:bottom w:val="single" w:sz="4" w:space="0" w:color="auto"/>
              <w:right w:val="single" w:sz="4" w:space="0" w:color="auto"/>
            </w:tcBorders>
            <w:vAlign w:val="center"/>
          </w:tcPr>
          <w:p w14:paraId="309DC825" w14:textId="77777777" w:rsidR="00B73D63" w:rsidRPr="001D5B1B" w:rsidRDefault="00B73D63"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0140CC2" w14:textId="77777777" w:rsidR="00B73D63" w:rsidRPr="001D5B1B" w:rsidRDefault="00B73D63"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C3A413D" w14:textId="77777777" w:rsidR="00B73D63" w:rsidRPr="001D5B1B" w:rsidRDefault="00B73D63"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328" w:type="pct"/>
            <w:tcBorders>
              <w:top w:val="nil"/>
              <w:left w:val="nil"/>
              <w:bottom w:val="single" w:sz="4" w:space="0" w:color="auto"/>
              <w:right w:val="single" w:sz="4" w:space="0" w:color="auto"/>
            </w:tcBorders>
            <w:vAlign w:val="center"/>
          </w:tcPr>
          <w:p w14:paraId="31E57952" w14:textId="77777777" w:rsidR="00B73D63" w:rsidRPr="001D5B1B" w:rsidRDefault="00B73D63"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4B6C0ACE" w14:textId="77777777" w:rsidR="00B73D63" w:rsidRPr="001D5B1B" w:rsidRDefault="00B73D63" w:rsidP="00BD0CF9">
            <w:pPr>
              <w:jc w:val="center"/>
              <w:rPr>
                <w:rFonts w:ascii="宋体" w:eastAsia="宋体" w:hAnsi="宋体" w:cs="宋体" w:hint="eastAsia"/>
                <w:color w:val="000000"/>
                <w:sz w:val="18"/>
                <w:szCs w:val="18"/>
              </w:rPr>
            </w:pPr>
          </w:p>
        </w:tc>
      </w:tr>
      <w:tr w:rsidR="00B73D63" w:rsidRPr="001D5B1B" w14:paraId="130815CD" w14:textId="77777777" w:rsidTr="00BD0CF9">
        <w:trPr>
          <w:trHeight w:val="800"/>
        </w:trPr>
        <w:tc>
          <w:tcPr>
            <w:tcW w:w="328" w:type="pct"/>
            <w:vMerge/>
            <w:tcBorders>
              <w:left w:val="single" w:sz="4" w:space="0" w:color="auto"/>
              <w:bottom w:val="single" w:sz="4" w:space="0" w:color="auto"/>
              <w:right w:val="single" w:sz="4" w:space="0" w:color="auto"/>
            </w:tcBorders>
            <w:vAlign w:val="center"/>
          </w:tcPr>
          <w:p w14:paraId="67426F6B" w14:textId="77777777" w:rsidR="00B73D63" w:rsidRPr="001D5B1B" w:rsidRDefault="00B73D63" w:rsidP="00BD0CF9">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7AB94165" w14:textId="77777777" w:rsidR="00B73D63" w:rsidRPr="001D5B1B" w:rsidRDefault="00B73D63" w:rsidP="00BD0CF9">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00EC49E" w14:textId="77777777" w:rsidR="00B73D63" w:rsidRPr="001D5B1B" w:rsidRDefault="00B73D63"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w:t>
            </w:r>
            <w:r>
              <w:rPr>
                <w:rFonts w:ascii="宋体" w:eastAsia="宋体" w:hAnsi="宋体" w:cs="宋体" w:hint="eastAsia"/>
                <w:color w:val="000000"/>
                <w:sz w:val="18"/>
                <w:szCs w:val="18"/>
              </w:rPr>
              <w:lastRenderedPageBreak/>
              <w:t>标</w:t>
            </w:r>
            <w:proofErr w:type="spellEnd"/>
          </w:p>
        </w:tc>
        <w:tc>
          <w:tcPr>
            <w:tcW w:w="472" w:type="pct"/>
            <w:tcBorders>
              <w:top w:val="single" w:sz="4" w:space="0" w:color="auto"/>
              <w:left w:val="nil"/>
              <w:bottom w:val="single" w:sz="4" w:space="0" w:color="auto"/>
              <w:right w:val="single" w:sz="4" w:space="0" w:color="auto"/>
            </w:tcBorders>
            <w:vAlign w:val="center"/>
          </w:tcPr>
          <w:p w14:paraId="41999DDE" w14:textId="77777777" w:rsidR="00B73D63" w:rsidRPr="001D5B1B" w:rsidRDefault="00B73D63" w:rsidP="00BD0CF9">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增加举办文体活动场地</w:t>
            </w:r>
          </w:p>
        </w:tc>
        <w:tc>
          <w:tcPr>
            <w:tcW w:w="334" w:type="pct"/>
            <w:tcBorders>
              <w:top w:val="nil"/>
              <w:left w:val="nil"/>
              <w:bottom w:val="single" w:sz="4" w:space="0" w:color="auto"/>
              <w:right w:val="single" w:sz="4" w:space="0" w:color="auto"/>
            </w:tcBorders>
            <w:vAlign w:val="center"/>
          </w:tcPr>
          <w:p w14:paraId="3D4A1787" w14:textId="77777777" w:rsidR="00B73D63" w:rsidRPr="001D5B1B" w:rsidRDefault="00B73D63"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14" w:type="pct"/>
            <w:tcBorders>
              <w:top w:val="nil"/>
              <w:left w:val="nil"/>
              <w:bottom w:val="single" w:sz="4" w:space="0" w:color="auto"/>
              <w:right w:val="single" w:sz="4" w:space="0" w:color="auto"/>
            </w:tcBorders>
            <w:vAlign w:val="center"/>
          </w:tcPr>
          <w:p w14:paraId="5E7573A0" w14:textId="77777777" w:rsidR="00B73D63" w:rsidRPr="001D5B1B" w:rsidRDefault="00B73D63"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增加</w:t>
            </w:r>
            <w:proofErr w:type="spellEnd"/>
          </w:p>
        </w:tc>
        <w:tc>
          <w:tcPr>
            <w:tcW w:w="334" w:type="pct"/>
            <w:tcBorders>
              <w:top w:val="nil"/>
              <w:left w:val="nil"/>
              <w:bottom w:val="single" w:sz="4" w:space="0" w:color="auto"/>
              <w:right w:val="single" w:sz="4" w:space="0" w:color="auto"/>
            </w:tcBorders>
            <w:vAlign w:val="center"/>
          </w:tcPr>
          <w:p w14:paraId="5AE1BC4E" w14:textId="77777777" w:rsidR="00B73D63" w:rsidRPr="001D5B1B" w:rsidRDefault="00B73D63"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增加</w:t>
            </w:r>
            <w:proofErr w:type="spellEnd"/>
          </w:p>
        </w:tc>
        <w:tc>
          <w:tcPr>
            <w:tcW w:w="328" w:type="pct"/>
            <w:tcBorders>
              <w:top w:val="nil"/>
              <w:left w:val="nil"/>
              <w:bottom w:val="single" w:sz="4" w:space="0" w:color="auto"/>
              <w:right w:val="single" w:sz="4" w:space="0" w:color="auto"/>
            </w:tcBorders>
            <w:vAlign w:val="center"/>
          </w:tcPr>
          <w:p w14:paraId="2101EDDB" w14:textId="77777777" w:rsidR="00B73D63" w:rsidRPr="001D5B1B" w:rsidRDefault="00B73D63"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20EA527" w14:textId="77777777" w:rsidR="00B73D63" w:rsidRPr="001D5B1B" w:rsidRDefault="00B73D63"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42" w:type="pct"/>
            <w:tcBorders>
              <w:top w:val="nil"/>
              <w:left w:val="nil"/>
              <w:bottom w:val="single" w:sz="4" w:space="0" w:color="auto"/>
              <w:right w:val="single" w:sz="4" w:space="0" w:color="auto"/>
            </w:tcBorders>
            <w:vAlign w:val="center"/>
          </w:tcPr>
          <w:p w14:paraId="66E2A4A7" w14:textId="77777777" w:rsidR="00B73D63" w:rsidRPr="001D5B1B" w:rsidRDefault="00B73D63"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FD3928E" w14:textId="77777777" w:rsidR="00B73D63" w:rsidRPr="001D5B1B" w:rsidRDefault="00B73D63"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2AA1D0B" w14:textId="77777777" w:rsidR="00B73D63" w:rsidRPr="001D5B1B" w:rsidRDefault="00B73D63"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w:t>
            </w:r>
            <w:r>
              <w:rPr>
                <w:rFonts w:ascii="宋体" w:eastAsia="宋体" w:hAnsi="宋体" w:cs="宋体" w:hint="eastAsia"/>
                <w:color w:val="000000"/>
                <w:sz w:val="18"/>
                <w:szCs w:val="18"/>
              </w:rPr>
              <w:lastRenderedPageBreak/>
              <w:t>赋分</w:t>
            </w:r>
            <w:proofErr w:type="spellEnd"/>
          </w:p>
        </w:tc>
        <w:tc>
          <w:tcPr>
            <w:tcW w:w="328" w:type="pct"/>
            <w:tcBorders>
              <w:top w:val="nil"/>
              <w:left w:val="nil"/>
              <w:bottom w:val="single" w:sz="4" w:space="0" w:color="auto"/>
              <w:right w:val="single" w:sz="4" w:space="0" w:color="auto"/>
            </w:tcBorders>
            <w:vAlign w:val="center"/>
          </w:tcPr>
          <w:p w14:paraId="2328DF1A" w14:textId="77777777" w:rsidR="00B73D63" w:rsidRPr="001D5B1B" w:rsidRDefault="00B73D63"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524" w:type="pct"/>
            <w:tcBorders>
              <w:top w:val="nil"/>
              <w:left w:val="nil"/>
              <w:bottom w:val="single" w:sz="4" w:space="0" w:color="auto"/>
              <w:right w:val="single" w:sz="4" w:space="0" w:color="auto"/>
            </w:tcBorders>
            <w:vAlign w:val="center"/>
          </w:tcPr>
          <w:p w14:paraId="7203B372" w14:textId="77777777" w:rsidR="00B73D63" w:rsidRPr="001D5B1B" w:rsidRDefault="00B73D63" w:rsidP="00BD0CF9">
            <w:pPr>
              <w:jc w:val="center"/>
              <w:rPr>
                <w:rFonts w:ascii="宋体" w:eastAsia="宋体" w:hAnsi="宋体" w:cs="宋体" w:hint="eastAsia"/>
                <w:color w:val="000000"/>
                <w:sz w:val="18"/>
                <w:szCs w:val="18"/>
              </w:rPr>
            </w:pPr>
          </w:p>
        </w:tc>
      </w:tr>
      <w:tr w:rsidR="00B73D63" w:rsidRPr="001D5B1B" w14:paraId="5C73D296" w14:textId="77777777" w:rsidTr="00BD0CF9">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hideMark/>
          </w:tcPr>
          <w:p w14:paraId="383916D7" w14:textId="77777777" w:rsidR="00B73D63" w:rsidRPr="001D5B1B" w:rsidRDefault="00B73D63"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012E06E2" w14:textId="77777777" w:rsidR="00B73D63" w:rsidRPr="001D5B1B" w:rsidRDefault="00B73D63" w:rsidP="00BD0CF9">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5DCAB83C" w14:textId="77777777" w:rsidR="00B73D63" w:rsidRPr="001D5B1B" w:rsidRDefault="00B73D63" w:rsidP="00BD0CF9">
            <w:pPr>
              <w:jc w:val="center"/>
              <w:rPr>
                <w:rFonts w:ascii="宋体" w:eastAsia="宋体" w:hAnsi="宋体" w:cs="宋体" w:hint="eastAsia"/>
                <w:color w:val="000000"/>
                <w:sz w:val="18"/>
                <w:szCs w:val="18"/>
              </w:rPr>
            </w:pPr>
          </w:p>
        </w:tc>
        <w:tc>
          <w:tcPr>
            <w:tcW w:w="334" w:type="pct"/>
            <w:tcBorders>
              <w:top w:val="single" w:sz="4" w:space="0" w:color="auto"/>
              <w:left w:val="single" w:sz="4" w:space="0" w:color="auto"/>
              <w:bottom w:val="single" w:sz="4" w:space="0" w:color="auto"/>
              <w:right w:val="single" w:sz="4" w:space="0" w:color="auto"/>
            </w:tcBorders>
            <w:vAlign w:val="center"/>
          </w:tcPr>
          <w:p w14:paraId="450AAF1D" w14:textId="77777777" w:rsidR="00B73D63" w:rsidRPr="001D5B1B" w:rsidRDefault="00B73D63" w:rsidP="00BD0CF9">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45ECBE42" w14:textId="77777777" w:rsidR="00B73D63" w:rsidRPr="001D5B1B" w:rsidRDefault="00B73D63" w:rsidP="00BD0CF9">
            <w:pPr>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264BB1D6" w14:textId="77777777" w:rsidR="00B73D63" w:rsidRPr="001D5B1B" w:rsidRDefault="00B73D63"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40F219A3" w14:textId="77777777" w:rsidR="00B73D63" w:rsidRPr="001D5B1B" w:rsidRDefault="00B73D63" w:rsidP="00BD0CF9">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22CE5337" w14:textId="77777777" w:rsidR="00B73D63" w:rsidRPr="001D5B1B" w:rsidRDefault="00B73D63" w:rsidP="00BD0CF9">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605B2604" w14:textId="77777777" w:rsidR="00B73D63" w:rsidRPr="001D5B1B" w:rsidRDefault="00B73D63" w:rsidP="00BD0CF9">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23CE5AC5" w14:textId="77777777" w:rsidR="00B73D63" w:rsidRPr="001D5B1B" w:rsidRDefault="00B73D63" w:rsidP="00BD0CF9">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3E7CFFF3" w14:textId="77777777" w:rsidR="00B73D63" w:rsidRPr="001D5B1B" w:rsidRDefault="00B73D63" w:rsidP="00BD0CF9">
            <w:pPr>
              <w:rPr>
                <w:rFonts w:ascii="宋体" w:eastAsia="宋体" w:hAnsi="宋体" w:cs="宋体" w:hint="eastAsia"/>
                <w:color w:val="000000"/>
                <w:sz w:val="18"/>
                <w:szCs w:val="18"/>
              </w:rPr>
            </w:pPr>
          </w:p>
        </w:tc>
      </w:tr>
      <w:bookmarkEnd w:id="9"/>
    </w:tbl>
    <w:p w14:paraId="61EF0375" w14:textId="516EEB30" w:rsidR="00B73D63" w:rsidRPr="00B73D63" w:rsidRDefault="00B73D63" w:rsidP="00B73D63">
      <w:pPr>
        <w:rPr>
          <w:rFonts w:ascii="宋体" w:eastAsia="宋体" w:hAnsi="宋体" w:cs="宋体" w:hint="eastAsia"/>
          <w:b/>
          <w:bCs/>
          <w:sz w:val="18"/>
          <w:szCs w:val="18"/>
          <w:lang w:eastAsia="zh-CN"/>
        </w:rPr>
      </w:pPr>
    </w:p>
    <w:p w14:paraId="16577343" w14:textId="77777777" w:rsidR="00B21870"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十二、其他需说明的事项</w:t>
      </w:r>
    </w:p>
    <w:p w14:paraId="3CAAD977" w14:textId="2741688E" w:rsidR="00B21870" w:rsidRDefault="00000000" w:rsidP="00B73D6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本单位无其他需说明事项。</w:t>
      </w:r>
    </w:p>
    <w:p w14:paraId="01658280" w14:textId="77777777" w:rsidR="00B21870" w:rsidRDefault="00000000">
      <w:pPr>
        <w:rPr>
          <w:rFonts w:hint="eastAsia"/>
          <w:lang w:eastAsia="zh-CN"/>
        </w:rPr>
      </w:pPr>
      <w:r>
        <w:rPr>
          <w:sz w:val="0"/>
          <w:szCs w:val="0"/>
          <w:lang w:eastAsia="zh-CN"/>
        </w:rPr>
        <w:br w:type="page"/>
      </w:r>
    </w:p>
    <w:p w14:paraId="2E4C1AEE" w14:textId="77777777" w:rsidR="00B21870"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第三部分 专业名词解释</w:t>
      </w:r>
    </w:p>
    <w:p w14:paraId="38B1D94E" w14:textId="77777777" w:rsidR="00B21870"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19EA5733" w14:textId="77777777" w:rsidR="00B21870"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4E1FF0D4" w14:textId="77777777" w:rsidR="00B21870"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3A66E2C9" w14:textId="77777777" w:rsidR="00B21870"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181716D5" w14:textId="77777777" w:rsidR="00B21870"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48D3ACBD" w14:textId="77777777" w:rsidR="00B21870"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7B96B3CF" w14:textId="77777777" w:rsidR="00B21870"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5F7D14A4" w14:textId="77777777" w:rsidR="00B21870"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C8DCEF0" w14:textId="77777777" w:rsidR="00B21870"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4748B497" w14:textId="77777777" w:rsidR="00B21870"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4B44D1CE" w14:textId="77777777" w:rsidR="00B21870"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2A31BA95" w14:textId="77777777" w:rsidR="00B21870"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50CFAB70" w14:textId="77777777" w:rsidR="00B21870"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w:t>
      </w:r>
      <w:r>
        <w:rPr>
          <w:rFonts w:ascii="仿宋_GB2312" w:eastAsia="仿宋_GB2312"/>
          <w:sz w:val="32"/>
          <w:szCs w:val="32"/>
          <w:lang w:eastAsia="zh-CN"/>
        </w:rPr>
        <w:lastRenderedPageBreak/>
        <w:t>（境）</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单位公务出国（境）的国际旅费、国外城市间交通费、住宿费、伙食费、培训费、公杂费等支出；公务用车购置反映公务用车购置支出（</w:t>
      </w:r>
      <w:proofErr w:type="gramStart"/>
      <w:r>
        <w:rPr>
          <w:rFonts w:ascii="仿宋_GB2312" w:eastAsia="仿宋_GB2312"/>
          <w:sz w:val="32"/>
          <w:szCs w:val="32"/>
          <w:lang w:eastAsia="zh-CN"/>
        </w:rPr>
        <w:t>含车辆</w:t>
      </w:r>
      <w:proofErr w:type="gramEnd"/>
      <w:r>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单位按规定开支的各类公务接待（含外宾接待）费用。</w:t>
      </w:r>
    </w:p>
    <w:p w14:paraId="49F0C233" w14:textId="77777777" w:rsidR="00B21870"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3457088D" w14:textId="77777777" w:rsidR="00B21870" w:rsidRDefault="00000000">
      <w:pPr>
        <w:rPr>
          <w:rFonts w:hint="eastAsia"/>
          <w:lang w:eastAsia="zh-CN"/>
        </w:rPr>
      </w:pPr>
      <w:r>
        <w:rPr>
          <w:sz w:val="0"/>
          <w:szCs w:val="0"/>
          <w:lang w:eastAsia="zh-CN"/>
        </w:rPr>
        <w:br w:type="page"/>
      </w:r>
    </w:p>
    <w:p w14:paraId="09EFE3E4" w14:textId="77777777" w:rsidR="00B21870"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第四部分 部门决算报表（见附表）</w:t>
      </w:r>
    </w:p>
    <w:p w14:paraId="53064D10" w14:textId="77777777" w:rsidR="00B21870"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33C7313C" w14:textId="77777777" w:rsidR="00B21870"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二、《收入决算表》</w:t>
      </w:r>
    </w:p>
    <w:p w14:paraId="7BB89D24" w14:textId="77777777" w:rsidR="00B21870"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三、《支出决算表》</w:t>
      </w:r>
    </w:p>
    <w:p w14:paraId="74715FD1" w14:textId="77777777" w:rsidR="00B21870"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3C75CAF0" w14:textId="77777777" w:rsidR="00B21870"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0DF73654" w14:textId="77777777" w:rsidR="00B21870"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5FEBDF86" w14:textId="77777777" w:rsidR="00B21870"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七、《政府性基金预算财政拨款收入支出决算表》</w:t>
      </w:r>
    </w:p>
    <w:p w14:paraId="76EAFB8E" w14:textId="77777777" w:rsidR="00B21870"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2FC17BA9" w14:textId="77777777" w:rsidR="00B21870"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B21870">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008F04" w14:textId="77777777" w:rsidR="0012027F" w:rsidRDefault="0012027F" w:rsidP="00B73D63">
      <w:pPr>
        <w:spacing w:after="0" w:line="240" w:lineRule="auto"/>
        <w:rPr>
          <w:rFonts w:hint="eastAsia"/>
        </w:rPr>
      </w:pPr>
      <w:r>
        <w:separator/>
      </w:r>
    </w:p>
  </w:endnote>
  <w:endnote w:type="continuationSeparator" w:id="0">
    <w:p w14:paraId="459D4D9A" w14:textId="77777777" w:rsidR="0012027F" w:rsidRDefault="0012027F" w:rsidP="00B73D63">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155ECB" w14:textId="77777777" w:rsidR="0012027F" w:rsidRDefault="0012027F" w:rsidP="00B73D63">
      <w:pPr>
        <w:spacing w:after="0" w:line="240" w:lineRule="auto"/>
        <w:rPr>
          <w:rFonts w:hint="eastAsia"/>
        </w:rPr>
      </w:pPr>
      <w:r>
        <w:separator/>
      </w:r>
    </w:p>
  </w:footnote>
  <w:footnote w:type="continuationSeparator" w:id="0">
    <w:p w14:paraId="0C8A9107" w14:textId="77777777" w:rsidR="0012027F" w:rsidRDefault="0012027F" w:rsidP="00B73D63">
      <w:pPr>
        <w:spacing w:after="0" w:line="240" w:lineRule="auto"/>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B21870"/>
    <w:rsid w:val="0012027F"/>
    <w:rsid w:val="002C26B3"/>
    <w:rsid w:val="00313F89"/>
    <w:rsid w:val="003D4601"/>
    <w:rsid w:val="005011B6"/>
    <w:rsid w:val="005502D7"/>
    <w:rsid w:val="00766395"/>
    <w:rsid w:val="009F11C2"/>
    <w:rsid w:val="00A40782"/>
    <w:rsid w:val="00AA5EFC"/>
    <w:rsid w:val="00B21870"/>
    <w:rsid w:val="00B73D63"/>
    <w:rsid w:val="00BA0DEF"/>
    <w:rsid w:val="00BD1C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419033"/>
  <w15:docId w15:val="{C1154EC9-EE5B-4639-AEB1-CE09AFCB3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页眉 字符"/>
    <w:basedOn w:val="a0"/>
    <w:link w:val="a3"/>
    <w:uiPriority w:val="99"/>
    <w:rsid w:val="00841CD9"/>
  </w:style>
  <w:style w:type="character" w:customStyle="1" w:styleId="10">
    <w:name w:val="标题 1 字符"/>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标题 2 字符"/>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标题 3 字符"/>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标题 4 字符"/>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副标题 字符"/>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标题 字符"/>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footer"/>
    <w:basedOn w:val="a"/>
    <w:link w:val="af"/>
    <w:uiPriority w:val="99"/>
    <w:unhideWhenUsed/>
    <w:rsid w:val="00B73D63"/>
    <w:pPr>
      <w:tabs>
        <w:tab w:val="center" w:pos="4153"/>
        <w:tab w:val="right" w:pos="8306"/>
      </w:tabs>
      <w:snapToGrid w:val="0"/>
      <w:spacing w:line="240" w:lineRule="auto"/>
    </w:pPr>
    <w:rPr>
      <w:sz w:val="18"/>
      <w:szCs w:val="18"/>
    </w:rPr>
  </w:style>
  <w:style w:type="character" w:customStyle="1" w:styleId="af">
    <w:name w:val="页脚 字符"/>
    <w:basedOn w:val="a0"/>
    <w:link w:val="ae"/>
    <w:uiPriority w:val="99"/>
    <w:rsid w:val="00B73D6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19</Pages>
  <Words>4560</Words>
  <Characters>5018</Characters>
  <Application>Microsoft Office Word</Application>
  <DocSecurity>0</DocSecurity>
  <Lines>501</Lines>
  <Paragraphs>354</Paragraphs>
  <ScaleCrop>false</ScaleCrop>
  <Company/>
  <LinksUpToDate>false</LinksUpToDate>
  <CharactersWithSpaces>9224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13199815319@163.com</cp:lastModifiedBy>
  <cp:revision>5</cp:revision>
  <dcterms:created xsi:type="dcterms:W3CDTF">2025-09-17T09:24:00Z</dcterms:created>
  <dcterms:modified xsi:type="dcterms:W3CDTF">2025-11-20T02:59:00Z</dcterms:modified>
</cp:coreProperties>
</file>