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47F6" w14:textId="77777777" w:rsidR="0024188A" w:rsidRDefault="0024188A">
      <w:pPr>
        <w:spacing w:after="0" w:line="240" w:lineRule="auto"/>
        <w:rPr>
          <w:rFonts w:ascii="宋体" w:eastAsia="宋体" w:hint="eastAsia"/>
          <w:sz w:val="32"/>
          <w:szCs w:val="32"/>
        </w:rPr>
      </w:pPr>
    </w:p>
    <w:p w14:paraId="2AA797F0" w14:textId="77777777" w:rsidR="0024188A" w:rsidRDefault="0024188A">
      <w:pPr>
        <w:spacing w:after="0" w:line="240" w:lineRule="auto"/>
        <w:rPr>
          <w:rFonts w:ascii="宋体" w:eastAsia="宋体" w:hint="eastAsia"/>
          <w:sz w:val="44"/>
          <w:szCs w:val="44"/>
        </w:rPr>
      </w:pPr>
    </w:p>
    <w:p w14:paraId="7A7C976B" w14:textId="77777777" w:rsidR="0024188A" w:rsidRDefault="0024188A">
      <w:pPr>
        <w:spacing w:after="0" w:line="240" w:lineRule="auto"/>
        <w:rPr>
          <w:rFonts w:ascii="宋体" w:eastAsia="宋体" w:hint="eastAsia"/>
          <w:sz w:val="44"/>
          <w:szCs w:val="44"/>
        </w:rPr>
      </w:pPr>
    </w:p>
    <w:p w14:paraId="18C9DDC8" w14:textId="77777777" w:rsidR="0024188A" w:rsidRDefault="0024188A">
      <w:pPr>
        <w:spacing w:after="0" w:line="240" w:lineRule="auto"/>
        <w:rPr>
          <w:rFonts w:ascii="宋体" w:eastAsia="宋体" w:hint="eastAsia"/>
          <w:sz w:val="44"/>
          <w:szCs w:val="44"/>
        </w:rPr>
      </w:pPr>
    </w:p>
    <w:p w14:paraId="134E0984" w14:textId="77777777" w:rsidR="0024188A"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奇台县奇台镇社区卫生服务中心</w:t>
      </w:r>
    </w:p>
    <w:p w14:paraId="33CFC7D9" w14:textId="77777777" w:rsidR="0024188A"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532A0D4" w14:textId="77777777" w:rsidR="0024188A" w:rsidRDefault="00000000">
      <w:pPr>
        <w:rPr>
          <w:rFonts w:hint="eastAsia"/>
          <w:lang w:eastAsia="zh-CN"/>
        </w:rPr>
      </w:pPr>
      <w:r>
        <w:rPr>
          <w:sz w:val="0"/>
          <w:szCs w:val="0"/>
          <w:lang w:eastAsia="zh-CN"/>
        </w:rPr>
        <w:br w:type="page"/>
      </w:r>
    </w:p>
    <w:p w14:paraId="4250CC6B" w14:textId="77777777" w:rsidR="0024188A"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0BEF1D3"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84FF409"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E51C295"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1A28247"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26CC7D2"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23A7796"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80AAD74"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CAD0DA3"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5F0FF87"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987CBAA"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99D08B5"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863DA54"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9BB826F"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2987C5D3"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8BCFFE6"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5B208FF"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A1014CC"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55FAC11B"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FCF1156"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5D8D2A2"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A1541C8"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C896095"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D4B268C"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7128A58"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D5248BB"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8BD03F3"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64D6F33"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3AFBCE9"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7EF1821"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A7D6987"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8463B15"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495562B4"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BB87791" w14:textId="77777777" w:rsidR="0024188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ECFF043" w14:textId="77777777" w:rsidR="0024188A" w:rsidRDefault="00000000">
      <w:pPr>
        <w:rPr>
          <w:rFonts w:hint="eastAsia"/>
          <w:lang w:eastAsia="zh-CN"/>
        </w:rPr>
      </w:pPr>
      <w:r>
        <w:rPr>
          <w:sz w:val="0"/>
          <w:szCs w:val="0"/>
          <w:lang w:eastAsia="zh-CN"/>
        </w:rPr>
        <w:br w:type="page"/>
      </w:r>
    </w:p>
    <w:p w14:paraId="2A40F41C" w14:textId="77777777" w:rsidR="0024188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18E1B1BD"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56C51CA" w14:textId="77777777" w:rsidR="0024188A" w:rsidRDefault="00000000">
      <w:pPr>
        <w:spacing w:after="0" w:line="240" w:lineRule="auto"/>
        <w:ind w:firstLineChars="200" w:firstLine="640"/>
        <w:jc w:val="both"/>
        <w:rPr>
          <w:rFonts w:ascii="仿宋_GB2312" w:eastAsia="仿宋_GB2312" w:hint="eastAsia"/>
          <w:sz w:val="32"/>
          <w:szCs w:val="32"/>
          <w:lang w:eastAsia="zh-CN"/>
        </w:rPr>
      </w:pPr>
      <w:bookmarkStart w:id="0" w:name="OLE_LINK1"/>
      <w:r>
        <w:rPr>
          <w:rFonts w:ascii="仿宋_GB2312" w:eastAsia="仿宋_GB2312" w:hint="eastAsia"/>
          <w:sz w:val="32"/>
          <w:szCs w:val="32"/>
          <w:lang w:eastAsia="zh-CN"/>
        </w:rPr>
        <w:t>以公共卫生服务为主，综合提供预防、保健和基本医疗等服务。加强农村疾病预防控制，做好传染病、地方病防治和传染病等农村突发性公共卫生事件报告工作，认真执行儿童计划免疫。积极开展慢性非传染性疾病的防治工作。做好农村孕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bookmarkEnd w:id="0"/>
      <w:r>
        <w:rPr>
          <w:rFonts w:ascii="仿宋_GB2312" w:eastAsia="仿宋_GB2312" w:hint="eastAsia"/>
          <w:sz w:val="32"/>
          <w:szCs w:val="32"/>
          <w:lang w:eastAsia="zh-CN"/>
        </w:rPr>
        <w:t>。</w:t>
      </w:r>
    </w:p>
    <w:p w14:paraId="478A79B7"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66C3853"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奇台县奇台镇社区卫生服务中心2024年度，实有人数8人，其中：在职人员8人，较上年无变化；离休人员0人，较上年无变化；退休人员0人，较上年无变化</w:t>
      </w:r>
      <w:r>
        <w:rPr>
          <w:rFonts w:ascii="仿宋_GB2312" w:eastAsia="仿宋_GB2312" w:hint="eastAsia"/>
          <w:sz w:val="32"/>
          <w:szCs w:val="32"/>
          <w:lang w:eastAsia="zh-CN"/>
        </w:rPr>
        <w:t>。</w:t>
      </w:r>
    </w:p>
    <w:p w14:paraId="20B98FA3"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奇台县奇台镇社区卫生服务中心无下属预算单位，下设</w:t>
      </w:r>
      <w:r>
        <w:rPr>
          <w:rFonts w:ascii="仿宋_GB2312" w:eastAsia="仿宋_GB2312" w:hint="eastAsia"/>
          <w:sz w:val="32"/>
          <w:szCs w:val="32"/>
          <w:lang w:eastAsia="zh-CN"/>
        </w:rPr>
        <w:t>3</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公卫科、财务科、行政办</w:t>
      </w:r>
      <w:r>
        <w:rPr>
          <w:rFonts w:ascii="仿宋_GB2312" w:eastAsia="仿宋_GB2312"/>
          <w:sz w:val="32"/>
          <w:szCs w:val="32"/>
          <w:lang w:eastAsia="zh-CN"/>
        </w:rPr>
        <w:t>。</w:t>
      </w:r>
    </w:p>
    <w:p w14:paraId="09C81EA2" w14:textId="77777777" w:rsidR="0024188A" w:rsidRDefault="00000000">
      <w:pPr>
        <w:rPr>
          <w:rFonts w:hint="eastAsia"/>
          <w:lang w:eastAsia="zh-CN"/>
        </w:rPr>
      </w:pPr>
      <w:r>
        <w:rPr>
          <w:sz w:val="0"/>
          <w:szCs w:val="0"/>
          <w:lang w:eastAsia="zh-CN"/>
        </w:rPr>
        <w:br w:type="page"/>
      </w:r>
    </w:p>
    <w:p w14:paraId="5D4BEC17" w14:textId="77777777" w:rsidR="0024188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4AD13E2"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EE0A3A9"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2024年度收入总计946.35万元，其中：本年收入合计946.35万元，使用非财政拨款结余（含专用结余）0.00万元，年初结转和结余0.00万元。</w:t>
      </w:r>
    </w:p>
    <w:p w14:paraId="4AF36D13"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2024年度支出总计946.35万元，其中：本年支出合计946.35万元，结余分配0.00万元，年末结转和结余0.00万元。</w:t>
      </w:r>
    </w:p>
    <w:p w14:paraId="77AC5435"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收入支出总体与上年相比，增加161.74万元，增长20.61%，主要原因是：</w:t>
      </w:r>
      <w:r>
        <w:rPr>
          <w:rFonts w:ascii="仿宋_GB2312" w:eastAsia="仿宋_GB2312" w:hint="eastAsia"/>
          <w:sz w:val="32"/>
          <w:szCs w:val="32"/>
          <w:lang w:eastAsia="zh-CN"/>
        </w:rPr>
        <w:t>一是单位本年人员工资调增，基本工资、津补贴、奖金等人员经费增加。二是单位本年基本公卫补助资金、中央医疗服务与保障能力提升补助资金、社区卫生中心改造项目等经费增加</w:t>
      </w:r>
      <w:r>
        <w:rPr>
          <w:rFonts w:ascii="仿宋_GB2312" w:eastAsia="仿宋_GB2312"/>
          <w:sz w:val="32"/>
          <w:szCs w:val="32"/>
          <w:lang w:eastAsia="zh-CN"/>
        </w:rPr>
        <w:t>。</w:t>
      </w:r>
    </w:p>
    <w:p w14:paraId="29275B15"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5DE08C5"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本年收入946.35万元，其中：财政拨款收入914.00万元,占96.58%；上级补助收入0.00万元,占0.00%；事业收入7.10万元，占0.75%；经营收入0.00万元,占0.00%；附属单位上缴收入0.00万元，占0.00%；其他收入25.25万元，占2.67%。</w:t>
      </w:r>
    </w:p>
    <w:p w14:paraId="12036D19"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87D1167"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本年支出946.35万元，其中：基本支出145.09万元，占15.33%；项目支出801.26万元，占84.67%；上缴上级支出0.00万元，占0.00%；经营支出0.00万元，占0.00%；对附属单位补助支出0.00万元，占0.00%。</w:t>
      </w:r>
    </w:p>
    <w:p w14:paraId="61117488"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5B0769F"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2024年度财政拨款收入总计914.00万元，其中：年初财政拨款结转和结余0.00万元，本年财政拨款收入914.00万元。财政拨款支出总计914.00万元，其中：年末财政拨款结转和结余0.00万元，本年财政拨款支出914.00万元。</w:t>
      </w:r>
    </w:p>
    <w:p w14:paraId="0DC39D36"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财政拨款收入支出总体与上年相比，增加129.63万元，增长16.53%，主要原因是：</w:t>
      </w:r>
      <w:r>
        <w:rPr>
          <w:rFonts w:ascii="仿宋_GB2312" w:eastAsia="仿宋_GB2312" w:hint="eastAsia"/>
          <w:sz w:val="32"/>
          <w:szCs w:val="32"/>
          <w:lang w:eastAsia="zh-CN"/>
        </w:rPr>
        <w:t>一是单位本年人员工资调增，基</w:t>
      </w:r>
      <w:r>
        <w:rPr>
          <w:rFonts w:ascii="仿宋_GB2312" w:eastAsia="仿宋_GB2312" w:hint="eastAsia"/>
          <w:sz w:val="32"/>
          <w:szCs w:val="32"/>
          <w:lang w:eastAsia="zh-CN"/>
        </w:rPr>
        <w:lastRenderedPageBreak/>
        <w:t>本工资、津补贴、奖金等人员经费增加。二是单位本年基本公卫补助资金、中央医疗服务与保障能力提升补助资金、社区卫生中心改造项目等经费增加</w:t>
      </w:r>
      <w:r>
        <w:rPr>
          <w:rFonts w:ascii="仿宋_GB2312" w:eastAsia="仿宋_GB2312"/>
          <w:sz w:val="32"/>
          <w:szCs w:val="32"/>
          <w:lang w:eastAsia="zh-CN"/>
        </w:rPr>
        <w:t>。与年初预算相比，年初预算数585.55万元，决算数914.00万元，预决算差异率56.09%，主要原因是：</w:t>
      </w:r>
      <w:r>
        <w:rPr>
          <w:rFonts w:ascii="仿宋_GB2312" w:eastAsia="仿宋_GB2312" w:hint="eastAsia"/>
          <w:sz w:val="32"/>
          <w:szCs w:val="32"/>
          <w:lang w:eastAsia="zh-CN"/>
        </w:rPr>
        <w:t>年中追加</w:t>
      </w:r>
      <w:bookmarkStart w:id="1" w:name="OLE_LINK3"/>
      <w:r>
        <w:rPr>
          <w:rFonts w:ascii="仿宋_GB2312" w:eastAsia="仿宋_GB2312" w:hint="eastAsia"/>
          <w:sz w:val="32"/>
          <w:szCs w:val="32"/>
          <w:lang w:eastAsia="zh-CN"/>
        </w:rPr>
        <w:t>中央医疗服务与保障能力提升补助资金</w:t>
      </w:r>
      <w:bookmarkEnd w:id="1"/>
      <w:r>
        <w:rPr>
          <w:rFonts w:ascii="仿宋_GB2312" w:eastAsia="仿宋_GB2312" w:hint="eastAsia"/>
          <w:sz w:val="32"/>
          <w:szCs w:val="32"/>
          <w:lang w:eastAsia="zh-CN"/>
        </w:rPr>
        <w:t>、乡镇卫生院运转经费等</w:t>
      </w:r>
      <w:r>
        <w:rPr>
          <w:rFonts w:ascii="仿宋_GB2312" w:eastAsia="仿宋_GB2312"/>
          <w:sz w:val="32"/>
          <w:szCs w:val="32"/>
          <w:lang w:eastAsia="zh-CN"/>
        </w:rPr>
        <w:t>。</w:t>
      </w:r>
    </w:p>
    <w:p w14:paraId="2472E661"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6FCCED5" w14:textId="77777777" w:rsidR="0024188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0B97B90B"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2024年度一般公共预算财政拨款支出904.20万元，占本年支出合计的95.55%。与上年相比，增加119.83万元，增长15.28%，主要原因是：</w:t>
      </w:r>
      <w:r>
        <w:rPr>
          <w:rFonts w:ascii="仿宋_GB2312" w:eastAsia="仿宋_GB2312" w:hint="eastAsia"/>
          <w:sz w:val="32"/>
          <w:szCs w:val="32"/>
          <w:lang w:eastAsia="zh-CN"/>
        </w:rPr>
        <w:t>一是单位本年人员工资调增，基本工资、津补贴、奖金等人员经费增加。二是单位本年基本公卫补助资金、中央医疗服务与保障能力提升补助资金、社区卫生中心改造项目等经费增加</w:t>
      </w:r>
      <w:r>
        <w:rPr>
          <w:rFonts w:ascii="仿宋_GB2312" w:eastAsia="仿宋_GB2312"/>
          <w:sz w:val="32"/>
          <w:szCs w:val="32"/>
          <w:lang w:eastAsia="zh-CN"/>
        </w:rPr>
        <w:t>。与年初预算相比，年初预算数585.55万元，决算数904.20万元，预决算差异率54.42%，主要原因是：</w:t>
      </w:r>
      <w:r>
        <w:rPr>
          <w:rFonts w:ascii="仿宋_GB2312" w:eastAsia="仿宋_GB2312" w:hint="eastAsia"/>
          <w:sz w:val="32"/>
          <w:szCs w:val="32"/>
          <w:lang w:eastAsia="zh-CN"/>
        </w:rPr>
        <w:t>年中追加中央医疗服务与保障能力提升补助资金、乡镇卫生院运转经费等</w:t>
      </w:r>
      <w:r>
        <w:rPr>
          <w:rFonts w:ascii="仿宋_GB2312" w:eastAsia="仿宋_GB2312"/>
          <w:sz w:val="32"/>
          <w:szCs w:val="32"/>
          <w:lang w:eastAsia="zh-CN"/>
        </w:rPr>
        <w:t>。</w:t>
      </w:r>
    </w:p>
    <w:p w14:paraId="56A2918B" w14:textId="77777777" w:rsidR="0024188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5B66454"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社会保障和就业支出（类）21.59万元，占2.39%。</w:t>
      </w:r>
    </w:p>
    <w:p w14:paraId="3133B465"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卫生健康支出（类）871.77万元，占96.41%。</w:t>
      </w:r>
    </w:p>
    <w:p w14:paraId="279C6447"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住房保障支出（类）10.84万元，占1.20%。</w:t>
      </w:r>
    </w:p>
    <w:p w14:paraId="35BFCC9D" w14:textId="77777777" w:rsidR="0024188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A196E31" w14:textId="0D0DDD66"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1、社会保障和就业支出（类）行政事业单位养老支出（款）机关事业单位基本养老保险缴费支出（项）：支出决算数为14.72万元，比上年决算增加9.07万元，增长160.53%，主要原因是：</w:t>
      </w:r>
      <w:r>
        <w:rPr>
          <w:rFonts w:ascii="仿宋_GB2312" w:eastAsia="仿宋_GB2312" w:hint="eastAsia"/>
          <w:sz w:val="32"/>
          <w:szCs w:val="32"/>
          <w:lang w:eastAsia="zh-CN"/>
        </w:rPr>
        <w:t>单位本年社保基数</w:t>
      </w:r>
      <w:r w:rsidR="001247C9">
        <w:rPr>
          <w:rFonts w:ascii="仿宋_GB2312" w:eastAsia="仿宋_GB2312" w:hint="eastAsia"/>
          <w:sz w:val="32"/>
          <w:szCs w:val="32"/>
          <w:lang w:eastAsia="zh-CN"/>
        </w:rPr>
        <w:t>调增</w:t>
      </w:r>
      <w:r>
        <w:rPr>
          <w:rFonts w:ascii="仿宋_GB2312" w:eastAsia="仿宋_GB2312" w:hint="eastAsia"/>
          <w:sz w:val="32"/>
          <w:szCs w:val="32"/>
          <w:lang w:eastAsia="zh-CN"/>
        </w:rPr>
        <w:t>，养老保险缴费增加。</w:t>
      </w:r>
    </w:p>
    <w:p w14:paraId="5CA50865"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2、社会保障和就业支出（类）行政事业单位养老支出（款）机关事业单位职业年金缴费支出（项）：支出决算数为6.87万元，比上年决算增加6.87万元，增长100.00%，主要原因是：</w:t>
      </w:r>
      <w:r>
        <w:rPr>
          <w:rFonts w:ascii="仿宋_GB2312" w:eastAsia="仿宋_GB2312" w:hint="eastAsia"/>
          <w:sz w:val="32"/>
          <w:szCs w:val="32"/>
          <w:lang w:eastAsia="zh-CN"/>
        </w:rPr>
        <w:t>单位本年一次性职业年金缴费较上年增加。</w:t>
      </w:r>
    </w:p>
    <w:p w14:paraId="423FE62E"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3、卫生健康支出（类）基层医疗卫生机构（款）乡镇卫生院（项）：支出决算数为105.24万元，比上年决算增加63.46万元，增长151.89%，主要原因是：</w:t>
      </w:r>
      <w:r>
        <w:rPr>
          <w:rFonts w:ascii="仿宋_GB2312" w:eastAsia="仿宋_GB2312" w:hint="eastAsia"/>
          <w:sz w:val="32"/>
          <w:szCs w:val="32"/>
          <w:lang w:eastAsia="zh-CN"/>
        </w:rPr>
        <w:t>单位本年人员工资调增，基本工资、津补贴、奖金等人员经费增加。</w:t>
      </w:r>
    </w:p>
    <w:p w14:paraId="286E443C"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4、卫生健康支出（类）基层医疗卫生机构（款）其他基层医疗卫生机构支出（项）：支出决算数为125.28万元，比上年决算增加125.28万元，增长100.00%，主要原因是：</w:t>
      </w:r>
      <w:r>
        <w:rPr>
          <w:rFonts w:ascii="仿宋_GB2312" w:eastAsia="仿宋_GB2312" w:hint="eastAsia"/>
          <w:sz w:val="32"/>
          <w:szCs w:val="32"/>
          <w:lang w:eastAsia="zh-CN"/>
        </w:rPr>
        <w:t>单位本年新增中央医疗服务与保障能力提升补助资金、社区卫生服务中心改造项目资金、乡镇卫生院运转经费。</w:t>
      </w:r>
    </w:p>
    <w:p w14:paraId="293C7D40"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5、卫生健康支出（类）公共卫生（款）基本公共卫生服务（项）：支出决算数为490.26万元，比上年决算增加8.94万元，增长1.86%，主要原因是：</w:t>
      </w:r>
      <w:r>
        <w:rPr>
          <w:rFonts w:ascii="仿宋_GB2312" w:eastAsia="仿宋_GB2312" w:hint="eastAsia"/>
          <w:sz w:val="32"/>
          <w:szCs w:val="32"/>
          <w:lang w:eastAsia="zh-CN"/>
        </w:rPr>
        <w:t>单位本年自治区基本公共卫生服务补助资金较上年增加。</w:t>
      </w:r>
    </w:p>
    <w:p w14:paraId="109DD6B8"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6、卫生健康支出（类）公共卫生（款）重大公共卫生服务（项）：支出决算数为0.93万元，比上年决算减少0.58万元，下降38.41%，主要原因是：</w:t>
      </w:r>
      <w:r>
        <w:rPr>
          <w:rFonts w:ascii="仿宋_GB2312" w:eastAsia="仿宋_GB2312" w:hint="eastAsia"/>
          <w:sz w:val="32"/>
          <w:szCs w:val="32"/>
          <w:lang w:eastAsia="zh-CN"/>
        </w:rPr>
        <w:t>单位本年中央重大传染病防控经费较上年减少。</w:t>
      </w:r>
    </w:p>
    <w:p w14:paraId="12431BDA"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7、卫生健康支出（类）公共卫生（款）其他公共卫生支出（项）：支出决算数为142.64万元，比上年决算减少103.03万元，下降41.94%，主要原因是：</w:t>
      </w:r>
      <w:r>
        <w:rPr>
          <w:rFonts w:ascii="仿宋_GB2312" w:eastAsia="仿宋_GB2312" w:hint="eastAsia"/>
          <w:sz w:val="32"/>
          <w:szCs w:val="32"/>
          <w:lang w:eastAsia="zh-CN"/>
        </w:rPr>
        <w:t>单位本年自治区公共卫生服务资金较上年减少。</w:t>
      </w:r>
    </w:p>
    <w:p w14:paraId="339026DB"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8、卫生健康支出（类）行政事业单位医疗（款）事业单位医疗（项）：支出决算数为7.37万元，比上年决算增加4.55万元，增长161.35%，主要原因是：</w:t>
      </w:r>
      <w:bookmarkStart w:id="2" w:name="OLE_LINK4"/>
      <w:r>
        <w:rPr>
          <w:rFonts w:ascii="仿宋_GB2312" w:eastAsia="仿宋_GB2312" w:hint="eastAsia"/>
          <w:sz w:val="32"/>
          <w:szCs w:val="32"/>
          <w:lang w:eastAsia="zh-CN"/>
        </w:rPr>
        <w:t>单位本年职工基本医疗保险缴费较上年增加。</w:t>
      </w:r>
      <w:bookmarkEnd w:id="2"/>
    </w:p>
    <w:p w14:paraId="3C2F5CED" w14:textId="0B5FF2C4"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9、卫生健康支出（类）行政事业单位医疗（款）其他行政事业单位医疗支出（项）：支出决算数为0.05万元，比上年决算增加0.03万元，增长150.00%，主要原因是：</w:t>
      </w:r>
      <w:r>
        <w:rPr>
          <w:rFonts w:ascii="仿宋_GB2312" w:eastAsia="仿宋_GB2312" w:hint="eastAsia"/>
          <w:sz w:val="32"/>
          <w:szCs w:val="32"/>
          <w:lang w:eastAsia="zh-CN"/>
        </w:rPr>
        <w:t>单位本年</w:t>
      </w:r>
      <w:r w:rsidR="001247C9">
        <w:rPr>
          <w:rFonts w:ascii="仿宋_GB2312" w:eastAsia="仿宋_GB2312" w:hint="eastAsia"/>
          <w:sz w:val="32"/>
          <w:szCs w:val="32"/>
          <w:lang w:eastAsia="zh-CN"/>
        </w:rPr>
        <w:t>人员大额医疗保险</w:t>
      </w:r>
      <w:r>
        <w:rPr>
          <w:rFonts w:ascii="仿宋_GB2312" w:eastAsia="仿宋_GB2312" w:hint="eastAsia"/>
          <w:sz w:val="32"/>
          <w:szCs w:val="32"/>
          <w:lang w:eastAsia="zh-CN"/>
        </w:rPr>
        <w:t>缴费较上年增加。</w:t>
      </w:r>
    </w:p>
    <w:p w14:paraId="000CC0E0"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10、住房保障支出（类）住房改革支出（款）住房公积金（项）：支出决算数为10.84万元，比上年决算增加5.25万</w:t>
      </w:r>
      <w:r>
        <w:rPr>
          <w:rFonts w:ascii="仿宋_GB2312" w:eastAsia="仿宋_GB2312"/>
          <w:sz w:val="32"/>
          <w:szCs w:val="32"/>
          <w:lang w:eastAsia="zh-CN"/>
        </w:rPr>
        <w:lastRenderedPageBreak/>
        <w:t>元，增长93.92%，主要原因是：</w:t>
      </w:r>
      <w:r>
        <w:rPr>
          <w:rFonts w:ascii="仿宋_GB2312" w:eastAsia="仿宋_GB2312" w:hint="eastAsia"/>
          <w:sz w:val="32"/>
          <w:szCs w:val="32"/>
          <w:lang w:eastAsia="zh-CN"/>
        </w:rPr>
        <w:t>单位本年住房公积金基数调增，住房公积金缴费较上年增加。</w:t>
      </w:r>
    </w:p>
    <w:p w14:paraId="044FFD83"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BBD3D8C"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145.09万元，其中：人员经费143.45万元，包括：基本工资、津贴补贴、奖金、绩效工资、机关事业单位基本养老保险缴费、职业年金缴费、职工基本医疗保险缴费、其他社会保障缴费和住房公积金。</w:t>
      </w:r>
    </w:p>
    <w:p w14:paraId="75EED268"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公用经费1.64万元，包括：工会经费。</w:t>
      </w:r>
    </w:p>
    <w:p w14:paraId="660AD06A"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7EA6B38"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2024年度政府性基金预算财政拨款收入总计9.80万元，其中：年初结转和结余0.00万元，本年收入9.80万元。政府性基金预算财政拨款支出总计9.80万元，其中：年末结转和结余0.00万元，本年支出9.80万元。</w:t>
      </w:r>
    </w:p>
    <w:p w14:paraId="07200EBA"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政府性基金预算财政拨款收入支出总体与上年相比，增加9.80万元，增长100%，主要原因是：</w:t>
      </w:r>
      <w:bookmarkStart w:id="3" w:name="OLE_LINK5"/>
      <w:r>
        <w:rPr>
          <w:rFonts w:ascii="仿宋_GB2312" w:eastAsia="仿宋_GB2312" w:hint="eastAsia"/>
          <w:sz w:val="32"/>
          <w:szCs w:val="32"/>
          <w:lang w:eastAsia="zh-CN"/>
        </w:rPr>
        <w:t>单位本年中央专项彩票公益支持地方社会公益事业发展资金较上年增加</w:t>
      </w:r>
      <w:bookmarkEnd w:id="3"/>
      <w:r>
        <w:rPr>
          <w:rFonts w:ascii="仿宋_GB2312" w:eastAsia="仿宋_GB2312"/>
          <w:sz w:val="32"/>
          <w:szCs w:val="32"/>
          <w:lang w:eastAsia="zh-CN"/>
        </w:rPr>
        <w:t>。与年初预算相比，年初预算数0.00万元，决算数9.80万元，预决算差异率100%，主要原因是：</w:t>
      </w:r>
      <w:r>
        <w:rPr>
          <w:rFonts w:ascii="仿宋_GB2312" w:eastAsia="仿宋_GB2312" w:hint="eastAsia"/>
          <w:sz w:val="32"/>
          <w:szCs w:val="32"/>
          <w:lang w:eastAsia="zh-CN"/>
        </w:rPr>
        <w:t>年中追加中央专项彩票公益支持地方社会公益事业发展资金</w:t>
      </w:r>
      <w:r>
        <w:rPr>
          <w:rFonts w:ascii="仿宋_GB2312" w:eastAsia="仿宋_GB2312"/>
          <w:sz w:val="32"/>
          <w:szCs w:val="32"/>
          <w:lang w:eastAsia="zh-CN"/>
        </w:rPr>
        <w:t>。</w:t>
      </w:r>
    </w:p>
    <w:p w14:paraId="73E19EB4"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政府性基金预算财政拨款支出9.80万元。</w:t>
      </w:r>
    </w:p>
    <w:p w14:paraId="319254E1"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1、其他支出（类）彩票公益金安排的支出（款）用于社会福利的彩票公益金支出（项）：支出决算数为9.80万元，比上年决算增加9.80万元，增长100.00%，主要原因是：</w:t>
      </w:r>
      <w:r>
        <w:rPr>
          <w:rFonts w:ascii="仿宋_GB2312" w:eastAsia="仿宋_GB2312" w:hint="eastAsia"/>
          <w:sz w:val="32"/>
          <w:szCs w:val="32"/>
          <w:lang w:eastAsia="zh-CN"/>
        </w:rPr>
        <w:t>单位本年中央专项彩票公益支持地方社会公益事业发展资金较上年增加。</w:t>
      </w:r>
    </w:p>
    <w:p w14:paraId="55CF0E62"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367ACDB"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B5F0C93"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8723406" w14:textId="0D3F4CAD"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w:t>
      </w:r>
      <w:bookmarkStart w:id="4" w:name="OLE_LINK7"/>
      <w:r>
        <w:rPr>
          <w:rFonts w:ascii="仿宋_GB2312" w:eastAsia="仿宋_GB2312"/>
          <w:sz w:val="32"/>
          <w:szCs w:val="32"/>
          <w:lang w:eastAsia="zh-CN"/>
        </w:rPr>
        <w:t>因公出国（境）</w:t>
      </w:r>
      <w:bookmarkEnd w:id="4"/>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w:t>
      </w:r>
      <w:bookmarkStart w:id="5" w:name="OLE_LINK8"/>
      <w:r>
        <w:rPr>
          <w:rFonts w:ascii="仿宋_GB2312" w:eastAsia="仿宋_GB2312"/>
          <w:sz w:val="32"/>
          <w:szCs w:val="32"/>
          <w:lang w:eastAsia="zh-CN"/>
        </w:rPr>
        <w:t>公务用车购置及运行维护</w:t>
      </w:r>
      <w:bookmarkEnd w:id="5"/>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6042B51A" w14:textId="77777777" w:rsidR="0024188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A2A8800"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4CB054DF" w14:textId="4DDC4CB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公务用车运行维护费。公务用车购置数0辆，公务用车保有量0辆。国有资产占用情况中固定资产车辆1辆，与公务用车保有量差异原因是：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差异车辆为一般业务用车1辆，车辆费用未使用财政拨款公务用车运行维护费支付</w:t>
      </w:r>
      <w:r>
        <w:rPr>
          <w:rFonts w:ascii="仿宋_GB2312" w:eastAsia="仿宋_GB2312"/>
          <w:sz w:val="32"/>
          <w:szCs w:val="32"/>
          <w:lang w:eastAsia="zh-CN"/>
        </w:rPr>
        <w:t>。</w:t>
      </w:r>
    </w:p>
    <w:p w14:paraId="23B4C601"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691CE9C8"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6" w:name="OLE_LINK6"/>
      <w:r>
        <w:rPr>
          <w:rFonts w:ascii="仿宋_GB2312" w:eastAsia="仿宋_GB2312" w:hint="eastAsia"/>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lastRenderedPageBreak/>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5417A32"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BF99028" w14:textId="77777777" w:rsidR="0024188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01C06A8"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2024年度奇台县奇台镇社区卫生服务中心单位（事业单位）公用经费支出1.64万元，比上年增加1.64万元，增长100%，主要原因是：</w:t>
      </w:r>
      <w:r>
        <w:rPr>
          <w:rFonts w:ascii="仿宋_GB2312" w:eastAsia="仿宋_GB2312" w:hint="eastAsia"/>
          <w:sz w:val="32"/>
          <w:szCs w:val="32"/>
          <w:lang w:eastAsia="zh-CN"/>
        </w:rPr>
        <w:t>单位本年度工会经费较上年增加</w:t>
      </w:r>
      <w:r>
        <w:rPr>
          <w:rFonts w:ascii="仿宋_GB2312" w:eastAsia="仿宋_GB2312"/>
          <w:sz w:val="32"/>
          <w:szCs w:val="32"/>
          <w:lang w:eastAsia="zh-CN"/>
        </w:rPr>
        <w:t>。</w:t>
      </w:r>
    </w:p>
    <w:p w14:paraId="4E381061" w14:textId="77777777" w:rsidR="0024188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7D93FAA"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2024年度政府采购支出总额17.85万元，其中：政府采购货物支出15.37万元、政府采购工程支出1.00万元、政府采购服务支出1.48万元。</w:t>
      </w:r>
    </w:p>
    <w:p w14:paraId="446C5099"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授予中小企业合同金额17.85万元，占政府采购支出总额的100.00%，其中：授予小微企业合同金额16.24万元，占政府采购支出总额的90.98%。</w:t>
      </w:r>
    </w:p>
    <w:p w14:paraId="0A5CD062" w14:textId="77777777" w:rsidR="0024188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25B2E811"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23.86万元，其中：副部（省）级及以上领导用车0辆、主要负责人用车0辆、机要通信用车0辆、应急保障用车0辆、执法执勤用车0辆、特种专业技术用车1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5B7D8AF2"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A485DA5" w14:textId="77777777" w:rsidR="0024188A" w:rsidRDefault="00000000">
      <w:pPr>
        <w:spacing w:after="0" w:line="240" w:lineRule="auto"/>
        <w:ind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946.35</w:t>
      </w:r>
      <w:r>
        <w:rPr>
          <w:rFonts w:ascii="仿宋_GB2312" w:eastAsia="仿宋_GB2312"/>
          <w:sz w:val="32"/>
          <w:szCs w:val="32"/>
          <w:lang w:eastAsia="zh-CN"/>
        </w:rPr>
        <w:t>万元，实际执行总额</w:t>
      </w:r>
      <w:r>
        <w:rPr>
          <w:rFonts w:ascii="仿宋_GB2312" w:eastAsia="仿宋_GB2312" w:hint="eastAsia"/>
          <w:sz w:val="32"/>
          <w:szCs w:val="32"/>
          <w:lang w:eastAsia="zh-CN"/>
        </w:rPr>
        <w:t>946.35</w:t>
      </w:r>
      <w:r>
        <w:rPr>
          <w:rFonts w:ascii="仿宋_GB2312" w:eastAsia="仿宋_GB2312"/>
          <w:sz w:val="32"/>
          <w:szCs w:val="32"/>
          <w:lang w:eastAsia="zh-CN"/>
        </w:rPr>
        <w:t>万元；预算绩效评价项目</w:t>
      </w:r>
      <w:r>
        <w:rPr>
          <w:rFonts w:ascii="仿宋_GB2312" w:eastAsia="仿宋_GB2312" w:hint="eastAsia"/>
          <w:sz w:val="32"/>
          <w:szCs w:val="32"/>
          <w:lang w:eastAsia="zh-CN"/>
        </w:rPr>
        <w:t>6</w:t>
      </w:r>
      <w:r>
        <w:rPr>
          <w:rFonts w:ascii="仿宋_GB2312" w:eastAsia="仿宋_GB2312"/>
          <w:sz w:val="32"/>
          <w:szCs w:val="32"/>
          <w:lang w:eastAsia="zh-CN"/>
        </w:rPr>
        <w:t>个，全年预算数</w:t>
      </w:r>
      <w:r>
        <w:rPr>
          <w:rFonts w:ascii="仿宋_GB2312" w:eastAsia="仿宋_GB2312" w:hint="eastAsia"/>
          <w:sz w:val="32"/>
          <w:szCs w:val="32"/>
          <w:lang w:eastAsia="zh-CN"/>
        </w:rPr>
        <w:t>767.85</w:t>
      </w:r>
      <w:r>
        <w:rPr>
          <w:rFonts w:ascii="仿宋_GB2312" w:eastAsia="仿宋_GB2312"/>
          <w:sz w:val="32"/>
          <w:szCs w:val="32"/>
          <w:lang w:eastAsia="zh-CN"/>
        </w:rPr>
        <w:t>万元，全年执行数</w:t>
      </w:r>
      <w:r>
        <w:rPr>
          <w:rFonts w:ascii="仿宋_GB2312" w:eastAsia="仿宋_GB2312" w:hint="eastAsia"/>
          <w:sz w:val="32"/>
          <w:szCs w:val="32"/>
          <w:lang w:eastAsia="zh-CN"/>
        </w:rPr>
        <w:t>768.92</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一是提高了资金使用的合理性和效率，确保了资金能够更好地支持卫生院的各项工作，为居民提供更优质的医疗服务。二是增强了员工的绩效意识，促使各部门更加注重工作</w:t>
      </w:r>
      <w:r>
        <w:rPr>
          <w:rFonts w:ascii="仿宋_GB2312" w:eastAsia="仿宋_GB2312" w:hint="eastAsia"/>
          <w:sz w:val="32"/>
          <w:szCs w:val="32"/>
          <w:lang w:eastAsia="zh-CN"/>
        </w:rPr>
        <w:lastRenderedPageBreak/>
        <w:t>质量和效果，推动了卫生院整体服务水平的提升。</w:t>
      </w:r>
      <w:r>
        <w:rPr>
          <w:rFonts w:ascii="仿宋_GB2312" w:eastAsia="仿宋_GB2312"/>
          <w:sz w:val="32"/>
          <w:szCs w:val="32"/>
          <w:lang w:eastAsia="zh-CN"/>
        </w:rPr>
        <w:t>发现的问题及原因：</w:t>
      </w:r>
      <w:r>
        <w:rPr>
          <w:rFonts w:ascii="仿宋_GB2312" w:eastAsia="仿宋_GB2312" w:hint="eastAsia"/>
          <w:sz w:val="32"/>
          <w:szCs w:val="32"/>
          <w:lang w:eastAsia="zh-CN"/>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eastAsia="仿宋_GB2312"/>
          <w:sz w:val="32"/>
          <w:szCs w:val="32"/>
          <w:lang w:eastAsia="zh-CN"/>
        </w:rPr>
        <w:t>下一步改进措施：</w:t>
      </w:r>
      <w:r>
        <w:rPr>
          <w:rFonts w:ascii="仿宋_GB2312" w:eastAsia="仿宋_GB2312" w:hint="eastAsia"/>
          <w:sz w:val="32"/>
          <w:szCs w:val="32"/>
          <w:lang w:eastAsia="zh-CN"/>
        </w:rPr>
        <w:t>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w:t>
      </w:r>
      <w:r>
        <w:rPr>
          <w:rFonts w:ascii="仿宋_GB2312" w:eastAsia="仿宋_GB2312"/>
          <w:sz w:val="32"/>
          <w:szCs w:val="32"/>
          <w:lang w:eastAsia="zh-CN"/>
        </w:rPr>
        <w:t>具体附部门整体支出绩效自评表，项目支出绩效自评表和部门评价报告。</w:t>
      </w:r>
    </w:p>
    <w:p w14:paraId="453D8D2F" w14:textId="77777777" w:rsidR="0024188A" w:rsidRDefault="00000000">
      <w:pPr>
        <w:spacing w:after="0" w:line="240" w:lineRule="auto"/>
        <w:jc w:val="both"/>
        <w:rPr>
          <w:rFonts w:ascii="仿宋_GB2312" w:eastAsia="仿宋_GB2312" w:hint="eastAsia"/>
          <w:sz w:val="32"/>
          <w:szCs w:val="32"/>
          <w:lang w:eastAsia="zh-CN"/>
        </w:rPr>
      </w:pPr>
      <w:r>
        <w:rPr>
          <w:rFonts w:ascii="宋体" w:eastAsia="宋体" w:hAnsi="宋体" w:cs="Times New Roman" w:hint="eastAsia"/>
          <w:b/>
          <w:bCs/>
          <w:sz w:val="18"/>
          <w:szCs w:val="18"/>
          <w:lang w:eastAsia="zh-CN"/>
        </w:rPr>
        <w:br w:type="page"/>
      </w:r>
    </w:p>
    <w:p w14:paraId="655E22DB" w14:textId="77777777" w:rsidR="0024188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28"/>
          <w:szCs w:val="28"/>
          <w:lang w:eastAsia="zh-CN"/>
        </w:rPr>
        <w:lastRenderedPageBreak/>
        <w:t>部门（单位）整体支出绩效目标自评表</w:t>
      </w:r>
    </w:p>
    <w:p w14:paraId="676C2324" w14:textId="77777777" w:rsidR="0024188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24188A" w14:paraId="17EB671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A8D1863"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1ED4E8D"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奇台县奇台镇社区卫生服务中心</w:t>
            </w:r>
          </w:p>
        </w:tc>
      </w:tr>
      <w:tr w:rsidR="0024188A" w14:paraId="20E6F480"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3CDEBE77" w14:textId="77777777" w:rsidR="0024188A" w:rsidRDefault="00000000">
            <w:pPr>
              <w:spacing w:after="0" w:line="240" w:lineRule="auto"/>
              <w:jc w:val="center"/>
              <w:rPr>
                <w:rFonts w:ascii="宋体" w:eastAsia="宋体" w:hAnsi="宋体" w:cs="Times New Roman" w:hint="eastAsia"/>
                <w:b/>
                <w:bCs/>
                <w:sz w:val="18"/>
                <w:szCs w:val="18"/>
                <w:lang w:eastAsia="zh-CN"/>
              </w:rPr>
            </w:pPr>
            <w:bookmarkStart w:id="7" w:name="_Hlk209099503"/>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83D9E4B"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EEE6C86"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BC6433F"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200E9763"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AD28016"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888C501"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1FA7854"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24188A" w14:paraId="3085C720"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573E9F00" w14:textId="77777777" w:rsidR="0024188A" w:rsidRDefault="0024188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866AE4D"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63977A5"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441.39</w:t>
            </w:r>
          </w:p>
        </w:tc>
        <w:tc>
          <w:tcPr>
            <w:tcW w:w="1242" w:type="dxa"/>
            <w:tcBorders>
              <w:top w:val="nil"/>
              <w:left w:val="nil"/>
              <w:bottom w:val="single" w:sz="4" w:space="0" w:color="auto"/>
              <w:right w:val="single" w:sz="4" w:space="0" w:color="auto"/>
            </w:tcBorders>
            <w:vAlign w:val="center"/>
          </w:tcPr>
          <w:p w14:paraId="55AFCD35"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812.56</w:t>
            </w:r>
          </w:p>
        </w:tc>
        <w:tc>
          <w:tcPr>
            <w:tcW w:w="1417" w:type="dxa"/>
            <w:tcBorders>
              <w:top w:val="nil"/>
              <w:left w:val="nil"/>
              <w:bottom w:val="single" w:sz="4" w:space="0" w:color="auto"/>
              <w:right w:val="single" w:sz="4" w:space="0" w:color="auto"/>
            </w:tcBorders>
            <w:vAlign w:val="center"/>
          </w:tcPr>
          <w:p w14:paraId="5460430B"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812.56</w:t>
            </w:r>
          </w:p>
        </w:tc>
        <w:tc>
          <w:tcPr>
            <w:tcW w:w="1134" w:type="dxa"/>
            <w:tcBorders>
              <w:top w:val="nil"/>
              <w:left w:val="nil"/>
              <w:bottom w:val="single" w:sz="4" w:space="0" w:color="auto"/>
              <w:right w:val="single" w:sz="4" w:space="0" w:color="auto"/>
            </w:tcBorders>
            <w:vAlign w:val="center"/>
          </w:tcPr>
          <w:p w14:paraId="0BF8E034"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65BDF13F"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42DCED3B"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24188A" w14:paraId="68FE1CE3"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1734F689" w14:textId="77777777" w:rsidR="0024188A" w:rsidRDefault="0024188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5E2AC6D"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43FDB674"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144.16</w:t>
            </w:r>
          </w:p>
        </w:tc>
        <w:tc>
          <w:tcPr>
            <w:tcW w:w="1242" w:type="dxa"/>
            <w:tcBorders>
              <w:top w:val="nil"/>
              <w:left w:val="nil"/>
              <w:bottom w:val="single" w:sz="4" w:space="0" w:color="auto"/>
              <w:right w:val="single" w:sz="4" w:space="0" w:color="auto"/>
            </w:tcBorders>
            <w:vAlign w:val="center"/>
          </w:tcPr>
          <w:p w14:paraId="774D4658"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101.44</w:t>
            </w:r>
          </w:p>
        </w:tc>
        <w:tc>
          <w:tcPr>
            <w:tcW w:w="1417" w:type="dxa"/>
            <w:tcBorders>
              <w:top w:val="nil"/>
              <w:left w:val="nil"/>
              <w:bottom w:val="single" w:sz="4" w:space="0" w:color="auto"/>
              <w:right w:val="single" w:sz="4" w:space="0" w:color="auto"/>
            </w:tcBorders>
            <w:vAlign w:val="center"/>
          </w:tcPr>
          <w:p w14:paraId="6A90A5BD"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101.44</w:t>
            </w:r>
          </w:p>
        </w:tc>
        <w:tc>
          <w:tcPr>
            <w:tcW w:w="1134" w:type="dxa"/>
            <w:tcBorders>
              <w:top w:val="nil"/>
              <w:left w:val="nil"/>
              <w:bottom w:val="single" w:sz="4" w:space="0" w:color="auto"/>
              <w:right w:val="single" w:sz="4" w:space="0" w:color="auto"/>
            </w:tcBorders>
            <w:vAlign w:val="center"/>
          </w:tcPr>
          <w:p w14:paraId="4A332298"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26C30061"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1F256F1"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24188A" w14:paraId="31E6C618"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77A71949" w14:textId="77777777" w:rsidR="0024188A" w:rsidRDefault="0024188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0820A24"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7CBF465"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39.30</w:t>
            </w:r>
          </w:p>
        </w:tc>
        <w:tc>
          <w:tcPr>
            <w:tcW w:w="1242" w:type="dxa"/>
            <w:tcBorders>
              <w:top w:val="nil"/>
              <w:left w:val="nil"/>
              <w:bottom w:val="single" w:sz="4" w:space="0" w:color="auto"/>
              <w:right w:val="single" w:sz="4" w:space="0" w:color="auto"/>
            </w:tcBorders>
            <w:vAlign w:val="center"/>
          </w:tcPr>
          <w:p w14:paraId="666BC76B"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32.35</w:t>
            </w:r>
          </w:p>
        </w:tc>
        <w:tc>
          <w:tcPr>
            <w:tcW w:w="1417" w:type="dxa"/>
            <w:tcBorders>
              <w:top w:val="nil"/>
              <w:left w:val="nil"/>
              <w:bottom w:val="single" w:sz="4" w:space="0" w:color="auto"/>
              <w:right w:val="single" w:sz="4" w:space="0" w:color="auto"/>
            </w:tcBorders>
            <w:vAlign w:val="center"/>
          </w:tcPr>
          <w:p w14:paraId="4FCE301B"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32.35</w:t>
            </w:r>
          </w:p>
        </w:tc>
        <w:tc>
          <w:tcPr>
            <w:tcW w:w="1134" w:type="dxa"/>
            <w:tcBorders>
              <w:top w:val="nil"/>
              <w:left w:val="nil"/>
              <w:bottom w:val="single" w:sz="4" w:space="0" w:color="auto"/>
              <w:right w:val="single" w:sz="4" w:space="0" w:color="auto"/>
            </w:tcBorders>
            <w:vAlign w:val="center"/>
          </w:tcPr>
          <w:p w14:paraId="34186CA7"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280D0B46"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177656A5"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24188A" w14:paraId="1B208932"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7D4A4B80" w14:textId="77777777" w:rsidR="0024188A" w:rsidRDefault="0024188A">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63F63F7"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8EAB4F3"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624.85</w:t>
            </w:r>
          </w:p>
        </w:tc>
        <w:tc>
          <w:tcPr>
            <w:tcW w:w="1242" w:type="dxa"/>
            <w:tcBorders>
              <w:top w:val="nil"/>
              <w:left w:val="nil"/>
              <w:bottom w:val="single" w:sz="4" w:space="0" w:color="auto"/>
              <w:right w:val="single" w:sz="4" w:space="0" w:color="auto"/>
            </w:tcBorders>
            <w:vAlign w:val="center"/>
          </w:tcPr>
          <w:p w14:paraId="0F2CAD4A"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946.35</w:t>
            </w:r>
          </w:p>
        </w:tc>
        <w:tc>
          <w:tcPr>
            <w:tcW w:w="1417" w:type="dxa"/>
            <w:tcBorders>
              <w:top w:val="nil"/>
              <w:left w:val="nil"/>
              <w:bottom w:val="single" w:sz="4" w:space="0" w:color="auto"/>
              <w:right w:val="single" w:sz="4" w:space="0" w:color="auto"/>
            </w:tcBorders>
            <w:vAlign w:val="center"/>
          </w:tcPr>
          <w:p w14:paraId="4000AFA6"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946.35</w:t>
            </w:r>
          </w:p>
        </w:tc>
        <w:tc>
          <w:tcPr>
            <w:tcW w:w="1134" w:type="dxa"/>
            <w:tcBorders>
              <w:top w:val="nil"/>
              <w:left w:val="nil"/>
              <w:bottom w:val="single" w:sz="4" w:space="0" w:color="auto"/>
              <w:right w:val="single" w:sz="4" w:space="0" w:color="auto"/>
            </w:tcBorders>
            <w:vAlign w:val="center"/>
          </w:tcPr>
          <w:p w14:paraId="755F3CE2"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1AF922D"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787ADBA"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bookmarkEnd w:id="7"/>
      <w:tr w:rsidR="0024188A" w14:paraId="0B2C9B1D"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4A3C07B9"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C0125C3"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31296B6"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24188A" w14:paraId="688EDEB2"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49475697" w14:textId="77777777" w:rsidR="0024188A" w:rsidRDefault="0024188A">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0D1BB64" w14:textId="77777777" w:rsidR="0024188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190ED1AF" w14:textId="77777777" w:rsidR="0024188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946.34万元，全年执行数为946.34万元，总预算执行率100%，2024年我单位完成以下工作内容：本单位完成社区义诊次数10次，面对面交流消除信息壁垒，优化医疗机构服务流程，提高居民健康素养，社区医生培训次数全年12次,持续提升基层医疗服务能力，通过专业技能与知识更新，强化医生队伍建设，为农村居民提供更优质、可靠的医疗服务。基本公共卫生服务项目数量全年14项，构建全方位、多层次的公共卫生服务体系，从预防保健到健康管理，满足群众多样化健康需求，夯实公共卫生服务根基。开展医养结合服务项目人数1885人，为老年人提供健康管理、能够实现就地就医，实现养老与医疗无缝衔接。</w:t>
            </w:r>
          </w:p>
        </w:tc>
      </w:tr>
      <w:tr w:rsidR="0024188A" w14:paraId="09E10A8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C022E60"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0AB9FF4E"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C84126E"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11C3B731"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1C57933E"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6B86D17"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C3DF4B4"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FE18610" w14:textId="77777777" w:rsidR="0024188A"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24188A" w14:paraId="1FC24667" w14:textId="77777777">
        <w:trPr>
          <w:cantSplit/>
          <w:trHeight w:val="740"/>
        </w:trPr>
        <w:tc>
          <w:tcPr>
            <w:tcW w:w="993" w:type="dxa"/>
            <w:vMerge w:val="restart"/>
            <w:tcBorders>
              <w:top w:val="nil"/>
              <w:left w:val="single" w:sz="4" w:space="0" w:color="auto"/>
              <w:bottom w:val="nil"/>
              <w:right w:val="single" w:sz="4" w:space="0" w:color="auto"/>
            </w:tcBorders>
            <w:noWrap/>
            <w:vAlign w:val="center"/>
          </w:tcPr>
          <w:p w14:paraId="195C9F8D"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1161AFE7"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BA5F5ED"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社区义诊次数</w:t>
            </w:r>
          </w:p>
        </w:tc>
        <w:tc>
          <w:tcPr>
            <w:tcW w:w="1242" w:type="dxa"/>
            <w:tcBorders>
              <w:top w:val="nil"/>
              <w:left w:val="nil"/>
              <w:bottom w:val="single" w:sz="4" w:space="0" w:color="auto"/>
              <w:right w:val="single" w:sz="4" w:space="0" w:color="auto"/>
            </w:tcBorders>
            <w:noWrap/>
            <w:vAlign w:val="center"/>
          </w:tcPr>
          <w:p w14:paraId="58D86A1A"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&gt;=9次</w:t>
            </w:r>
          </w:p>
        </w:tc>
        <w:tc>
          <w:tcPr>
            <w:tcW w:w="1417" w:type="dxa"/>
            <w:tcBorders>
              <w:top w:val="nil"/>
              <w:left w:val="nil"/>
              <w:bottom w:val="single" w:sz="4" w:space="0" w:color="auto"/>
              <w:right w:val="single" w:sz="4" w:space="0" w:color="auto"/>
            </w:tcBorders>
            <w:noWrap/>
            <w:vAlign w:val="center"/>
          </w:tcPr>
          <w:p w14:paraId="016B3B98" w14:textId="77777777" w:rsidR="0024188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奇台镇社区卫生服务中心义诊活动方案</w:t>
            </w:r>
          </w:p>
        </w:tc>
        <w:tc>
          <w:tcPr>
            <w:tcW w:w="1134" w:type="dxa"/>
            <w:tcBorders>
              <w:top w:val="nil"/>
              <w:left w:val="nil"/>
              <w:bottom w:val="single" w:sz="4" w:space="0" w:color="auto"/>
              <w:right w:val="single" w:sz="4" w:space="0" w:color="auto"/>
            </w:tcBorders>
            <w:noWrap/>
            <w:vAlign w:val="center"/>
          </w:tcPr>
          <w:p w14:paraId="09D9E906"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07CD4481"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68C9C61D"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22</w:t>
            </w:r>
          </w:p>
        </w:tc>
      </w:tr>
      <w:tr w:rsidR="0024188A" w14:paraId="5CC311BF" w14:textId="77777777">
        <w:trPr>
          <w:cantSplit/>
          <w:trHeight w:val="740"/>
        </w:trPr>
        <w:tc>
          <w:tcPr>
            <w:tcW w:w="993" w:type="dxa"/>
            <w:vMerge/>
            <w:tcBorders>
              <w:top w:val="nil"/>
              <w:left w:val="single" w:sz="4" w:space="0" w:color="auto"/>
              <w:bottom w:val="nil"/>
              <w:right w:val="single" w:sz="4" w:space="0" w:color="auto"/>
            </w:tcBorders>
            <w:vAlign w:val="center"/>
          </w:tcPr>
          <w:p w14:paraId="7B13A2F3" w14:textId="77777777" w:rsidR="0024188A" w:rsidRDefault="0024188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3B5F33B2" w14:textId="77777777" w:rsidR="0024188A" w:rsidRDefault="0024188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E4F1166"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社区医生培训次数</w:t>
            </w:r>
          </w:p>
        </w:tc>
        <w:tc>
          <w:tcPr>
            <w:tcW w:w="1242" w:type="dxa"/>
            <w:tcBorders>
              <w:top w:val="nil"/>
              <w:left w:val="nil"/>
              <w:bottom w:val="single" w:sz="4" w:space="0" w:color="auto"/>
              <w:right w:val="single" w:sz="4" w:space="0" w:color="auto"/>
            </w:tcBorders>
            <w:noWrap/>
            <w:vAlign w:val="center"/>
          </w:tcPr>
          <w:p w14:paraId="4A5B58CF"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2D6AE67A" w14:textId="77777777" w:rsidR="0024188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奇台镇社区卫生服务中心基本公共卫生培训方案</w:t>
            </w:r>
          </w:p>
        </w:tc>
        <w:tc>
          <w:tcPr>
            <w:tcW w:w="1134" w:type="dxa"/>
            <w:tcBorders>
              <w:top w:val="nil"/>
              <w:left w:val="nil"/>
              <w:bottom w:val="single" w:sz="4" w:space="0" w:color="auto"/>
              <w:right w:val="single" w:sz="4" w:space="0" w:color="auto"/>
            </w:tcBorders>
            <w:noWrap/>
            <w:vAlign w:val="center"/>
          </w:tcPr>
          <w:p w14:paraId="791891A9"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3E98FB34"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0DE9C8A5"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21</w:t>
            </w:r>
          </w:p>
        </w:tc>
      </w:tr>
      <w:tr w:rsidR="0024188A" w14:paraId="432A7ED4" w14:textId="77777777">
        <w:trPr>
          <w:cantSplit/>
          <w:trHeight w:val="740"/>
        </w:trPr>
        <w:tc>
          <w:tcPr>
            <w:tcW w:w="993" w:type="dxa"/>
            <w:vMerge/>
            <w:tcBorders>
              <w:top w:val="nil"/>
              <w:left w:val="single" w:sz="4" w:space="0" w:color="auto"/>
              <w:bottom w:val="nil"/>
              <w:right w:val="single" w:sz="4" w:space="0" w:color="auto"/>
            </w:tcBorders>
            <w:vAlign w:val="center"/>
          </w:tcPr>
          <w:p w14:paraId="428CA1E1" w14:textId="77777777" w:rsidR="0024188A" w:rsidRDefault="0024188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282B183F" w14:textId="77777777" w:rsidR="0024188A" w:rsidRDefault="0024188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84DE4C2"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7F4D9EF8"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&gt;=12项</w:t>
            </w:r>
          </w:p>
        </w:tc>
        <w:tc>
          <w:tcPr>
            <w:tcW w:w="1417" w:type="dxa"/>
            <w:tcBorders>
              <w:top w:val="nil"/>
              <w:left w:val="nil"/>
              <w:bottom w:val="single" w:sz="4" w:space="0" w:color="auto"/>
              <w:right w:val="single" w:sz="4" w:space="0" w:color="auto"/>
            </w:tcBorders>
            <w:noWrap/>
            <w:vAlign w:val="center"/>
          </w:tcPr>
          <w:p w14:paraId="5FD88EA5" w14:textId="77777777" w:rsidR="0024188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奇台镇社区卫生服务中心基本公共卫生服务项目绩效考核方案</w:t>
            </w:r>
          </w:p>
        </w:tc>
        <w:tc>
          <w:tcPr>
            <w:tcW w:w="1134" w:type="dxa"/>
            <w:tcBorders>
              <w:top w:val="nil"/>
              <w:left w:val="nil"/>
              <w:bottom w:val="single" w:sz="4" w:space="0" w:color="auto"/>
              <w:right w:val="single" w:sz="4" w:space="0" w:color="auto"/>
            </w:tcBorders>
            <w:noWrap/>
            <w:vAlign w:val="center"/>
          </w:tcPr>
          <w:p w14:paraId="11E54834"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240FBAD3"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14项</w:t>
            </w:r>
          </w:p>
        </w:tc>
        <w:tc>
          <w:tcPr>
            <w:tcW w:w="720" w:type="dxa"/>
            <w:tcBorders>
              <w:top w:val="nil"/>
              <w:left w:val="nil"/>
              <w:bottom w:val="single" w:sz="4" w:space="0" w:color="auto"/>
              <w:right w:val="single" w:sz="4" w:space="0" w:color="auto"/>
            </w:tcBorders>
            <w:noWrap/>
            <w:vAlign w:val="center"/>
          </w:tcPr>
          <w:p w14:paraId="0A7EF285"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23</w:t>
            </w:r>
          </w:p>
        </w:tc>
      </w:tr>
      <w:tr w:rsidR="0024188A" w14:paraId="64B0A3B6" w14:textId="77777777">
        <w:trPr>
          <w:cantSplit/>
          <w:trHeight w:val="740"/>
        </w:trPr>
        <w:tc>
          <w:tcPr>
            <w:tcW w:w="993" w:type="dxa"/>
            <w:vMerge/>
            <w:tcBorders>
              <w:top w:val="nil"/>
              <w:left w:val="single" w:sz="4" w:space="0" w:color="auto"/>
              <w:bottom w:val="nil"/>
              <w:right w:val="single" w:sz="4" w:space="0" w:color="auto"/>
            </w:tcBorders>
            <w:vAlign w:val="center"/>
          </w:tcPr>
          <w:p w14:paraId="505072CA" w14:textId="77777777" w:rsidR="0024188A" w:rsidRDefault="0024188A">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39509F2D" w14:textId="77777777" w:rsidR="0024188A" w:rsidRDefault="0024188A">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4F75B7C"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开展医养结合服务项目人数</w:t>
            </w:r>
          </w:p>
        </w:tc>
        <w:tc>
          <w:tcPr>
            <w:tcW w:w="1242" w:type="dxa"/>
            <w:tcBorders>
              <w:top w:val="nil"/>
              <w:left w:val="nil"/>
              <w:bottom w:val="single" w:sz="4" w:space="0" w:color="auto"/>
              <w:right w:val="single" w:sz="4" w:space="0" w:color="auto"/>
            </w:tcBorders>
            <w:noWrap/>
            <w:vAlign w:val="center"/>
          </w:tcPr>
          <w:p w14:paraId="007D9199"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&gt;=1925人</w:t>
            </w:r>
          </w:p>
        </w:tc>
        <w:tc>
          <w:tcPr>
            <w:tcW w:w="1417" w:type="dxa"/>
            <w:tcBorders>
              <w:top w:val="nil"/>
              <w:left w:val="nil"/>
              <w:bottom w:val="single" w:sz="4" w:space="0" w:color="auto"/>
              <w:right w:val="single" w:sz="4" w:space="0" w:color="auto"/>
            </w:tcBorders>
            <w:noWrap/>
            <w:vAlign w:val="center"/>
          </w:tcPr>
          <w:p w14:paraId="6C473D1F" w14:textId="77777777" w:rsidR="0024188A"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奇台镇社区卫生服务中心2024年老年健康与医养结合服务实施方案</w:t>
            </w:r>
          </w:p>
        </w:tc>
        <w:tc>
          <w:tcPr>
            <w:tcW w:w="1134" w:type="dxa"/>
            <w:tcBorders>
              <w:top w:val="nil"/>
              <w:left w:val="nil"/>
              <w:bottom w:val="single" w:sz="4" w:space="0" w:color="auto"/>
              <w:right w:val="single" w:sz="4" w:space="0" w:color="auto"/>
            </w:tcBorders>
            <w:noWrap/>
            <w:vAlign w:val="center"/>
          </w:tcPr>
          <w:p w14:paraId="0400C45B"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2C7979E7"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1885人</w:t>
            </w:r>
          </w:p>
        </w:tc>
        <w:tc>
          <w:tcPr>
            <w:tcW w:w="720" w:type="dxa"/>
            <w:tcBorders>
              <w:top w:val="nil"/>
              <w:left w:val="nil"/>
              <w:bottom w:val="single" w:sz="4" w:space="0" w:color="auto"/>
              <w:right w:val="single" w:sz="4" w:space="0" w:color="auto"/>
            </w:tcBorders>
            <w:noWrap/>
            <w:vAlign w:val="center"/>
          </w:tcPr>
          <w:p w14:paraId="4B465827" w14:textId="77777777" w:rsidR="0024188A"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23.5</w:t>
            </w:r>
          </w:p>
        </w:tc>
      </w:tr>
    </w:tbl>
    <w:p w14:paraId="67856B42" w14:textId="77777777" w:rsidR="0024188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470C3A2" w14:textId="77777777" w:rsidR="0024188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24188A" w14:paraId="1F90DCCB" w14:textId="77777777">
        <w:trPr>
          <w:cantSplit/>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50DCC9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bookmarkStart w:id="8" w:name="_Hlk201837198"/>
            <w:bookmarkEnd w:id="8"/>
            <w:r>
              <w:rPr>
                <w:rFonts w:ascii="宋体" w:eastAsia="宋体" w:hAnsi="宋体" w:cs="Times New Roman"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D6F3D5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2024年中央医疗服务与保障能力提升补助资金</w:t>
            </w:r>
          </w:p>
        </w:tc>
      </w:tr>
      <w:tr w:rsidR="0024188A" w14:paraId="2535FA0D" w14:textId="77777777">
        <w:trPr>
          <w:cantSplit/>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373155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410669E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2E1A48DE"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416A47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奇台县奇台镇社区卫生服务中心</w:t>
            </w:r>
          </w:p>
        </w:tc>
      </w:tr>
      <w:tr w:rsidR="0024188A" w14:paraId="00F5A329" w14:textId="77777777">
        <w:trPr>
          <w:cantSplit/>
          <w:trHeight w:val="380"/>
        </w:trPr>
        <w:tc>
          <w:tcPr>
            <w:tcW w:w="333" w:type="pct"/>
            <w:vMerge w:val="restart"/>
            <w:tcBorders>
              <w:top w:val="nil"/>
              <w:left w:val="single" w:sz="4" w:space="0" w:color="auto"/>
              <w:bottom w:val="single" w:sz="4" w:space="0" w:color="auto"/>
              <w:right w:val="single" w:sz="4" w:space="0" w:color="auto"/>
            </w:tcBorders>
            <w:vAlign w:val="center"/>
          </w:tcPr>
          <w:p w14:paraId="22C67D2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33BBC5AA"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459AE0B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1AB19F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C107BA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F65F00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24B6BF6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1DA5B8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24188A" w14:paraId="4490EBD0"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A8104F4"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2A7F32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30284E2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996" w:type="pct"/>
            <w:gridSpan w:val="3"/>
            <w:tcBorders>
              <w:top w:val="single" w:sz="4" w:space="0" w:color="auto"/>
              <w:left w:val="nil"/>
              <w:bottom w:val="single" w:sz="4" w:space="0" w:color="auto"/>
              <w:right w:val="single" w:sz="4" w:space="0" w:color="auto"/>
            </w:tcBorders>
            <w:vAlign w:val="center"/>
          </w:tcPr>
          <w:p w14:paraId="154A009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650" w:type="pct"/>
            <w:gridSpan w:val="2"/>
            <w:tcBorders>
              <w:top w:val="single" w:sz="4" w:space="0" w:color="auto"/>
              <w:left w:val="nil"/>
              <w:bottom w:val="single" w:sz="4" w:space="0" w:color="auto"/>
              <w:right w:val="single" w:sz="4" w:space="0" w:color="auto"/>
            </w:tcBorders>
            <w:vAlign w:val="center"/>
          </w:tcPr>
          <w:p w14:paraId="53044D1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21.45</w:t>
            </w:r>
          </w:p>
        </w:tc>
        <w:tc>
          <w:tcPr>
            <w:tcW w:w="681" w:type="pct"/>
            <w:gridSpan w:val="2"/>
            <w:tcBorders>
              <w:top w:val="nil"/>
              <w:left w:val="nil"/>
              <w:bottom w:val="single" w:sz="4" w:space="0" w:color="auto"/>
              <w:right w:val="single" w:sz="4" w:space="0" w:color="auto"/>
            </w:tcBorders>
            <w:vAlign w:val="center"/>
          </w:tcPr>
          <w:p w14:paraId="670EF8D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46E6AB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107.25%</w:t>
            </w:r>
          </w:p>
        </w:tc>
        <w:tc>
          <w:tcPr>
            <w:tcW w:w="529" w:type="pct"/>
            <w:tcBorders>
              <w:top w:val="nil"/>
              <w:left w:val="nil"/>
              <w:bottom w:val="single" w:sz="4" w:space="0" w:color="auto"/>
              <w:right w:val="single" w:sz="4" w:space="0" w:color="auto"/>
            </w:tcBorders>
            <w:vAlign w:val="center"/>
          </w:tcPr>
          <w:p w14:paraId="5B00B0F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24188A" w14:paraId="398320C2"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6B35160"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84575F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0BCA5C8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996" w:type="pct"/>
            <w:gridSpan w:val="3"/>
            <w:tcBorders>
              <w:top w:val="single" w:sz="4" w:space="0" w:color="auto"/>
              <w:left w:val="nil"/>
              <w:bottom w:val="single" w:sz="4" w:space="0" w:color="auto"/>
              <w:right w:val="single" w:sz="4" w:space="0" w:color="auto"/>
            </w:tcBorders>
            <w:vAlign w:val="center"/>
          </w:tcPr>
          <w:p w14:paraId="6D4C161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w:t>
            </w:r>
          </w:p>
        </w:tc>
        <w:tc>
          <w:tcPr>
            <w:tcW w:w="650" w:type="pct"/>
            <w:gridSpan w:val="2"/>
            <w:tcBorders>
              <w:top w:val="single" w:sz="4" w:space="0" w:color="auto"/>
              <w:left w:val="nil"/>
              <w:bottom w:val="single" w:sz="4" w:space="0" w:color="auto"/>
              <w:right w:val="single" w:sz="4" w:space="0" w:color="auto"/>
            </w:tcBorders>
            <w:vAlign w:val="center"/>
          </w:tcPr>
          <w:p w14:paraId="1AF9081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21.45</w:t>
            </w:r>
          </w:p>
        </w:tc>
        <w:tc>
          <w:tcPr>
            <w:tcW w:w="681" w:type="pct"/>
            <w:gridSpan w:val="2"/>
            <w:tcBorders>
              <w:top w:val="nil"/>
              <w:left w:val="nil"/>
              <w:bottom w:val="single" w:sz="4" w:space="0" w:color="auto"/>
              <w:right w:val="single" w:sz="4" w:space="0" w:color="auto"/>
            </w:tcBorders>
            <w:vAlign w:val="center"/>
          </w:tcPr>
          <w:p w14:paraId="5EB72A3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33DABEF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9DC0A4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5F43F1E8"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68C7995"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621316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2721CC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2EC7EE7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4715219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10B6016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315FE58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6F5D04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6928576D" w14:textId="77777777">
        <w:trPr>
          <w:cantSplit/>
          <w:trHeight w:val="360"/>
        </w:trPr>
        <w:tc>
          <w:tcPr>
            <w:tcW w:w="333" w:type="pct"/>
            <w:vMerge w:val="restart"/>
            <w:tcBorders>
              <w:top w:val="nil"/>
              <w:left w:val="single" w:sz="4" w:space="0" w:color="auto"/>
              <w:bottom w:val="single" w:sz="4" w:space="0" w:color="auto"/>
              <w:right w:val="single" w:sz="4" w:space="0" w:color="auto"/>
            </w:tcBorders>
            <w:vAlign w:val="center"/>
          </w:tcPr>
          <w:p w14:paraId="4CA4416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46CCF8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6D6224B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24188A" w14:paraId="6BB23650"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4BAED8AC"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0DBB23C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更好地服务失能老人健康管理和及时送去关心关爱、为老年人提供更方便更好的医疗队、更好地服务失能老人健康管理和及时送去关心关爱、为老年人提供更方便更好的医疗队</w:t>
            </w:r>
          </w:p>
        </w:tc>
        <w:tc>
          <w:tcPr>
            <w:tcW w:w="2526" w:type="pct"/>
            <w:gridSpan w:val="7"/>
            <w:tcBorders>
              <w:top w:val="single" w:sz="4" w:space="0" w:color="auto"/>
              <w:left w:val="nil"/>
              <w:bottom w:val="single" w:sz="4" w:space="0" w:color="auto"/>
              <w:right w:val="single" w:sz="4" w:space="0" w:color="auto"/>
            </w:tcBorders>
            <w:vAlign w:val="center"/>
          </w:tcPr>
          <w:p w14:paraId="5F58C60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免费向城乡居民提供基本公共卫生服务，居民电子健康档案建人数156657人,7岁以下儿童健康管理人数9768人，孕产妇系统管理人数1000人，以提高居民健康水平为落脚点，全面推进基本公共卫生服务项目惠民政策的规范实施。城乡居民公共卫生差距不断缩小，基本公共卫生服务水平不断提高。</w:t>
            </w:r>
          </w:p>
        </w:tc>
      </w:tr>
      <w:tr w:rsidR="0024188A" w14:paraId="26B9972E" w14:textId="77777777">
        <w:trPr>
          <w:cantSplit/>
          <w:trHeight w:val="820"/>
        </w:trPr>
        <w:tc>
          <w:tcPr>
            <w:tcW w:w="333" w:type="pct"/>
            <w:tcBorders>
              <w:top w:val="nil"/>
              <w:left w:val="single" w:sz="4" w:space="0" w:color="auto"/>
              <w:bottom w:val="single" w:sz="4" w:space="0" w:color="auto"/>
              <w:right w:val="single" w:sz="4" w:space="0" w:color="auto"/>
            </w:tcBorders>
            <w:vAlign w:val="center"/>
          </w:tcPr>
          <w:p w14:paraId="2EDA7C3F"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EDD46FE"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59F94A6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4BA819E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0AF572A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053C471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47EF4D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4583FFF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73FFD6E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38E39DB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0F26CBB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5E6177C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3" w:type="pct"/>
            <w:tcBorders>
              <w:top w:val="nil"/>
              <w:left w:val="nil"/>
              <w:bottom w:val="single" w:sz="4" w:space="0" w:color="auto"/>
              <w:right w:val="single" w:sz="4" w:space="0" w:color="auto"/>
            </w:tcBorders>
            <w:vAlign w:val="center"/>
          </w:tcPr>
          <w:p w14:paraId="5C3D00C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2B52E8C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24188A" w14:paraId="2ADBFA46" w14:textId="77777777">
        <w:trPr>
          <w:cantSplit/>
          <w:trHeight w:val="800"/>
        </w:trPr>
        <w:tc>
          <w:tcPr>
            <w:tcW w:w="333" w:type="pct"/>
            <w:vMerge w:val="restart"/>
            <w:tcBorders>
              <w:top w:val="nil"/>
              <w:left w:val="single" w:sz="4" w:space="0" w:color="auto"/>
              <w:bottom w:val="nil"/>
              <w:right w:val="single" w:sz="4" w:space="0" w:color="auto"/>
            </w:tcBorders>
            <w:vAlign w:val="center"/>
          </w:tcPr>
          <w:p w14:paraId="38E9749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7" w:type="pct"/>
            <w:vMerge w:val="restart"/>
            <w:tcBorders>
              <w:top w:val="nil"/>
              <w:left w:val="nil"/>
              <w:bottom w:val="nil"/>
              <w:right w:val="single" w:sz="4" w:space="0" w:color="auto"/>
            </w:tcBorders>
            <w:vAlign w:val="center"/>
          </w:tcPr>
          <w:p w14:paraId="6F2B67A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6F34497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43F3EF64"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专用材料购置数</w:t>
            </w:r>
          </w:p>
        </w:tc>
        <w:tc>
          <w:tcPr>
            <w:tcW w:w="339" w:type="pct"/>
            <w:tcBorders>
              <w:top w:val="nil"/>
              <w:left w:val="nil"/>
              <w:bottom w:val="single" w:sz="4" w:space="0" w:color="auto"/>
              <w:right w:val="single" w:sz="4" w:space="0" w:color="auto"/>
            </w:tcBorders>
            <w:vAlign w:val="center"/>
          </w:tcPr>
          <w:p w14:paraId="0033A4F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84CAF8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&gt;1个</w:t>
            </w:r>
          </w:p>
        </w:tc>
        <w:tc>
          <w:tcPr>
            <w:tcW w:w="338" w:type="pct"/>
            <w:tcBorders>
              <w:top w:val="nil"/>
              <w:left w:val="nil"/>
              <w:bottom w:val="single" w:sz="4" w:space="0" w:color="auto"/>
              <w:right w:val="single" w:sz="4" w:space="0" w:color="auto"/>
            </w:tcBorders>
            <w:vAlign w:val="center"/>
          </w:tcPr>
          <w:p w14:paraId="10F6F4C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333" w:type="pct"/>
            <w:tcBorders>
              <w:top w:val="nil"/>
              <w:left w:val="nil"/>
              <w:bottom w:val="single" w:sz="4" w:space="0" w:color="auto"/>
              <w:right w:val="single" w:sz="4" w:space="0" w:color="auto"/>
            </w:tcBorders>
            <w:vAlign w:val="center"/>
          </w:tcPr>
          <w:p w14:paraId="6D18A47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56A824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215EE2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E5D7B9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35B6FF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5E3AA0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9FEB113"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4B2526B4" w14:textId="77777777">
        <w:trPr>
          <w:cantSplit/>
          <w:trHeight w:val="800"/>
        </w:trPr>
        <w:tc>
          <w:tcPr>
            <w:tcW w:w="0" w:type="auto"/>
            <w:vMerge/>
            <w:tcBorders>
              <w:top w:val="nil"/>
              <w:left w:val="single" w:sz="4" w:space="0" w:color="auto"/>
              <w:bottom w:val="nil"/>
              <w:right w:val="single" w:sz="4" w:space="0" w:color="auto"/>
            </w:tcBorders>
            <w:vAlign w:val="center"/>
          </w:tcPr>
          <w:p w14:paraId="541D1723"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B0D6D08"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D1CCB8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4B820F4"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设备购置数</w:t>
            </w:r>
          </w:p>
        </w:tc>
        <w:tc>
          <w:tcPr>
            <w:tcW w:w="339" w:type="pct"/>
            <w:tcBorders>
              <w:top w:val="nil"/>
              <w:left w:val="nil"/>
              <w:bottom w:val="single" w:sz="4" w:space="0" w:color="auto"/>
              <w:right w:val="single" w:sz="4" w:space="0" w:color="auto"/>
            </w:tcBorders>
            <w:vAlign w:val="center"/>
          </w:tcPr>
          <w:p w14:paraId="06D50B9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62B006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&gt;=1个</w:t>
            </w:r>
          </w:p>
        </w:tc>
        <w:tc>
          <w:tcPr>
            <w:tcW w:w="338" w:type="pct"/>
            <w:tcBorders>
              <w:top w:val="nil"/>
              <w:left w:val="nil"/>
              <w:bottom w:val="single" w:sz="4" w:space="0" w:color="auto"/>
              <w:right w:val="single" w:sz="4" w:space="0" w:color="auto"/>
            </w:tcBorders>
            <w:vAlign w:val="center"/>
          </w:tcPr>
          <w:p w14:paraId="2ABBCAC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333" w:type="pct"/>
            <w:tcBorders>
              <w:top w:val="nil"/>
              <w:left w:val="nil"/>
              <w:bottom w:val="single" w:sz="4" w:space="0" w:color="auto"/>
              <w:right w:val="single" w:sz="4" w:space="0" w:color="auto"/>
            </w:tcBorders>
            <w:vAlign w:val="center"/>
          </w:tcPr>
          <w:p w14:paraId="01603B0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3C5F8A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CE0E87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B434C0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FC8EC8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5A27E40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76364F7"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7378AF57" w14:textId="77777777">
        <w:trPr>
          <w:cantSplit/>
          <w:trHeight w:val="800"/>
        </w:trPr>
        <w:tc>
          <w:tcPr>
            <w:tcW w:w="0" w:type="auto"/>
            <w:vMerge/>
            <w:tcBorders>
              <w:top w:val="nil"/>
              <w:left w:val="single" w:sz="4" w:space="0" w:color="auto"/>
              <w:bottom w:val="nil"/>
              <w:right w:val="single" w:sz="4" w:space="0" w:color="auto"/>
            </w:tcBorders>
            <w:vAlign w:val="center"/>
          </w:tcPr>
          <w:p w14:paraId="6B4AB276"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BAD485D"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1BDD60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AC98863"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购置完成率</w:t>
            </w:r>
          </w:p>
        </w:tc>
        <w:tc>
          <w:tcPr>
            <w:tcW w:w="339" w:type="pct"/>
            <w:tcBorders>
              <w:top w:val="nil"/>
              <w:left w:val="nil"/>
              <w:bottom w:val="single" w:sz="4" w:space="0" w:color="auto"/>
              <w:right w:val="single" w:sz="4" w:space="0" w:color="auto"/>
            </w:tcBorders>
            <w:vAlign w:val="center"/>
          </w:tcPr>
          <w:p w14:paraId="00822BB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CD4A91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25685A8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F66041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7B6A42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4C54A0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FB67B9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6B0F3E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D8AA64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3B1A1A88"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527AFF87" w14:textId="77777777">
        <w:trPr>
          <w:cantSplit/>
          <w:trHeight w:val="800"/>
        </w:trPr>
        <w:tc>
          <w:tcPr>
            <w:tcW w:w="0" w:type="auto"/>
            <w:vMerge/>
            <w:tcBorders>
              <w:top w:val="nil"/>
              <w:left w:val="single" w:sz="4" w:space="0" w:color="auto"/>
              <w:bottom w:val="nil"/>
              <w:right w:val="single" w:sz="4" w:space="0" w:color="auto"/>
            </w:tcBorders>
            <w:vAlign w:val="center"/>
          </w:tcPr>
          <w:p w14:paraId="77EB97EF"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430AB6E"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A2D5B5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39155A1E"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资金支付率</w:t>
            </w:r>
          </w:p>
        </w:tc>
        <w:tc>
          <w:tcPr>
            <w:tcW w:w="339" w:type="pct"/>
            <w:tcBorders>
              <w:top w:val="nil"/>
              <w:left w:val="nil"/>
              <w:bottom w:val="single" w:sz="4" w:space="0" w:color="auto"/>
              <w:right w:val="single" w:sz="4" w:space="0" w:color="auto"/>
            </w:tcBorders>
            <w:vAlign w:val="center"/>
          </w:tcPr>
          <w:p w14:paraId="032EF82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3BF2E66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07DEF6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A557E0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CCFF2D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40A4BD7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B06168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39B737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7DA9731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8B06762"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26E2C95F" w14:textId="77777777">
        <w:trPr>
          <w:cantSplit/>
          <w:trHeight w:val="800"/>
        </w:trPr>
        <w:tc>
          <w:tcPr>
            <w:tcW w:w="0" w:type="auto"/>
            <w:vMerge/>
            <w:tcBorders>
              <w:top w:val="nil"/>
              <w:left w:val="single" w:sz="4" w:space="0" w:color="auto"/>
              <w:bottom w:val="nil"/>
              <w:right w:val="single" w:sz="4" w:space="0" w:color="auto"/>
            </w:tcBorders>
            <w:vAlign w:val="center"/>
          </w:tcPr>
          <w:p w14:paraId="53A9D19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4DA1E6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ECDA7D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22ABD891"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购置及时率</w:t>
            </w:r>
          </w:p>
        </w:tc>
        <w:tc>
          <w:tcPr>
            <w:tcW w:w="339" w:type="pct"/>
            <w:tcBorders>
              <w:top w:val="nil"/>
              <w:left w:val="nil"/>
              <w:bottom w:val="single" w:sz="4" w:space="0" w:color="auto"/>
              <w:right w:val="single" w:sz="4" w:space="0" w:color="auto"/>
            </w:tcBorders>
            <w:vAlign w:val="center"/>
          </w:tcPr>
          <w:p w14:paraId="359FEBC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5324CE2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605124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B9BB19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EF7FE3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7AE0451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8C77DA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82BC0D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7191BDC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F2AC55F"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308EA255" w14:textId="77777777">
        <w:trPr>
          <w:cantSplit/>
          <w:trHeight w:val="800"/>
        </w:trPr>
        <w:tc>
          <w:tcPr>
            <w:tcW w:w="0" w:type="auto"/>
            <w:vMerge/>
            <w:tcBorders>
              <w:top w:val="nil"/>
              <w:left w:val="single" w:sz="4" w:space="0" w:color="auto"/>
              <w:bottom w:val="nil"/>
              <w:right w:val="single" w:sz="4" w:space="0" w:color="auto"/>
            </w:tcBorders>
            <w:vAlign w:val="center"/>
          </w:tcPr>
          <w:p w14:paraId="6553FEB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2600EC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1A23764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5D7E66E6"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预算项目控制率</w:t>
            </w:r>
          </w:p>
        </w:tc>
        <w:tc>
          <w:tcPr>
            <w:tcW w:w="339" w:type="pct"/>
            <w:tcBorders>
              <w:top w:val="nil"/>
              <w:left w:val="nil"/>
              <w:bottom w:val="single" w:sz="4" w:space="0" w:color="auto"/>
              <w:right w:val="single" w:sz="4" w:space="0" w:color="auto"/>
            </w:tcBorders>
            <w:vAlign w:val="center"/>
          </w:tcPr>
          <w:p w14:paraId="553E7A3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8E3891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2C0E190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3E3292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CAF014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50D0020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6EA206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EE9FE2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3" w:type="pct"/>
            <w:tcBorders>
              <w:top w:val="nil"/>
              <w:left w:val="nil"/>
              <w:bottom w:val="single" w:sz="4" w:space="0" w:color="auto"/>
              <w:right w:val="single" w:sz="4" w:space="0" w:color="auto"/>
            </w:tcBorders>
            <w:vAlign w:val="center"/>
          </w:tcPr>
          <w:p w14:paraId="21C8569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DADD34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36BD19F" w14:textId="77777777">
        <w:trPr>
          <w:cantSplit/>
          <w:trHeight w:val="800"/>
        </w:trPr>
        <w:tc>
          <w:tcPr>
            <w:tcW w:w="0" w:type="auto"/>
            <w:vMerge/>
            <w:tcBorders>
              <w:top w:val="nil"/>
              <w:left w:val="single" w:sz="4" w:space="0" w:color="auto"/>
              <w:bottom w:val="nil"/>
              <w:right w:val="single" w:sz="4" w:space="0" w:color="auto"/>
            </w:tcBorders>
            <w:vAlign w:val="center"/>
          </w:tcPr>
          <w:p w14:paraId="6AF66D6B"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AD09A3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FB8B2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6B9D2603"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保障医疗机构正常运行</w:t>
            </w:r>
          </w:p>
        </w:tc>
        <w:tc>
          <w:tcPr>
            <w:tcW w:w="339" w:type="pct"/>
            <w:tcBorders>
              <w:top w:val="nil"/>
              <w:left w:val="nil"/>
              <w:bottom w:val="single" w:sz="4" w:space="0" w:color="auto"/>
              <w:right w:val="single" w:sz="4" w:space="0" w:color="auto"/>
            </w:tcBorders>
            <w:vAlign w:val="center"/>
          </w:tcPr>
          <w:p w14:paraId="06C82C9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8644F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8" w:type="pct"/>
            <w:tcBorders>
              <w:top w:val="nil"/>
              <w:left w:val="nil"/>
              <w:bottom w:val="single" w:sz="4" w:space="0" w:color="auto"/>
              <w:right w:val="single" w:sz="4" w:space="0" w:color="auto"/>
            </w:tcBorders>
            <w:vAlign w:val="center"/>
          </w:tcPr>
          <w:p w14:paraId="4B51E5C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FEA0BF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0DAE84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190E30A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06C70E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B34DEC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33" w:type="pct"/>
            <w:tcBorders>
              <w:top w:val="nil"/>
              <w:left w:val="nil"/>
              <w:bottom w:val="single" w:sz="4" w:space="0" w:color="auto"/>
              <w:right w:val="single" w:sz="4" w:space="0" w:color="auto"/>
            </w:tcBorders>
            <w:vAlign w:val="center"/>
          </w:tcPr>
          <w:p w14:paraId="6654733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50D48129"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12D8A113" w14:textId="77777777">
        <w:trPr>
          <w:cantSplit/>
          <w:trHeight w:val="800"/>
        </w:trPr>
        <w:tc>
          <w:tcPr>
            <w:tcW w:w="0" w:type="auto"/>
            <w:vMerge/>
            <w:tcBorders>
              <w:top w:val="nil"/>
              <w:left w:val="single" w:sz="4" w:space="0" w:color="auto"/>
              <w:bottom w:val="nil"/>
              <w:right w:val="single" w:sz="4" w:space="0" w:color="auto"/>
            </w:tcBorders>
            <w:vAlign w:val="center"/>
          </w:tcPr>
          <w:p w14:paraId="5A557E6D"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CE0083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59A91AE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4779C45E"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39" w:type="pct"/>
            <w:tcBorders>
              <w:top w:val="nil"/>
              <w:left w:val="nil"/>
              <w:bottom w:val="single" w:sz="4" w:space="0" w:color="auto"/>
              <w:right w:val="single" w:sz="4" w:space="0" w:color="auto"/>
            </w:tcBorders>
            <w:vAlign w:val="center"/>
          </w:tcPr>
          <w:p w14:paraId="256F29A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49EE8C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4F54073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333" w:type="pct"/>
            <w:tcBorders>
              <w:top w:val="nil"/>
              <w:left w:val="nil"/>
              <w:bottom w:val="single" w:sz="4" w:space="0" w:color="auto"/>
              <w:right w:val="single" w:sz="4" w:space="0" w:color="auto"/>
            </w:tcBorders>
            <w:vAlign w:val="center"/>
          </w:tcPr>
          <w:p w14:paraId="65A566F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56B6B4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4FFEF1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98527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4508A5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3" w:type="pct"/>
            <w:tcBorders>
              <w:top w:val="nil"/>
              <w:left w:val="nil"/>
              <w:bottom w:val="single" w:sz="4" w:space="0" w:color="auto"/>
              <w:right w:val="single" w:sz="4" w:space="0" w:color="auto"/>
            </w:tcBorders>
            <w:vAlign w:val="center"/>
          </w:tcPr>
          <w:p w14:paraId="20D7172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6A0D357"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46360DF6" w14:textId="77777777">
        <w:trPr>
          <w:cantSplit/>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BA8221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9" w:type="pct"/>
            <w:tcBorders>
              <w:top w:val="single" w:sz="4" w:space="0" w:color="auto"/>
              <w:left w:val="nil"/>
              <w:bottom w:val="single" w:sz="4" w:space="0" w:color="auto"/>
              <w:right w:val="single" w:sz="4" w:space="0" w:color="auto"/>
            </w:tcBorders>
            <w:vAlign w:val="center"/>
          </w:tcPr>
          <w:p w14:paraId="1C31353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9" w:type="pct"/>
            <w:tcBorders>
              <w:top w:val="single" w:sz="4" w:space="0" w:color="auto"/>
              <w:left w:val="nil"/>
              <w:bottom w:val="single" w:sz="4" w:space="0" w:color="auto"/>
              <w:right w:val="single" w:sz="4" w:space="0" w:color="auto"/>
            </w:tcBorders>
            <w:vAlign w:val="center"/>
          </w:tcPr>
          <w:p w14:paraId="26D406F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8" w:type="pct"/>
            <w:tcBorders>
              <w:top w:val="single" w:sz="4" w:space="0" w:color="auto"/>
              <w:left w:val="nil"/>
              <w:bottom w:val="single" w:sz="4" w:space="0" w:color="auto"/>
              <w:right w:val="single" w:sz="4" w:space="0" w:color="auto"/>
            </w:tcBorders>
            <w:vAlign w:val="center"/>
          </w:tcPr>
          <w:p w14:paraId="2F1B9569"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03F9DA8"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33901EE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3AFF75B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552C9FC"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41BBBB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6FD160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2641D285" w14:textId="77777777" w:rsidR="0024188A" w:rsidRDefault="0024188A">
            <w:pPr>
              <w:spacing w:after="0" w:line="240" w:lineRule="auto"/>
              <w:rPr>
                <w:rFonts w:ascii="宋体" w:eastAsia="宋体" w:hAnsi="宋体" w:cs="Times New Roman" w:hint="eastAsia"/>
                <w:color w:val="000000"/>
                <w:sz w:val="18"/>
                <w:szCs w:val="18"/>
                <w:lang w:eastAsia="zh-CN"/>
              </w:rPr>
            </w:pPr>
          </w:p>
        </w:tc>
      </w:tr>
    </w:tbl>
    <w:p w14:paraId="22C26173" w14:textId="77777777" w:rsidR="0024188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6212C68" w14:textId="77777777" w:rsidR="0024188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24188A" w14:paraId="3B918147" w14:textId="77777777">
        <w:trPr>
          <w:cantSplit/>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B14B0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9981C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2024年中央重大传染病防控经费</w:t>
            </w:r>
          </w:p>
        </w:tc>
      </w:tr>
      <w:tr w:rsidR="0024188A" w14:paraId="48913CE6" w14:textId="77777777">
        <w:trPr>
          <w:cantSplit/>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819458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5C8C2EF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08F3AAE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6F0379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奇台县奇台镇社区卫生服务中心</w:t>
            </w:r>
          </w:p>
        </w:tc>
      </w:tr>
      <w:tr w:rsidR="0024188A" w14:paraId="5BCA6969"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06DA215E"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793ED681"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7AB81E6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472517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0AC478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5C40E53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40A5C99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3338D8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24188A" w14:paraId="1DD8B323"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F3ABF67"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BCDBF9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6F3BD05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0.93</w:t>
            </w:r>
          </w:p>
        </w:tc>
        <w:tc>
          <w:tcPr>
            <w:tcW w:w="982" w:type="pct"/>
            <w:gridSpan w:val="3"/>
            <w:tcBorders>
              <w:top w:val="single" w:sz="4" w:space="0" w:color="auto"/>
              <w:left w:val="nil"/>
              <w:bottom w:val="single" w:sz="4" w:space="0" w:color="auto"/>
              <w:right w:val="single" w:sz="4" w:space="0" w:color="auto"/>
            </w:tcBorders>
            <w:vAlign w:val="center"/>
          </w:tcPr>
          <w:p w14:paraId="64B51E5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0.93</w:t>
            </w:r>
          </w:p>
        </w:tc>
        <w:tc>
          <w:tcPr>
            <w:tcW w:w="708" w:type="pct"/>
            <w:gridSpan w:val="2"/>
            <w:tcBorders>
              <w:top w:val="single" w:sz="4" w:space="0" w:color="auto"/>
              <w:left w:val="nil"/>
              <w:bottom w:val="single" w:sz="4" w:space="0" w:color="auto"/>
              <w:right w:val="single" w:sz="4" w:space="0" w:color="auto"/>
            </w:tcBorders>
            <w:vAlign w:val="center"/>
          </w:tcPr>
          <w:p w14:paraId="135A671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0.93</w:t>
            </w:r>
          </w:p>
        </w:tc>
        <w:tc>
          <w:tcPr>
            <w:tcW w:w="671" w:type="pct"/>
            <w:gridSpan w:val="2"/>
            <w:tcBorders>
              <w:top w:val="nil"/>
              <w:left w:val="nil"/>
              <w:bottom w:val="single" w:sz="4" w:space="0" w:color="auto"/>
              <w:right w:val="single" w:sz="4" w:space="0" w:color="auto"/>
            </w:tcBorders>
            <w:vAlign w:val="center"/>
          </w:tcPr>
          <w:p w14:paraId="0E31DBF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29D12B5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878657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24188A" w14:paraId="3F8C14A0"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D5D0EB3"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609995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094D17F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0.93</w:t>
            </w:r>
          </w:p>
        </w:tc>
        <w:tc>
          <w:tcPr>
            <w:tcW w:w="982" w:type="pct"/>
            <w:gridSpan w:val="3"/>
            <w:tcBorders>
              <w:top w:val="single" w:sz="4" w:space="0" w:color="auto"/>
              <w:left w:val="nil"/>
              <w:bottom w:val="single" w:sz="4" w:space="0" w:color="auto"/>
              <w:right w:val="single" w:sz="4" w:space="0" w:color="auto"/>
            </w:tcBorders>
            <w:vAlign w:val="center"/>
          </w:tcPr>
          <w:p w14:paraId="6D9D4BC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0.93</w:t>
            </w:r>
          </w:p>
        </w:tc>
        <w:tc>
          <w:tcPr>
            <w:tcW w:w="708" w:type="pct"/>
            <w:gridSpan w:val="2"/>
            <w:tcBorders>
              <w:top w:val="single" w:sz="4" w:space="0" w:color="auto"/>
              <w:left w:val="nil"/>
              <w:bottom w:val="single" w:sz="4" w:space="0" w:color="auto"/>
              <w:right w:val="single" w:sz="4" w:space="0" w:color="auto"/>
            </w:tcBorders>
            <w:vAlign w:val="center"/>
          </w:tcPr>
          <w:p w14:paraId="466FE99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0.93</w:t>
            </w:r>
          </w:p>
        </w:tc>
        <w:tc>
          <w:tcPr>
            <w:tcW w:w="671" w:type="pct"/>
            <w:gridSpan w:val="2"/>
            <w:tcBorders>
              <w:top w:val="nil"/>
              <w:left w:val="nil"/>
              <w:bottom w:val="single" w:sz="4" w:space="0" w:color="auto"/>
              <w:right w:val="single" w:sz="4" w:space="0" w:color="auto"/>
            </w:tcBorders>
            <w:vAlign w:val="center"/>
          </w:tcPr>
          <w:p w14:paraId="4E61A5A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31D5A1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8166E2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5574F2D4"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C0004C7"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27C4518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177D4F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D31374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421B5A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C43410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B22969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8F6F72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4B9BBB5C"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0294906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8755E2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69AA76C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24188A" w14:paraId="76EC7BE2"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306F970F"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402DDB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为社区常驻居民，和流动居民提供卫生服务，维持下属医疗机构正常运行，保障医疗卫生机构，能够为百姓提升医疗服务质量。预防传染病传播、提高群众防控意识为百姓健康服务。</w:t>
            </w:r>
          </w:p>
        </w:tc>
        <w:tc>
          <w:tcPr>
            <w:tcW w:w="2559" w:type="pct"/>
            <w:gridSpan w:val="7"/>
            <w:tcBorders>
              <w:top w:val="single" w:sz="4" w:space="0" w:color="auto"/>
              <w:left w:val="nil"/>
              <w:bottom w:val="single" w:sz="4" w:space="0" w:color="auto"/>
              <w:right w:val="single" w:sz="4" w:space="0" w:color="auto"/>
            </w:tcBorders>
            <w:vAlign w:val="center"/>
          </w:tcPr>
          <w:p w14:paraId="3D01537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通过本项目的实施，切实做好重大传染病防控工作，有效提升重大传染病防控能力，降低社会影响，保障公众健康，提高医疗卫生服务质量。使职工、患者满意度达到90%及以上。</w:t>
            </w:r>
          </w:p>
        </w:tc>
      </w:tr>
      <w:tr w:rsidR="0024188A" w14:paraId="1FBB4B7C"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69598403"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2A4B1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3390AA8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FEB7ED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86F0BD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7257D2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7440649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560D4A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4ECA904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C0E324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7AB03D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6BF1E3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7CF7901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05F368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24188A" w14:paraId="4CADBAE3"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6F4B8C3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4050093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97DF24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FC42DDD"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结核病管理人数</w:t>
            </w:r>
          </w:p>
        </w:tc>
        <w:tc>
          <w:tcPr>
            <w:tcW w:w="334" w:type="pct"/>
            <w:tcBorders>
              <w:top w:val="nil"/>
              <w:left w:val="nil"/>
              <w:bottom w:val="single" w:sz="4" w:space="0" w:color="auto"/>
              <w:right w:val="single" w:sz="4" w:space="0" w:color="auto"/>
            </w:tcBorders>
            <w:vAlign w:val="center"/>
          </w:tcPr>
          <w:p w14:paraId="3420473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55599B5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&gt;=3个</w:t>
            </w:r>
          </w:p>
        </w:tc>
        <w:tc>
          <w:tcPr>
            <w:tcW w:w="333" w:type="pct"/>
            <w:tcBorders>
              <w:top w:val="nil"/>
              <w:left w:val="nil"/>
              <w:bottom w:val="single" w:sz="4" w:space="0" w:color="auto"/>
              <w:right w:val="single" w:sz="4" w:space="0" w:color="auto"/>
            </w:tcBorders>
            <w:vAlign w:val="center"/>
          </w:tcPr>
          <w:p w14:paraId="69AA456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328" w:type="pct"/>
            <w:tcBorders>
              <w:top w:val="nil"/>
              <w:left w:val="nil"/>
              <w:bottom w:val="single" w:sz="4" w:space="0" w:color="auto"/>
              <w:right w:val="single" w:sz="4" w:space="0" w:color="auto"/>
            </w:tcBorders>
            <w:vAlign w:val="center"/>
          </w:tcPr>
          <w:p w14:paraId="4436767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86B5D1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49E00FF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3D1E02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5904AE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B97200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FB422F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16E6C3E9" w14:textId="77777777">
        <w:trPr>
          <w:cantSplit/>
          <w:trHeight w:val="800"/>
        </w:trPr>
        <w:tc>
          <w:tcPr>
            <w:tcW w:w="0" w:type="auto"/>
            <w:vMerge/>
            <w:tcBorders>
              <w:top w:val="nil"/>
              <w:left w:val="single" w:sz="4" w:space="0" w:color="auto"/>
              <w:bottom w:val="nil"/>
              <w:right w:val="single" w:sz="4" w:space="0" w:color="auto"/>
            </w:tcBorders>
            <w:vAlign w:val="center"/>
          </w:tcPr>
          <w:p w14:paraId="3FE784E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FE2AE7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64B100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28B384E3"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在册严重精神障碍患者</w:t>
            </w:r>
          </w:p>
        </w:tc>
        <w:tc>
          <w:tcPr>
            <w:tcW w:w="334" w:type="pct"/>
            <w:tcBorders>
              <w:top w:val="nil"/>
              <w:left w:val="nil"/>
              <w:bottom w:val="single" w:sz="4" w:space="0" w:color="auto"/>
              <w:right w:val="single" w:sz="4" w:space="0" w:color="auto"/>
            </w:tcBorders>
            <w:vAlign w:val="center"/>
          </w:tcPr>
          <w:p w14:paraId="09FDBAD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5F6147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&gt;=18个</w:t>
            </w:r>
          </w:p>
        </w:tc>
        <w:tc>
          <w:tcPr>
            <w:tcW w:w="333" w:type="pct"/>
            <w:tcBorders>
              <w:top w:val="nil"/>
              <w:left w:val="nil"/>
              <w:bottom w:val="single" w:sz="4" w:space="0" w:color="auto"/>
              <w:right w:val="single" w:sz="4" w:space="0" w:color="auto"/>
            </w:tcBorders>
            <w:vAlign w:val="center"/>
          </w:tcPr>
          <w:p w14:paraId="2C7CCA5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=18个</w:t>
            </w:r>
          </w:p>
        </w:tc>
        <w:tc>
          <w:tcPr>
            <w:tcW w:w="328" w:type="pct"/>
            <w:tcBorders>
              <w:top w:val="nil"/>
              <w:left w:val="nil"/>
              <w:bottom w:val="single" w:sz="4" w:space="0" w:color="auto"/>
              <w:right w:val="single" w:sz="4" w:space="0" w:color="auto"/>
            </w:tcBorders>
            <w:vAlign w:val="center"/>
          </w:tcPr>
          <w:p w14:paraId="4A6B37A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E430FE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3DC5218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A3018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E7E12D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5A6E0C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0953F6"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3EE3840A" w14:textId="77777777">
        <w:trPr>
          <w:cantSplit/>
          <w:trHeight w:val="800"/>
        </w:trPr>
        <w:tc>
          <w:tcPr>
            <w:tcW w:w="0" w:type="auto"/>
            <w:vMerge/>
            <w:tcBorders>
              <w:top w:val="nil"/>
              <w:left w:val="single" w:sz="4" w:space="0" w:color="auto"/>
              <w:bottom w:val="nil"/>
              <w:right w:val="single" w:sz="4" w:space="0" w:color="auto"/>
            </w:tcBorders>
            <w:vAlign w:val="center"/>
          </w:tcPr>
          <w:p w14:paraId="2DF6765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325F5DD"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256037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8CFC072"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慢病综合管理死因检测</w:t>
            </w:r>
          </w:p>
        </w:tc>
        <w:tc>
          <w:tcPr>
            <w:tcW w:w="334" w:type="pct"/>
            <w:tcBorders>
              <w:top w:val="nil"/>
              <w:left w:val="nil"/>
              <w:bottom w:val="single" w:sz="4" w:space="0" w:color="auto"/>
              <w:right w:val="single" w:sz="4" w:space="0" w:color="auto"/>
            </w:tcBorders>
            <w:vAlign w:val="center"/>
          </w:tcPr>
          <w:p w14:paraId="5516DBE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68FF554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&gt;=20个</w:t>
            </w:r>
          </w:p>
        </w:tc>
        <w:tc>
          <w:tcPr>
            <w:tcW w:w="333" w:type="pct"/>
            <w:tcBorders>
              <w:top w:val="nil"/>
              <w:left w:val="nil"/>
              <w:bottom w:val="single" w:sz="4" w:space="0" w:color="auto"/>
              <w:right w:val="single" w:sz="4" w:space="0" w:color="auto"/>
            </w:tcBorders>
            <w:vAlign w:val="center"/>
          </w:tcPr>
          <w:p w14:paraId="26778A9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=14个</w:t>
            </w:r>
          </w:p>
        </w:tc>
        <w:tc>
          <w:tcPr>
            <w:tcW w:w="328" w:type="pct"/>
            <w:tcBorders>
              <w:top w:val="nil"/>
              <w:left w:val="nil"/>
              <w:bottom w:val="single" w:sz="4" w:space="0" w:color="auto"/>
              <w:right w:val="single" w:sz="4" w:space="0" w:color="auto"/>
            </w:tcBorders>
            <w:vAlign w:val="center"/>
          </w:tcPr>
          <w:p w14:paraId="530D929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BE41E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FF28BC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6E9948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9F4F33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523407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46D445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原因分析：因辖区人员流动原因故增加死因监测人数，改进措施：防疫专干及时跟踪随访</w:t>
            </w:r>
          </w:p>
        </w:tc>
      </w:tr>
      <w:tr w:rsidR="0024188A" w14:paraId="612744CF" w14:textId="77777777">
        <w:trPr>
          <w:cantSplit/>
          <w:trHeight w:val="800"/>
        </w:trPr>
        <w:tc>
          <w:tcPr>
            <w:tcW w:w="0" w:type="auto"/>
            <w:vMerge/>
            <w:tcBorders>
              <w:top w:val="nil"/>
              <w:left w:val="single" w:sz="4" w:space="0" w:color="auto"/>
              <w:bottom w:val="nil"/>
              <w:right w:val="single" w:sz="4" w:space="0" w:color="auto"/>
            </w:tcBorders>
            <w:vAlign w:val="center"/>
          </w:tcPr>
          <w:p w14:paraId="394D439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4267DB3"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3B11C5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C97EC33"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结核病管理率</w:t>
            </w:r>
          </w:p>
        </w:tc>
        <w:tc>
          <w:tcPr>
            <w:tcW w:w="334" w:type="pct"/>
            <w:tcBorders>
              <w:top w:val="nil"/>
              <w:left w:val="nil"/>
              <w:bottom w:val="single" w:sz="4" w:space="0" w:color="auto"/>
              <w:right w:val="single" w:sz="4" w:space="0" w:color="auto"/>
            </w:tcBorders>
            <w:vAlign w:val="center"/>
          </w:tcPr>
          <w:p w14:paraId="5B4D30C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B550A6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487BD4A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19AB57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731183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17A920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64007A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172830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119C34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465D19D"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51AD58D7" w14:textId="77777777">
        <w:trPr>
          <w:cantSplit/>
          <w:trHeight w:val="800"/>
        </w:trPr>
        <w:tc>
          <w:tcPr>
            <w:tcW w:w="0" w:type="auto"/>
            <w:vMerge/>
            <w:tcBorders>
              <w:top w:val="nil"/>
              <w:left w:val="single" w:sz="4" w:space="0" w:color="auto"/>
              <w:bottom w:val="nil"/>
              <w:right w:val="single" w:sz="4" w:space="0" w:color="auto"/>
            </w:tcBorders>
            <w:vAlign w:val="center"/>
          </w:tcPr>
          <w:p w14:paraId="3A87972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EBED13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796C21B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445625F3"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重性精神病患者规范管理率（%）</w:t>
            </w:r>
          </w:p>
        </w:tc>
        <w:tc>
          <w:tcPr>
            <w:tcW w:w="334" w:type="pct"/>
            <w:tcBorders>
              <w:top w:val="nil"/>
              <w:left w:val="nil"/>
              <w:bottom w:val="single" w:sz="4" w:space="0" w:color="auto"/>
              <w:right w:val="single" w:sz="4" w:space="0" w:color="auto"/>
            </w:tcBorders>
            <w:vAlign w:val="center"/>
          </w:tcPr>
          <w:p w14:paraId="37FAA53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25A1ACF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4676369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019CA3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86EE3F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12C419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9DDF76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36A172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807AF2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9D73F89"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3841BDE4" w14:textId="77777777">
        <w:trPr>
          <w:cantSplit/>
          <w:trHeight w:val="800"/>
        </w:trPr>
        <w:tc>
          <w:tcPr>
            <w:tcW w:w="0" w:type="auto"/>
            <w:vMerge/>
            <w:tcBorders>
              <w:top w:val="nil"/>
              <w:left w:val="single" w:sz="4" w:space="0" w:color="auto"/>
              <w:bottom w:val="nil"/>
              <w:right w:val="single" w:sz="4" w:space="0" w:color="auto"/>
            </w:tcBorders>
            <w:vAlign w:val="center"/>
          </w:tcPr>
          <w:p w14:paraId="0236038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D3125B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180734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7D3A2E5"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死因监测管理率</w:t>
            </w:r>
          </w:p>
        </w:tc>
        <w:tc>
          <w:tcPr>
            <w:tcW w:w="334" w:type="pct"/>
            <w:tcBorders>
              <w:top w:val="nil"/>
              <w:left w:val="nil"/>
              <w:bottom w:val="single" w:sz="4" w:space="0" w:color="auto"/>
              <w:right w:val="single" w:sz="4" w:space="0" w:color="auto"/>
            </w:tcBorders>
            <w:vAlign w:val="center"/>
          </w:tcPr>
          <w:p w14:paraId="5D1CE9D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943648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&lt;=90%</w:t>
            </w:r>
          </w:p>
        </w:tc>
        <w:tc>
          <w:tcPr>
            <w:tcW w:w="333" w:type="pct"/>
            <w:tcBorders>
              <w:top w:val="nil"/>
              <w:left w:val="nil"/>
              <w:bottom w:val="single" w:sz="4" w:space="0" w:color="auto"/>
              <w:right w:val="single" w:sz="4" w:space="0" w:color="auto"/>
            </w:tcBorders>
            <w:vAlign w:val="center"/>
          </w:tcPr>
          <w:p w14:paraId="697441D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2C0EDB2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0FA3F4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2B5A9E6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7A8DF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EA4DBF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597D5D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CF39902"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3F251BCC" w14:textId="77777777">
        <w:trPr>
          <w:cantSplit/>
          <w:trHeight w:val="800"/>
        </w:trPr>
        <w:tc>
          <w:tcPr>
            <w:tcW w:w="0" w:type="auto"/>
            <w:vMerge/>
            <w:tcBorders>
              <w:top w:val="nil"/>
              <w:left w:val="single" w:sz="4" w:space="0" w:color="auto"/>
              <w:bottom w:val="nil"/>
              <w:right w:val="single" w:sz="4" w:space="0" w:color="auto"/>
            </w:tcBorders>
            <w:vAlign w:val="center"/>
          </w:tcPr>
          <w:p w14:paraId="4D1E975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9A0B15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4BFE3B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208FDB85"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资金发放及时率</w:t>
            </w:r>
          </w:p>
        </w:tc>
        <w:tc>
          <w:tcPr>
            <w:tcW w:w="334" w:type="pct"/>
            <w:tcBorders>
              <w:top w:val="nil"/>
              <w:left w:val="nil"/>
              <w:bottom w:val="single" w:sz="4" w:space="0" w:color="auto"/>
              <w:right w:val="single" w:sz="4" w:space="0" w:color="auto"/>
            </w:tcBorders>
            <w:vAlign w:val="center"/>
          </w:tcPr>
          <w:p w14:paraId="49E5305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87C6E3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589C3FE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D4CE66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A30A51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73A0D8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9264B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D1B70A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0BE3C9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D2853D6"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D62351D" w14:textId="77777777">
        <w:trPr>
          <w:cantSplit/>
          <w:trHeight w:val="800"/>
        </w:trPr>
        <w:tc>
          <w:tcPr>
            <w:tcW w:w="0" w:type="auto"/>
            <w:vMerge/>
            <w:tcBorders>
              <w:top w:val="nil"/>
              <w:left w:val="single" w:sz="4" w:space="0" w:color="auto"/>
              <w:bottom w:val="nil"/>
              <w:right w:val="single" w:sz="4" w:space="0" w:color="auto"/>
            </w:tcBorders>
            <w:vAlign w:val="center"/>
          </w:tcPr>
          <w:p w14:paraId="0DA8400C"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ADC52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7715D3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63128822"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58FD692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CB8C19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26E8447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797EF1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ABCE98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C56B5A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583C5E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B4CCB0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C165CC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0F335C3"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2D8406AB" w14:textId="77777777">
        <w:trPr>
          <w:cantSplit/>
          <w:trHeight w:val="800"/>
        </w:trPr>
        <w:tc>
          <w:tcPr>
            <w:tcW w:w="0" w:type="auto"/>
            <w:vMerge/>
            <w:tcBorders>
              <w:top w:val="nil"/>
              <w:left w:val="single" w:sz="4" w:space="0" w:color="auto"/>
              <w:bottom w:val="nil"/>
              <w:right w:val="single" w:sz="4" w:space="0" w:color="auto"/>
            </w:tcBorders>
            <w:vAlign w:val="center"/>
          </w:tcPr>
          <w:p w14:paraId="0B9C40A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468FE9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AFC376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8E6E16B"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居民健康水平进一步提高</w:t>
            </w:r>
          </w:p>
        </w:tc>
        <w:tc>
          <w:tcPr>
            <w:tcW w:w="334" w:type="pct"/>
            <w:tcBorders>
              <w:top w:val="nil"/>
              <w:left w:val="nil"/>
              <w:bottom w:val="single" w:sz="4" w:space="0" w:color="auto"/>
              <w:right w:val="single" w:sz="4" w:space="0" w:color="auto"/>
            </w:tcBorders>
            <w:vAlign w:val="center"/>
          </w:tcPr>
          <w:p w14:paraId="5C62AA6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030E84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333" w:type="pct"/>
            <w:tcBorders>
              <w:top w:val="nil"/>
              <w:left w:val="nil"/>
              <w:bottom w:val="single" w:sz="4" w:space="0" w:color="auto"/>
              <w:right w:val="single" w:sz="4" w:space="0" w:color="auto"/>
            </w:tcBorders>
            <w:vAlign w:val="center"/>
          </w:tcPr>
          <w:p w14:paraId="7F4C772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328" w:type="pct"/>
            <w:tcBorders>
              <w:top w:val="nil"/>
              <w:left w:val="nil"/>
              <w:bottom w:val="single" w:sz="4" w:space="0" w:color="auto"/>
              <w:right w:val="single" w:sz="4" w:space="0" w:color="auto"/>
            </w:tcBorders>
            <w:vAlign w:val="center"/>
          </w:tcPr>
          <w:p w14:paraId="3383572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0B33A2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6C9B7F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3A4410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F5E598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719DFA5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499DB6F"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556B38B3" w14:textId="77777777">
        <w:trPr>
          <w:cantSplit/>
          <w:trHeight w:val="800"/>
        </w:trPr>
        <w:tc>
          <w:tcPr>
            <w:tcW w:w="0" w:type="auto"/>
            <w:vMerge/>
            <w:tcBorders>
              <w:top w:val="nil"/>
              <w:left w:val="single" w:sz="4" w:space="0" w:color="auto"/>
              <w:bottom w:val="nil"/>
              <w:right w:val="single" w:sz="4" w:space="0" w:color="auto"/>
            </w:tcBorders>
            <w:vAlign w:val="center"/>
          </w:tcPr>
          <w:p w14:paraId="3D00A3B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94816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835774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62CD7D9"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4161748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2BF361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&lt;=90%</w:t>
            </w:r>
          </w:p>
        </w:tc>
        <w:tc>
          <w:tcPr>
            <w:tcW w:w="333" w:type="pct"/>
            <w:tcBorders>
              <w:top w:val="nil"/>
              <w:left w:val="nil"/>
              <w:bottom w:val="single" w:sz="4" w:space="0" w:color="auto"/>
              <w:right w:val="single" w:sz="4" w:space="0" w:color="auto"/>
            </w:tcBorders>
            <w:vAlign w:val="center"/>
          </w:tcPr>
          <w:p w14:paraId="0C8A867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9555DF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79" w:type="pct"/>
            <w:tcBorders>
              <w:top w:val="nil"/>
              <w:left w:val="nil"/>
              <w:bottom w:val="single" w:sz="4" w:space="0" w:color="auto"/>
              <w:right w:val="single" w:sz="4" w:space="0" w:color="auto"/>
            </w:tcBorders>
            <w:vAlign w:val="center"/>
          </w:tcPr>
          <w:p w14:paraId="1B02CBA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54BE0B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F7DF6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41A0D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AC3798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81AC10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原因分析：传染病患者满意度较高，改进措施：加大宣传力度和提高对患者服务故增加满意度</w:t>
            </w:r>
          </w:p>
        </w:tc>
      </w:tr>
      <w:tr w:rsidR="0024188A" w14:paraId="0B9FF9F6" w14:textId="77777777">
        <w:trPr>
          <w:cantSplit/>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D6B161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603BAC9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6C586807"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69BD293"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2EA18F5"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9CC5AC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FC2596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DEBD213"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0AE71C1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F2C60B6"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4870A39" w14:textId="77777777" w:rsidR="0024188A" w:rsidRDefault="0024188A">
            <w:pPr>
              <w:spacing w:after="0" w:line="240" w:lineRule="auto"/>
              <w:rPr>
                <w:rFonts w:ascii="宋体" w:eastAsia="宋体" w:hAnsi="宋体" w:cs="Times New Roman" w:hint="eastAsia"/>
                <w:color w:val="000000"/>
                <w:sz w:val="18"/>
                <w:szCs w:val="18"/>
                <w:lang w:eastAsia="zh-CN"/>
              </w:rPr>
            </w:pPr>
          </w:p>
        </w:tc>
      </w:tr>
    </w:tbl>
    <w:p w14:paraId="13451043" w14:textId="77777777" w:rsidR="0024188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B8D8F2A" w14:textId="77777777" w:rsidR="0024188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24188A" w14:paraId="215CEC56" w14:textId="77777777">
        <w:trPr>
          <w:cantSplit/>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0BA1A4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E8EA50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2024年乡镇卫生院运转经费</w:t>
            </w:r>
          </w:p>
        </w:tc>
      </w:tr>
      <w:tr w:rsidR="0024188A" w14:paraId="44EA753A" w14:textId="77777777">
        <w:trPr>
          <w:cantSplit/>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4E351F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FCC6FD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00EA347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3EA772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奇台县奇台镇社区卫生服务中心</w:t>
            </w:r>
          </w:p>
        </w:tc>
      </w:tr>
      <w:tr w:rsidR="0024188A" w14:paraId="7C27797F"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71A017C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5BD56C8"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BB70BB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848B21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7E4CAB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F4278D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422DB8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84D64F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24188A" w14:paraId="78753292"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16D0390" w14:textId="77777777" w:rsidR="0024188A" w:rsidRDefault="0024188A">
            <w:pPr>
              <w:spacing w:after="0" w:line="240" w:lineRule="auto"/>
              <w:rPr>
                <w:rFonts w:ascii="宋体" w:eastAsia="宋体" w:hAnsi="宋体" w:cs="Times New Roman" w:hint="eastAsia"/>
                <w:b/>
                <w:bCs/>
                <w:color w:val="000000"/>
                <w:sz w:val="18"/>
                <w:szCs w:val="18"/>
                <w:lang w:eastAsia="zh-CN"/>
              </w:rPr>
            </w:pPr>
            <w:bookmarkStart w:id="9" w:name="_Hlk209099233"/>
          </w:p>
        </w:tc>
        <w:tc>
          <w:tcPr>
            <w:tcW w:w="660" w:type="pct"/>
            <w:gridSpan w:val="2"/>
            <w:tcBorders>
              <w:top w:val="single" w:sz="4" w:space="0" w:color="auto"/>
              <w:left w:val="nil"/>
              <w:bottom w:val="single" w:sz="4" w:space="0" w:color="auto"/>
              <w:right w:val="single" w:sz="4" w:space="0" w:color="auto"/>
            </w:tcBorders>
            <w:vAlign w:val="center"/>
          </w:tcPr>
          <w:p w14:paraId="1E2E59B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333C5D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2439FAE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w:t>
            </w:r>
          </w:p>
        </w:tc>
        <w:tc>
          <w:tcPr>
            <w:tcW w:w="708" w:type="pct"/>
            <w:gridSpan w:val="2"/>
            <w:tcBorders>
              <w:top w:val="single" w:sz="4" w:space="0" w:color="auto"/>
              <w:left w:val="nil"/>
              <w:bottom w:val="single" w:sz="4" w:space="0" w:color="auto"/>
              <w:right w:val="single" w:sz="4" w:space="0" w:color="auto"/>
            </w:tcBorders>
            <w:vAlign w:val="center"/>
          </w:tcPr>
          <w:p w14:paraId="5F5B97D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w:t>
            </w:r>
          </w:p>
        </w:tc>
        <w:tc>
          <w:tcPr>
            <w:tcW w:w="671" w:type="pct"/>
            <w:gridSpan w:val="2"/>
            <w:tcBorders>
              <w:top w:val="nil"/>
              <w:left w:val="nil"/>
              <w:bottom w:val="single" w:sz="4" w:space="0" w:color="auto"/>
              <w:right w:val="single" w:sz="4" w:space="0" w:color="auto"/>
            </w:tcBorders>
            <w:vAlign w:val="center"/>
          </w:tcPr>
          <w:p w14:paraId="57DCA26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464EB24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5419AFA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9"/>
      <w:tr w:rsidR="0024188A" w14:paraId="5D0CAF86"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43220A1E"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BEAFD2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50FDF23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394130C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w:t>
            </w:r>
          </w:p>
        </w:tc>
        <w:tc>
          <w:tcPr>
            <w:tcW w:w="708" w:type="pct"/>
            <w:gridSpan w:val="2"/>
            <w:tcBorders>
              <w:top w:val="single" w:sz="4" w:space="0" w:color="auto"/>
              <w:left w:val="nil"/>
              <w:bottom w:val="single" w:sz="4" w:space="0" w:color="auto"/>
              <w:right w:val="single" w:sz="4" w:space="0" w:color="auto"/>
            </w:tcBorders>
            <w:vAlign w:val="center"/>
          </w:tcPr>
          <w:p w14:paraId="14F8CFC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8.00</w:t>
            </w:r>
          </w:p>
        </w:tc>
        <w:tc>
          <w:tcPr>
            <w:tcW w:w="671" w:type="pct"/>
            <w:gridSpan w:val="2"/>
            <w:tcBorders>
              <w:top w:val="nil"/>
              <w:left w:val="nil"/>
              <w:bottom w:val="single" w:sz="4" w:space="0" w:color="auto"/>
              <w:right w:val="single" w:sz="4" w:space="0" w:color="auto"/>
            </w:tcBorders>
            <w:vAlign w:val="center"/>
          </w:tcPr>
          <w:p w14:paraId="2847F9C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C473EF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44819A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1B61611F"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4AB686B0"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759F41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0F4F9C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411E493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1EA9BB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06591A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39288E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79A740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1D7FD726"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01D7A76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93EA6D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392457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24188A" w14:paraId="50AA790B"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4C6D9C61"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24150B5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为社区镇常驻居民，和流动居民提供卫生服务，维持下属医疗机构正常运行，保障医疗卫生机构，能够为百姓提升医疗服务质量、为百姓健康服务。</w:t>
            </w:r>
          </w:p>
        </w:tc>
        <w:tc>
          <w:tcPr>
            <w:tcW w:w="2559" w:type="pct"/>
            <w:gridSpan w:val="7"/>
            <w:tcBorders>
              <w:top w:val="single" w:sz="4" w:space="0" w:color="auto"/>
              <w:left w:val="nil"/>
              <w:bottom w:val="single" w:sz="4" w:space="0" w:color="auto"/>
              <w:right w:val="single" w:sz="4" w:space="0" w:color="auto"/>
            </w:tcBorders>
            <w:vAlign w:val="center"/>
          </w:tcPr>
          <w:p w14:paraId="56608A6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我单位于2024年按时拨付了相关的乡运转经费共计：8万元，该经费的拨付维持了单位的正常运转，保障了单位医疗服务的质量与能力。</w:t>
            </w:r>
          </w:p>
        </w:tc>
      </w:tr>
      <w:tr w:rsidR="0024188A" w14:paraId="56F71510"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36F27CD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FAC999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B8C893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0978397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6441CFF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4BD41DF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238F0B9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1BB63F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4CF5B2B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08D72AF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1974C6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45BA22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2A68809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61B0E0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24188A" w14:paraId="0E87047E"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5FEFE8D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11C38A3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159B511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02823CF8"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发放运行经费家数</w:t>
            </w:r>
          </w:p>
        </w:tc>
        <w:tc>
          <w:tcPr>
            <w:tcW w:w="334" w:type="pct"/>
            <w:tcBorders>
              <w:top w:val="nil"/>
              <w:left w:val="nil"/>
              <w:bottom w:val="single" w:sz="4" w:space="0" w:color="auto"/>
              <w:right w:val="single" w:sz="4" w:space="0" w:color="auto"/>
            </w:tcBorders>
            <w:vAlign w:val="center"/>
          </w:tcPr>
          <w:p w14:paraId="59699B4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376106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&lt;=1家</w:t>
            </w:r>
          </w:p>
        </w:tc>
        <w:tc>
          <w:tcPr>
            <w:tcW w:w="333" w:type="pct"/>
            <w:tcBorders>
              <w:top w:val="nil"/>
              <w:left w:val="nil"/>
              <w:bottom w:val="single" w:sz="4" w:space="0" w:color="auto"/>
              <w:right w:val="single" w:sz="4" w:space="0" w:color="auto"/>
            </w:tcBorders>
            <w:vAlign w:val="center"/>
          </w:tcPr>
          <w:p w14:paraId="2360906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=1家</w:t>
            </w:r>
          </w:p>
        </w:tc>
        <w:tc>
          <w:tcPr>
            <w:tcW w:w="328" w:type="pct"/>
            <w:tcBorders>
              <w:top w:val="nil"/>
              <w:left w:val="nil"/>
              <w:bottom w:val="single" w:sz="4" w:space="0" w:color="auto"/>
              <w:right w:val="single" w:sz="4" w:space="0" w:color="auto"/>
            </w:tcBorders>
            <w:vAlign w:val="center"/>
          </w:tcPr>
          <w:p w14:paraId="4A903D0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A81C9D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0296C4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2C204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7DF5C5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EE6A3A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12188B9"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7A986815" w14:textId="77777777">
        <w:trPr>
          <w:cantSplit/>
          <w:trHeight w:val="800"/>
        </w:trPr>
        <w:tc>
          <w:tcPr>
            <w:tcW w:w="0" w:type="auto"/>
            <w:vMerge/>
            <w:tcBorders>
              <w:top w:val="nil"/>
              <w:left w:val="single" w:sz="4" w:space="0" w:color="auto"/>
              <w:bottom w:val="nil"/>
              <w:right w:val="single" w:sz="4" w:space="0" w:color="auto"/>
            </w:tcBorders>
            <w:vAlign w:val="center"/>
          </w:tcPr>
          <w:p w14:paraId="6CC3FCBC"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5C3A38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D64FC7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635F7DD"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购置用品验收率</w:t>
            </w:r>
          </w:p>
        </w:tc>
        <w:tc>
          <w:tcPr>
            <w:tcW w:w="334" w:type="pct"/>
            <w:tcBorders>
              <w:top w:val="nil"/>
              <w:left w:val="nil"/>
              <w:bottom w:val="single" w:sz="4" w:space="0" w:color="auto"/>
              <w:right w:val="single" w:sz="4" w:space="0" w:color="auto"/>
            </w:tcBorders>
            <w:vAlign w:val="center"/>
          </w:tcPr>
          <w:p w14:paraId="2F72873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7BA301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CD36D1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60C246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DD6D9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BC2228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1B38BB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00453F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116B63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F59943C"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A00CBDD" w14:textId="77777777">
        <w:trPr>
          <w:cantSplit/>
          <w:trHeight w:val="800"/>
        </w:trPr>
        <w:tc>
          <w:tcPr>
            <w:tcW w:w="0" w:type="auto"/>
            <w:vMerge/>
            <w:tcBorders>
              <w:top w:val="nil"/>
              <w:left w:val="single" w:sz="4" w:space="0" w:color="auto"/>
              <w:bottom w:val="nil"/>
              <w:right w:val="single" w:sz="4" w:space="0" w:color="auto"/>
            </w:tcBorders>
            <w:vAlign w:val="center"/>
          </w:tcPr>
          <w:p w14:paraId="43DDE6DD"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2EE823B"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306D20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7B3F9AF"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费用支付及时率</w:t>
            </w:r>
          </w:p>
        </w:tc>
        <w:tc>
          <w:tcPr>
            <w:tcW w:w="334" w:type="pct"/>
            <w:tcBorders>
              <w:top w:val="nil"/>
              <w:left w:val="nil"/>
              <w:bottom w:val="single" w:sz="4" w:space="0" w:color="auto"/>
              <w:right w:val="single" w:sz="4" w:space="0" w:color="auto"/>
            </w:tcBorders>
            <w:vAlign w:val="center"/>
          </w:tcPr>
          <w:p w14:paraId="0E7E8F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85B06A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471A81C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EF215C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83A1C4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85BB75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19585D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03D090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09170D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6A3EE7B"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33D2F52" w14:textId="77777777">
        <w:trPr>
          <w:cantSplit/>
          <w:trHeight w:val="800"/>
        </w:trPr>
        <w:tc>
          <w:tcPr>
            <w:tcW w:w="0" w:type="auto"/>
            <w:vMerge/>
            <w:tcBorders>
              <w:top w:val="nil"/>
              <w:left w:val="single" w:sz="4" w:space="0" w:color="auto"/>
              <w:bottom w:val="nil"/>
              <w:right w:val="single" w:sz="4" w:space="0" w:color="auto"/>
            </w:tcBorders>
            <w:vAlign w:val="center"/>
          </w:tcPr>
          <w:p w14:paraId="5B999568"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E05927F"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6D1D23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5A79D3FB"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支付及时率</w:t>
            </w:r>
          </w:p>
        </w:tc>
        <w:tc>
          <w:tcPr>
            <w:tcW w:w="334" w:type="pct"/>
            <w:tcBorders>
              <w:top w:val="nil"/>
              <w:left w:val="nil"/>
              <w:bottom w:val="single" w:sz="4" w:space="0" w:color="auto"/>
              <w:right w:val="single" w:sz="4" w:space="0" w:color="auto"/>
            </w:tcBorders>
            <w:vAlign w:val="center"/>
          </w:tcPr>
          <w:p w14:paraId="0EC61BC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12461B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4BC624D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B811BA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0DFE8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AEA515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A40523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09E3A4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12EA82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5F5013B"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4C2FD16C" w14:textId="77777777">
        <w:trPr>
          <w:cantSplit/>
          <w:trHeight w:val="800"/>
        </w:trPr>
        <w:tc>
          <w:tcPr>
            <w:tcW w:w="0" w:type="auto"/>
            <w:vMerge/>
            <w:tcBorders>
              <w:top w:val="nil"/>
              <w:left w:val="single" w:sz="4" w:space="0" w:color="auto"/>
              <w:bottom w:val="nil"/>
              <w:right w:val="single" w:sz="4" w:space="0" w:color="auto"/>
            </w:tcBorders>
            <w:vAlign w:val="center"/>
          </w:tcPr>
          <w:p w14:paraId="5D4D0C1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FD4D99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53AD736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403099DF"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预算项目控制率</w:t>
            </w:r>
          </w:p>
        </w:tc>
        <w:tc>
          <w:tcPr>
            <w:tcW w:w="334" w:type="pct"/>
            <w:tcBorders>
              <w:top w:val="nil"/>
              <w:left w:val="nil"/>
              <w:bottom w:val="single" w:sz="4" w:space="0" w:color="auto"/>
              <w:right w:val="single" w:sz="4" w:space="0" w:color="auto"/>
            </w:tcBorders>
            <w:vAlign w:val="center"/>
          </w:tcPr>
          <w:p w14:paraId="238BD1F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6037F7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w:t>
            </w:r>
          </w:p>
        </w:tc>
        <w:tc>
          <w:tcPr>
            <w:tcW w:w="333" w:type="pct"/>
            <w:tcBorders>
              <w:top w:val="nil"/>
              <w:left w:val="nil"/>
              <w:bottom w:val="single" w:sz="4" w:space="0" w:color="auto"/>
              <w:right w:val="single" w:sz="4" w:space="0" w:color="auto"/>
            </w:tcBorders>
            <w:vAlign w:val="center"/>
          </w:tcPr>
          <w:p w14:paraId="0F3D1C8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67BE79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6F89E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40B4AA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03B9E5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A35655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D7E75C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778465B"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403D601C" w14:textId="77777777">
        <w:trPr>
          <w:cantSplit/>
          <w:trHeight w:val="800"/>
        </w:trPr>
        <w:tc>
          <w:tcPr>
            <w:tcW w:w="0" w:type="auto"/>
            <w:vMerge/>
            <w:tcBorders>
              <w:top w:val="nil"/>
              <w:left w:val="single" w:sz="4" w:space="0" w:color="auto"/>
              <w:bottom w:val="nil"/>
              <w:right w:val="single" w:sz="4" w:space="0" w:color="auto"/>
            </w:tcBorders>
            <w:vAlign w:val="center"/>
          </w:tcPr>
          <w:p w14:paraId="6181F73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F526A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4D7FD2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2D179504"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保障医疗机构正常运行</w:t>
            </w:r>
          </w:p>
        </w:tc>
        <w:tc>
          <w:tcPr>
            <w:tcW w:w="334" w:type="pct"/>
            <w:tcBorders>
              <w:top w:val="nil"/>
              <w:left w:val="nil"/>
              <w:bottom w:val="single" w:sz="4" w:space="0" w:color="auto"/>
              <w:right w:val="single" w:sz="4" w:space="0" w:color="auto"/>
            </w:tcBorders>
            <w:vAlign w:val="center"/>
          </w:tcPr>
          <w:p w14:paraId="7CBC77B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54AA43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7B89C27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EF73BA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DB96F3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DED0F5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A732FF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003CDC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5CFB1EB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8D64C6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38643021" w14:textId="77777777">
        <w:trPr>
          <w:cantSplit/>
          <w:trHeight w:val="800"/>
        </w:trPr>
        <w:tc>
          <w:tcPr>
            <w:tcW w:w="0" w:type="auto"/>
            <w:vMerge/>
            <w:tcBorders>
              <w:top w:val="nil"/>
              <w:left w:val="single" w:sz="4" w:space="0" w:color="auto"/>
              <w:bottom w:val="nil"/>
              <w:right w:val="single" w:sz="4" w:space="0" w:color="auto"/>
            </w:tcBorders>
            <w:vAlign w:val="center"/>
          </w:tcPr>
          <w:p w14:paraId="0D9CEC7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8283FF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B2B8D9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70E310DF"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520B3E5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464394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63F6E55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1C8EE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79" w:type="pct"/>
            <w:tcBorders>
              <w:top w:val="nil"/>
              <w:left w:val="nil"/>
              <w:bottom w:val="single" w:sz="4" w:space="0" w:color="auto"/>
              <w:right w:val="single" w:sz="4" w:space="0" w:color="auto"/>
            </w:tcBorders>
            <w:vAlign w:val="center"/>
          </w:tcPr>
          <w:p w14:paraId="64626D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F07FC5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0694A0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24920D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0A7DCA7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6CC58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偏差原因：年初设置指标较低，实际完成满意度较高；整改措施：在今后工作中应根据实际情况，将满意度指标设置贴合实际工作完成值。</w:t>
            </w:r>
          </w:p>
        </w:tc>
      </w:tr>
      <w:tr w:rsidR="0024188A" w14:paraId="71B1C42C" w14:textId="77777777">
        <w:trPr>
          <w:cantSplit/>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69737A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223E0CE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4182E09A"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4EF3B20"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8BC29E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5A005E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70FC60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432D33E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82D806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44A30A6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DD3640B" w14:textId="77777777" w:rsidR="0024188A" w:rsidRDefault="0024188A">
            <w:pPr>
              <w:spacing w:after="0" w:line="240" w:lineRule="auto"/>
              <w:rPr>
                <w:rFonts w:ascii="宋体" w:eastAsia="宋体" w:hAnsi="宋体" w:cs="Times New Roman" w:hint="eastAsia"/>
                <w:color w:val="000000"/>
                <w:sz w:val="18"/>
                <w:szCs w:val="18"/>
                <w:lang w:eastAsia="zh-CN"/>
              </w:rPr>
            </w:pPr>
          </w:p>
        </w:tc>
      </w:tr>
    </w:tbl>
    <w:p w14:paraId="4BBFC571" w14:textId="77777777" w:rsidR="0024188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7066AD4" w14:textId="77777777" w:rsidR="0024188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449"/>
        <w:gridCol w:w="510"/>
        <w:gridCol w:w="765"/>
        <w:gridCol w:w="522"/>
        <w:gridCol w:w="846"/>
        <w:gridCol w:w="846"/>
        <w:gridCol w:w="756"/>
        <w:gridCol w:w="666"/>
        <w:gridCol w:w="536"/>
        <w:gridCol w:w="513"/>
        <w:gridCol w:w="509"/>
        <w:gridCol w:w="511"/>
        <w:gridCol w:w="851"/>
      </w:tblGrid>
      <w:tr w:rsidR="0024188A" w14:paraId="6FD1EAF3" w14:textId="77777777">
        <w:trPr>
          <w:cantSplit/>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C3CF44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973F02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2024年基本公共卫生服务补助资金</w:t>
            </w:r>
          </w:p>
        </w:tc>
      </w:tr>
      <w:tr w:rsidR="0024188A" w14:paraId="757BF599" w14:textId="77777777">
        <w:trPr>
          <w:cantSplit/>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32F6F2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2DC8F7C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11D64C6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653D233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奇台县奇台镇社区卫生服务中心</w:t>
            </w:r>
          </w:p>
        </w:tc>
      </w:tr>
      <w:tr w:rsidR="0024188A" w14:paraId="226527ED" w14:textId="77777777">
        <w:trPr>
          <w:cantSplit/>
          <w:trHeight w:val="380"/>
        </w:trPr>
        <w:tc>
          <w:tcPr>
            <w:tcW w:w="332" w:type="pct"/>
            <w:vMerge w:val="restart"/>
            <w:tcBorders>
              <w:top w:val="nil"/>
              <w:left w:val="single" w:sz="4" w:space="0" w:color="auto"/>
              <w:bottom w:val="single" w:sz="4" w:space="0" w:color="auto"/>
              <w:right w:val="single" w:sz="4" w:space="0" w:color="auto"/>
            </w:tcBorders>
            <w:vAlign w:val="center"/>
          </w:tcPr>
          <w:p w14:paraId="2F89F6E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5AD0D8CC"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1919F9C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148F2D5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3CA4BD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12CCB25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51E2FD7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0C227EB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24188A" w14:paraId="6318566B"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DB96DF7" w14:textId="77777777" w:rsidR="0024188A" w:rsidRDefault="0024188A">
            <w:pPr>
              <w:spacing w:after="0" w:line="240" w:lineRule="auto"/>
              <w:rPr>
                <w:rFonts w:ascii="宋体" w:eastAsia="宋体" w:hAnsi="宋体" w:cs="Times New Roman" w:hint="eastAsia"/>
                <w:b/>
                <w:bCs/>
                <w:color w:val="000000"/>
                <w:sz w:val="18"/>
                <w:szCs w:val="18"/>
                <w:lang w:eastAsia="zh-CN"/>
              </w:rPr>
            </w:pPr>
            <w:bookmarkStart w:id="10" w:name="_Hlk209099207"/>
          </w:p>
        </w:tc>
        <w:tc>
          <w:tcPr>
            <w:tcW w:w="667" w:type="pct"/>
            <w:gridSpan w:val="2"/>
            <w:tcBorders>
              <w:top w:val="single" w:sz="4" w:space="0" w:color="auto"/>
              <w:left w:val="nil"/>
              <w:bottom w:val="single" w:sz="4" w:space="0" w:color="auto"/>
              <w:right w:val="single" w:sz="4" w:space="0" w:color="auto"/>
            </w:tcBorders>
            <w:vAlign w:val="center"/>
          </w:tcPr>
          <w:p w14:paraId="6DBC5F6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EA558A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420.46</w:t>
            </w:r>
          </w:p>
        </w:tc>
        <w:tc>
          <w:tcPr>
            <w:tcW w:w="992" w:type="pct"/>
            <w:gridSpan w:val="3"/>
            <w:tcBorders>
              <w:top w:val="single" w:sz="4" w:space="0" w:color="auto"/>
              <w:left w:val="nil"/>
              <w:bottom w:val="single" w:sz="4" w:space="0" w:color="auto"/>
              <w:right w:val="single" w:sz="4" w:space="0" w:color="auto"/>
            </w:tcBorders>
            <w:vAlign w:val="center"/>
          </w:tcPr>
          <w:p w14:paraId="58479F5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632.92</w:t>
            </w:r>
          </w:p>
        </w:tc>
        <w:tc>
          <w:tcPr>
            <w:tcW w:w="666" w:type="pct"/>
            <w:gridSpan w:val="2"/>
            <w:tcBorders>
              <w:top w:val="single" w:sz="4" w:space="0" w:color="auto"/>
              <w:left w:val="nil"/>
              <w:bottom w:val="single" w:sz="4" w:space="0" w:color="auto"/>
              <w:right w:val="single" w:sz="4" w:space="0" w:color="auto"/>
            </w:tcBorders>
            <w:vAlign w:val="center"/>
          </w:tcPr>
          <w:p w14:paraId="4EB9ADB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632.90</w:t>
            </w:r>
          </w:p>
        </w:tc>
        <w:tc>
          <w:tcPr>
            <w:tcW w:w="678" w:type="pct"/>
            <w:gridSpan w:val="2"/>
            <w:tcBorders>
              <w:top w:val="nil"/>
              <w:left w:val="nil"/>
              <w:bottom w:val="single" w:sz="4" w:space="0" w:color="auto"/>
              <w:right w:val="single" w:sz="4" w:space="0" w:color="auto"/>
            </w:tcBorders>
            <w:vAlign w:val="center"/>
          </w:tcPr>
          <w:p w14:paraId="444B2EA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1348EA2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6F4C745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10"/>
      <w:tr w:rsidR="0024188A" w14:paraId="59FC6A38"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7B829DA"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F2A680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08E5107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420.46</w:t>
            </w:r>
          </w:p>
        </w:tc>
        <w:tc>
          <w:tcPr>
            <w:tcW w:w="992" w:type="pct"/>
            <w:gridSpan w:val="3"/>
            <w:tcBorders>
              <w:top w:val="single" w:sz="4" w:space="0" w:color="auto"/>
              <w:left w:val="nil"/>
              <w:bottom w:val="single" w:sz="4" w:space="0" w:color="auto"/>
              <w:right w:val="single" w:sz="4" w:space="0" w:color="auto"/>
            </w:tcBorders>
            <w:vAlign w:val="center"/>
          </w:tcPr>
          <w:p w14:paraId="56B447E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632.92</w:t>
            </w:r>
          </w:p>
        </w:tc>
        <w:tc>
          <w:tcPr>
            <w:tcW w:w="666" w:type="pct"/>
            <w:gridSpan w:val="2"/>
            <w:tcBorders>
              <w:top w:val="single" w:sz="4" w:space="0" w:color="auto"/>
              <w:left w:val="nil"/>
              <w:bottom w:val="single" w:sz="4" w:space="0" w:color="auto"/>
              <w:right w:val="single" w:sz="4" w:space="0" w:color="auto"/>
            </w:tcBorders>
            <w:vAlign w:val="center"/>
          </w:tcPr>
          <w:p w14:paraId="5D36E0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632.90</w:t>
            </w:r>
          </w:p>
        </w:tc>
        <w:tc>
          <w:tcPr>
            <w:tcW w:w="678" w:type="pct"/>
            <w:gridSpan w:val="2"/>
            <w:tcBorders>
              <w:top w:val="nil"/>
              <w:left w:val="nil"/>
              <w:bottom w:val="single" w:sz="4" w:space="0" w:color="auto"/>
              <w:right w:val="single" w:sz="4" w:space="0" w:color="auto"/>
            </w:tcBorders>
            <w:vAlign w:val="center"/>
          </w:tcPr>
          <w:p w14:paraId="1D47C8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5D3ACD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49B6EF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11C94E8A"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4383CF8B"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2BDE23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99CF05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54BDEE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156394B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284CF85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BDFDC8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61AEB7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5AC4F654" w14:textId="77777777">
        <w:trPr>
          <w:cantSplit/>
          <w:trHeight w:val="360"/>
        </w:trPr>
        <w:tc>
          <w:tcPr>
            <w:tcW w:w="332" w:type="pct"/>
            <w:vMerge w:val="restart"/>
            <w:tcBorders>
              <w:top w:val="nil"/>
              <w:left w:val="single" w:sz="4" w:space="0" w:color="auto"/>
              <w:bottom w:val="single" w:sz="4" w:space="0" w:color="auto"/>
              <w:right w:val="single" w:sz="4" w:space="0" w:color="auto"/>
            </w:tcBorders>
            <w:vAlign w:val="center"/>
          </w:tcPr>
          <w:p w14:paraId="72D6D11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3620016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4E1855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24188A" w14:paraId="13D490F3"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512AD64C"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736BFD0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为社区镇常驻居民，和流动居民提供卫生服务，维持下属医疗机构正常运行，保障医疗卫生机构，能够为百姓提升医疗服务质量、为百姓健康服务。</w:t>
            </w:r>
          </w:p>
        </w:tc>
        <w:tc>
          <w:tcPr>
            <w:tcW w:w="2534" w:type="pct"/>
            <w:gridSpan w:val="7"/>
            <w:tcBorders>
              <w:top w:val="single" w:sz="4" w:space="0" w:color="auto"/>
              <w:left w:val="nil"/>
              <w:bottom w:val="single" w:sz="4" w:space="0" w:color="auto"/>
              <w:right w:val="single" w:sz="4" w:space="0" w:color="auto"/>
            </w:tcBorders>
            <w:vAlign w:val="center"/>
          </w:tcPr>
          <w:p w14:paraId="10D699B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免费向城乡居民提供基本公共卫生服务，居民电子健康档案建立人数60537人,7岁以下儿童健康管理人数6674人，孕产妇系统管理人数580人，以提高居民健康水平为落脚点，全面推进基本公共卫生服务项目惠民政策的规范实施。城乡居民公共卫生差距不断缩小，基本公共卫生服务水平不断提高。</w:t>
            </w:r>
          </w:p>
        </w:tc>
      </w:tr>
      <w:tr w:rsidR="0024188A" w14:paraId="4EA04C5B" w14:textId="77777777">
        <w:trPr>
          <w:cantSplit/>
          <w:trHeight w:val="820"/>
        </w:trPr>
        <w:tc>
          <w:tcPr>
            <w:tcW w:w="332" w:type="pct"/>
            <w:tcBorders>
              <w:top w:val="nil"/>
              <w:left w:val="single" w:sz="4" w:space="0" w:color="auto"/>
              <w:bottom w:val="single" w:sz="4" w:space="0" w:color="auto"/>
              <w:right w:val="single" w:sz="4" w:space="0" w:color="auto"/>
            </w:tcBorders>
            <w:vAlign w:val="center"/>
          </w:tcPr>
          <w:p w14:paraId="5CC970F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6FFF13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3D5FFB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13BFA11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3993BD2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73CB89A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26CD6B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476C8E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C073C1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1C99DC5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55A7754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44A5BE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03B3F76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2A27A98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24188A" w14:paraId="1BDD42F0" w14:textId="77777777">
        <w:trPr>
          <w:cantSplit/>
          <w:trHeight w:val="800"/>
        </w:trPr>
        <w:tc>
          <w:tcPr>
            <w:tcW w:w="332" w:type="pct"/>
            <w:vMerge w:val="restart"/>
            <w:tcBorders>
              <w:top w:val="nil"/>
              <w:left w:val="single" w:sz="4" w:space="0" w:color="auto"/>
              <w:bottom w:val="nil"/>
              <w:right w:val="single" w:sz="4" w:space="0" w:color="auto"/>
            </w:tcBorders>
            <w:vAlign w:val="center"/>
          </w:tcPr>
          <w:p w14:paraId="769E197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2A45003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342536B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2B1A975"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高血压患者管理人数</w:t>
            </w:r>
          </w:p>
        </w:tc>
        <w:tc>
          <w:tcPr>
            <w:tcW w:w="338" w:type="pct"/>
            <w:tcBorders>
              <w:top w:val="nil"/>
              <w:left w:val="nil"/>
              <w:bottom w:val="single" w:sz="4" w:space="0" w:color="auto"/>
              <w:right w:val="single" w:sz="4" w:space="0" w:color="auto"/>
            </w:tcBorders>
            <w:vAlign w:val="center"/>
          </w:tcPr>
          <w:p w14:paraId="44BEBB3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6420A19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&gt;=3734人</w:t>
            </w:r>
          </w:p>
        </w:tc>
        <w:tc>
          <w:tcPr>
            <w:tcW w:w="337" w:type="pct"/>
            <w:tcBorders>
              <w:top w:val="nil"/>
              <w:left w:val="nil"/>
              <w:bottom w:val="single" w:sz="4" w:space="0" w:color="auto"/>
              <w:right w:val="single" w:sz="4" w:space="0" w:color="auto"/>
            </w:tcBorders>
            <w:vAlign w:val="center"/>
          </w:tcPr>
          <w:p w14:paraId="52E406A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=4360人</w:t>
            </w:r>
          </w:p>
        </w:tc>
        <w:tc>
          <w:tcPr>
            <w:tcW w:w="332" w:type="pct"/>
            <w:tcBorders>
              <w:top w:val="nil"/>
              <w:left w:val="nil"/>
              <w:bottom w:val="single" w:sz="4" w:space="0" w:color="auto"/>
              <w:right w:val="single" w:sz="4" w:space="0" w:color="auto"/>
            </w:tcBorders>
            <w:vAlign w:val="center"/>
          </w:tcPr>
          <w:p w14:paraId="10E11F7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63.97</w:t>
            </w:r>
          </w:p>
        </w:tc>
        <w:tc>
          <w:tcPr>
            <w:tcW w:w="334" w:type="pct"/>
            <w:tcBorders>
              <w:top w:val="nil"/>
              <w:left w:val="nil"/>
              <w:bottom w:val="single" w:sz="4" w:space="0" w:color="auto"/>
              <w:right w:val="single" w:sz="4" w:space="0" w:color="auto"/>
            </w:tcBorders>
            <w:vAlign w:val="center"/>
          </w:tcPr>
          <w:p w14:paraId="27812BC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0.5</w:t>
            </w:r>
          </w:p>
        </w:tc>
        <w:tc>
          <w:tcPr>
            <w:tcW w:w="346" w:type="pct"/>
            <w:tcBorders>
              <w:top w:val="nil"/>
              <w:left w:val="nil"/>
              <w:bottom w:val="single" w:sz="4" w:space="0" w:color="auto"/>
              <w:right w:val="single" w:sz="4" w:space="0" w:color="auto"/>
            </w:tcBorders>
            <w:vAlign w:val="center"/>
          </w:tcPr>
          <w:p w14:paraId="2178CAA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20266D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12F42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D06F78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F5285A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由于辖区居民身体原因，高血压人数在不断变化。改正措施：加强人员监管，确定人员情况</w:t>
            </w:r>
          </w:p>
        </w:tc>
      </w:tr>
      <w:tr w:rsidR="0024188A" w14:paraId="3508BC33" w14:textId="77777777">
        <w:trPr>
          <w:cantSplit/>
          <w:trHeight w:val="800"/>
        </w:trPr>
        <w:tc>
          <w:tcPr>
            <w:tcW w:w="0" w:type="auto"/>
            <w:vMerge/>
            <w:tcBorders>
              <w:top w:val="nil"/>
              <w:left w:val="single" w:sz="4" w:space="0" w:color="auto"/>
              <w:bottom w:val="nil"/>
              <w:right w:val="single" w:sz="4" w:space="0" w:color="auto"/>
            </w:tcBorders>
            <w:vAlign w:val="center"/>
          </w:tcPr>
          <w:p w14:paraId="125DB5C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01241F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778A76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ABBB126"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居民电子健康档案建档</w:t>
            </w:r>
          </w:p>
        </w:tc>
        <w:tc>
          <w:tcPr>
            <w:tcW w:w="338" w:type="pct"/>
            <w:tcBorders>
              <w:top w:val="nil"/>
              <w:left w:val="nil"/>
              <w:bottom w:val="single" w:sz="4" w:space="0" w:color="auto"/>
              <w:right w:val="single" w:sz="4" w:space="0" w:color="auto"/>
            </w:tcBorders>
            <w:vAlign w:val="center"/>
          </w:tcPr>
          <w:p w14:paraId="0D87F39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399D52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&gt;=60537人</w:t>
            </w:r>
          </w:p>
        </w:tc>
        <w:tc>
          <w:tcPr>
            <w:tcW w:w="337" w:type="pct"/>
            <w:tcBorders>
              <w:top w:val="nil"/>
              <w:left w:val="nil"/>
              <w:bottom w:val="single" w:sz="4" w:space="0" w:color="auto"/>
              <w:right w:val="single" w:sz="4" w:space="0" w:color="auto"/>
            </w:tcBorders>
            <w:vAlign w:val="center"/>
          </w:tcPr>
          <w:p w14:paraId="2F923FE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=62456人</w:t>
            </w:r>
          </w:p>
        </w:tc>
        <w:tc>
          <w:tcPr>
            <w:tcW w:w="332" w:type="pct"/>
            <w:tcBorders>
              <w:top w:val="nil"/>
              <w:left w:val="nil"/>
              <w:bottom w:val="single" w:sz="4" w:space="0" w:color="auto"/>
              <w:right w:val="single" w:sz="4" w:space="0" w:color="auto"/>
            </w:tcBorders>
            <w:vAlign w:val="center"/>
          </w:tcPr>
          <w:p w14:paraId="18AB91B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100.2</w:t>
            </w:r>
          </w:p>
        </w:tc>
        <w:tc>
          <w:tcPr>
            <w:tcW w:w="334" w:type="pct"/>
            <w:tcBorders>
              <w:top w:val="nil"/>
              <w:left w:val="nil"/>
              <w:bottom w:val="single" w:sz="4" w:space="0" w:color="auto"/>
              <w:right w:val="single" w:sz="4" w:space="0" w:color="auto"/>
            </w:tcBorders>
            <w:vAlign w:val="center"/>
          </w:tcPr>
          <w:p w14:paraId="0901BD7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4.99</w:t>
            </w:r>
          </w:p>
        </w:tc>
        <w:tc>
          <w:tcPr>
            <w:tcW w:w="346" w:type="pct"/>
            <w:tcBorders>
              <w:top w:val="nil"/>
              <w:left w:val="nil"/>
              <w:bottom w:val="single" w:sz="4" w:space="0" w:color="auto"/>
              <w:right w:val="single" w:sz="4" w:space="0" w:color="auto"/>
            </w:tcBorders>
            <w:vAlign w:val="center"/>
          </w:tcPr>
          <w:p w14:paraId="22CD9F7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56ABAD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A8FCA6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955105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F60862F"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35711569" w14:textId="77777777">
        <w:trPr>
          <w:cantSplit/>
          <w:trHeight w:val="800"/>
        </w:trPr>
        <w:tc>
          <w:tcPr>
            <w:tcW w:w="0" w:type="auto"/>
            <w:vMerge/>
            <w:tcBorders>
              <w:top w:val="nil"/>
              <w:left w:val="single" w:sz="4" w:space="0" w:color="auto"/>
              <w:bottom w:val="nil"/>
              <w:right w:val="single" w:sz="4" w:space="0" w:color="auto"/>
            </w:tcBorders>
            <w:vAlign w:val="center"/>
          </w:tcPr>
          <w:p w14:paraId="2B28C593"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630521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CA5DA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C789275"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7岁以下儿童健康管理</w:t>
            </w:r>
          </w:p>
        </w:tc>
        <w:tc>
          <w:tcPr>
            <w:tcW w:w="338" w:type="pct"/>
            <w:tcBorders>
              <w:top w:val="nil"/>
              <w:left w:val="nil"/>
              <w:bottom w:val="single" w:sz="4" w:space="0" w:color="auto"/>
              <w:right w:val="single" w:sz="4" w:space="0" w:color="auto"/>
            </w:tcBorders>
            <w:vAlign w:val="center"/>
          </w:tcPr>
          <w:p w14:paraId="68977FD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170F9C1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&gt;=6674人</w:t>
            </w:r>
          </w:p>
        </w:tc>
        <w:tc>
          <w:tcPr>
            <w:tcW w:w="337" w:type="pct"/>
            <w:tcBorders>
              <w:top w:val="nil"/>
              <w:left w:val="nil"/>
              <w:bottom w:val="single" w:sz="4" w:space="0" w:color="auto"/>
              <w:right w:val="single" w:sz="4" w:space="0" w:color="auto"/>
            </w:tcBorders>
            <w:vAlign w:val="center"/>
          </w:tcPr>
          <w:p w14:paraId="4CE4016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=5998人</w:t>
            </w:r>
          </w:p>
        </w:tc>
        <w:tc>
          <w:tcPr>
            <w:tcW w:w="332" w:type="pct"/>
            <w:tcBorders>
              <w:top w:val="nil"/>
              <w:left w:val="nil"/>
              <w:bottom w:val="single" w:sz="4" w:space="0" w:color="auto"/>
              <w:right w:val="single" w:sz="4" w:space="0" w:color="auto"/>
            </w:tcBorders>
            <w:vAlign w:val="center"/>
          </w:tcPr>
          <w:p w14:paraId="6216F7E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4" w:type="pct"/>
            <w:tcBorders>
              <w:top w:val="nil"/>
              <w:left w:val="nil"/>
              <w:bottom w:val="single" w:sz="4" w:space="0" w:color="auto"/>
              <w:right w:val="single" w:sz="4" w:space="0" w:color="auto"/>
            </w:tcBorders>
            <w:vAlign w:val="center"/>
          </w:tcPr>
          <w:p w14:paraId="263236A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w:t>
            </w:r>
          </w:p>
        </w:tc>
        <w:tc>
          <w:tcPr>
            <w:tcW w:w="346" w:type="pct"/>
            <w:tcBorders>
              <w:top w:val="nil"/>
              <w:left w:val="nil"/>
              <w:bottom w:val="single" w:sz="4" w:space="0" w:color="auto"/>
              <w:right w:val="single" w:sz="4" w:space="0" w:color="auto"/>
            </w:tcBorders>
            <w:vAlign w:val="center"/>
          </w:tcPr>
          <w:p w14:paraId="6F68AD8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DD587E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3CB98F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4B6F7D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A4FE0D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儿童流动性大，部分儿童超出管理年龄范围。改进方向：动态调整目标值，强化宣传，完善数据互通。</w:t>
            </w:r>
          </w:p>
        </w:tc>
      </w:tr>
      <w:tr w:rsidR="0024188A" w14:paraId="5684A399" w14:textId="77777777">
        <w:trPr>
          <w:cantSplit/>
          <w:trHeight w:val="800"/>
        </w:trPr>
        <w:tc>
          <w:tcPr>
            <w:tcW w:w="0" w:type="auto"/>
            <w:vMerge/>
            <w:tcBorders>
              <w:top w:val="nil"/>
              <w:left w:val="single" w:sz="4" w:space="0" w:color="auto"/>
              <w:bottom w:val="nil"/>
              <w:right w:val="single" w:sz="4" w:space="0" w:color="auto"/>
            </w:tcBorders>
            <w:vAlign w:val="center"/>
          </w:tcPr>
          <w:p w14:paraId="4E4F224E"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CE3D6E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B89AE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41BB68F"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孕产妇系统管理人数</w:t>
            </w:r>
          </w:p>
        </w:tc>
        <w:tc>
          <w:tcPr>
            <w:tcW w:w="338" w:type="pct"/>
            <w:tcBorders>
              <w:top w:val="nil"/>
              <w:left w:val="nil"/>
              <w:bottom w:val="single" w:sz="4" w:space="0" w:color="auto"/>
              <w:right w:val="single" w:sz="4" w:space="0" w:color="auto"/>
            </w:tcBorders>
            <w:vAlign w:val="center"/>
          </w:tcPr>
          <w:p w14:paraId="4637649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61ACA1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&gt;=580人</w:t>
            </w:r>
          </w:p>
        </w:tc>
        <w:tc>
          <w:tcPr>
            <w:tcW w:w="337" w:type="pct"/>
            <w:tcBorders>
              <w:top w:val="nil"/>
              <w:left w:val="nil"/>
              <w:bottom w:val="single" w:sz="4" w:space="0" w:color="auto"/>
              <w:right w:val="single" w:sz="4" w:space="0" w:color="auto"/>
            </w:tcBorders>
            <w:vAlign w:val="center"/>
          </w:tcPr>
          <w:p w14:paraId="5CC8FC3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=603人</w:t>
            </w:r>
          </w:p>
        </w:tc>
        <w:tc>
          <w:tcPr>
            <w:tcW w:w="332" w:type="pct"/>
            <w:tcBorders>
              <w:top w:val="nil"/>
              <w:left w:val="nil"/>
              <w:bottom w:val="single" w:sz="4" w:space="0" w:color="auto"/>
              <w:right w:val="single" w:sz="4" w:space="0" w:color="auto"/>
            </w:tcBorders>
            <w:vAlign w:val="center"/>
          </w:tcPr>
          <w:p w14:paraId="2581054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97.59</w:t>
            </w:r>
          </w:p>
        </w:tc>
        <w:tc>
          <w:tcPr>
            <w:tcW w:w="334" w:type="pct"/>
            <w:tcBorders>
              <w:top w:val="nil"/>
              <w:left w:val="nil"/>
              <w:bottom w:val="single" w:sz="4" w:space="0" w:color="auto"/>
              <w:right w:val="single" w:sz="4" w:space="0" w:color="auto"/>
            </w:tcBorders>
            <w:vAlign w:val="center"/>
          </w:tcPr>
          <w:p w14:paraId="61B538B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3.76</w:t>
            </w:r>
          </w:p>
        </w:tc>
        <w:tc>
          <w:tcPr>
            <w:tcW w:w="346" w:type="pct"/>
            <w:tcBorders>
              <w:top w:val="nil"/>
              <w:left w:val="nil"/>
              <w:bottom w:val="single" w:sz="4" w:space="0" w:color="auto"/>
              <w:right w:val="single" w:sz="4" w:space="0" w:color="auto"/>
            </w:tcBorders>
            <w:vAlign w:val="center"/>
          </w:tcPr>
          <w:p w14:paraId="004D5A8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296168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2EA0E3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82FEA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13417D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因为孕产妇情况存在变动，辖区居民存在流动情况。改正措施：加强监管，确定人员情况</w:t>
            </w:r>
          </w:p>
        </w:tc>
      </w:tr>
      <w:tr w:rsidR="0024188A" w14:paraId="14785CBF" w14:textId="77777777">
        <w:trPr>
          <w:cantSplit/>
          <w:trHeight w:val="800"/>
        </w:trPr>
        <w:tc>
          <w:tcPr>
            <w:tcW w:w="0" w:type="auto"/>
            <w:vMerge/>
            <w:tcBorders>
              <w:top w:val="nil"/>
              <w:left w:val="single" w:sz="4" w:space="0" w:color="auto"/>
              <w:bottom w:val="nil"/>
              <w:right w:val="single" w:sz="4" w:space="0" w:color="auto"/>
            </w:tcBorders>
            <w:vAlign w:val="center"/>
          </w:tcPr>
          <w:p w14:paraId="3984F96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D60AF9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3C54F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2959620"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2型糖尿病患者管理人</w:t>
            </w:r>
          </w:p>
        </w:tc>
        <w:tc>
          <w:tcPr>
            <w:tcW w:w="338" w:type="pct"/>
            <w:tcBorders>
              <w:top w:val="nil"/>
              <w:left w:val="nil"/>
              <w:bottom w:val="single" w:sz="4" w:space="0" w:color="auto"/>
              <w:right w:val="single" w:sz="4" w:space="0" w:color="auto"/>
            </w:tcBorders>
            <w:vAlign w:val="center"/>
          </w:tcPr>
          <w:p w14:paraId="7FAD1B2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2EF74C4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&gt;=1210人</w:t>
            </w:r>
          </w:p>
        </w:tc>
        <w:tc>
          <w:tcPr>
            <w:tcW w:w="337" w:type="pct"/>
            <w:tcBorders>
              <w:top w:val="nil"/>
              <w:left w:val="nil"/>
              <w:bottom w:val="single" w:sz="4" w:space="0" w:color="auto"/>
              <w:right w:val="single" w:sz="4" w:space="0" w:color="auto"/>
            </w:tcBorders>
            <w:vAlign w:val="center"/>
          </w:tcPr>
          <w:p w14:paraId="6035568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=2056人</w:t>
            </w:r>
          </w:p>
        </w:tc>
        <w:tc>
          <w:tcPr>
            <w:tcW w:w="332" w:type="pct"/>
            <w:tcBorders>
              <w:top w:val="nil"/>
              <w:left w:val="nil"/>
              <w:bottom w:val="single" w:sz="4" w:space="0" w:color="auto"/>
              <w:right w:val="single" w:sz="4" w:space="0" w:color="auto"/>
            </w:tcBorders>
            <w:vAlign w:val="center"/>
          </w:tcPr>
          <w:p w14:paraId="7944FE4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67.36</w:t>
            </w:r>
          </w:p>
        </w:tc>
        <w:tc>
          <w:tcPr>
            <w:tcW w:w="334" w:type="pct"/>
            <w:tcBorders>
              <w:top w:val="nil"/>
              <w:left w:val="nil"/>
              <w:bottom w:val="single" w:sz="4" w:space="0" w:color="auto"/>
              <w:right w:val="single" w:sz="4" w:space="0" w:color="auto"/>
            </w:tcBorders>
            <w:vAlign w:val="center"/>
          </w:tcPr>
          <w:p w14:paraId="66DC2BC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0.74</w:t>
            </w:r>
          </w:p>
        </w:tc>
        <w:tc>
          <w:tcPr>
            <w:tcW w:w="346" w:type="pct"/>
            <w:tcBorders>
              <w:top w:val="nil"/>
              <w:left w:val="nil"/>
              <w:bottom w:val="single" w:sz="4" w:space="0" w:color="auto"/>
              <w:right w:val="single" w:sz="4" w:space="0" w:color="auto"/>
            </w:tcBorders>
            <w:vAlign w:val="center"/>
          </w:tcPr>
          <w:p w14:paraId="27887BD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0394F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676818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B52E70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677294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统计口径不统一、存在重复计算导致目标虚高。糖尿病健康档案监测不足。</w:t>
            </w:r>
          </w:p>
        </w:tc>
      </w:tr>
      <w:tr w:rsidR="0024188A" w14:paraId="367E87DC" w14:textId="77777777">
        <w:trPr>
          <w:cantSplit/>
          <w:trHeight w:val="800"/>
        </w:trPr>
        <w:tc>
          <w:tcPr>
            <w:tcW w:w="0" w:type="auto"/>
            <w:vMerge/>
            <w:tcBorders>
              <w:top w:val="nil"/>
              <w:left w:val="single" w:sz="4" w:space="0" w:color="auto"/>
              <w:bottom w:val="nil"/>
              <w:right w:val="single" w:sz="4" w:space="0" w:color="auto"/>
            </w:tcBorders>
            <w:vAlign w:val="center"/>
          </w:tcPr>
          <w:p w14:paraId="688AC2D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E614F1B"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247D9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0F338AA"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老年人中医药健康管理</w:t>
            </w:r>
          </w:p>
        </w:tc>
        <w:tc>
          <w:tcPr>
            <w:tcW w:w="338" w:type="pct"/>
            <w:tcBorders>
              <w:top w:val="nil"/>
              <w:left w:val="nil"/>
              <w:bottom w:val="single" w:sz="4" w:space="0" w:color="auto"/>
              <w:right w:val="single" w:sz="4" w:space="0" w:color="auto"/>
            </w:tcBorders>
            <w:vAlign w:val="center"/>
          </w:tcPr>
          <w:p w14:paraId="2DD1A2A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5E5ACDA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&gt;=6447人</w:t>
            </w:r>
          </w:p>
        </w:tc>
        <w:tc>
          <w:tcPr>
            <w:tcW w:w="337" w:type="pct"/>
            <w:tcBorders>
              <w:top w:val="nil"/>
              <w:left w:val="nil"/>
              <w:bottom w:val="single" w:sz="4" w:space="0" w:color="auto"/>
              <w:right w:val="single" w:sz="4" w:space="0" w:color="auto"/>
            </w:tcBorders>
            <w:vAlign w:val="center"/>
          </w:tcPr>
          <w:p w14:paraId="5C90040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=5919人</w:t>
            </w:r>
          </w:p>
        </w:tc>
        <w:tc>
          <w:tcPr>
            <w:tcW w:w="332" w:type="pct"/>
            <w:tcBorders>
              <w:top w:val="nil"/>
              <w:left w:val="nil"/>
              <w:bottom w:val="single" w:sz="4" w:space="0" w:color="auto"/>
              <w:right w:val="single" w:sz="4" w:space="0" w:color="auto"/>
            </w:tcBorders>
            <w:vAlign w:val="center"/>
          </w:tcPr>
          <w:p w14:paraId="1BF6D57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88.83</w:t>
            </w:r>
          </w:p>
        </w:tc>
        <w:tc>
          <w:tcPr>
            <w:tcW w:w="334" w:type="pct"/>
            <w:tcBorders>
              <w:top w:val="nil"/>
              <w:left w:val="nil"/>
              <w:bottom w:val="single" w:sz="4" w:space="0" w:color="auto"/>
              <w:right w:val="single" w:sz="4" w:space="0" w:color="auto"/>
            </w:tcBorders>
            <w:vAlign w:val="center"/>
          </w:tcPr>
          <w:p w14:paraId="6767D8B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2.88</w:t>
            </w:r>
          </w:p>
        </w:tc>
        <w:tc>
          <w:tcPr>
            <w:tcW w:w="346" w:type="pct"/>
            <w:tcBorders>
              <w:top w:val="nil"/>
              <w:left w:val="nil"/>
              <w:bottom w:val="single" w:sz="4" w:space="0" w:color="auto"/>
              <w:right w:val="single" w:sz="4" w:space="0" w:color="auto"/>
            </w:tcBorders>
            <w:vAlign w:val="center"/>
          </w:tcPr>
          <w:p w14:paraId="15F113C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C90C7C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94E161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3B2F5B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388E9D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居民健康管理意识淡薄，老年人因交通不便难以获得服务。改进方向：动态调整不足，强化宣传教育，提供个性化服务</w:t>
            </w:r>
          </w:p>
        </w:tc>
      </w:tr>
      <w:tr w:rsidR="0024188A" w14:paraId="5EA4E5D2" w14:textId="77777777">
        <w:trPr>
          <w:cantSplit/>
          <w:trHeight w:val="800"/>
        </w:trPr>
        <w:tc>
          <w:tcPr>
            <w:tcW w:w="0" w:type="auto"/>
            <w:vMerge/>
            <w:tcBorders>
              <w:top w:val="nil"/>
              <w:left w:val="single" w:sz="4" w:space="0" w:color="auto"/>
              <w:bottom w:val="nil"/>
              <w:right w:val="single" w:sz="4" w:space="0" w:color="auto"/>
            </w:tcBorders>
            <w:vAlign w:val="center"/>
          </w:tcPr>
          <w:p w14:paraId="2F2EDEB6"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422B326"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3F9A2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D0908AE"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高血压患者管理率</w:t>
            </w:r>
          </w:p>
        </w:tc>
        <w:tc>
          <w:tcPr>
            <w:tcW w:w="338" w:type="pct"/>
            <w:tcBorders>
              <w:top w:val="nil"/>
              <w:left w:val="nil"/>
              <w:bottom w:val="single" w:sz="4" w:space="0" w:color="auto"/>
              <w:right w:val="single" w:sz="4" w:space="0" w:color="auto"/>
            </w:tcBorders>
            <w:vAlign w:val="center"/>
          </w:tcPr>
          <w:p w14:paraId="6E9EDE7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5FCA551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&gt;=79%</w:t>
            </w:r>
          </w:p>
        </w:tc>
        <w:tc>
          <w:tcPr>
            <w:tcW w:w="337" w:type="pct"/>
            <w:tcBorders>
              <w:top w:val="nil"/>
              <w:left w:val="nil"/>
              <w:bottom w:val="single" w:sz="4" w:space="0" w:color="auto"/>
              <w:right w:val="single" w:sz="4" w:space="0" w:color="auto"/>
            </w:tcBorders>
            <w:vAlign w:val="center"/>
          </w:tcPr>
          <w:p w14:paraId="702F8B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=63.97%</w:t>
            </w:r>
          </w:p>
        </w:tc>
        <w:tc>
          <w:tcPr>
            <w:tcW w:w="332" w:type="pct"/>
            <w:tcBorders>
              <w:top w:val="nil"/>
              <w:left w:val="nil"/>
              <w:bottom w:val="single" w:sz="4" w:space="0" w:color="auto"/>
              <w:right w:val="single" w:sz="4" w:space="0" w:color="auto"/>
            </w:tcBorders>
            <w:vAlign w:val="center"/>
          </w:tcPr>
          <w:p w14:paraId="6B00066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80.97</w:t>
            </w:r>
          </w:p>
        </w:tc>
        <w:tc>
          <w:tcPr>
            <w:tcW w:w="334" w:type="pct"/>
            <w:tcBorders>
              <w:top w:val="nil"/>
              <w:left w:val="nil"/>
              <w:bottom w:val="single" w:sz="4" w:space="0" w:color="auto"/>
              <w:right w:val="single" w:sz="4" w:space="0" w:color="auto"/>
            </w:tcBorders>
            <w:vAlign w:val="center"/>
          </w:tcPr>
          <w:p w14:paraId="7B0279F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w:t>
            </w:r>
          </w:p>
        </w:tc>
        <w:tc>
          <w:tcPr>
            <w:tcW w:w="346" w:type="pct"/>
            <w:tcBorders>
              <w:top w:val="nil"/>
              <w:left w:val="nil"/>
              <w:bottom w:val="single" w:sz="4" w:space="0" w:color="auto"/>
              <w:right w:val="single" w:sz="4" w:space="0" w:color="auto"/>
            </w:tcBorders>
            <w:vAlign w:val="center"/>
          </w:tcPr>
          <w:p w14:paraId="290D6C1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2F7ADB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2CFB0F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4C43CF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7637C5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ab/>
              <w:t>居民流动性较大，有新增患者。改进方向：动态调整目标，做好患者动态监测，加强宣传力度。</w:t>
            </w:r>
          </w:p>
        </w:tc>
      </w:tr>
      <w:tr w:rsidR="0024188A" w14:paraId="587381BF" w14:textId="77777777">
        <w:trPr>
          <w:cantSplit/>
          <w:trHeight w:val="800"/>
        </w:trPr>
        <w:tc>
          <w:tcPr>
            <w:tcW w:w="0" w:type="auto"/>
            <w:vMerge/>
            <w:tcBorders>
              <w:top w:val="nil"/>
              <w:left w:val="single" w:sz="4" w:space="0" w:color="auto"/>
              <w:bottom w:val="nil"/>
              <w:right w:val="single" w:sz="4" w:space="0" w:color="auto"/>
            </w:tcBorders>
            <w:vAlign w:val="center"/>
          </w:tcPr>
          <w:p w14:paraId="7711A48B"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7AE260F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AF5A0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71D4DC1"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居民电子健康档案使用</w:t>
            </w:r>
          </w:p>
        </w:tc>
        <w:tc>
          <w:tcPr>
            <w:tcW w:w="338" w:type="pct"/>
            <w:tcBorders>
              <w:top w:val="nil"/>
              <w:left w:val="nil"/>
              <w:bottom w:val="single" w:sz="4" w:space="0" w:color="auto"/>
              <w:right w:val="single" w:sz="4" w:space="0" w:color="auto"/>
            </w:tcBorders>
            <w:vAlign w:val="center"/>
          </w:tcPr>
          <w:p w14:paraId="7A3CBA1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06BB90B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&gt;=94%</w:t>
            </w:r>
          </w:p>
        </w:tc>
        <w:tc>
          <w:tcPr>
            <w:tcW w:w="337" w:type="pct"/>
            <w:tcBorders>
              <w:top w:val="nil"/>
              <w:left w:val="nil"/>
              <w:bottom w:val="single" w:sz="4" w:space="0" w:color="auto"/>
              <w:right w:val="single" w:sz="4" w:space="0" w:color="auto"/>
            </w:tcBorders>
            <w:vAlign w:val="center"/>
          </w:tcPr>
          <w:p w14:paraId="64ABBBA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=100.2%</w:t>
            </w:r>
          </w:p>
        </w:tc>
        <w:tc>
          <w:tcPr>
            <w:tcW w:w="332" w:type="pct"/>
            <w:tcBorders>
              <w:top w:val="nil"/>
              <w:left w:val="nil"/>
              <w:bottom w:val="single" w:sz="4" w:space="0" w:color="auto"/>
              <w:right w:val="single" w:sz="4" w:space="0" w:color="auto"/>
            </w:tcBorders>
            <w:vAlign w:val="center"/>
          </w:tcPr>
          <w:p w14:paraId="2B4A190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106.59</w:t>
            </w:r>
          </w:p>
        </w:tc>
        <w:tc>
          <w:tcPr>
            <w:tcW w:w="334" w:type="pct"/>
            <w:tcBorders>
              <w:top w:val="nil"/>
              <w:left w:val="nil"/>
              <w:bottom w:val="single" w:sz="4" w:space="0" w:color="auto"/>
              <w:right w:val="single" w:sz="4" w:space="0" w:color="auto"/>
            </w:tcBorders>
            <w:vAlign w:val="center"/>
          </w:tcPr>
          <w:p w14:paraId="54B01AC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1.87</w:t>
            </w:r>
          </w:p>
        </w:tc>
        <w:tc>
          <w:tcPr>
            <w:tcW w:w="346" w:type="pct"/>
            <w:tcBorders>
              <w:top w:val="nil"/>
              <w:left w:val="nil"/>
              <w:bottom w:val="single" w:sz="4" w:space="0" w:color="auto"/>
              <w:right w:val="single" w:sz="4" w:space="0" w:color="auto"/>
            </w:tcBorders>
            <w:vAlign w:val="center"/>
          </w:tcPr>
          <w:p w14:paraId="0301402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207FB6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7447E5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9AF3A2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257AC2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居民流动性较大，迁出人员较多。改进方向：加强宣传、优化建档流程。</w:t>
            </w:r>
          </w:p>
        </w:tc>
      </w:tr>
      <w:tr w:rsidR="0024188A" w14:paraId="0E0BB42A" w14:textId="77777777">
        <w:trPr>
          <w:cantSplit/>
          <w:trHeight w:val="800"/>
        </w:trPr>
        <w:tc>
          <w:tcPr>
            <w:tcW w:w="0" w:type="auto"/>
            <w:vMerge/>
            <w:tcBorders>
              <w:top w:val="nil"/>
              <w:left w:val="single" w:sz="4" w:space="0" w:color="auto"/>
              <w:bottom w:val="nil"/>
              <w:right w:val="single" w:sz="4" w:space="0" w:color="auto"/>
            </w:tcBorders>
            <w:vAlign w:val="center"/>
          </w:tcPr>
          <w:p w14:paraId="62455DB8"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A2933D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B56F7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0828F04"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2BB52AF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03D835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337" w:type="pct"/>
            <w:tcBorders>
              <w:top w:val="nil"/>
              <w:left w:val="nil"/>
              <w:bottom w:val="single" w:sz="4" w:space="0" w:color="auto"/>
              <w:right w:val="single" w:sz="4" w:space="0" w:color="auto"/>
            </w:tcBorders>
            <w:vAlign w:val="center"/>
          </w:tcPr>
          <w:p w14:paraId="32E4AED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0A14EEA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111.76</w:t>
            </w:r>
          </w:p>
        </w:tc>
        <w:tc>
          <w:tcPr>
            <w:tcW w:w="334" w:type="pct"/>
            <w:tcBorders>
              <w:top w:val="nil"/>
              <w:left w:val="nil"/>
              <w:bottom w:val="single" w:sz="4" w:space="0" w:color="auto"/>
              <w:right w:val="single" w:sz="4" w:space="0" w:color="auto"/>
            </w:tcBorders>
            <w:vAlign w:val="center"/>
          </w:tcPr>
          <w:p w14:paraId="6014A0D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1.76</w:t>
            </w:r>
          </w:p>
        </w:tc>
        <w:tc>
          <w:tcPr>
            <w:tcW w:w="346" w:type="pct"/>
            <w:tcBorders>
              <w:top w:val="nil"/>
              <w:left w:val="nil"/>
              <w:bottom w:val="single" w:sz="4" w:space="0" w:color="auto"/>
              <w:right w:val="single" w:sz="4" w:space="0" w:color="auto"/>
            </w:tcBorders>
            <w:vAlign w:val="center"/>
          </w:tcPr>
          <w:p w14:paraId="126B0A9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F82C67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705454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03FCAE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A56C68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儿童流动性大，部分儿童超出管理年龄范围。改进方向：动态调整目标值，强化宣传，完善数据互通。</w:t>
            </w:r>
          </w:p>
        </w:tc>
      </w:tr>
      <w:tr w:rsidR="0024188A" w14:paraId="142C69EF" w14:textId="77777777">
        <w:trPr>
          <w:cantSplit/>
          <w:trHeight w:val="800"/>
        </w:trPr>
        <w:tc>
          <w:tcPr>
            <w:tcW w:w="0" w:type="auto"/>
            <w:vMerge/>
            <w:tcBorders>
              <w:top w:val="nil"/>
              <w:left w:val="single" w:sz="4" w:space="0" w:color="auto"/>
              <w:bottom w:val="nil"/>
              <w:right w:val="single" w:sz="4" w:space="0" w:color="auto"/>
            </w:tcBorders>
            <w:vAlign w:val="center"/>
          </w:tcPr>
          <w:p w14:paraId="720B77C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CFF53A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A3819D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543F21F"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孕产妇系统管理率</w:t>
            </w:r>
          </w:p>
        </w:tc>
        <w:tc>
          <w:tcPr>
            <w:tcW w:w="338" w:type="pct"/>
            <w:tcBorders>
              <w:top w:val="nil"/>
              <w:left w:val="nil"/>
              <w:bottom w:val="single" w:sz="4" w:space="0" w:color="auto"/>
              <w:right w:val="single" w:sz="4" w:space="0" w:color="auto"/>
            </w:tcBorders>
            <w:vAlign w:val="center"/>
          </w:tcPr>
          <w:p w14:paraId="5AAC5EC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21BC2DF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4B3C2F6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=97.59%</w:t>
            </w:r>
          </w:p>
        </w:tc>
        <w:tc>
          <w:tcPr>
            <w:tcW w:w="332" w:type="pct"/>
            <w:tcBorders>
              <w:top w:val="nil"/>
              <w:left w:val="nil"/>
              <w:bottom w:val="single" w:sz="4" w:space="0" w:color="auto"/>
              <w:right w:val="single" w:sz="4" w:space="0" w:color="auto"/>
            </w:tcBorders>
            <w:vAlign w:val="center"/>
          </w:tcPr>
          <w:p w14:paraId="5EF25D2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108.43</w:t>
            </w:r>
          </w:p>
        </w:tc>
        <w:tc>
          <w:tcPr>
            <w:tcW w:w="334" w:type="pct"/>
            <w:tcBorders>
              <w:top w:val="nil"/>
              <w:left w:val="nil"/>
              <w:bottom w:val="single" w:sz="4" w:space="0" w:color="auto"/>
              <w:right w:val="single" w:sz="4" w:space="0" w:color="auto"/>
            </w:tcBorders>
            <w:vAlign w:val="center"/>
          </w:tcPr>
          <w:p w14:paraId="12EB7A0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1.83</w:t>
            </w:r>
          </w:p>
        </w:tc>
        <w:tc>
          <w:tcPr>
            <w:tcW w:w="346" w:type="pct"/>
            <w:tcBorders>
              <w:top w:val="nil"/>
              <w:left w:val="nil"/>
              <w:bottom w:val="single" w:sz="4" w:space="0" w:color="auto"/>
              <w:right w:val="single" w:sz="4" w:space="0" w:color="auto"/>
            </w:tcBorders>
            <w:vAlign w:val="center"/>
          </w:tcPr>
          <w:p w14:paraId="6EB448F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560D67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F109B3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B1FCD8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E1D46A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完成全程管理，不属于孕产妇管理系统。改进方向：动态调整目标，强化基层能力。</w:t>
            </w:r>
          </w:p>
        </w:tc>
      </w:tr>
      <w:tr w:rsidR="0024188A" w14:paraId="655BD895" w14:textId="77777777">
        <w:trPr>
          <w:cantSplit/>
          <w:trHeight w:val="800"/>
        </w:trPr>
        <w:tc>
          <w:tcPr>
            <w:tcW w:w="0" w:type="auto"/>
            <w:vMerge/>
            <w:tcBorders>
              <w:top w:val="nil"/>
              <w:left w:val="single" w:sz="4" w:space="0" w:color="auto"/>
              <w:bottom w:val="nil"/>
              <w:right w:val="single" w:sz="4" w:space="0" w:color="auto"/>
            </w:tcBorders>
            <w:vAlign w:val="center"/>
          </w:tcPr>
          <w:p w14:paraId="06E8B39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83D8EEE"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A0FE5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74A9DE3"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2型糖尿病患者管理率</w:t>
            </w:r>
          </w:p>
        </w:tc>
        <w:tc>
          <w:tcPr>
            <w:tcW w:w="338" w:type="pct"/>
            <w:tcBorders>
              <w:top w:val="nil"/>
              <w:left w:val="nil"/>
              <w:bottom w:val="single" w:sz="4" w:space="0" w:color="auto"/>
              <w:right w:val="single" w:sz="4" w:space="0" w:color="auto"/>
            </w:tcBorders>
            <w:vAlign w:val="center"/>
          </w:tcPr>
          <w:p w14:paraId="7497C31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D250B7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&gt;=79%</w:t>
            </w:r>
          </w:p>
        </w:tc>
        <w:tc>
          <w:tcPr>
            <w:tcW w:w="337" w:type="pct"/>
            <w:tcBorders>
              <w:top w:val="nil"/>
              <w:left w:val="nil"/>
              <w:bottom w:val="single" w:sz="4" w:space="0" w:color="auto"/>
              <w:right w:val="single" w:sz="4" w:space="0" w:color="auto"/>
            </w:tcBorders>
            <w:vAlign w:val="center"/>
          </w:tcPr>
          <w:p w14:paraId="1135F60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=67.36%</w:t>
            </w:r>
          </w:p>
        </w:tc>
        <w:tc>
          <w:tcPr>
            <w:tcW w:w="332" w:type="pct"/>
            <w:tcBorders>
              <w:top w:val="nil"/>
              <w:left w:val="nil"/>
              <w:bottom w:val="single" w:sz="4" w:space="0" w:color="auto"/>
              <w:right w:val="single" w:sz="4" w:space="0" w:color="auto"/>
            </w:tcBorders>
            <w:vAlign w:val="center"/>
          </w:tcPr>
          <w:p w14:paraId="5E2B3E2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85.26</w:t>
            </w:r>
          </w:p>
        </w:tc>
        <w:tc>
          <w:tcPr>
            <w:tcW w:w="334" w:type="pct"/>
            <w:tcBorders>
              <w:top w:val="nil"/>
              <w:left w:val="nil"/>
              <w:bottom w:val="single" w:sz="4" w:space="0" w:color="auto"/>
              <w:right w:val="single" w:sz="4" w:space="0" w:color="auto"/>
            </w:tcBorders>
            <w:vAlign w:val="center"/>
          </w:tcPr>
          <w:p w14:paraId="3BFB79E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346" w:type="pct"/>
            <w:tcBorders>
              <w:top w:val="nil"/>
              <w:left w:val="nil"/>
              <w:bottom w:val="single" w:sz="4" w:space="0" w:color="auto"/>
              <w:right w:val="single" w:sz="4" w:space="0" w:color="auto"/>
            </w:tcBorders>
            <w:vAlign w:val="center"/>
          </w:tcPr>
          <w:p w14:paraId="3980DE8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FE49BD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03B113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5107F3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4EC393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ab/>
              <w:t>居民流动性较大，有新增患者。改进方向：做好患者动态监测，加强宣传力度。</w:t>
            </w:r>
          </w:p>
        </w:tc>
      </w:tr>
      <w:tr w:rsidR="0024188A" w14:paraId="3F3332C0" w14:textId="77777777">
        <w:trPr>
          <w:cantSplit/>
          <w:trHeight w:val="800"/>
        </w:trPr>
        <w:tc>
          <w:tcPr>
            <w:tcW w:w="0" w:type="auto"/>
            <w:vMerge/>
            <w:tcBorders>
              <w:top w:val="nil"/>
              <w:left w:val="single" w:sz="4" w:space="0" w:color="auto"/>
              <w:bottom w:val="nil"/>
              <w:right w:val="single" w:sz="4" w:space="0" w:color="auto"/>
            </w:tcBorders>
            <w:vAlign w:val="center"/>
          </w:tcPr>
          <w:p w14:paraId="0F90B1A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CFC589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DF7B8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3931914"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老年人中医药管理率</w:t>
            </w:r>
          </w:p>
        </w:tc>
        <w:tc>
          <w:tcPr>
            <w:tcW w:w="338" w:type="pct"/>
            <w:tcBorders>
              <w:top w:val="nil"/>
              <w:left w:val="nil"/>
              <w:bottom w:val="single" w:sz="4" w:space="0" w:color="auto"/>
              <w:right w:val="single" w:sz="4" w:space="0" w:color="auto"/>
            </w:tcBorders>
            <w:vAlign w:val="center"/>
          </w:tcPr>
          <w:p w14:paraId="0D35D3B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508810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249D59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=88.83%</w:t>
            </w:r>
          </w:p>
        </w:tc>
        <w:tc>
          <w:tcPr>
            <w:tcW w:w="332" w:type="pct"/>
            <w:tcBorders>
              <w:top w:val="nil"/>
              <w:left w:val="nil"/>
              <w:bottom w:val="single" w:sz="4" w:space="0" w:color="auto"/>
              <w:right w:val="single" w:sz="4" w:space="0" w:color="auto"/>
            </w:tcBorders>
            <w:vAlign w:val="center"/>
          </w:tcPr>
          <w:p w14:paraId="3592B2C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98.7</w:t>
            </w:r>
          </w:p>
        </w:tc>
        <w:tc>
          <w:tcPr>
            <w:tcW w:w="334" w:type="pct"/>
            <w:tcBorders>
              <w:top w:val="nil"/>
              <w:left w:val="nil"/>
              <w:bottom w:val="single" w:sz="4" w:space="0" w:color="auto"/>
              <w:right w:val="single" w:sz="4" w:space="0" w:color="auto"/>
            </w:tcBorders>
            <w:vAlign w:val="center"/>
          </w:tcPr>
          <w:p w14:paraId="57E06DD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1.94</w:t>
            </w:r>
          </w:p>
        </w:tc>
        <w:tc>
          <w:tcPr>
            <w:tcW w:w="346" w:type="pct"/>
            <w:tcBorders>
              <w:top w:val="nil"/>
              <w:left w:val="nil"/>
              <w:bottom w:val="single" w:sz="4" w:space="0" w:color="auto"/>
              <w:right w:val="single" w:sz="4" w:space="0" w:color="auto"/>
            </w:tcBorders>
            <w:vAlign w:val="center"/>
          </w:tcPr>
          <w:p w14:paraId="57E338E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0C028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EC945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A83529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B03788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居民健康管理意识淡薄，老年人因交通不便难以获得服务。改进方向：动态调整不足，强化宣传教育，提供个性化服务</w:t>
            </w:r>
          </w:p>
        </w:tc>
      </w:tr>
      <w:tr w:rsidR="0024188A" w14:paraId="0E72514A" w14:textId="77777777">
        <w:trPr>
          <w:cantSplit/>
          <w:trHeight w:val="800"/>
        </w:trPr>
        <w:tc>
          <w:tcPr>
            <w:tcW w:w="0" w:type="auto"/>
            <w:vMerge/>
            <w:tcBorders>
              <w:top w:val="nil"/>
              <w:left w:val="single" w:sz="4" w:space="0" w:color="auto"/>
              <w:bottom w:val="nil"/>
              <w:right w:val="single" w:sz="4" w:space="0" w:color="auto"/>
            </w:tcBorders>
            <w:vAlign w:val="center"/>
          </w:tcPr>
          <w:p w14:paraId="2A2EBE94"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E51EA8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9F818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D3815BF"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3BA6F8B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0FA10E8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0B8114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07C041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50B6001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712F018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35A32D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65E49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A3DB30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C095E4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动态调整目标，做好资金动态管理。</w:t>
            </w:r>
          </w:p>
        </w:tc>
      </w:tr>
      <w:tr w:rsidR="0024188A" w14:paraId="397C0859" w14:textId="77777777">
        <w:trPr>
          <w:cantSplit/>
          <w:trHeight w:val="800"/>
        </w:trPr>
        <w:tc>
          <w:tcPr>
            <w:tcW w:w="0" w:type="auto"/>
            <w:vMerge/>
            <w:tcBorders>
              <w:top w:val="nil"/>
              <w:left w:val="single" w:sz="4" w:space="0" w:color="auto"/>
              <w:bottom w:val="nil"/>
              <w:right w:val="single" w:sz="4" w:space="0" w:color="auto"/>
            </w:tcBorders>
            <w:vAlign w:val="center"/>
          </w:tcPr>
          <w:p w14:paraId="52A53DA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83B0B3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7C2AAEE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C85816F"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78C32FC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30DB95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708B3D5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8BD995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0CAF500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3C9DFEB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440F0E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A6743A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69C620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86944A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动态调整目标，做好资金动态管理。</w:t>
            </w:r>
          </w:p>
        </w:tc>
      </w:tr>
      <w:tr w:rsidR="0024188A" w14:paraId="157813EF" w14:textId="77777777">
        <w:trPr>
          <w:cantSplit/>
          <w:trHeight w:val="800"/>
        </w:trPr>
        <w:tc>
          <w:tcPr>
            <w:tcW w:w="0" w:type="auto"/>
            <w:vMerge/>
            <w:tcBorders>
              <w:top w:val="nil"/>
              <w:left w:val="single" w:sz="4" w:space="0" w:color="auto"/>
              <w:bottom w:val="nil"/>
              <w:right w:val="single" w:sz="4" w:space="0" w:color="auto"/>
            </w:tcBorders>
            <w:vAlign w:val="center"/>
          </w:tcPr>
          <w:p w14:paraId="665908F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0B99BE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6B9F0B9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4F8D7B4C"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缩小城乡居民公共卫生</w:t>
            </w:r>
          </w:p>
        </w:tc>
        <w:tc>
          <w:tcPr>
            <w:tcW w:w="338" w:type="pct"/>
            <w:tcBorders>
              <w:top w:val="nil"/>
              <w:left w:val="nil"/>
              <w:bottom w:val="single" w:sz="4" w:space="0" w:color="auto"/>
              <w:right w:val="single" w:sz="4" w:space="0" w:color="auto"/>
            </w:tcBorders>
            <w:vAlign w:val="center"/>
          </w:tcPr>
          <w:p w14:paraId="01C0025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E2623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337" w:type="pct"/>
            <w:tcBorders>
              <w:top w:val="nil"/>
              <w:left w:val="nil"/>
              <w:bottom w:val="single" w:sz="4" w:space="0" w:color="auto"/>
              <w:right w:val="single" w:sz="4" w:space="0" w:color="auto"/>
            </w:tcBorders>
            <w:vAlign w:val="center"/>
          </w:tcPr>
          <w:p w14:paraId="5833E23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332" w:type="pct"/>
            <w:tcBorders>
              <w:top w:val="nil"/>
              <w:left w:val="nil"/>
              <w:bottom w:val="single" w:sz="4" w:space="0" w:color="auto"/>
              <w:right w:val="single" w:sz="4" w:space="0" w:color="auto"/>
            </w:tcBorders>
            <w:vAlign w:val="center"/>
          </w:tcPr>
          <w:p w14:paraId="597B440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8EEBDA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9ED9C9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B9CEAD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DE993A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32" w:type="pct"/>
            <w:tcBorders>
              <w:top w:val="nil"/>
              <w:left w:val="nil"/>
              <w:bottom w:val="single" w:sz="4" w:space="0" w:color="auto"/>
              <w:right w:val="single" w:sz="4" w:space="0" w:color="auto"/>
            </w:tcBorders>
            <w:vAlign w:val="center"/>
          </w:tcPr>
          <w:p w14:paraId="34D2D9F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801BB38"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427E022D" w14:textId="77777777">
        <w:trPr>
          <w:cantSplit/>
          <w:trHeight w:val="800"/>
        </w:trPr>
        <w:tc>
          <w:tcPr>
            <w:tcW w:w="0" w:type="auto"/>
            <w:vMerge/>
            <w:tcBorders>
              <w:top w:val="nil"/>
              <w:left w:val="single" w:sz="4" w:space="0" w:color="auto"/>
              <w:bottom w:val="nil"/>
              <w:right w:val="single" w:sz="4" w:space="0" w:color="auto"/>
            </w:tcBorders>
            <w:vAlign w:val="center"/>
          </w:tcPr>
          <w:p w14:paraId="3AA18154"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0EB549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3F1A413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D4397B7"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服务对象满意度</w:t>
            </w:r>
          </w:p>
        </w:tc>
        <w:tc>
          <w:tcPr>
            <w:tcW w:w="338" w:type="pct"/>
            <w:tcBorders>
              <w:top w:val="nil"/>
              <w:left w:val="nil"/>
              <w:bottom w:val="single" w:sz="4" w:space="0" w:color="auto"/>
              <w:right w:val="single" w:sz="4" w:space="0" w:color="auto"/>
            </w:tcBorders>
            <w:vAlign w:val="center"/>
          </w:tcPr>
          <w:p w14:paraId="55203A0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05FADD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19DA00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711BF0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1ED9709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6C227E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1821B4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75D5E2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03F0E65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BC0E78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加强工作人员能力素质、提升服务水平，群众满意。</w:t>
            </w:r>
          </w:p>
        </w:tc>
      </w:tr>
      <w:tr w:rsidR="0024188A" w14:paraId="7D63997E" w14:textId="77777777">
        <w:trPr>
          <w:cantSplit/>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72648A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12BEBD89"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3A79FC86"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74D96CA7"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42A49EA"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5626A9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85.66分</w:t>
            </w:r>
          </w:p>
        </w:tc>
        <w:tc>
          <w:tcPr>
            <w:tcW w:w="346" w:type="pct"/>
            <w:tcBorders>
              <w:top w:val="single" w:sz="4" w:space="0" w:color="auto"/>
              <w:left w:val="nil"/>
              <w:bottom w:val="single" w:sz="4" w:space="0" w:color="auto"/>
              <w:right w:val="single" w:sz="4" w:space="0" w:color="auto"/>
            </w:tcBorders>
            <w:vAlign w:val="center"/>
          </w:tcPr>
          <w:p w14:paraId="5BA0728E"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5579EE8"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D7804A4"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0570A08"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26289186" w14:textId="77777777" w:rsidR="0024188A" w:rsidRDefault="0024188A">
            <w:pPr>
              <w:spacing w:after="0" w:line="240" w:lineRule="auto"/>
              <w:rPr>
                <w:rFonts w:ascii="宋体" w:eastAsia="宋体" w:hAnsi="宋体" w:cs="Times New Roman" w:hint="eastAsia"/>
                <w:color w:val="000000"/>
                <w:sz w:val="18"/>
                <w:szCs w:val="18"/>
                <w:lang w:eastAsia="zh-CN"/>
              </w:rPr>
            </w:pPr>
          </w:p>
        </w:tc>
      </w:tr>
    </w:tbl>
    <w:p w14:paraId="710480DD" w14:textId="77777777" w:rsidR="0024188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4D0957F" w14:textId="77777777" w:rsidR="0024188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24188A" w14:paraId="5999CD99" w14:textId="77777777">
        <w:trPr>
          <w:cantSplit/>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10402A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1E7830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2024年中央专项彩票公益金支持地方社会公益事业发展资金（昌州财社【2023】16号）</w:t>
            </w:r>
          </w:p>
        </w:tc>
      </w:tr>
      <w:tr w:rsidR="0024188A" w14:paraId="6D91B5BD" w14:textId="77777777">
        <w:trPr>
          <w:cantSplit/>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C7159BE"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238CD53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6CDBACB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427DC23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奇台县奇台镇社区卫生服务中心</w:t>
            </w:r>
          </w:p>
        </w:tc>
      </w:tr>
      <w:tr w:rsidR="0024188A" w14:paraId="36FF6E43"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09F5FF1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3D489AEE"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256C7A6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DA1528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0E8085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093EE4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62823D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CF4662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24188A" w14:paraId="06143745"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035CB7F" w14:textId="77777777" w:rsidR="0024188A" w:rsidRDefault="0024188A">
            <w:pPr>
              <w:spacing w:after="0" w:line="240" w:lineRule="auto"/>
              <w:rPr>
                <w:rFonts w:ascii="宋体" w:eastAsia="宋体" w:hAnsi="宋体" w:cs="Times New Roman" w:hint="eastAsia"/>
                <w:b/>
                <w:bCs/>
                <w:color w:val="000000"/>
                <w:sz w:val="18"/>
                <w:szCs w:val="18"/>
                <w:lang w:eastAsia="zh-CN"/>
              </w:rPr>
            </w:pPr>
            <w:bookmarkStart w:id="11" w:name="_Hlk209099165"/>
          </w:p>
        </w:tc>
        <w:tc>
          <w:tcPr>
            <w:tcW w:w="660" w:type="pct"/>
            <w:gridSpan w:val="2"/>
            <w:tcBorders>
              <w:top w:val="single" w:sz="4" w:space="0" w:color="auto"/>
              <w:left w:val="nil"/>
              <w:bottom w:val="single" w:sz="4" w:space="0" w:color="auto"/>
              <w:right w:val="single" w:sz="4" w:space="0" w:color="auto"/>
            </w:tcBorders>
            <w:vAlign w:val="center"/>
          </w:tcPr>
          <w:p w14:paraId="2ACC81B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0299BE6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9.80</w:t>
            </w:r>
          </w:p>
        </w:tc>
        <w:tc>
          <w:tcPr>
            <w:tcW w:w="982" w:type="pct"/>
            <w:gridSpan w:val="3"/>
            <w:tcBorders>
              <w:top w:val="single" w:sz="4" w:space="0" w:color="auto"/>
              <w:left w:val="nil"/>
              <w:bottom w:val="single" w:sz="4" w:space="0" w:color="auto"/>
              <w:right w:val="single" w:sz="4" w:space="0" w:color="auto"/>
            </w:tcBorders>
            <w:vAlign w:val="center"/>
          </w:tcPr>
          <w:p w14:paraId="5F2B152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9.80</w:t>
            </w:r>
          </w:p>
        </w:tc>
        <w:tc>
          <w:tcPr>
            <w:tcW w:w="708" w:type="pct"/>
            <w:gridSpan w:val="2"/>
            <w:tcBorders>
              <w:top w:val="single" w:sz="4" w:space="0" w:color="auto"/>
              <w:left w:val="nil"/>
              <w:bottom w:val="single" w:sz="4" w:space="0" w:color="auto"/>
              <w:right w:val="single" w:sz="4" w:space="0" w:color="auto"/>
            </w:tcBorders>
            <w:vAlign w:val="center"/>
          </w:tcPr>
          <w:p w14:paraId="12D6F31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9.80</w:t>
            </w:r>
          </w:p>
        </w:tc>
        <w:tc>
          <w:tcPr>
            <w:tcW w:w="671" w:type="pct"/>
            <w:gridSpan w:val="2"/>
            <w:tcBorders>
              <w:top w:val="nil"/>
              <w:left w:val="nil"/>
              <w:bottom w:val="single" w:sz="4" w:space="0" w:color="auto"/>
              <w:right w:val="single" w:sz="4" w:space="0" w:color="auto"/>
            </w:tcBorders>
            <w:vAlign w:val="center"/>
          </w:tcPr>
          <w:p w14:paraId="5B3901F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50C37B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0C1638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11"/>
      <w:tr w:rsidR="0024188A" w14:paraId="4F1A4BCF"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509903E5"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9373A0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6B96C6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9.80</w:t>
            </w:r>
          </w:p>
        </w:tc>
        <w:tc>
          <w:tcPr>
            <w:tcW w:w="982" w:type="pct"/>
            <w:gridSpan w:val="3"/>
            <w:tcBorders>
              <w:top w:val="single" w:sz="4" w:space="0" w:color="auto"/>
              <w:left w:val="nil"/>
              <w:bottom w:val="single" w:sz="4" w:space="0" w:color="auto"/>
              <w:right w:val="single" w:sz="4" w:space="0" w:color="auto"/>
            </w:tcBorders>
            <w:vAlign w:val="center"/>
          </w:tcPr>
          <w:p w14:paraId="42810AD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9.80</w:t>
            </w:r>
          </w:p>
        </w:tc>
        <w:tc>
          <w:tcPr>
            <w:tcW w:w="708" w:type="pct"/>
            <w:gridSpan w:val="2"/>
            <w:tcBorders>
              <w:top w:val="single" w:sz="4" w:space="0" w:color="auto"/>
              <w:left w:val="nil"/>
              <w:bottom w:val="single" w:sz="4" w:space="0" w:color="auto"/>
              <w:right w:val="single" w:sz="4" w:space="0" w:color="auto"/>
            </w:tcBorders>
            <w:vAlign w:val="center"/>
          </w:tcPr>
          <w:p w14:paraId="6B8A403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9.80</w:t>
            </w:r>
          </w:p>
        </w:tc>
        <w:tc>
          <w:tcPr>
            <w:tcW w:w="671" w:type="pct"/>
            <w:gridSpan w:val="2"/>
            <w:tcBorders>
              <w:top w:val="nil"/>
              <w:left w:val="nil"/>
              <w:bottom w:val="single" w:sz="4" w:space="0" w:color="auto"/>
              <w:right w:val="single" w:sz="4" w:space="0" w:color="auto"/>
            </w:tcBorders>
            <w:vAlign w:val="center"/>
          </w:tcPr>
          <w:p w14:paraId="31CE2A7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D40D35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AF90AA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4AAAB0EA"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EDB254F"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8330AC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930A41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A15059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385356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85E49F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448869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D60EE8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46D252CC"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1151E9F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E8A2E6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6622242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24188A" w14:paraId="700E8ABF"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0DBF3966"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C09B6F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根据（昌州财社【2023】16号）进行购买电脑、打印机以及冠新软件设备等。提高工作效率，保障工作正常运转。</w:t>
            </w:r>
          </w:p>
        </w:tc>
        <w:tc>
          <w:tcPr>
            <w:tcW w:w="2559" w:type="pct"/>
            <w:gridSpan w:val="7"/>
            <w:tcBorders>
              <w:top w:val="single" w:sz="4" w:space="0" w:color="auto"/>
              <w:left w:val="nil"/>
              <w:bottom w:val="single" w:sz="4" w:space="0" w:color="auto"/>
              <w:right w:val="single" w:sz="4" w:space="0" w:color="auto"/>
            </w:tcBorders>
            <w:vAlign w:val="center"/>
          </w:tcPr>
          <w:p w14:paraId="1BBE56A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截至2024年12月31日，已完成为辖区内65岁及以上老年人提供医养结合服务，提高老年人的生活质量和健康水平.</w:t>
            </w:r>
          </w:p>
        </w:tc>
      </w:tr>
      <w:tr w:rsidR="0024188A" w14:paraId="0DC8D9AC"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78EDB1ED"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CFCAB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BA0541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40C734D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542522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4C56714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2B451CE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15723E1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5AC46AA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C3C0C9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6BADB3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29796E5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328B5F9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7DE149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24188A" w14:paraId="4604A2A5"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6D5355C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310E994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181ACE2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76358BA"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购买软件数量</w:t>
            </w:r>
          </w:p>
        </w:tc>
        <w:tc>
          <w:tcPr>
            <w:tcW w:w="334" w:type="pct"/>
            <w:tcBorders>
              <w:top w:val="nil"/>
              <w:left w:val="nil"/>
              <w:bottom w:val="single" w:sz="4" w:space="0" w:color="auto"/>
              <w:right w:val="single" w:sz="4" w:space="0" w:color="auto"/>
            </w:tcBorders>
            <w:vAlign w:val="center"/>
          </w:tcPr>
          <w:p w14:paraId="194FB80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252CF7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333" w:type="pct"/>
            <w:tcBorders>
              <w:top w:val="nil"/>
              <w:left w:val="nil"/>
              <w:bottom w:val="single" w:sz="4" w:space="0" w:color="auto"/>
              <w:right w:val="single" w:sz="4" w:space="0" w:color="auto"/>
            </w:tcBorders>
            <w:vAlign w:val="center"/>
          </w:tcPr>
          <w:p w14:paraId="5DECC3B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328" w:type="pct"/>
            <w:tcBorders>
              <w:top w:val="nil"/>
              <w:left w:val="nil"/>
              <w:bottom w:val="single" w:sz="4" w:space="0" w:color="auto"/>
              <w:right w:val="single" w:sz="4" w:space="0" w:color="auto"/>
            </w:tcBorders>
            <w:vAlign w:val="center"/>
          </w:tcPr>
          <w:p w14:paraId="5F1C4C7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BAF6CE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3F14EF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B6FB91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81C935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B4CCD8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C7600AC"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2595F9C7" w14:textId="77777777">
        <w:trPr>
          <w:cantSplit/>
          <w:trHeight w:val="800"/>
        </w:trPr>
        <w:tc>
          <w:tcPr>
            <w:tcW w:w="0" w:type="auto"/>
            <w:vMerge/>
            <w:tcBorders>
              <w:top w:val="nil"/>
              <w:left w:val="single" w:sz="4" w:space="0" w:color="auto"/>
              <w:bottom w:val="nil"/>
              <w:right w:val="single" w:sz="4" w:space="0" w:color="auto"/>
            </w:tcBorders>
            <w:vAlign w:val="center"/>
          </w:tcPr>
          <w:p w14:paraId="3AE07DD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14787A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02BEB8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FF6ABE5"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购置设备数量</w:t>
            </w:r>
          </w:p>
        </w:tc>
        <w:tc>
          <w:tcPr>
            <w:tcW w:w="334" w:type="pct"/>
            <w:tcBorders>
              <w:top w:val="nil"/>
              <w:left w:val="nil"/>
              <w:bottom w:val="single" w:sz="4" w:space="0" w:color="auto"/>
              <w:right w:val="single" w:sz="4" w:space="0" w:color="auto"/>
            </w:tcBorders>
            <w:vAlign w:val="center"/>
          </w:tcPr>
          <w:p w14:paraId="652D6FF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B2C653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=12个</w:t>
            </w:r>
          </w:p>
        </w:tc>
        <w:tc>
          <w:tcPr>
            <w:tcW w:w="333" w:type="pct"/>
            <w:tcBorders>
              <w:top w:val="nil"/>
              <w:left w:val="nil"/>
              <w:bottom w:val="single" w:sz="4" w:space="0" w:color="auto"/>
              <w:right w:val="single" w:sz="4" w:space="0" w:color="auto"/>
            </w:tcBorders>
            <w:vAlign w:val="center"/>
          </w:tcPr>
          <w:p w14:paraId="1133C1B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=12个</w:t>
            </w:r>
          </w:p>
        </w:tc>
        <w:tc>
          <w:tcPr>
            <w:tcW w:w="328" w:type="pct"/>
            <w:tcBorders>
              <w:top w:val="nil"/>
              <w:left w:val="nil"/>
              <w:bottom w:val="single" w:sz="4" w:space="0" w:color="auto"/>
              <w:right w:val="single" w:sz="4" w:space="0" w:color="auto"/>
            </w:tcBorders>
            <w:vAlign w:val="center"/>
          </w:tcPr>
          <w:p w14:paraId="099ADE4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54CF82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4D8747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EF7D41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490434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D72F61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E5748EF"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E19A0B8" w14:textId="77777777">
        <w:trPr>
          <w:cantSplit/>
          <w:trHeight w:val="800"/>
        </w:trPr>
        <w:tc>
          <w:tcPr>
            <w:tcW w:w="0" w:type="auto"/>
            <w:vMerge/>
            <w:tcBorders>
              <w:top w:val="nil"/>
              <w:left w:val="single" w:sz="4" w:space="0" w:color="auto"/>
              <w:bottom w:val="nil"/>
              <w:right w:val="single" w:sz="4" w:space="0" w:color="auto"/>
            </w:tcBorders>
            <w:vAlign w:val="center"/>
          </w:tcPr>
          <w:p w14:paraId="059C120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F6B4126"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0AF1CA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8EB284E"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设备购置合格率</w:t>
            </w:r>
          </w:p>
        </w:tc>
        <w:tc>
          <w:tcPr>
            <w:tcW w:w="334" w:type="pct"/>
            <w:tcBorders>
              <w:top w:val="nil"/>
              <w:left w:val="nil"/>
              <w:bottom w:val="single" w:sz="4" w:space="0" w:color="auto"/>
              <w:right w:val="single" w:sz="4" w:space="0" w:color="auto"/>
            </w:tcBorders>
            <w:vAlign w:val="center"/>
          </w:tcPr>
          <w:p w14:paraId="307618E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DA6CE6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348455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699F0B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AB4F7A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B8D5A3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CBEC8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3E592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CEFF48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C84CF82"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3B4A1029" w14:textId="77777777">
        <w:trPr>
          <w:cantSplit/>
          <w:trHeight w:val="800"/>
        </w:trPr>
        <w:tc>
          <w:tcPr>
            <w:tcW w:w="0" w:type="auto"/>
            <w:vMerge/>
            <w:tcBorders>
              <w:top w:val="nil"/>
              <w:left w:val="single" w:sz="4" w:space="0" w:color="auto"/>
              <w:bottom w:val="nil"/>
              <w:right w:val="single" w:sz="4" w:space="0" w:color="auto"/>
            </w:tcBorders>
            <w:vAlign w:val="center"/>
          </w:tcPr>
          <w:p w14:paraId="08377B4E"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382054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E103EA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104003FB"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设备购置及时率</w:t>
            </w:r>
          </w:p>
        </w:tc>
        <w:tc>
          <w:tcPr>
            <w:tcW w:w="334" w:type="pct"/>
            <w:tcBorders>
              <w:top w:val="nil"/>
              <w:left w:val="nil"/>
              <w:bottom w:val="single" w:sz="4" w:space="0" w:color="auto"/>
              <w:right w:val="single" w:sz="4" w:space="0" w:color="auto"/>
            </w:tcBorders>
            <w:vAlign w:val="center"/>
          </w:tcPr>
          <w:p w14:paraId="02E564F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55F14B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BAAD18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334199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C71D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1CA9C4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4D9B77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2F5F092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BEEB8E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037E49C"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0304559" w14:textId="77777777">
        <w:trPr>
          <w:cantSplit/>
          <w:trHeight w:val="800"/>
        </w:trPr>
        <w:tc>
          <w:tcPr>
            <w:tcW w:w="0" w:type="auto"/>
            <w:vMerge/>
            <w:tcBorders>
              <w:top w:val="nil"/>
              <w:left w:val="single" w:sz="4" w:space="0" w:color="auto"/>
              <w:bottom w:val="nil"/>
              <w:right w:val="single" w:sz="4" w:space="0" w:color="auto"/>
            </w:tcBorders>
            <w:vAlign w:val="center"/>
          </w:tcPr>
          <w:p w14:paraId="235AC66B"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7AC25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C7DC09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F535EEA"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7C6D17F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003D3A3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7EF47F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1A7BAF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ABCC33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698F56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50A8E7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1091BB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57A02B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4C622C2"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2B19A061" w14:textId="77777777">
        <w:trPr>
          <w:cantSplit/>
          <w:trHeight w:val="800"/>
        </w:trPr>
        <w:tc>
          <w:tcPr>
            <w:tcW w:w="0" w:type="auto"/>
            <w:vMerge/>
            <w:tcBorders>
              <w:top w:val="nil"/>
              <w:left w:val="single" w:sz="4" w:space="0" w:color="auto"/>
              <w:bottom w:val="nil"/>
              <w:right w:val="single" w:sz="4" w:space="0" w:color="auto"/>
            </w:tcBorders>
            <w:vAlign w:val="center"/>
          </w:tcPr>
          <w:p w14:paraId="56E104C7"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1812EE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23F0DEE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6AA54532"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设备利用率</w:t>
            </w:r>
          </w:p>
        </w:tc>
        <w:tc>
          <w:tcPr>
            <w:tcW w:w="334" w:type="pct"/>
            <w:tcBorders>
              <w:top w:val="nil"/>
              <w:left w:val="nil"/>
              <w:bottom w:val="single" w:sz="4" w:space="0" w:color="auto"/>
              <w:right w:val="single" w:sz="4" w:space="0" w:color="auto"/>
            </w:tcBorders>
            <w:vAlign w:val="center"/>
          </w:tcPr>
          <w:p w14:paraId="615C8F3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6EF1B1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0DEEAFE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8DED80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8127DB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86D313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005E81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DA6984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4B2C72F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3428CA1"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2E147E38" w14:textId="77777777">
        <w:trPr>
          <w:cantSplit/>
          <w:trHeight w:val="800"/>
        </w:trPr>
        <w:tc>
          <w:tcPr>
            <w:tcW w:w="0" w:type="auto"/>
            <w:vMerge/>
            <w:tcBorders>
              <w:top w:val="nil"/>
              <w:left w:val="single" w:sz="4" w:space="0" w:color="auto"/>
              <w:bottom w:val="nil"/>
              <w:right w:val="single" w:sz="4" w:space="0" w:color="auto"/>
            </w:tcBorders>
            <w:vAlign w:val="center"/>
          </w:tcPr>
          <w:p w14:paraId="112A834F"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FC1E8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12CF18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43B5809"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失智老人满意度</w:t>
            </w:r>
          </w:p>
        </w:tc>
        <w:tc>
          <w:tcPr>
            <w:tcW w:w="334" w:type="pct"/>
            <w:tcBorders>
              <w:top w:val="nil"/>
              <w:left w:val="nil"/>
              <w:bottom w:val="single" w:sz="4" w:space="0" w:color="auto"/>
              <w:right w:val="single" w:sz="4" w:space="0" w:color="auto"/>
            </w:tcBorders>
            <w:vAlign w:val="center"/>
          </w:tcPr>
          <w:p w14:paraId="13AD126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1A70D8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0BE91F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9F1905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33A04A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3D198B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DB9B3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5DE497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2BB48AA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8382C9E"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63BBF53C" w14:textId="77777777">
        <w:trPr>
          <w:cantSplit/>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33AF57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67E8EA1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6D69763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1E8A0C8"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46CBDBF"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6AB81ED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484999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E0419A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E581A0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4EBE8B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194AC032" w14:textId="77777777" w:rsidR="0024188A" w:rsidRDefault="0024188A">
            <w:pPr>
              <w:spacing w:after="0" w:line="240" w:lineRule="auto"/>
              <w:rPr>
                <w:rFonts w:ascii="宋体" w:eastAsia="宋体" w:hAnsi="宋体" w:cs="Times New Roman" w:hint="eastAsia"/>
                <w:color w:val="000000"/>
                <w:sz w:val="18"/>
                <w:szCs w:val="18"/>
                <w:lang w:eastAsia="zh-CN"/>
              </w:rPr>
            </w:pPr>
          </w:p>
        </w:tc>
      </w:tr>
    </w:tbl>
    <w:p w14:paraId="3CBBEC0B" w14:textId="77777777" w:rsidR="0024188A"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05B3565" w14:textId="77777777" w:rsidR="0024188A"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461"/>
        <w:gridCol w:w="516"/>
        <w:gridCol w:w="771"/>
        <w:gridCol w:w="527"/>
        <w:gridCol w:w="936"/>
        <w:gridCol w:w="846"/>
        <w:gridCol w:w="516"/>
        <w:gridCol w:w="756"/>
        <w:gridCol w:w="541"/>
        <w:gridCol w:w="518"/>
        <w:gridCol w:w="514"/>
        <w:gridCol w:w="516"/>
        <w:gridCol w:w="862"/>
      </w:tblGrid>
      <w:tr w:rsidR="0024188A" w14:paraId="2C73A558" w14:textId="77777777">
        <w:trPr>
          <w:cantSplit/>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61C1D8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4FA5F3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奇台县奇台镇社区卫生服务中心改造项目资金 奇财社【2024】57号</w:t>
            </w:r>
          </w:p>
        </w:tc>
      </w:tr>
      <w:tr w:rsidR="0024188A" w14:paraId="3A18C366" w14:textId="77777777">
        <w:trPr>
          <w:cantSplit/>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B9AE8A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30DD082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2A8F32D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29F089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奇台县奇台镇社区卫生服务中心</w:t>
            </w:r>
          </w:p>
        </w:tc>
      </w:tr>
      <w:tr w:rsidR="0024188A" w14:paraId="2BCC4105"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630CEB4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bookmarkStart w:id="12" w:name="_Hlk209099148"/>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01AB1116"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1ABB29F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1946ED8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1137FB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7416FB8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0BD1DE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231CE8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24188A" w14:paraId="446D7B46"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55E736F4"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2341C30"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442A265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96.20</w:t>
            </w:r>
          </w:p>
        </w:tc>
        <w:tc>
          <w:tcPr>
            <w:tcW w:w="983" w:type="pct"/>
            <w:gridSpan w:val="3"/>
            <w:tcBorders>
              <w:top w:val="single" w:sz="4" w:space="0" w:color="auto"/>
              <w:left w:val="nil"/>
              <w:bottom w:val="single" w:sz="4" w:space="0" w:color="auto"/>
              <w:right w:val="single" w:sz="4" w:space="0" w:color="auto"/>
            </w:tcBorders>
            <w:vAlign w:val="center"/>
          </w:tcPr>
          <w:p w14:paraId="200DCDB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96.20</w:t>
            </w:r>
          </w:p>
        </w:tc>
        <w:tc>
          <w:tcPr>
            <w:tcW w:w="708" w:type="pct"/>
            <w:gridSpan w:val="2"/>
            <w:tcBorders>
              <w:top w:val="single" w:sz="4" w:space="0" w:color="auto"/>
              <w:left w:val="nil"/>
              <w:bottom w:val="single" w:sz="4" w:space="0" w:color="auto"/>
              <w:right w:val="single" w:sz="4" w:space="0" w:color="auto"/>
            </w:tcBorders>
            <w:vAlign w:val="center"/>
          </w:tcPr>
          <w:p w14:paraId="4C98E35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95.84</w:t>
            </w:r>
          </w:p>
        </w:tc>
        <w:tc>
          <w:tcPr>
            <w:tcW w:w="671" w:type="pct"/>
            <w:gridSpan w:val="2"/>
            <w:tcBorders>
              <w:top w:val="nil"/>
              <w:left w:val="nil"/>
              <w:bottom w:val="single" w:sz="4" w:space="0" w:color="auto"/>
              <w:right w:val="single" w:sz="4" w:space="0" w:color="auto"/>
            </w:tcBorders>
            <w:vAlign w:val="center"/>
          </w:tcPr>
          <w:p w14:paraId="2055FA2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D6ADF4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99.63%</w:t>
            </w:r>
          </w:p>
        </w:tc>
        <w:tc>
          <w:tcPr>
            <w:tcW w:w="524" w:type="pct"/>
            <w:tcBorders>
              <w:top w:val="nil"/>
              <w:left w:val="nil"/>
              <w:bottom w:val="single" w:sz="4" w:space="0" w:color="auto"/>
              <w:right w:val="single" w:sz="4" w:space="0" w:color="auto"/>
            </w:tcBorders>
            <w:vAlign w:val="center"/>
          </w:tcPr>
          <w:p w14:paraId="280434E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12"/>
      <w:tr w:rsidR="0024188A" w14:paraId="6AFD5212"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71EF69C"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39E791C5"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03CFF6E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96.20</w:t>
            </w:r>
          </w:p>
        </w:tc>
        <w:tc>
          <w:tcPr>
            <w:tcW w:w="983" w:type="pct"/>
            <w:gridSpan w:val="3"/>
            <w:tcBorders>
              <w:top w:val="single" w:sz="4" w:space="0" w:color="auto"/>
              <w:left w:val="nil"/>
              <w:bottom w:val="single" w:sz="4" w:space="0" w:color="auto"/>
              <w:right w:val="single" w:sz="4" w:space="0" w:color="auto"/>
            </w:tcBorders>
            <w:vAlign w:val="center"/>
          </w:tcPr>
          <w:p w14:paraId="5C3FC89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96.20</w:t>
            </w:r>
          </w:p>
        </w:tc>
        <w:tc>
          <w:tcPr>
            <w:tcW w:w="708" w:type="pct"/>
            <w:gridSpan w:val="2"/>
            <w:tcBorders>
              <w:top w:val="single" w:sz="4" w:space="0" w:color="auto"/>
              <w:left w:val="nil"/>
              <w:bottom w:val="single" w:sz="4" w:space="0" w:color="auto"/>
              <w:right w:val="single" w:sz="4" w:space="0" w:color="auto"/>
            </w:tcBorders>
            <w:vAlign w:val="center"/>
          </w:tcPr>
          <w:p w14:paraId="15FE5BE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95.84</w:t>
            </w:r>
          </w:p>
        </w:tc>
        <w:tc>
          <w:tcPr>
            <w:tcW w:w="671" w:type="pct"/>
            <w:gridSpan w:val="2"/>
            <w:tcBorders>
              <w:top w:val="nil"/>
              <w:left w:val="nil"/>
              <w:bottom w:val="single" w:sz="4" w:space="0" w:color="auto"/>
              <w:right w:val="single" w:sz="4" w:space="0" w:color="auto"/>
            </w:tcBorders>
            <w:vAlign w:val="center"/>
          </w:tcPr>
          <w:p w14:paraId="5A18CF7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4DAD4B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A1ECF2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414B1D30"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3426D02"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65CB1E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5D22C6E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1A34BAA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3E83C8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F66EDE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AC2395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81ED12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24188A" w14:paraId="1F858698"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79AB879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447E6F5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1817C2C"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24188A" w14:paraId="05525B23"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60892A31" w14:textId="77777777" w:rsidR="0024188A" w:rsidRDefault="0024188A">
            <w:pPr>
              <w:spacing w:after="0" w:line="240" w:lineRule="auto"/>
              <w:rPr>
                <w:rFonts w:ascii="宋体" w:eastAsia="宋体" w:hAnsi="宋体" w:cs="Times New Roman" w:hint="eastAsia"/>
                <w:b/>
                <w:bCs/>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092483C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为社区镇常驻居民，和流动居民提供卫生服务，维持下属医疗机构正常运行，保障医疗卫生机构，能够为百姓提升医疗服务质量、为百姓健康服务。</w:t>
            </w:r>
          </w:p>
        </w:tc>
        <w:tc>
          <w:tcPr>
            <w:tcW w:w="2559" w:type="pct"/>
            <w:gridSpan w:val="7"/>
            <w:tcBorders>
              <w:top w:val="single" w:sz="4" w:space="0" w:color="auto"/>
              <w:left w:val="nil"/>
              <w:bottom w:val="single" w:sz="4" w:space="0" w:color="auto"/>
              <w:right w:val="single" w:sz="4" w:space="0" w:color="auto"/>
            </w:tcBorders>
            <w:vAlign w:val="center"/>
          </w:tcPr>
          <w:p w14:paraId="58DF307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县委、政府统筹安排，利用奇台县原国税局办公楼改造奇台县奇台镇社区卫生服务中心办公场所。县财政第一批拨付改造项目资金为40万元，第二批拨付改造项目资金为362000元。加上奇财社拨付给乡镇卫生院运转经费补助资金支付196465元来购买本院专用设备、专用材料等。总合计数为95.84万元。</w:t>
            </w:r>
          </w:p>
        </w:tc>
      </w:tr>
      <w:tr w:rsidR="0024188A" w14:paraId="264EEA0C"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437EF966"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3293E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2461A4B8"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50F8F48B"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9CA6032"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3D946F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2185363F"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0E7EDCA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33E42E11"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53C8008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AC8A697"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EABB224"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5BDDED43"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BE4098A"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24188A" w14:paraId="78244A6D"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3C758C0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0489AED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104BD0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1DD4905C"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办公楼改造及装修面积</w:t>
            </w:r>
          </w:p>
        </w:tc>
        <w:tc>
          <w:tcPr>
            <w:tcW w:w="334" w:type="pct"/>
            <w:tcBorders>
              <w:top w:val="nil"/>
              <w:left w:val="nil"/>
              <w:bottom w:val="single" w:sz="4" w:space="0" w:color="auto"/>
              <w:right w:val="single" w:sz="4" w:space="0" w:color="auto"/>
            </w:tcBorders>
            <w:vAlign w:val="center"/>
          </w:tcPr>
          <w:p w14:paraId="7EB2D29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D45DB6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&gt;=3051.5平方米</w:t>
            </w:r>
          </w:p>
        </w:tc>
        <w:tc>
          <w:tcPr>
            <w:tcW w:w="334" w:type="pct"/>
            <w:tcBorders>
              <w:top w:val="nil"/>
              <w:left w:val="nil"/>
              <w:bottom w:val="single" w:sz="4" w:space="0" w:color="auto"/>
              <w:right w:val="single" w:sz="4" w:space="0" w:color="auto"/>
            </w:tcBorders>
            <w:vAlign w:val="center"/>
          </w:tcPr>
          <w:p w14:paraId="6BFEAB4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=3051.5平方米</w:t>
            </w:r>
          </w:p>
        </w:tc>
        <w:tc>
          <w:tcPr>
            <w:tcW w:w="328" w:type="pct"/>
            <w:tcBorders>
              <w:top w:val="nil"/>
              <w:left w:val="nil"/>
              <w:bottom w:val="single" w:sz="4" w:space="0" w:color="auto"/>
              <w:right w:val="single" w:sz="4" w:space="0" w:color="auto"/>
            </w:tcBorders>
            <w:vAlign w:val="center"/>
          </w:tcPr>
          <w:p w14:paraId="23FE7B3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4CAE47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6AACAF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139791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4E8326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AE1EC8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83C30AE"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5EA7C326" w14:textId="77777777">
        <w:trPr>
          <w:cantSplit/>
          <w:trHeight w:val="800"/>
        </w:trPr>
        <w:tc>
          <w:tcPr>
            <w:tcW w:w="0" w:type="auto"/>
            <w:vMerge/>
            <w:tcBorders>
              <w:top w:val="nil"/>
              <w:left w:val="single" w:sz="4" w:space="0" w:color="auto"/>
              <w:bottom w:val="nil"/>
              <w:right w:val="single" w:sz="4" w:space="0" w:color="auto"/>
            </w:tcBorders>
            <w:vAlign w:val="center"/>
          </w:tcPr>
          <w:p w14:paraId="23483D92"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56EDB3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8DB8F6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A199A38"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委托建筑公司数量</w:t>
            </w:r>
          </w:p>
        </w:tc>
        <w:tc>
          <w:tcPr>
            <w:tcW w:w="334" w:type="pct"/>
            <w:tcBorders>
              <w:top w:val="nil"/>
              <w:left w:val="nil"/>
              <w:bottom w:val="single" w:sz="4" w:space="0" w:color="auto"/>
              <w:right w:val="single" w:sz="4" w:space="0" w:color="auto"/>
            </w:tcBorders>
            <w:vAlign w:val="center"/>
          </w:tcPr>
          <w:p w14:paraId="133E1F7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514A499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=1家</w:t>
            </w:r>
          </w:p>
        </w:tc>
        <w:tc>
          <w:tcPr>
            <w:tcW w:w="334" w:type="pct"/>
            <w:tcBorders>
              <w:top w:val="nil"/>
              <w:left w:val="nil"/>
              <w:bottom w:val="single" w:sz="4" w:space="0" w:color="auto"/>
              <w:right w:val="single" w:sz="4" w:space="0" w:color="auto"/>
            </w:tcBorders>
            <w:vAlign w:val="center"/>
          </w:tcPr>
          <w:p w14:paraId="29F5D72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=1家</w:t>
            </w:r>
          </w:p>
        </w:tc>
        <w:tc>
          <w:tcPr>
            <w:tcW w:w="328" w:type="pct"/>
            <w:tcBorders>
              <w:top w:val="nil"/>
              <w:left w:val="nil"/>
              <w:bottom w:val="single" w:sz="4" w:space="0" w:color="auto"/>
              <w:right w:val="single" w:sz="4" w:space="0" w:color="auto"/>
            </w:tcBorders>
            <w:vAlign w:val="center"/>
          </w:tcPr>
          <w:p w14:paraId="574C07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AC0F2C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772ECC6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9638A6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AC1008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93F4CC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C72796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A60B854" w14:textId="77777777">
        <w:trPr>
          <w:cantSplit/>
          <w:trHeight w:val="800"/>
        </w:trPr>
        <w:tc>
          <w:tcPr>
            <w:tcW w:w="0" w:type="auto"/>
            <w:vMerge/>
            <w:tcBorders>
              <w:top w:val="nil"/>
              <w:left w:val="single" w:sz="4" w:space="0" w:color="auto"/>
              <w:bottom w:val="nil"/>
              <w:right w:val="single" w:sz="4" w:space="0" w:color="auto"/>
            </w:tcBorders>
            <w:vAlign w:val="center"/>
          </w:tcPr>
          <w:p w14:paraId="64F67021"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D388E5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DB945B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7B57553"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购置医疗专用设备数量</w:t>
            </w:r>
          </w:p>
        </w:tc>
        <w:tc>
          <w:tcPr>
            <w:tcW w:w="334" w:type="pct"/>
            <w:tcBorders>
              <w:top w:val="nil"/>
              <w:left w:val="nil"/>
              <w:bottom w:val="single" w:sz="4" w:space="0" w:color="auto"/>
              <w:right w:val="single" w:sz="4" w:space="0" w:color="auto"/>
            </w:tcBorders>
            <w:vAlign w:val="center"/>
          </w:tcPr>
          <w:p w14:paraId="7762A8D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1EF37EE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w:t>
            </w:r>
          </w:p>
        </w:tc>
        <w:tc>
          <w:tcPr>
            <w:tcW w:w="334" w:type="pct"/>
            <w:tcBorders>
              <w:top w:val="nil"/>
              <w:left w:val="nil"/>
              <w:bottom w:val="single" w:sz="4" w:space="0" w:color="auto"/>
              <w:right w:val="single" w:sz="4" w:space="0" w:color="auto"/>
            </w:tcBorders>
            <w:vAlign w:val="center"/>
          </w:tcPr>
          <w:p w14:paraId="7E58D64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328" w:type="pct"/>
            <w:tcBorders>
              <w:top w:val="nil"/>
              <w:left w:val="nil"/>
              <w:bottom w:val="single" w:sz="4" w:space="0" w:color="auto"/>
              <w:right w:val="single" w:sz="4" w:space="0" w:color="auto"/>
            </w:tcBorders>
            <w:vAlign w:val="center"/>
          </w:tcPr>
          <w:p w14:paraId="312285D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4756DB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77FF9CF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435772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228579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50B5794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CFA5376"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7C94DEE8" w14:textId="77777777">
        <w:trPr>
          <w:cantSplit/>
          <w:trHeight w:val="800"/>
        </w:trPr>
        <w:tc>
          <w:tcPr>
            <w:tcW w:w="0" w:type="auto"/>
            <w:vMerge/>
            <w:tcBorders>
              <w:top w:val="nil"/>
              <w:left w:val="single" w:sz="4" w:space="0" w:color="auto"/>
              <w:bottom w:val="nil"/>
              <w:right w:val="single" w:sz="4" w:space="0" w:color="auto"/>
            </w:tcBorders>
            <w:vAlign w:val="center"/>
          </w:tcPr>
          <w:p w14:paraId="3B8C158E"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823B46B"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CCD197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435653E7"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设备验收合格率</w:t>
            </w:r>
          </w:p>
        </w:tc>
        <w:tc>
          <w:tcPr>
            <w:tcW w:w="334" w:type="pct"/>
            <w:tcBorders>
              <w:top w:val="nil"/>
              <w:left w:val="nil"/>
              <w:bottom w:val="single" w:sz="4" w:space="0" w:color="auto"/>
              <w:right w:val="single" w:sz="4" w:space="0" w:color="auto"/>
            </w:tcBorders>
            <w:vAlign w:val="center"/>
          </w:tcPr>
          <w:p w14:paraId="61DD99C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0D6292B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9A2206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BC2380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4EB72B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379D26D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2E87ED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C57E64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32A5DF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B642964"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201D88E3" w14:textId="77777777">
        <w:trPr>
          <w:cantSplit/>
          <w:trHeight w:val="800"/>
        </w:trPr>
        <w:tc>
          <w:tcPr>
            <w:tcW w:w="0" w:type="auto"/>
            <w:vMerge/>
            <w:tcBorders>
              <w:top w:val="nil"/>
              <w:left w:val="single" w:sz="4" w:space="0" w:color="auto"/>
              <w:bottom w:val="nil"/>
              <w:right w:val="single" w:sz="4" w:space="0" w:color="auto"/>
            </w:tcBorders>
            <w:vAlign w:val="center"/>
          </w:tcPr>
          <w:p w14:paraId="7638549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A128E8E"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4F3CC1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77E9FE93" w14:textId="77777777" w:rsidR="0024188A"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医疗设备购置完成时间</w:t>
            </w:r>
          </w:p>
        </w:tc>
        <w:tc>
          <w:tcPr>
            <w:tcW w:w="334" w:type="pct"/>
            <w:tcBorders>
              <w:top w:val="nil"/>
              <w:left w:val="nil"/>
              <w:bottom w:val="single" w:sz="4" w:space="0" w:color="auto"/>
              <w:right w:val="single" w:sz="4" w:space="0" w:color="auto"/>
            </w:tcBorders>
            <w:vAlign w:val="center"/>
          </w:tcPr>
          <w:p w14:paraId="66D8344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0F5A70C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=2024年12月前</w:t>
            </w:r>
          </w:p>
        </w:tc>
        <w:tc>
          <w:tcPr>
            <w:tcW w:w="334" w:type="pct"/>
            <w:tcBorders>
              <w:top w:val="nil"/>
              <w:left w:val="nil"/>
              <w:bottom w:val="single" w:sz="4" w:space="0" w:color="auto"/>
              <w:right w:val="single" w:sz="4" w:space="0" w:color="auto"/>
            </w:tcBorders>
            <w:vAlign w:val="center"/>
          </w:tcPr>
          <w:p w14:paraId="1BA4FB6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=2024年12月前</w:t>
            </w:r>
          </w:p>
        </w:tc>
        <w:tc>
          <w:tcPr>
            <w:tcW w:w="328" w:type="pct"/>
            <w:tcBorders>
              <w:top w:val="nil"/>
              <w:left w:val="nil"/>
              <w:bottom w:val="single" w:sz="4" w:space="0" w:color="auto"/>
              <w:right w:val="single" w:sz="4" w:space="0" w:color="auto"/>
            </w:tcBorders>
            <w:vAlign w:val="center"/>
          </w:tcPr>
          <w:p w14:paraId="234D5CF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9F4FCB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7690227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881B1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A83D04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7DD9A02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0E22E79"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04A7A22" w14:textId="77777777">
        <w:trPr>
          <w:cantSplit/>
          <w:trHeight w:val="800"/>
        </w:trPr>
        <w:tc>
          <w:tcPr>
            <w:tcW w:w="0" w:type="auto"/>
            <w:vMerge/>
            <w:tcBorders>
              <w:top w:val="nil"/>
              <w:left w:val="single" w:sz="4" w:space="0" w:color="auto"/>
              <w:bottom w:val="nil"/>
              <w:right w:val="single" w:sz="4" w:space="0" w:color="auto"/>
            </w:tcBorders>
            <w:vAlign w:val="center"/>
          </w:tcPr>
          <w:p w14:paraId="28193765"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vMerge w:val="restart"/>
            <w:tcBorders>
              <w:top w:val="nil"/>
              <w:left w:val="nil"/>
              <w:bottom w:val="nil"/>
              <w:right w:val="single" w:sz="4" w:space="0" w:color="auto"/>
            </w:tcBorders>
            <w:vAlign w:val="center"/>
          </w:tcPr>
          <w:p w14:paraId="6A6EE9B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C0A05E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79032C5"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办公楼改造及装修经费</w:t>
            </w:r>
          </w:p>
        </w:tc>
        <w:tc>
          <w:tcPr>
            <w:tcW w:w="334" w:type="pct"/>
            <w:tcBorders>
              <w:top w:val="nil"/>
              <w:left w:val="nil"/>
              <w:bottom w:val="single" w:sz="4" w:space="0" w:color="auto"/>
              <w:right w:val="single" w:sz="4" w:space="0" w:color="auto"/>
            </w:tcBorders>
            <w:vAlign w:val="center"/>
          </w:tcPr>
          <w:p w14:paraId="21F8ABF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BE950D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&lt;=76.20万元</w:t>
            </w:r>
          </w:p>
        </w:tc>
        <w:tc>
          <w:tcPr>
            <w:tcW w:w="334" w:type="pct"/>
            <w:tcBorders>
              <w:top w:val="nil"/>
              <w:left w:val="nil"/>
              <w:bottom w:val="single" w:sz="4" w:space="0" w:color="auto"/>
              <w:right w:val="single" w:sz="4" w:space="0" w:color="auto"/>
            </w:tcBorders>
            <w:vAlign w:val="center"/>
          </w:tcPr>
          <w:p w14:paraId="20CEE72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=76.2万元</w:t>
            </w:r>
          </w:p>
        </w:tc>
        <w:tc>
          <w:tcPr>
            <w:tcW w:w="328" w:type="pct"/>
            <w:tcBorders>
              <w:top w:val="nil"/>
              <w:left w:val="nil"/>
              <w:bottom w:val="single" w:sz="4" w:space="0" w:color="auto"/>
              <w:right w:val="single" w:sz="4" w:space="0" w:color="auto"/>
            </w:tcBorders>
            <w:vAlign w:val="center"/>
          </w:tcPr>
          <w:p w14:paraId="3C85981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C2929B5"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232062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22FAA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CF7D05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A01408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D152C20"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1CF39C24" w14:textId="77777777">
        <w:trPr>
          <w:cantSplit/>
          <w:trHeight w:val="800"/>
        </w:trPr>
        <w:tc>
          <w:tcPr>
            <w:tcW w:w="0" w:type="auto"/>
            <w:vMerge/>
            <w:tcBorders>
              <w:top w:val="nil"/>
              <w:left w:val="single" w:sz="4" w:space="0" w:color="auto"/>
              <w:bottom w:val="nil"/>
              <w:right w:val="single" w:sz="4" w:space="0" w:color="auto"/>
            </w:tcBorders>
            <w:vAlign w:val="center"/>
          </w:tcPr>
          <w:p w14:paraId="443C07CC"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E0405B6"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B5BEED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0E73C4C"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购买设备经费</w:t>
            </w:r>
          </w:p>
        </w:tc>
        <w:tc>
          <w:tcPr>
            <w:tcW w:w="334" w:type="pct"/>
            <w:tcBorders>
              <w:top w:val="nil"/>
              <w:left w:val="nil"/>
              <w:bottom w:val="single" w:sz="4" w:space="0" w:color="auto"/>
              <w:right w:val="single" w:sz="4" w:space="0" w:color="auto"/>
            </w:tcBorders>
            <w:vAlign w:val="center"/>
          </w:tcPr>
          <w:p w14:paraId="2201094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CE92B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&lt;=20万元</w:t>
            </w:r>
          </w:p>
        </w:tc>
        <w:tc>
          <w:tcPr>
            <w:tcW w:w="334" w:type="pct"/>
            <w:tcBorders>
              <w:top w:val="nil"/>
              <w:left w:val="nil"/>
              <w:bottom w:val="single" w:sz="4" w:space="0" w:color="auto"/>
              <w:right w:val="single" w:sz="4" w:space="0" w:color="auto"/>
            </w:tcBorders>
            <w:vAlign w:val="center"/>
          </w:tcPr>
          <w:p w14:paraId="3BDF0B6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=20万元</w:t>
            </w:r>
          </w:p>
        </w:tc>
        <w:tc>
          <w:tcPr>
            <w:tcW w:w="328" w:type="pct"/>
            <w:tcBorders>
              <w:top w:val="nil"/>
              <w:left w:val="nil"/>
              <w:bottom w:val="single" w:sz="4" w:space="0" w:color="auto"/>
              <w:right w:val="single" w:sz="4" w:space="0" w:color="auto"/>
            </w:tcBorders>
            <w:vAlign w:val="center"/>
          </w:tcPr>
          <w:p w14:paraId="76C4A27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0989BD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99FA2B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C32C41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29A60C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277EAC4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1A2C886"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EFA2C6F" w14:textId="77777777">
        <w:trPr>
          <w:cantSplit/>
          <w:trHeight w:val="800"/>
        </w:trPr>
        <w:tc>
          <w:tcPr>
            <w:tcW w:w="0" w:type="auto"/>
            <w:vMerge/>
            <w:tcBorders>
              <w:top w:val="nil"/>
              <w:left w:val="single" w:sz="4" w:space="0" w:color="auto"/>
              <w:bottom w:val="nil"/>
              <w:right w:val="single" w:sz="4" w:space="0" w:color="auto"/>
            </w:tcBorders>
            <w:vAlign w:val="center"/>
          </w:tcPr>
          <w:p w14:paraId="48B9D44A"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C11F21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781936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4100CCF4"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保障医疗机构正常运行</w:t>
            </w:r>
          </w:p>
        </w:tc>
        <w:tc>
          <w:tcPr>
            <w:tcW w:w="334" w:type="pct"/>
            <w:tcBorders>
              <w:top w:val="nil"/>
              <w:left w:val="nil"/>
              <w:bottom w:val="single" w:sz="4" w:space="0" w:color="auto"/>
              <w:right w:val="single" w:sz="4" w:space="0" w:color="auto"/>
            </w:tcBorders>
            <w:vAlign w:val="center"/>
          </w:tcPr>
          <w:p w14:paraId="56C3944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81BD69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334" w:type="pct"/>
            <w:tcBorders>
              <w:top w:val="nil"/>
              <w:left w:val="nil"/>
              <w:bottom w:val="single" w:sz="4" w:space="0" w:color="auto"/>
              <w:right w:val="single" w:sz="4" w:space="0" w:color="auto"/>
            </w:tcBorders>
            <w:vAlign w:val="center"/>
          </w:tcPr>
          <w:p w14:paraId="4F030E5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3499950"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98B6202"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33BDFA8"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B0036D3"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244342A"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7D91FE3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4D30881"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6DBCAB0F" w14:textId="77777777">
        <w:trPr>
          <w:cantSplit/>
          <w:trHeight w:val="800"/>
        </w:trPr>
        <w:tc>
          <w:tcPr>
            <w:tcW w:w="0" w:type="auto"/>
            <w:vMerge/>
            <w:tcBorders>
              <w:top w:val="nil"/>
              <w:left w:val="single" w:sz="4" w:space="0" w:color="auto"/>
              <w:bottom w:val="nil"/>
              <w:right w:val="single" w:sz="4" w:space="0" w:color="auto"/>
            </w:tcBorders>
            <w:vAlign w:val="center"/>
          </w:tcPr>
          <w:p w14:paraId="2E87638F"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03387F"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59B27EB"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0C573CAA" w14:textId="77777777" w:rsidR="0024188A"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服务对象满意度（%）</w:t>
            </w:r>
          </w:p>
        </w:tc>
        <w:tc>
          <w:tcPr>
            <w:tcW w:w="334" w:type="pct"/>
            <w:tcBorders>
              <w:top w:val="nil"/>
              <w:left w:val="nil"/>
              <w:bottom w:val="single" w:sz="4" w:space="0" w:color="auto"/>
              <w:right w:val="single" w:sz="4" w:space="0" w:color="auto"/>
            </w:tcBorders>
            <w:vAlign w:val="center"/>
          </w:tcPr>
          <w:p w14:paraId="09BEF48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DB72C9D"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4" w:type="pct"/>
            <w:tcBorders>
              <w:top w:val="nil"/>
              <w:left w:val="nil"/>
              <w:bottom w:val="single" w:sz="4" w:space="0" w:color="auto"/>
              <w:right w:val="single" w:sz="4" w:space="0" w:color="auto"/>
            </w:tcBorders>
            <w:vAlign w:val="center"/>
          </w:tcPr>
          <w:p w14:paraId="773779DE"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264B3D26"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F75AC41"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05DFE19"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0E9DFA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736941C"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33DCF314"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3E66183D"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r>
      <w:tr w:rsidR="0024188A" w14:paraId="08556511" w14:textId="77777777">
        <w:trPr>
          <w:cantSplit/>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9FB428D"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37350ED6" w14:textId="77777777" w:rsidR="0024188A"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09870C13"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CE6F0B3"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62ACB48E" w14:textId="77777777" w:rsidR="0024188A" w:rsidRDefault="0024188A">
            <w:pPr>
              <w:spacing w:after="0" w:line="240" w:lineRule="auto"/>
              <w:jc w:val="center"/>
              <w:rPr>
                <w:rFonts w:ascii="宋体" w:eastAsia="宋体" w:hAnsi="宋体" w:cs="Times New Roman"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169787E7" w14:textId="77777777" w:rsidR="0024188A"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E455400"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4B46ED9"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90D556C"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F92DADC" w14:textId="77777777" w:rsidR="0024188A" w:rsidRDefault="0024188A">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FE326D4" w14:textId="77777777" w:rsidR="0024188A" w:rsidRDefault="0024188A">
            <w:pPr>
              <w:spacing w:after="0" w:line="240" w:lineRule="auto"/>
              <w:rPr>
                <w:rFonts w:ascii="宋体" w:eastAsia="宋体" w:hAnsi="宋体" w:cs="Times New Roman" w:hint="eastAsia"/>
                <w:color w:val="000000"/>
                <w:sz w:val="18"/>
                <w:szCs w:val="18"/>
                <w:lang w:eastAsia="zh-CN"/>
              </w:rPr>
            </w:pPr>
          </w:p>
        </w:tc>
      </w:tr>
    </w:tbl>
    <w:p w14:paraId="4F12ECAE" w14:textId="77777777" w:rsidR="0024188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240EAF32" w14:textId="77777777" w:rsidR="0024188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263DECA" w14:textId="77777777" w:rsidR="0024188A" w:rsidRDefault="0024188A">
      <w:pPr>
        <w:spacing w:after="0" w:line="240" w:lineRule="auto"/>
        <w:ind w:firstLineChars="200" w:firstLine="640"/>
        <w:rPr>
          <w:rFonts w:ascii="仿宋_GB2312" w:eastAsia="仿宋_GB2312" w:hint="eastAsia"/>
          <w:sz w:val="32"/>
          <w:szCs w:val="32"/>
          <w:lang w:eastAsia="zh-CN"/>
        </w:rPr>
      </w:pPr>
    </w:p>
    <w:p w14:paraId="2C66CC1E" w14:textId="77777777" w:rsidR="0024188A" w:rsidRDefault="00000000">
      <w:pPr>
        <w:rPr>
          <w:rFonts w:hint="eastAsia"/>
          <w:lang w:eastAsia="zh-CN"/>
        </w:rPr>
      </w:pPr>
      <w:r>
        <w:rPr>
          <w:sz w:val="0"/>
          <w:szCs w:val="0"/>
          <w:lang w:eastAsia="zh-CN"/>
        </w:rPr>
        <w:br w:type="page"/>
      </w:r>
    </w:p>
    <w:p w14:paraId="7EB1617A" w14:textId="77777777" w:rsidR="0024188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5F58991"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7AB7071"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7058721"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A1DBBED"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1BF631E"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64A3E93"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94F94F3"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D11F862"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7293BA"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79A3564"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1FF099A"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02055B4"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3849E6D"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BE92BD" w14:textId="77777777" w:rsidR="0024188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7104005" w14:textId="77777777" w:rsidR="0024188A" w:rsidRDefault="00000000">
      <w:pPr>
        <w:rPr>
          <w:rFonts w:hint="eastAsia"/>
          <w:lang w:eastAsia="zh-CN"/>
        </w:rPr>
      </w:pPr>
      <w:r>
        <w:rPr>
          <w:sz w:val="0"/>
          <w:szCs w:val="0"/>
          <w:lang w:eastAsia="zh-CN"/>
        </w:rPr>
        <w:br w:type="page"/>
      </w:r>
    </w:p>
    <w:p w14:paraId="6574ADBF" w14:textId="77777777" w:rsidR="0024188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83A5F7D"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26E15DB"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449250F"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51F9AA1"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87BC55D"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F4F6770"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44007D5"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7794F8C"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3ED672E" w14:textId="77777777" w:rsidR="0024188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4188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EA76B" w14:textId="77777777" w:rsidR="00844D2A" w:rsidRDefault="00844D2A">
      <w:pPr>
        <w:spacing w:line="240" w:lineRule="auto"/>
        <w:rPr>
          <w:rFonts w:hint="eastAsia"/>
        </w:rPr>
      </w:pPr>
      <w:r>
        <w:separator/>
      </w:r>
    </w:p>
  </w:endnote>
  <w:endnote w:type="continuationSeparator" w:id="0">
    <w:p w14:paraId="1CC92422" w14:textId="77777777" w:rsidR="00844D2A" w:rsidRDefault="00844D2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AC29E" w14:textId="77777777" w:rsidR="00844D2A" w:rsidRDefault="00844D2A">
      <w:pPr>
        <w:spacing w:after="0"/>
        <w:rPr>
          <w:rFonts w:hint="eastAsia"/>
        </w:rPr>
      </w:pPr>
      <w:r>
        <w:separator/>
      </w:r>
    </w:p>
  </w:footnote>
  <w:footnote w:type="continuationSeparator" w:id="0">
    <w:p w14:paraId="007FA389" w14:textId="77777777" w:rsidR="00844D2A" w:rsidRDefault="00844D2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43304"/>
    <w:rsid w:val="00043304"/>
    <w:rsid w:val="000F3651"/>
    <w:rsid w:val="0011703C"/>
    <w:rsid w:val="001247C9"/>
    <w:rsid w:val="0024188A"/>
    <w:rsid w:val="00433BD6"/>
    <w:rsid w:val="006059F6"/>
    <w:rsid w:val="00651F13"/>
    <w:rsid w:val="00705940"/>
    <w:rsid w:val="00716E2F"/>
    <w:rsid w:val="00770477"/>
    <w:rsid w:val="00832E5B"/>
    <w:rsid w:val="00844D2A"/>
    <w:rsid w:val="00A023C5"/>
    <w:rsid w:val="00A368A8"/>
    <w:rsid w:val="00AA6AEA"/>
    <w:rsid w:val="00AE60AB"/>
    <w:rsid w:val="00B22094"/>
    <w:rsid w:val="00BA3F53"/>
    <w:rsid w:val="00C535EE"/>
    <w:rsid w:val="00DD1891"/>
    <w:rsid w:val="00EF76FA"/>
    <w:rsid w:val="32ED7D4B"/>
    <w:rsid w:val="46C9236B"/>
    <w:rsid w:val="512E5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7F599"/>
  <w15:docId w15:val="{C98E6247-2B1A-4EE8-AB74-3D7DA4F11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 w:type="paragraph" w:customStyle="1" w:styleId="msonormal0">
    <w:name w:val="msonormal"/>
    <w:basedOn w:val="a"/>
    <w:pPr>
      <w:spacing w:before="100" w:beforeAutospacing="1" w:after="100" w:afterAutospacing="1" w:line="240" w:lineRule="auto"/>
    </w:pPr>
    <w:rPr>
      <w:rFonts w:ascii="宋体" w:eastAsia="宋体" w:hAnsi="宋体" w:cs="宋体"/>
      <w:sz w:val="24"/>
      <w:szCs w:val="24"/>
      <w:lang w:eastAsia="zh-CN"/>
    </w:rPr>
  </w:style>
  <w:style w:type="paragraph" w:styleId="ae">
    <w:name w:val="footer"/>
    <w:basedOn w:val="a"/>
    <w:link w:val="af"/>
    <w:uiPriority w:val="99"/>
    <w:unhideWhenUsed/>
    <w:rsid w:val="0070594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70594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32</Pages>
  <Words>7233</Words>
  <Characters>8320</Characters>
  <Application>Microsoft Office Word</Application>
  <DocSecurity>0</DocSecurity>
  <Lines>2080</Lines>
  <Paragraphs>1296</Paragraphs>
  <ScaleCrop>false</ScaleCrop>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11</cp:revision>
  <dcterms:created xsi:type="dcterms:W3CDTF">2025-09-18T05:59:00Z</dcterms:created>
  <dcterms:modified xsi:type="dcterms:W3CDTF">2025-11-20T03:07:00Z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A6E20E8AE2224F2FADC043DDC9BF8B12_12</vt:lpwstr>
  </property>
</Properties>
</file>