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39CE7" w14:textId="77777777" w:rsidR="000D36FA" w:rsidRDefault="000D36FA">
      <w:pPr>
        <w:spacing w:after="0" w:line="240" w:lineRule="auto"/>
        <w:rPr>
          <w:rFonts w:ascii="宋体" w:eastAsia="宋体" w:hint="eastAsia"/>
          <w:sz w:val="32"/>
          <w:szCs w:val="32"/>
        </w:rPr>
      </w:pPr>
    </w:p>
    <w:p w14:paraId="6F273477" w14:textId="77777777" w:rsidR="000D36FA" w:rsidRDefault="000D36FA">
      <w:pPr>
        <w:spacing w:after="0" w:line="240" w:lineRule="auto"/>
        <w:rPr>
          <w:rFonts w:ascii="宋体" w:eastAsia="宋体" w:hint="eastAsia"/>
          <w:sz w:val="44"/>
          <w:szCs w:val="44"/>
        </w:rPr>
      </w:pPr>
    </w:p>
    <w:p w14:paraId="4E149E4F" w14:textId="77777777" w:rsidR="000D36FA" w:rsidRDefault="000D36FA">
      <w:pPr>
        <w:spacing w:after="0" w:line="240" w:lineRule="auto"/>
        <w:rPr>
          <w:rFonts w:ascii="宋体" w:eastAsia="宋体" w:hint="eastAsia"/>
          <w:sz w:val="44"/>
          <w:szCs w:val="44"/>
        </w:rPr>
      </w:pPr>
    </w:p>
    <w:p w14:paraId="080A17E4" w14:textId="77777777" w:rsidR="000D36FA" w:rsidRDefault="000D36FA">
      <w:pPr>
        <w:spacing w:after="0" w:line="240" w:lineRule="auto"/>
        <w:rPr>
          <w:rFonts w:ascii="宋体" w:eastAsia="宋体" w:hint="eastAsia"/>
          <w:sz w:val="44"/>
          <w:szCs w:val="44"/>
        </w:rPr>
      </w:pPr>
    </w:p>
    <w:p w14:paraId="06433B7B" w14:textId="77777777" w:rsidR="000D36FA"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奇台县坎尔孜乡卫生院（奇台县坎尔孜乡</w:t>
      </w:r>
    </w:p>
    <w:p w14:paraId="5C4D9342" w14:textId="77777777" w:rsidR="000D36FA"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人口和计划生育生殖健康服务站）</w:t>
      </w:r>
    </w:p>
    <w:p w14:paraId="27171FF2" w14:textId="77777777" w:rsidR="000D36FA"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D316001" w14:textId="77777777" w:rsidR="000D36FA" w:rsidRDefault="00000000">
      <w:pPr>
        <w:rPr>
          <w:rFonts w:hint="eastAsia"/>
          <w:lang w:eastAsia="zh-CN"/>
        </w:rPr>
      </w:pPr>
      <w:r>
        <w:rPr>
          <w:sz w:val="0"/>
          <w:szCs w:val="0"/>
          <w:lang w:eastAsia="zh-CN"/>
        </w:rPr>
        <w:br w:type="page"/>
      </w:r>
    </w:p>
    <w:p w14:paraId="2A3CDF14" w14:textId="77777777" w:rsidR="000D36FA"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7C46DE80"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5D2C558"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1E989B9"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755665C"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2449D54"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7D548B69"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F752A90"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3CEEB40C"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C7E131E"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BB028CE"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01A6EE8"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11D8EBB"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5F9443E"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26BBF417"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138FD513"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0FEDEEA8"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5E951B6"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52F0932D"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24AF9F0"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1636F2A"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EAC6538"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6B3C958"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A40110E"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16DB28FE"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0C0691E"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08DA3BA"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4CEEBE9"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413D4594"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6A30306"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6B7E93B"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87B2D10"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87C943C"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E4F77F7" w14:textId="77777777" w:rsidR="000D36FA"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49BA4B72" w14:textId="77777777" w:rsidR="000D36FA" w:rsidRDefault="00000000">
      <w:pPr>
        <w:rPr>
          <w:rFonts w:hint="eastAsia"/>
          <w:lang w:eastAsia="zh-CN"/>
        </w:rPr>
      </w:pPr>
      <w:r>
        <w:rPr>
          <w:sz w:val="0"/>
          <w:szCs w:val="0"/>
          <w:lang w:eastAsia="zh-CN"/>
        </w:rPr>
        <w:br w:type="page"/>
      </w:r>
    </w:p>
    <w:p w14:paraId="0AED330D" w14:textId="77777777" w:rsidR="000D36F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8CC3D02"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E4D53E9"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以公共卫生服务为主，综合提供预防、保健和基本医疗等服务。加强农村疾病预防控制，做好传染病、地方病防治和疫情等农村突发性公共卫生事件报告工作，认真执行儿童计划免疫。积极开展慢性非传染性疾病的防治工作。做好农村</w:t>
      </w:r>
      <w:proofErr w:type="gramStart"/>
      <w:r>
        <w:rPr>
          <w:rFonts w:ascii="仿宋_GB2312" w:eastAsia="仿宋_GB2312" w:hint="eastAsia"/>
          <w:sz w:val="32"/>
          <w:szCs w:val="32"/>
          <w:lang w:eastAsia="zh-CN"/>
        </w:rPr>
        <w:t>孕</w:t>
      </w:r>
      <w:proofErr w:type="gramEnd"/>
      <w:r>
        <w:rPr>
          <w:rFonts w:ascii="仿宋_GB2312" w:eastAsia="仿宋_GB2312" w:hint="eastAsia"/>
          <w:sz w:val="32"/>
          <w:szCs w:val="32"/>
          <w:lang w:eastAsia="zh-CN"/>
        </w:rPr>
        <w:t>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5798F7D8"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2691062"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奇台县坎尔孜乡卫生院（奇台县坎尔</w:t>
      </w:r>
      <w:proofErr w:type="gramStart"/>
      <w:r>
        <w:rPr>
          <w:rFonts w:ascii="仿宋_GB2312" w:eastAsia="仿宋_GB2312"/>
          <w:sz w:val="32"/>
          <w:szCs w:val="32"/>
          <w:lang w:eastAsia="zh-CN"/>
        </w:rPr>
        <w:t>孜</w:t>
      </w:r>
      <w:proofErr w:type="gramEnd"/>
      <w:r>
        <w:rPr>
          <w:rFonts w:ascii="仿宋_GB2312" w:eastAsia="仿宋_GB2312"/>
          <w:sz w:val="32"/>
          <w:szCs w:val="32"/>
          <w:lang w:eastAsia="zh-CN"/>
        </w:rPr>
        <w:t>乡人口和计划生育生殖健康服务站）2024年度，实有人数21人，其中：在职人员17人，增加5人；离休人员0人，较上年无变化；退休人员4人，较上年无变化</w:t>
      </w:r>
      <w:r>
        <w:rPr>
          <w:rFonts w:ascii="仿宋_GB2312" w:eastAsia="仿宋_GB2312" w:hint="eastAsia"/>
          <w:sz w:val="32"/>
          <w:szCs w:val="32"/>
          <w:lang w:eastAsia="zh-CN"/>
        </w:rPr>
        <w:t>。</w:t>
      </w:r>
    </w:p>
    <w:p w14:paraId="33A63D32"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奇台县坎尔孜乡卫生院（奇台县坎尔</w:t>
      </w:r>
      <w:proofErr w:type="gramStart"/>
      <w:r>
        <w:rPr>
          <w:rFonts w:ascii="仿宋_GB2312" w:eastAsia="仿宋_GB2312"/>
          <w:sz w:val="32"/>
          <w:szCs w:val="32"/>
          <w:lang w:eastAsia="zh-CN"/>
        </w:rPr>
        <w:t>孜</w:t>
      </w:r>
      <w:proofErr w:type="gramEnd"/>
      <w:r>
        <w:rPr>
          <w:rFonts w:ascii="仿宋_GB2312" w:eastAsia="仿宋_GB2312"/>
          <w:sz w:val="32"/>
          <w:szCs w:val="32"/>
          <w:lang w:eastAsia="zh-CN"/>
        </w:rPr>
        <w:t>乡人口和计划生育生殖健康服务站）无下属预算单位，下设</w:t>
      </w:r>
      <w:r>
        <w:rPr>
          <w:rFonts w:ascii="仿宋_GB2312" w:eastAsia="仿宋_GB2312" w:hint="eastAsia"/>
          <w:sz w:val="32"/>
          <w:szCs w:val="32"/>
          <w:lang w:eastAsia="zh-CN"/>
        </w:rPr>
        <w:t>7</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Ansi="宋体" w:cs="宋体" w:hint="eastAsia"/>
          <w:sz w:val="32"/>
          <w:szCs w:val="32"/>
          <w:lang w:eastAsia="zh-CN"/>
        </w:rPr>
        <w:t>预防保健科、</w:t>
      </w:r>
      <w:proofErr w:type="gramStart"/>
      <w:r>
        <w:rPr>
          <w:rFonts w:ascii="仿宋_GB2312" w:eastAsia="仿宋_GB2312" w:hAnsi="宋体" w:cs="宋体" w:hint="eastAsia"/>
          <w:sz w:val="32"/>
          <w:szCs w:val="32"/>
          <w:lang w:eastAsia="zh-CN"/>
        </w:rPr>
        <w:t>公卫科</w:t>
      </w:r>
      <w:proofErr w:type="gramEnd"/>
      <w:r>
        <w:rPr>
          <w:rFonts w:ascii="仿宋_GB2312" w:eastAsia="仿宋_GB2312" w:hAnsi="宋体" w:cs="宋体" w:hint="eastAsia"/>
          <w:sz w:val="32"/>
          <w:szCs w:val="32"/>
          <w:lang w:eastAsia="zh-CN"/>
        </w:rPr>
        <w:t>、财务科、行政办、院办、药房、护理办</w:t>
      </w:r>
      <w:r>
        <w:rPr>
          <w:rFonts w:ascii="仿宋_GB2312" w:eastAsia="仿宋_GB2312"/>
          <w:sz w:val="32"/>
          <w:szCs w:val="32"/>
          <w:lang w:eastAsia="zh-CN"/>
        </w:rPr>
        <w:t>。</w:t>
      </w:r>
    </w:p>
    <w:p w14:paraId="0B86667B" w14:textId="77777777" w:rsidR="000D36FA" w:rsidRDefault="00000000">
      <w:pPr>
        <w:rPr>
          <w:rFonts w:hint="eastAsia"/>
          <w:lang w:eastAsia="zh-CN"/>
        </w:rPr>
      </w:pPr>
      <w:r>
        <w:rPr>
          <w:sz w:val="0"/>
          <w:szCs w:val="0"/>
          <w:lang w:eastAsia="zh-CN"/>
        </w:rPr>
        <w:br w:type="page"/>
      </w:r>
    </w:p>
    <w:p w14:paraId="3E1642D1" w14:textId="77777777" w:rsidR="000D36F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770E265C"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4E2A0D6"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2024年度收入总计379.87万元，其中：本年收入合计379.87万元，使用非财政拨款结余（含专用结余）0.00万元，年初结转和结余0.00万元。</w:t>
      </w:r>
    </w:p>
    <w:p w14:paraId="3541370A"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2024年度支出总计379.87万元，其中：本年支出合计379.87万元，结余分配0.00万元，年末结转和结余0.00万元。</w:t>
      </w:r>
    </w:p>
    <w:p w14:paraId="21E959DE"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收入支出总体与上年相比，增加52.94万元，增长16.19%，主要原因是：</w:t>
      </w:r>
      <w:r>
        <w:rPr>
          <w:rFonts w:ascii="仿宋_GB2312" w:eastAsia="仿宋_GB2312" w:hint="eastAsia"/>
          <w:sz w:val="32"/>
          <w:szCs w:val="32"/>
          <w:lang w:eastAsia="zh-CN"/>
        </w:rPr>
        <w:t>单位本年人员增加，人员工资、津贴补贴、奖金等经费增加；中央基本卫生服务补助项目经费增加、中央重大传染病防控项目经费增加</w:t>
      </w:r>
      <w:r>
        <w:rPr>
          <w:rFonts w:ascii="仿宋_GB2312" w:eastAsia="仿宋_GB2312"/>
          <w:sz w:val="32"/>
          <w:szCs w:val="32"/>
          <w:lang w:eastAsia="zh-CN"/>
        </w:rPr>
        <w:t>。</w:t>
      </w:r>
    </w:p>
    <w:p w14:paraId="10296E52"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079FD02"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本年收入379.87万元，其中：财政拨款收入338.70万元,占89.16%；上级补助收入0.00万元,占0.00%；事业收入41.14万元，占10.83%；经营收入0.00万元,占0.00%；附属单位上缴收入0.00万元，占0.00%；其他收入0.03万元，占0.01%。</w:t>
      </w:r>
    </w:p>
    <w:p w14:paraId="02EBF891"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31AB870D"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本年支出379.87万元，其中：基本支出305.78万元，占80.50%；项目支出74.09万元，占19.50%；上缴上级支出0.00万元，占0.00%；经营支出0.00万元，占0.00%；对附属单位补助支出0.00万元，占0.00%。</w:t>
      </w:r>
    </w:p>
    <w:p w14:paraId="1C68D64B"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7CF1BA2F"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2024年度财政拨款收入总计338.70万元，其中：年初财政拨款结转和结余0.00万元，本年财政拨款收入338.70万元。财政拨款支出总计338.70万元，其中：年末财政拨款结转和结余0.00万元，本年财政拨款支出338.70万元。</w:t>
      </w:r>
    </w:p>
    <w:p w14:paraId="60808D17"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财政拨款收入支出总体与上年相比，增加57.00万元，增长20.23%，主要原因是：</w:t>
      </w:r>
      <w:r>
        <w:rPr>
          <w:rFonts w:ascii="仿宋_GB2312" w:eastAsia="仿宋_GB2312" w:hint="eastAsia"/>
          <w:sz w:val="32"/>
          <w:szCs w:val="32"/>
          <w:lang w:eastAsia="zh-CN"/>
        </w:rPr>
        <w:t>单位本年人员增加，人员工资、津贴补贴、奖金等经费增加；中央基本卫生服务补助项目经费增</w:t>
      </w:r>
      <w:r>
        <w:rPr>
          <w:rFonts w:ascii="仿宋_GB2312" w:eastAsia="仿宋_GB2312" w:hint="eastAsia"/>
          <w:sz w:val="32"/>
          <w:szCs w:val="32"/>
          <w:lang w:eastAsia="zh-CN"/>
        </w:rPr>
        <w:lastRenderedPageBreak/>
        <w:t>加、中央重大传染病防控项目经费增加</w:t>
      </w:r>
      <w:r>
        <w:rPr>
          <w:rFonts w:ascii="仿宋_GB2312" w:eastAsia="仿宋_GB2312"/>
          <w:sz w:val="32"/>
          <w:szCs w:val="32"/>
          <w:lang w:eastAsia="zh-CN"/>
        </w:rPr>
        <w:t>。与年初预算相比，年初预算数261.25万元，决算数338.70万元，预决算差异率29.65%，主要原因是：</w:t>
      </w:r>
      <w:r>
        <w:rPr>
          <w:rFonts w:ascii="仿宋_GB2312" w:eastAsia="仿宋_GB2312" w:hint="eastAsia"/>
          <w:sz w:val="32"/>
          <w:szCs w:val="32"/>
          <w:lang w:eastAsia="zh-CN"/>
        </w:rPr>
        <w:t>年中追加中央基本卫生服务补助项目经费、中央重大传染病防控项目经费</w:t>
      </w:r>
      <w:r>
        <w:rPr>
          <w:rFonts w:ascii="仿宋_GB2312" w:eastAsia="仿宋_GB2312"/>
          <w:sz w:val="32"/>
          <w:szCs w:val="32"/>
          <w:lang w:eastAsia="zh-CN"/>
        </w:rPr>
        <w:t>。</w:t>
      </w:r>
    </w:p>
    <w:p w14:paraId="3EB19A79"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E7FFC1C" w14:textId="77777777" w:rsidR="000D36F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4EF78414"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2024年度一般公共预算财政拨款支出338.70万元，占本年支出合计的89.16%。与上年相比，增加58.06万元，增长20.69%，主要原因是：</w:t>
      </w:r>
      <w:r>
        <w:rPr>
          <w:rFonts w:ascii="仿宋_GB2312" w:eastAsia="仿宋_GB2312" w:hint="eastAsia"/>
          <w:sz w:val="32"/>
          <w:szCs w:val="32"/>
          <w:lang w:eastAsia="zh-CN"/>
        </w:rPr>
        <w:t>单位本年人员增加，人员工资、津贴补贴、奖金等经费增加；中央基本卫生服务补助项目经费增加、中央重大传染病防控项目经费增加</w:t>
      </w:r>
      <w:r>
        <w:rPr>
          <w:rFonts w:ascii="仿宋_GB2312" w:eastAsia="仿宋_GB2312"/>
          <w:sz w:val="32"/>
          <w:szCs w:val="32"/>
          <w:lang w:eastAsia="zh-CN"/>
        </w:rPr>
        <w:t>。与年初预算相比，年初预算数261.25万元，决算数338.70万元，预决算差异率29.65%，主要原因是：</w:t>
      </w:r>
      <w:r>
        <w:rPr>
          <w:rFonts w:ascii="仿宋_GB2312" w:eastAsia="仿宋_GB2312" w:hint="eastAsia"/>
          <w:sz w:val="32"/>
          <w:szCs w:val="32"/>
          <w:lang w:eastAsia="zh-CN"/>
        </w:rPr>
        <w:t>年中追加中央基本卫生服务补助项目经费、中央重大传染病防控项目经费</w:t>
      </w:r>
      <w:r>
        <w:rPr>
          <w:rFonts w:ascii="仿宋_GB2312" w:eastAsia="仿宋_GB2312"/>
          <w:sz w:val="32"/>
          <w:szCs w:val="32"/>
          <w:lang w:eastAsia="zh-CN"/>
        </w:rPr>
        <w:t>。</w:t>
      </w:r>
    </w:p>
    <w:p w14:paraId="0892DF2B" w14:textId="77777777" w:rsidR="000D36F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05881751"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社会保障和就业支出（类）40.58万元，占11.98%。</w:t>
      </w:r>
    </w:p>
    <w:p w14:paraId="50F335B9"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卫生健康支出（类）277.27万元，占81.86%。</w:t>
      </w:r>
    </w:p>
    <w:p w14:paraId="1D60D5FF"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住房保障支出（类）20.85万元，占6.16%。</w:t>
      </w:r>
    </w:p>
    <w:p w14:paraId="26FE5EAC" w14:textId="77777777" w:rsidR="000D36F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0782A775"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1、社会保障和就业支出（类）行政事业单位养老支出（款）事业单位离退休（项）：支出决算数为2.95万元，比上年决算增加0.93万元，增长46.04%，主要原因是：</w:t>
      </w:r>
      <w:r>
        <w:rPr>
          <w:rFonts w:ascii="仿宋_GB2312" w:eastAsia="仿宋_GB2312" w:hint="eastAsia"/>
          <w:sz w:val="32"/>
          <w:szCs w:val="32"/>
          <w:lang w:eastAsia="zh-CN"/>
        </w:rPr>
        <w:t>单位本年退休人员取暖费、交通补助费用增加。</w:t>
      </w:r>
    </w:p>
    <w:p w14:paraId="3A5EE51B"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2、社会保障和就业支出（类）行政事业单位养老支出（款）机关事业单位基本养老保险缴费支出（项）：支出决算数为25.10万元，比上年决算增加7.86万元，增长45.59%，主要原因是：</w:t>
      </w:r>
      <w:r>
        <w:rPr>
          <w:rFonts w:ascii="仿宋_GB2312" w:eastAsia="仿宋_GB2312" w:hint="eastAsia"/>
          <w:sz w:val="32"/>
          <w:szCs w:val="32"/>
          <w:lang w:eastAsia="zh-CN"/>
        </w:rPr>
        <w:t>单位本年社保缴费基数调增，人员养老保险缴费增加。</w:t>
      </w:r>
    </w:p>
    <w:p w14:paraId="65882016"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w:t>
      </w:r>
      <w:r>
        <w:rPr>
          <w:rFonts w:ascii="仿宋_GB2312" w:eastAsia="仿宋_GB2312"/>
          <w:sz w:val="32"/>
          <w:szCs w:val="32"/>
          <w:lang w:eastAsia="zh-CN"/>
        </w:rPr>
        <w:lastRenderedPageBreak/>
        <w:t>12.53万元，比上年决算增加12.53万元，增长100.00%，主要原因是：</w:t>
      </w:r>
      <w:r>
        <w:rPr>
          <w:rFonts w:ascii="仿宋_GB2312" w:eastAsia="仿宋_GB2312" w:hint="eastAsia"/>
          <w:sz w:val="32"/>
          <w:szCs w:val="32"/>
          <w:lang w:eastAsia="zh-CN"/>
        </w:rPr>
        <w:t>单位本年人员一次性职业年金缴费增加。</w:t>
      </w:r>
    </w:p>
    <w:p w14:paraId="3243DFAF"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4、卫生健康支出（类）基层医疗卫生机构（款）乡镇卫生院（项）：支出决算数为190.53万元，比上年决算增加51.27万元，增长36.82%，主要原因是：</w:t>
      </w:r>
      <w:r>
        <w:rPr>
          <w:rFonts w:ascii="仿宋_GB2312" w:eastAsia="仿宋_GB2312" w:hint="eastAsia"/>
          <w:sz w:val="32"/>
          <w:szCs w:val="32"/>
          <w:lang w:eastAsia="zh-CN"/>
        </w:rPr>
        <w:t>单位本年人员增加，人员工资、津贴补贴、奖金等经费增加。</w:t>
      </w:r>
    </w:p>
    <w:p w14:paraId="70E9016E"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5、卫生健康支出（类）基层医疗卫生机构（款）其他基层医疗卫生机构支出（项）：支出决算数为25.77万元，比上年决算减少25.65万元，下降49.88%，主要原因是：</w:t>
      </w:r>
      <w:r>
        <w:rPr>
          <w:rFonts w:ascii="仿宋_GB2312" w:eastAsia="仿宋_GB2312" w:hint="eastAsia"/>
          <w:sz w:val="32"/>
          <w:szCs w:val="32"/>
          <w:lang w:eastAsia="zh-CN"/>
        </w:rPr>
        <w:t>单位本年基本药物制度补助项目资金减少。</w:t>
      </w:r>
    </w:p>
    <w:p w14:paraId="35E8D664"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6、卫生健康支出（类）公共卫生（款）基本公共卫生服务（项）：支出决算数为38.72万元，比上年决算增加6.90万元，增长21.68%，主要原因是：</w:t>
      </w:r>
      <w:r>
        <w:rPr>
          <w:rFonts w:ascii="仿宋_GB2312" w:eastAsia="仿宋_GB2312" w:hint="eastAsia"/>
          <w:sz w:val="32"/>
          <w:szCs w:val="32"/>
          <w:lang w:eastAsia="zh-CN"/>
        </w:rPr>
        <w:t>单位本年中央基本卫生服务补助项目经费增加。</w:t>
      </w:r>
    </w:p>
    <w:p w14:paraId="407596DD"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7、卫生健康支出（类）公共卫生（款）重大公共卫生服务（项）：支出决算数为0.95万元，比上年决算增加0.02万元，增长2.15%，主要原因是：</w:t>
      </w:r>
      <w:r>
        <w:rPr>
          <w:rFonts w:ascii="仿宋_GB2312" w:eastAsia="仿宋_GB2312" w:hint="eastAsia"/>
          <w:sz w:val="32"/>
          <w:szCs w:val="32"/>
          <w:lang w:eastAsia="zh-CN"/>
        </w:rPr>
        <w:t>单位本年中央重大传染病防控项目经费增加。</w:t>
      </w:r>
    </w:p>
    <w:p w14:paraId="7A2982A2"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8、卫生健康支出（类）公共卫生（款）其他公共卫生支出（项）：支出决算数为8.66万元，比上年决算减少6.26万元，下降41.96%，主要原因是：</w:t>
      </w:r>
      <w:r>
        <w:rPr>
          <w:rFonts w:ascii="仿宋_GB2312" w:eastAsia="仿宋_GB2312" w:hint="eastAsia"/>
          <w:sz w:val="32"/>
          <w:szCs w:val="32"/>
          <w:lang w:eastAsia="zh-CN"/>
        </w:rPr>
        <w:t>单位本年自治区公共卫生服务地方公共卫生项目资金减少。</w:t>
      </w:r>
    </w:p>
    <w:p w14:paraId="258585B4"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9、卫生健康支出（类）计划生育事务（款）计划生育服务（项）：支出决算数为0.00万元，比上年决算减少0.18万元，下降100.00%，主要原因是：</w:t>
      </w:r>
      <w:r>
        <w:rPr>
          <w:rFonts w:ascii="仿宋_GB2312" w:eastAsia="仿宋_GB2312" w:hint="eastAsia"/>
          <w:sz w:val="32"/>
          <w:szCs w:val="32"/>
          <w:lang w:eastAsia="zh-CN"/>
        </w:rPr>
        <w:t>单位本年中央财政第三批重大传染病防控项目经费减少。</w:t>
      </w:r>
    </w:p>
    <w:p w14:paraId="0E66FFD1"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10、卫生健康支出（类）行政事业单位医疗（款）事业单位医疗（项）：支出决算数为12.55万元，比上年决算增加3.93万元，增长45.59%，主要原因是：</w:t>
      </w:r>
      <w:r>
        <w:rPr>
          <w:rFonts w:ascii="仿宋_GB2312" w:eastAsia="仿宋_GB2312" w:hint="eastAsia"/>
          <w:sz w:val="32"/>
          <w:szCs w:val="32"/>
          <w:lang w:eastAsia="zh-CN"/>
        </w:rPr>
        <w:t>单位本年社保缴费基数调增，人员医疗保险缴费增加。</w:t>
      </w:r>
    </w:p>
    <w:p w14:paraId="2070BBF6" w14:textId="4E99AFC5"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11、卫生健康支出（类）行政事业单位医疗（款）其他行政事业单位医疗支出（项）：支出决算数为0.10万元，比上年决算增加0.01万元，增长11.11%，主要原因是：</w:t>
      </w:r>
      <w:r>
        <w:rPr>
          <w:rFonts w:ascii="仿宋_GB2312" w:eastAsia="仿宋_GB2312" w:hint="eastAsia"/>
          <w:sz w:val="32"/>
          <w:szCs w:val="32"/>
          <w:lang w:eastAsia="zh-CN"/>
        </w:rPr>
        <w:t>单位本年社保缴费基数调增，</w:t>
      </w:r>
      <w:r w:rsidR="00A50323">
        <w:rPr>
          <w:rFonts w:ascii="仿宋_GB2312" w:eastAsia="仿宋_GB2312" w:hint="eastAsia"/>
          <w:sz w:val="32"/>
          <w:szCs w:val="32"/>
          <w:lang w:eastAsia="zh-CN"/>
        </w:rPr>
        <w:t>人员</w:t>
      </w:r>
      <w:r w:rsidR="0081235B">
        <w:rPr>
          <w:rFonts w:ascii="仿宋_GB2312" w:eastAsia="仿宋_GB2312"/>
          <w:sz w:val="32"/>
          <w:szCs w:val="32"/>
          <w:lang w:eastAsia="zh-CN"/>
        </w:rPr>
        <w:t>其他行政事业单位医疗</w:t>
      </w:r>
      <w:r w:rsidR="0081235B">
        <w:rPr>
          <w:rFonts w:ascii="仿宋_GB2312" w:eastAsia="仿宋_GB2312" w:hint="eastAsia"/>
          <w:sz w:val="32"/>
          <w:szCs w:val="32"/>
          <w:lang w:eastAsia="zh-CN"/>
        </w:rPr>
        <w:t>保险缴费</w:t>
      </w:r>
      <w:r>
        <w:rPr>
          <w:rFonts w:ascii="仿宋_GB2312" w:eastAsia="仿宋_GB2312" w:hint="eastAsia"/>
          <w:sz w:val="32"/>
          <w:szCs w:val="32"/>
          <w:lang w:eastAsia="zh-CN"/>
        </w:rPr>
        <w:t>增加。</w:t>
      </w:r>
    </w:p>
    <w:p w14:paraId="1FE78757"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12、住房保障支出（类）住房改革支出（款）住房公积金（项）：支出决算数为20.85万元，比上年决算增加6.71万元，增长47.45%，主要原因是：</w:t>
      </w:r>
      <w:r>
        <w:rPr>
          <w:rFonts w:ascii="仿宋_GB2312" w:eastAsia="仿宋_GB2312" w:hint="eastAsia"/>
          <w:sz w:val="32"/>
          <w:szCs w:val="32"/>
          <w:lang w:eastAsia="zh-CN"/>
        </w:rPr>
        <w:t>单位本年公积金缴费基数调增，住房公积金支出增加。</w:t>
      </w:r>
    </w:p>
    <w:p w14:paraId="103FC636"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9A3C288"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264.60万元，其中：人员经费262.19万元，包括：基本工资、津贴补贴、奖金、绩效工资、机关事业单位基本养老保险缴费、职业年金缴费、职工基本医疗保险缴费、其他社会保障缴费、住房公积金、退休费和奖励金。</w:t>
      </w:r>
    </w:p>
    <w:p w14:paraId="1A6ACF19"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公用经费2.42万元，包括：工会经费。</w:t>
      </w:r>
    </w:p>
    <w:p w14:paraId="0E97B6F2"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D52129D"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00A113CA"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1.05</w:t>
      </w:r>
      <w:r>
        <w:rPr>
          <w:rFonts w:ascii="仿宋_GB2312" w:eastAsia="仿宋_GB2312" w:hint="eastAsia"/>
          <w:sz w:val="32"/>
          <w:szCs w:val="32"/>
          <w:lang w:eastAsia="zh-CN"/>
        </w:rPr>
        <w:t>万元,下降100.00%,主要原因是：单位本年基本药物制度中央财政补助项目资金减少。与年初预算相比,年初预算数0.00万元，决算数0.00万元，预决算差异率0.00%，主要原因是：严格按照预算执行，预决算对比无差异。</w:t>
      </w:r>
    </w:p>
    <w:p w14:paraId="3E80DE83"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政府性基金预算财政拨款支出0.00万元</w:t>
      </w:r>
      <w:r>
        <w:rPr>
          <w:rFonts w:ascii="仿宋_GB2312" w:eastAsia="仿宋_GB2312"/>
          <w:sz w:val="32"/>
          <w:szCs w:val="32"/>
          <w:lang w:eastAsia="zh-CN"/>
        </w:rPr>
        <w:t>。</w:t>
      </w:r>
    </w:p>
    <w:p w14:paraId="70E50EEC"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1、其他支出（类）彩票公益金安排的支出（款）用于其他社会公益事业的彩票公益金支出（项）：支出决算数为0.00万元，比上年决算减少1.05万元，下降100.00%，主要原因是：</w:t>
      </w:r>
      <w:r>
        <w:rPr>
          <w:rFonts w:ascii="仿宋_GB2312" w:eastAsia="仿宋_GB2312" w:hint="eastAsia"/>
          <w:sz w:val="32"/>
          <w:szCs w:val="32"/>
          <w:lang w:eastAsia="zh-CN"/>
        </w:rPr>
        <w:t>单位本年基本药物制度中央财政补助项目资金减少。</w:t>
      </w:r>
    </w:p>
    <w:p w14:paraId="1E7A560B"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5643A376"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本单位本年度无国有资本经营预算财政拨款收入、支出及结转和结余，国有资本经营预算财政拨款收入支出决算表为空表。</w:t>
      </w:r>
    </w:p>
    <w:p w14:paraId="7BE2B9EF"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403FE62"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14081"/>
      <w:bookmarkStart w:id="1" w:name="_Hlk207720892"/>
      <w:r>
        <w:rPr>
          <w:rFonts w:ascii="仿宋_GB2312" w:eastAsia="仿宋_GB2312" w:hint="eastAsia"/>
          <w:sz w:val="32"/>
          <w:szCs w:val="32"/>
          <w:lang w:eastAsia="zh-CN"/>
        </w:rPr>
        <w:t>我单位上年度与本年度均无</w:t>
      </w:r>
      <w:bookmarkEnd w:id="0"/>
      <w:r>
        <w:rPr>
          <w:rFonts w:ascii="仿宋_GB2312" w:eastAsia="仿宋_GB2312" w:hint="eastAsia"/>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842D97B" w14:textId="77777777" w:rsidR="000D36FA"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679E2264"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389A46F2" w14:textId="6A9AF8C3"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Pr>
          <w:rFonts w:ascii="仿宋_GB2312" w:eastAsia="仿宋_GB2312" w:hint="eastAsia"/>
          <w:sz w:val="32"/>
          <w:szCs w:val="32"/>
          <w:lang w:eastAsia="zh-CN"/>
        </w:rPr>
        <w:t>本</w:t>
      </w:r>
      <w:r>
        <w:rPr>
          <w:rFonts w:ascii="仿宋_GB2312" w:eastAsia="仿宋_GB2312"/>
          <w:sz w:val="32"/>
          <w:szCs w:val="32"/>
          <w:lang w:eastAsia="zh-CN"/>
        </w:rPr>
        <w:t>单位本年度无</w:t>
      </w:r>
      <w:bookmarkEnd w:id="3"/>
      <w:r>
        <w:rPr>
          <w:rFonts w:ascii="仿宋_GB2312" w:eastAsia="仿宋_GB2312"/>
          <w:sz w:val="32"/>
          <w:szCs w:val="32"/>
          <w:lang w:eastAsia="zh-CN"/>
        </w:rPr>
        <w:t>公务用车运行维护费</w:t>
      </w:r>
      <w:bookmarkEnd w:id="4"/>
      <w:r>
        <w:rPr>
          <w:rFonts w:ascii="仿宋_GB2312" w:eastAsia="仿宋_GB2312"/>
          <w:sz w:val="32"/>
          <w:szCs w:val="32"/>
          <w:lang w:eastAsia="zh-CN"/>
        </w:rPr>
        <w:t>。公务用车购置数0辆，公务用车保有量0辆。国有资产占用情况中固定资产车辆2辆，与公务用车保有量差异原因是：</w:t>
      </w:r>
      <w:bookmarkStart w:id="5" w:name="_Hlk207052989"/>
      <w:r>
        <w:rPr>
          <w:rFonts w:ascii="仿宋_GB2312" w:eastAsia="仿宋_GB2312" w:hint="eastAsia"/>
          <w:sz w:val="32"/>
          <w:szCs w:val="32"/>
          <w:lang w:eastAsia="zh-CN"/>
        </w:rPr>
        <w:t>差异车辆为一般业务用车2辆，</w:t>
      </w:r>
      <w:bookmarkEnd w:id="5"/>
      <w:r w:rsidR="002E093D" w:rsidRPr="002E093D">
        <w:rPr>
          <w:rFonts w:ascii="仿宋_GB2312" w:eastAsia="仿宋_GB2312" w:hint="eastAsia"/>
          <w:sz w:val="32"/>
          <w:szCs w:val="32"/>
          <w:lang w:eastAsia="zh-CN"/>
        </w:rPr>
        <w:t>车辆费用未使用财政拨款公务用车运行维护费支付，业务用车运行费用安排其他交通费用列支</w:t>
      </w:r>
      <w:r>
        <w:rPr>
          <w:rFonts w:ascii="仿宋_GB2312" w:eastAsia="仿宋_GB2312"/>
          <w:sz w:val="32"/>
          <w:szCs w:val="32"/>
          <w:lang w:eastAsia="zh-CN"/>
        </w:rPr>
        <w:t>。</w:t>
      </w:r>
    </w:p>
    <w:p w14:paraId="11A08BFB"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5726DC65"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7" w:name="_Hlk207110149"/>
      <w:r>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w:t>
      </w:r>
      <w:r>
        <w:rPr>
          <w:rFonts w:ascii="仿宋_GB2312" w:eastAsia="仿宋_GB2312" w:hint="eastAsia"/>
          <w:sz w:val="32"/>
          <w:szCs w:val="32"/>
          <w:lang w:eastAsia="zh-CN"/>
        </w:rPr>
        <w:lastRenderedPageBreak/>
        <w:t>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8E20216"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6176AEFA" w14:textId="77777777" w:rsidR="000D36F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21239460"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2024年度奇台县坎尔孜乡卫生院（奇台县坎尔</w:t>
      </w:r>
      <w:proofErr w:type="gramStart"/>
      <w:r>
        <w:rPr>
          <w:rFonts w:ascii="仿宋_GB2312" w:eastAsia="仿宋_GB2312"/>
          <w:sz w:val="32"/>
          <w:szCs w:val="32"/>
          <w:lang w:eastAsia="zh-CN"/>
        </w:rPr>
        <w:t>孜</w:t>
      </w:r>
      <w:proofErr w:type="gramEnd"/>
      <w:r>
        <w:rPr>
          <w:rFonts w:ascii="仿宋_GB2312" w:eastAsia="仿宋_GB2312"/>
          <w:sz w:val="32"/>
          <w:szCs w:val="32"/>
          <w:lang w:eastAsia="zh-CN"/>
        </w:rPr>
        <w:t>乡人口和计划生育生殖健康服务站）单位（事业单位）公用经费支出2.42万元，比上年增加2.42万元，增长100%，主要原因是：</w:t>
      </w:r>
      <w:r>
        <w:rPr>
          <w:rFonts w:ascii="仿宋_GB2312" w:eastAsia="仿宋_GB2312" w:hint="eastAsia"/>
          <w:sz w:val="32"/>
          <w:szCs w:val="32"/>
          <w:lang w:eastAsia="zh-CN"/>
        </w:rPr>
        <w:t>单位本年度</w:t>
      </w:r>
      <w:r>
        <w:rPr>
          <w:rFonts w:ascii="仿宋_GB2312" w:eastAsia="仿宋_GB2312"/>
          <w:sz w:val="32"/>
          <w:szCs w:val="32"/>
          <w:lang w:eastAsia="zh-CN"/>
        </w:rPr>
        <w:t>工会经费</w:t>
      </w:r>
      <w:r>
        <w:rPr>
          <w:rFonts w:ascii="仿宋_GB2312" w:eastAsia="仿宋_GB2312" w:hint="eastAsia"/>
          <w:sz w:val="32"/>
          <w:szCs w:val="32"/>
          <w:lang w:eastAsia="zh-CN"/>
        </w:rPr>
        <w:t>增加</w:t>
      </w:r>
      <w:r>
        <w:rPr>
          <w:rFonts w:ascii="仿宋_GB2312" w:eastAsia="仿宋_GB2312"/>
          <w:sz w:val="32"/>
          <w:szCs w:val="32"/>
          <w:lang w:eastAsia="zh-CN"/>
        </w:rPr>
        <w:t>。</w:t>
      </w:r>
    </w:p>
    <w:p w14:paraId="6CFFDB66" w14:textId="77777777" w:rsidR="000D36F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2E90BE8F"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01EB3A03"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381D3233" w14:textId="77777777" w:rsidR="000D36FA"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531B8F58"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截至2024年12月31日，房屋234.60平方米，价值</w:t>
      </w:r>
      <w:proofErr w:type="gramStart"/>
      <w:r>
        <w:rPr>
          <w:rFonts w:ascii="仿宋_GB2312" w:eastAsia="仿宋_GB2312"/>
          <w:sz w:val="32"/>
          <w:szCs w:val="32"/>
        </w:rPr>
        <w:t>35.81万元。</w:t>
      </w:r>
      <w:r>
        <w:rPr>
          <w:rFonts w:ascii="仿宋_GB2312" w:eastAsia="仿宋_GB2312"/>
          <w:sz w:val="32"/>
          <w:szCs w:val="32"/>
          <w:lang w:eastAsia="zh-CN"/>
        </w:rPr>
        <w:t>车辆</w:t>
      </w:r>
      <w:proofErr w:type="gramEnd"/>
      <w:r>
        <w:rPr>
          <w:rFonts w:ascii="仿宋_GB2312" w:eastAsia="仿宋_GB2312"/>
          <w:sz w:val="32"/>
          <w:szCs w:val="32"/>
          <w:lang w:eastAsia="zh-CN"/>
        </w:rPr>
        <w:t>2辆，价值34.48万元，其中：副部（省）级及以上领导用车0辆、主要负责人用车0辆、机要通信用车0辆、应急保障用车0辆、执法执勤用车0辆、特种专业技术用车2辆、离退休干部服务用车0辆、其他用车0辆，其他用车主要是：</w:t>
      </w:r>
      <w:proofErr w:type="gramStart"/>
      <w:r>
        <w:rPr>
          <w:rFonts w:ascii="仿宋_GB2312" w:eastAsia="仿宋_GB2312" w:hint="eastAsia"/>
          <w:sz w:val="32"/>
          <w:szCs w:val="32"/>
          <w:lang w:eastAsia="zh-CN"/>
        </w:rPr>
        <w:t>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6356F204"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98F757F" w14:textId="77777777" w:rsidR="000D36FA"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379.87</w:t>
      </w:r>
      <w:r>
        <w:rPr>
          <w:rFonts w:ascii="仿宋_GB2312" w:eastAsia="仿宋_GB2312"/>
          <w:sz w:val="32"/>
          <w:szCs w:val="32"/>
          <w:lang w:eastAsia="zh-CN"/>
        </w:rPr>
        <w:t>万元，</w:t>
      </w:r>
      <w:r>
        <w:rPr>
          <w:rFonts w:ascii="仿宋_GB2312" w:eastAsia="仿宋_GB2312"/>
          <w:sz w:val="32"/>
          <w:szCs w:val="32"/>
          <w:lang w:eastAsia="zh-CN"/>
        </w:rPr>
        <w:lastRenderedPageBreak/>
        <w:t>实际执行总额</w:t>
      </w:r>
      <w:r>
        <w:rPr>
          <w:rFonts w:ascii="仿宋_GB2312" w:eastAsia="仿宋_GB2312" w:hint="eastAsia"/>
          <w:sz w:val="32"/>
          <w:szCs w:val="32"/>
          <w:lang w:eastAsia="zh-CN"/>
        </w:rPr>
        <w:t>379.87</w:t>
      </w:r>
      <w:r>
        <w:rPr>
          <w:rFonts w:ascii="仿宋_GB2312" w:eastAsia="仿宋_GB2312"/>
          <w:sz w:val="32"/>
          <w:szCs w:val="32"/>
          <w:lang w:eastAsia="zh-CN"/>
        </w:rPr>
        <w:t>万元；预算绩效评价项目</w:t>
      </w:r>
      <w:r>
        <w:rPr>
          <w:rFonts w:ascii="仿宋_GB2312" w:eastAsia="仿宋_GB2312" w:hint="eastAsia"/>
          <w:sz w:val="32"/>
          <w:szCs w:val="32"/>
          <w:lang w:eastAsia="zh-CN"/>
        </w:rPr>
        <w:t>5</w:t>
      </w:r>
      <w:r>
        <w:rPr>
          <w:rFonts w:ascii="仿宋_GB2312" w:eastAsia="仿宋_GB2312"/>
          <w:sz w:val="32"/>
          <w:szCs w:val="32"/>
          <w:lang w:eastAsia="zh-CN"/>
        </w:rPr>
        <w:t>个，全年预算数</w:t>
      </w:r>
      <w:r>
        <w:rPr>
          <w:rFonts w:ascii="仿宋_GB2312" w:eastAsia="仿宋_GB2312" w:hint="eastAsia"/>
          <w:sz w:val="32"/>
          <w:szCs w:val="32"/>
          <w:lang w:eastAsia="zh-CN"/>
        </w:rPr>
        <w:t>80.20</w:t>
      </w:r>
      <w:r>
        <w:rPr>
          <w:rFonts w:ascii="仿宋_GB2312" w:eastAsia="仿宋_GB2312"/>
          <w:sz w:val="32"/>
          <w:szCs w:val="32"/>
          <w:lang w:eastAsia="zh-CN"/>
        </w:rPr>
        <w:t>万元，全年执行数</w:t>
      </w:r>
      <w:r>
        <w:rPr>
          <w:rFonts w:ascii="仿宋_GB2312" w:eastAsia="仿宋_GB2312" w:hint="eastAsia"/>
          <w:sz w:val="32"/>
          <w:szCs w:val="32"/>
          <w:lang w:eastAsia="zh-CN"/>
        </w:rPr>
        <w:t>76.36</w:t>
      </w:r>
      <w:r>
        <w:rPr>
          <w:rFonts w:ascii="仿宋_GB2312" w:eastAsia="仿宋_GB2312"/>
          <w:sz w:val="32"/>
          <w:szCs w:val="32"/>
          <w:lang w:eastAsia="zh-CN"/>
        </w:rPr>
        <w:t>万元。</w:t>
      </w:r>
      <w:r>
        <w:rPr>
          <w:rFonts w:ascii="仿宋_GB2312" w:eastAsia="仿宋_GB2312" w:hint="eastAsia"/>
          <w:sz w:val="32"/>
          <w:szCs w:val="32"/>
          <w:lang w:eastAsia="zh-CN"/>
        </w:rPr>
        <w:t>预算绩效管理取得的成效：一是提高了资金使用的合理性和效率，确保了资金能够更好地支持卫生院的各项工作，为居民提供更优质的医疗服务；二是增强了员工的绩效意识，促使各部门更加注重工作质量和效果，推动了卫生院整体服务水平的提升。发现的问题及原因：一是部分绩效指标设置不够科学，难以准确衡量工作成效，原因在于对工作目标和重点的把握不够精准；二是绩效评价结果的应用不够充分，未能充分发挥其对工作改进的指导作用，主要是因为缺乏有效的反馈和沟通机制。下一步改进措施：一是进一步优化绩效指标体系，使其更具针对性和可操作性，能够准确反映工作实际情况；二是加强绩效评价结果的应用，建立健全反馈和沟通机制，及时将评价结果反馈给相关部门和人员，推动工作改进和提升</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2F9B4E26" w14:textId="77777777" w:rsidR="000D36FA"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7411C671" w14:textId="77777777" w:rsidR="000D36F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0D36FA" w14:paraId="1C9BB217"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8F6D78E"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60B86230" w14:textId="77777777" w:rsidR="000D36FA"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奇台县坎儿孜乡卫生院</w:t>
            </w:r>
          </w:p>
        </w:tc>
      </w:tr>
      <w:tr w:rsidR="000D36FA" w14:paraId="65AB15D7"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C0BF05A"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111077ED"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FD580A9"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7CB5AAC2"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064CCBC"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160F36AB"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60B106F3"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02648766"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0D36FA" w14:paraId="2ED78AB6"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6F71C560" w14:textId="77777777" w:rsidR="000D36FA" w:rsidRDefault="000D36F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AADF6C5"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EE0F05A"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48.62</w:t>
            </w:r>
          </w:p>
        </w:tc>
        <w:tc>
          <w:tcPr>
            <w:tcW w:w="1242" w:type="dxa"/>
            <w:tcBorders>
              <w:top w:val="nil"/>
              <w:left w:val="nil"/>
              <w:bottom w:val="single" w:sz="4" w:space="0" w:color="auto"/>
              <w:right w:val="single" w:sz="4" w:space="0" w:color="auto"/>
            </w:tcBorders>
            <w:vAlign w:val="center"/>
          </w:tcPr>
          <w:p w14:paraId="1671B897"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48.32</w:t>
            </w:r>
          </w:p>
        </w:tc>
        <w:tc>
          <w:tcPr>
            <w:tcW w:w="1417" w:type="dxa"/>
            <w:tcBorders>
              <w:top w:val="nil"/>
              <w:left w:val="nil"/>
              <w:bottom w:val="single" w:sz="4" w:space="0" w:color="auto"/>
              <w:right w:val="single" w:sz="4" w:space="0" w:color="auto"/>
            </w:tcBorders>
            <w:vAlign w:val="center"/>
          </w:tcPr>
          <w:p w14:paraId="23C33121"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48.32</w:t>
            </w:r>
          </w:p>
        </w:tc>
        <w:tc>
          <w:tcPr>
            <w:tcW w:w="1134" w:type="dxa"/>
            <w:tcBorders>
              <w:top w:val="nil"/>
              <w:left w:val="nil"/>
              <w:bottom w:val="single" w:sz="4" w:space="0" w:color="auto"/>
              <w:right w:val="single" w:sz="4" w:space="0" w:color="auto"/>
            </w:tcBorders>
            <w:vAlign w:val="center"/>
          </w:tcPr>
          <w:p w14:paraId="12408247"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4FD2959D"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5CC28E3C"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0D36FA" w14:paraId="0ACA8DBA"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DF125B6" w14:textId="77777777" w:rsidR="000D36FA" w:rsidRDefault="000D36F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740766E"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0F0C4676"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212.62</w:t>
            </w:r>
          </w:p>
        </w:tc>
        <w:tc>
          <w:tcPr>
            <w:tcW w:w="1242" w:type="dxa"/>
            <w:tcBorders>
              <w:top w:val="nil"/>
              <w:left w:val="nil"/>
              <w:bottom w:val="single" w:sz="4" w:space="0" w:color="auto"/>
              <w:right w:val="single" w:sz="4" w:space="0" w:color="auto"/>
            </w:tcBorders>
            <w:vAlign w:val="center"/>
          </w:tcPr>
          <w:p w14:paraId="64F7D0F1"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290.38</w:t>
            </w:r>
          </w:p>
        </w:tc>
        <w:tc>
          <w:tcPr>
            <w:tcW w:w="1417" w:type="dxa"/>
            <w:tcBorders>
              <w:top w:val="nil"/>
              <w:left w:val="nil"/>
              <w:bottom w:val="single" w:sz="4" w:space="0" w:color="auto"/>
              <w:right w:val="single" w:sz="4" w:space="0" w:color="auto"/>
            </w:tcBorders>
            <w:vAlign w:val="center"/>
          </w:tcPr>
          <w:p w14:paraId="1217909C"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290.38</w:t>
            </w:r>
          </w:p>
        </w:tc>
        <w:tc>
          <w:tcPr>
            <w:tcW w:w="1134" w:type="dxa"/>
            <w:tcBorders>
              <w:top w:val="nil"/>
              <w:left w:val="nil"/>
              <w:bottom w:val="single" w:sz="4" w:space="0" w:color="auto"/>
              <w:right w:val="single" w:sz="4" w:space="0" w:color="auto"/>
            </w:tcBorders>
            <w:vAlign w:val="center"/>
          </w:tcPr>
          <w:p w14:paraId="2D136918" w14:textId="77777777" w:rsidR="000D36F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CB38EF1" w14:textId="77777777" w:rsidR="000D36F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F7F897E" w14:textId="77777777" w:rsidR="000D36FA"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0D36FA" w14:paraId="54D5EC2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7ABE23A" w14:textId="77777777" w:rsidR="000D36FA" w:rsidRDefault="000D36F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81293C0"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3BBB0DEF"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167.00</w:t>
            </w:r>
          </w:p>
        </w:tc>
        <w:tc>
          <w:tcPr>
            <w:tcW w:w="1242" w:type="dxa"/>
            <w:tcBorders>
              <w:top w:val="nil"/>
              <w:left w:val="nil"/>
              <w:bottom w:val="single" w:sz="4" w:space="0" w:color="auto"/>
              <w:right w:val="single" w:sz="4" w:space="0" w:color="auto"/>
            </w:tcBorders>
            <w:vAlign w:val="center"/>
          </w:tcPr>
          <w:p w14:paraId="121253DB"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41.17</w:t>
            </w:r>
          </w:p>
        </w:tc>
        <w:tc>
          <w:tcPr>
            <w:tcW w:w="1417" w:type="dxa"/>
            <w:tcBorders>
              <w:top w:val="nil"/>
              <w:left w:val="nil"/>
              <w:bottom w:val="single" w:sz="4" w:space="0" w:color="auto"/>
              <w:right w:val="single" w:sz="4" w:space="0" w:color="auto"/>
            </w:tcBorders>
            <w:vAlign w:val="center"/>
          </w:tcPr>
          <w:p w14:paraId="6427BDB7"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41.17</w:t>
            </w:r>
          </w:p>
        </w:tc>
        <w:tc>
          <w:tcPr>
            <w:tcW w:w="1134" w:type="dxa"/>
            <w:tcBorders>
              <w:top w:val="nil"/>
              <w:left w:val="nil"/>
              <w:bottom w:val="single" w:sz="4" w:space="0" w:color="auto"/>
              <w:right w:val="single" w:sz="4" w:space="0" w:color="auto"/>
            </w:tcBorders>
            <w:vAlign w:val="center"/>
          </w:tcPr>
          <w:p w14:paraId="63A6086B" w14:textId="77777777" w:rsidR="000D36F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739DE322" w14:textId="77777777" w:rsidR="000D36FA"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B1F8FA2" w14:textId="77777777" w:rsidR="000D36FA"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0D36FA" w14:paraId="4DFD267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2DD08342" w14:textId="77777777" w:rsidR="000D36FA" w:rsidRDefault="000D36F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3484994"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73B7AFE"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428.24</w:t>
            </w:r>
          </w:p>
        </w:tc>
        <w:tc>
          <w:tcPr>
            <w:tcW w:w="1242" w:type="dxa"/>
            <w:tcBorders>
              <w:top w:val="nil"/>
              <w:left w:val="nil"/>
              <w:bottom w:val="single" w:sz="4" w:space="0" w:color="auto"/>
              <w:right w:val="single" w:sz="4" w:space="0" w:color="auto"/>
            </w:tcBorders>
            <w:vAlign w:val="center"/>
          </w:tcPr>
          <w:p w14:paraId="3FEA665F"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379.87</w:t>
            </w:r>
          </w:p>
        </w:tc>
        <w:tc>
          <w:tcPr>
            <w:tcW w:w="1417" w:type="dxa"/>
            <w:tcBorders>
              <w:top w:val="nil"/>
              <w:left w:val="nil"/>
              <w:bottom w:val="single" w:sz="4" w:space="0" w:color="auto"/>
              <w:right w:val="single" w:sz="4" w:space="0" w:color="auto"/>
            </w:tcBorders>
            <w:vAlign w:val="center"/>
          </w:tcPr>
          <w:p w14:paraId="1E662D58"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379.87</w:t>
            </w:r>
          </w:p>
        </w:tc>
        <w:tc>
          <w:tcPr>
            <w:tcW w:w="1134" w:type="dxa"/>
            <w:tcBorders>
              <w:top w:val="nil"/>
              <w:left w:val="nil"/>
              <w:bottom w:val="single" w:sz="4" w:space="0" w:color="auto"/>
              <w:right w:val="single" w:sz="4" w:space="0" w:color="auto"/>
            </w:tcBorders>
            <w:vAlign w:val="center"/>
          </w:tcPr>
          <w:p w14:paraId="50E652D9"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2F052C6B"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485D9B0"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0D36FA" w14:paraId="3315990B"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3B9112D"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6DD4A770"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2286774"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0D36FA" w14:paraId="1F3423FC"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E9D14E9" w14:textId="77777777" w:rsidR="000D36FA" w:rsidRDefault="000D36FA">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4B380749" w14:textId="77777777" w:rsidR="000D36F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sz="4" w:space="0" w:color="auto"/>
              <w:left w:val="nil"/>
              <w:bottom w:val="single" w:sz="4" w:space="0" w:color="auto"/>
              <w:right w:val="single" w:sz="4" w:space="0" w:color="auto"/>
            </w:tcBorders>
          </w:tcPr>
          <w:p w14:paraId="3F7C50CA" w14:textId="77777777" w:rsidR="000D36F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我单位全年预算数为379.87万元，全年执行数为379.87万元，总预算执行率100%，2024年我单位完成以下工作内容：本单位完成全民体检人数1756人，通过大规模健康筛查，实现疾病早发现、早干预，增强居民健康管理意识，为构建全民健康防线提供数据支撑与服务保障。保障基本公共卫生服务人口数全年4151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r>
      <w:tr w:rsidR="000D36FA" w14:paraId="07122BF1"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2E5542C7"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7EFAA08"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605AB14C"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125099E3"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392C54CF"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4BE5DA4"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61B519E"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2116E9C0" w14:textId="77777777" w:rsidR="000D36FA"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0D36FA" w14:paraId="680991D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F2C7113" w14:textId="77777777" w:rsidR="000D36F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46FACC67" w14:textId="77777777" w:rsidR="000D36F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1E8077D7" w14:textId="77777777" w:rsidR="000D36F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基本公共卫生服务人口数</w:t>
            </w:r>
          </w:p>
        </w:tc>
        <w:tc>
          <w:tcPr>
            <w:tcW w:w="1242" w:type="dxa"/>
            <w:tcBorders>
              <w:top w:val="nil"/>
              <w:left w:val="nil"/>
              <w:bottom w:val="single" w:sz="4" w:space="0" w:color="auto"/>
              <w:right w:val="single" w:sz="4" w:space="0" w:color="auto"/>
            </w:tcBorders>
            <w:noWrap/>
            <w:vAlign w:val="center"/>
          </w:tcPr>
          <w:p w14:paraId="41824693"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&gt;=4444人</w:t>
            </w:r>
          </w:p>
        </w:tc>
        <w:tc>
          <w:tcPr>
            <w:tcW w:w="1417" w:type="dxa"/>
            <w:tcBorders>
              <w:top w:val="nil"/>
              <w:left w:val="nil"/>
              <w:bottom w:val="single" w:sz="4" w:space="0" w:color="auto"/>
              <w:right w:val="single" w:sz="4" w:space="0" w:color="auto"/>
            </w:tcBorders>
            <w:noWrap/>
            <w:vAlign w:val="center"/>
          </w:tcPr>
          <w:p w14:paraId="3DDA5C94" w14:textId="77777777" w:rsidR="000D36F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新疆维吾尔自治区卫生健康委员会基层医疗机构管理信息系统</w:t>
            </w:r>
          </w:p>
        </w:tc>
        <w:tc>
          <w:tcPr>
            <w:tcW w:w="1134" w:type="dxa"/>
            <w:tcBorders>
              <w:top w:val="nil"/>
              <w:left w:val="nil"/>
              <w:bottom w:val="single" w:sz="4" w:space="0" w:color="auto"/>
              <w:right w:val="single" w:sz="4" w:space="0" w:color="auto"/>
            </w:tcBorders>
            <w:noWrap/>
            <w:vAlign w:val="center"/>
          </w:tcPr>
          <w:p w14:paraId="7D1E782C"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22</w:t>
            </w:r>
          </w:p>
        </w:tc>
        <w:tc>
          <w:tcPr>
            <w:tcW w:w="1310" w:type="dxa"/>
            <w:tcBorders>
              <w:top w:val="nil"/>
              <w:left w:val="nil"/>
              <w:bottom w:val="single" w:sz="4" w:space="0" w:color="auto"/>
              <w:right w:val="single" w:sz="4" w:space="0" w:color="auto"/>
            </w:tcBorders>
            <w:noWrap/>
            <w:vAlign w:val="center"/>
          </w:tcPr>
          <w:p w14:paraId="14F52B18"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=4151人</w:t>
            </w:r>
          </w:p>
        </w:tc>
        <w:tc>
          <w:tcPr>
            <w:tcW w:w="720" w:type="dxa"/>
            <w:tcBorders>
              <w:top w:val="nil"/>
              <w:left w:val="nil"/>
              <w:bottom w:val="single" w:sz="4" w:space="0" w:color="auto"/>
              <w:right w:val="single" w:sz="4" w:space="0" w:color="auto"/>
            </w:tcBorders>
            <w:noWrap/>
            <w:vAlign w:val="center"/>
          </w:tcPr>
          <w:p w14:paraId="1C82FBFB"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20.55</w:t>
            </w:r>
          </w:p>
        </w:tc>
      </w:tr>
      <w:tr w:rsidR="000D36FA" w14:paraId="043419E0" w14:textId="77777777">
        <w:trPr>
          <w:cantSplit/>
          <w:trHeight w:val="740"/>
        </w:trPr>
        <w:tc>
          <w:tcPr>
            <w:tcW w:w="993" w:type="dxa"/>
            <w:vMerge/>
            <w:tcBorders>
              <w:left w:val="single" w:sz="4" w:space="0" w:color="auto"/>
              <w:right w:val="single" w:sz="4" w:space="0" w:color="auto"/>
            </w:tcBorders>
            <w:noWrap/>
            <w:vAlign w:val="center"/>
          </w:tcPr>
          <w:p w14:paraId="522DC8A4" w14:textId="77777777" w:rsidR="000D36FA" w:rsidRDefault="000D36F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17710FF" w14:textId="77777777" w:rsidR="000D36FA" w:rsidRDefault="000D36F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FD3E32D" w14:textId="77777777" w:rsidR="000D36F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全民体检人数</w:t>
            </w:r>
            <w:proofErr w:type="spellEnd"/>
          </w:p>
        </w:tc>
        <w:tc>
          <w:tcPr>
            <w:tcW w:w="1242" w:type="dxa"/>
            <w:tcBorders>
              <w:top w:val="nil"/>
              <w:left w:val="nil"/>
              <w:bottom w:val="single" w:sz="4" w:space="0" w:color="auto"/>
              <w:right w:val="single" w:sz="4" w:space="0" w:color="auto"/>
            </w:tcBorders>
            <w:noWrap/>
            <w:vAlign w:val="center"/>
          </w:tcPr>
          <w:p w14:paraId="4EBEF556"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&gt;=2095人</w:t>
            </w:r>
          </w:p>
        </w:tc>
        <w:tc>
          <w:tcPr>
            <w:tcW w:w="1417" w:type="dxa"/>
            <w:tcBorders>
              <w:top w:val="nil"/>
              <w:left w:val="nil"/>
              <w:bottom w:val="single" w:sz="4" w:space="0" w:color="auto"/>
              <w:right w:val="single" w:sz="4" w:space="0" w:color="auto"/>
            </w:tcBorders>
            <w:noWrap/>
            <w:vAlign w:val="center"/>
          </w:tcPr>
          <w:p w14:paraId="0ED6C2BB" w14:textId="77777777" w:rsidR="000D36F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奇台县2024年全民健康目标人数统计表</w:t>
            </w:r>
          </w:p>
        </w:tc>
        <w:tc>
          <w:tcPr>
            <w:tcW w:w="1134" w:type="dxa"/>
            <w:tcBorders>
              <w:top w:val="nil"/>
              <w:left w:val="nil"/>
              <w:bottom w:val="single" w:sz="4" w:space="0" w:color="auto"/>
              <w:right w:val="single" w:sz="4" w:space="0" w:color="auto"/>
            </w:tcBorders>
            <w:noWrap/>
            <w:vAlign w:val="center"/>
          </w:tcPr>
          <w:p w14:paraId="5FF93548"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23</w:t>
            </w:r>
          </w:p>
        </w:tc>
        <w:tc>
          <w:tcPr>
            <w:tcW w:w="1310" w:type="dxa"/>
            <w:tcBorders>
              <w:top w:val="nil"/>
              <w:left w:val="nil"/>
              <w:bottom w:val="single" w:sz="4" w:space="0" w:color="auto"/>
              <w:right w:val="single" w:sz="4" w:space="0" w:color="auto"/>
            </w:tcBorders>
            <w:noWrap/>
            <w:vAlign w:val="center"/>
          </w:tcPr>
          <w:p w14:paraId="767DF195"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=1756人</w:t>
            </w:r>
          </w:p>
        </w:tc>
        <w:tc>
          <w:tcPr>
            <w:tcW w:w="720" w:type="dxa"/>
            <w:tcBorders>
              <w:top w:val="nil"/>
              <w:left w:val="nil"/>
              <w:bottom w:val="single" w:sz="4" w:space="0" w:color="auto"/>
              <w:right w:val="single" w:sz="4" w:space="0" w:color="auto"/>
            </w:tcBorders>
            <w:noWrap/>
            <w:vAlign w:val="center"/>
          </w:tcPr>
          <w:p w14:paraId="58A9C695"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19.28</w:t>
            </w:r>
          </w:p>
        </w:tc>
      </w:tr>
      <w:tr w:rsidR="000D36FA" w14:paraId="2C69B6D4" w14:textId="77777777">
        <w:trPr>
          <w:cantSplit/>
          <w:trHeight w:val="740"/>
        </w:trPr>
        <w:tc>
          <w:tcPr>
            <w:tcW w:w="993" w:type="dxa"/>
            <w:vMerge/>
            <w:tcBorders>
              <w:left w:val="single" w:sz="4" w:space="0" w:color="auto"/>
              <w:right w:val="single" w:sz="4" w:space="0" w:color="auto"/>
            </w:tcBorders>
            <w:noWrap/>
            <w:vAlign w:val="center"/>
          </w:tcPr>
          <w:p w14:paraId="5DD14E63" w14:textId="77777777" w:rsidR="000D36FA" w:rsidRDefault="000D36F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1B905A7" w14:textId="77777777" w:rsidR="000D36FA" w:rsidRDefault="000D36F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21AC1C4" w14:textId="77777777" w:rsidR="000D36FA"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乡村医生培训次数</w:t>
            </w:r>
            <w:proofErr w:type="spellEnd"/>
          </w:p>
        </w:tc>
        <w:tc>
          <w:tcPr>
            <w:tcW w:w="1242" w:type="dxa"/>
            <w:tcBorders>
              <w:top w:val="nil"/>
              <w:left w:val="nil"/>
              <w:bottom w:val="single" w:sz="4" w:space="0" w:color="auto"/>
              <w:right w:val="single" w:sz="4" w:space="0" w:color="auto"/>
            </w:tcBorders>
            <w:noWrap/>
            <w:vAlign w:val="center"/>
          </w:tcPr>
          <w:p w14:paraId="07885DD7"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&gt;=13次</w:t>
            </w:r>
          </w:p>
        </w:tc>
        <w:tc>
          <w:tcPr>
            <w:tcW w:w="1417" w:type="dxa"/>
            <w:tcBorders>
              <w:top w:val="nil"/>
              <w:left w:val="nil"/>
              <w:bottom w:val="single" w:sz="4" w:space="0" w:color="auto"/>
              <w:right w:val="single" w:sz="4" w:space="0" w:color="auto"/>
            </w:tcBorders>
            <w:noWrap/>
            <w:vAlign w:val="center"/>
          </w:tcPr>
          <w:p w14:paraId="1584A84C" w14:textId="77777777" w:rsidR="000D36FA"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1D391F03"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21</w:t>
            </w:r>
          </w:p>
        </w:tc>
        <w:tc>
          <w:tcPr>
            <w:tcW w:w="1310" w:type="dxa"/>
            <w:tcBorders>
              <w:top w:val="nil"/>
              <w:left w:val="nil"/>
              <w:bottom w:val="single" w:sz="4" w:space="0" w:color="auto"/>
              <w:right w:val="single" w:sz="4" w:space="0" w:color="auto"/>
            </w:tcBorders>
            <w:noWrap/>
            <w:vAlign w:val="center"/>
          </w:tcPr>
          <w:p w14:paraId="336780CB"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24C4C942"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19.39</w:t>
            </w:r>
          </w:p>
        </w:tc>
      </w:tr>
      <w:tr w:rsidR="000D36FA" w14:paraId="3FDE80D1"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6E97B24A" w14:textId="77777777" w:rsidR="000D36FA" w:rsidRDefault="000D36FA">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C9FA177" w14:textId="77777777" w:rsidR="000D36FA" w:rsidRDefault="000D36F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3023151" w14:textId="77777777" w:rsidR="000D36FA"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基本公共卫生服务项目数量</w:t>
            </w:r>
          </w:p>
        </w:tc>
        <w:tc>
          <w:tcPr>
            <w:tcW w:w="1242" w:type="dxa"/>
            <w:tcBorders>
              <w:top w:val="nil"/>
              <w:left w:val="nil"/>
              <w:bottom w:val="single" w:sz="4" w:space="0" w:color="auto"/>
              <w:right w:val="single" w:sz="4" w:space="0" w:color="auto"/>
            </w:tcBorders>
            <w:noWrap/>
            <w:vAlign w:val="center"/>
          </w:tcPr>
          <w:p w14:paraId="262AB729"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&gt;=14项</w:t>
            </w:r>
          </w:p>
        </w:tc>
        <w:tc>
          <w:tcPr>
            <w:tcW w:w="1417" w:type="dxa"/>
            <w:tcBorders>
              <w:top w:val="nil"/>
              <w:left w:val="nil"/>
              <w:bottom w:val="single" w:sz="4" w:space="0" w:color="auto"/>
              <w:right w:val="single" w:sz="4" w:space="0" w:color="auto"/>
            </w:tcBorders>
            <w:noWrap/>
            <w:vAlign w:val="center"/>
          </w:tcPr>
          <w:p w14:paraId="4FC1655A" w14:textId="77777777" w:rsidR="000D36FA"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奇台县基本公共卫生服务项目经费测算标准</w:t>
            </w:r>
          </w:p>
        </w:tc>
        <w:tc>
          <w:tcPr>
            <w:tcW w:w="1134" w:type="dxa"/>
            <w:tcBorders>
              <w:top w:val="nil"/>
              <w:left w:val="nil"/>
              <w:bottom w:val="single" w:sz="4" w:space="0" w:color="auto"/>
              <w:right w:val="single" w:sz="4" w:space="0" w:color="auto"/>
            </w:tcBorders>
            <w:noWrap/>
            <w:vAlign w:val="center"/>
          </w:tcPr>
          <w:p w14:paraId="495A1625"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c>
          <w:tcPr>
            <w:tcW w:w="1310" w:type="dxa"/>
            <w:tcBorders>
              <w:top w:val="nil"/>
              <w:left w:val="nil"/>
              <w:bottom w:val="single" w:sz="4" w:space="0" w:color="auto"/>
              <w:right w:val="single" w:sz="4" w:space="0" w:color="auto"/>
            </w:tcBorders>
            <w:noWrap/>
            <w:vAlign w:val="center"/>
          </w:tcPr>
          <w:p w14:paraId="20106B3A"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=14项</w:t>
            </w:r>
          </w:p>
        </w:tc>
        <w:tc>
          <w:tcPr>
            <w:tcW w:w="720" w:type="dxa"/>
            <w:tcBorders>
              <w:top w:val="nil"/>
              <w:left w:val="nil"/>
              <w:bottom w:val="single" w:sz="4" w:space="0" w:color="auto"/>
              <w:right w:val="single" w:sz="4" w:space="0" w:color="auto"/>
            </w:tcBorders>
            <w:noWrap/>
            <w:vAlign w:val="center"/>
          </w:tcPr>
          <w:p w14:paraId="30EE451F" w14:textId="77777777" w:rsidR="000D36FA" w:rsidRDefault="00000000">
            <w:pPr>
              <w:jc w:val="center"/>
              <w:rPr>
                <w:rFonts w:ascii="宋体" w:eastAsia="宋体" w:hAnsi="宋体" w:cs="宋体" w:hint="eastAsia"/>
                <w:sz w:val="18"/>
                <w:szCs w:val="18"/>
              </w:rPr>
            </w:pPr>
            <w:r>
              <w:rPr>
                <w:rFonts w:ascii="宋体" w:eastAsia="宋体" w:hAnsi="宋体" w:cs="宋体" w:hint="eastAsia"/>
                <w:sz w:val="18"/>
                <w:szCs w:val="18"/>
              </w:rPr>
              <w:t>24</w:t>
            </w:r>
          </w:p>
        </w:tc>
      </w:tr>
    </w:tbl>
    <w:p w14:paraId="5600A180" w14:textId="77777777" w:rsidR="000D36F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408197" w14:textId="77777777" w:rsidR="000D36F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0D36FA" w14:paraId="4A692429"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52B872BE" w14:textId="77777777" w:rsidR="000D36FA" w:rsidRDefault="00000000">
            <w:pPr>
              <w:jc w:val="center"/>
              <w:rPr>
                <w:rFonts w:ascii="宋体" w:eastAsia="宋体" w:hAnsi="宋体" w:cs="宋体" w:hint="eastAsia"/>
                <w:b/>
                <w:bCs/>
                <w:color w:val="000000"/>
                <w:sz w:val="18"/>
                <w:szCs w:val="18"/>
              </w:rPr>
            </w:pPr>
            <w:bookmarkStart w:id="9" w:name="_Hlk201837198"/>
            <w:bookmarkEnd w:id="8"/>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0916CAA7"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2024年中央医疗服务与保障能力提升[医疗卫生机构能力建设]补助资金（昌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[2023]68号）</w:t>
            </w:r>
          </w:p>
        </w:tc>
      </w:tr>
      <w:tr w:rsidR="000D36FA" w14:paraId="3A3A2640"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3E9D1B4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2C2C393A"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379C360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7ED13062"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奇台县坎儿孜乡卫生院</w:t>
            </w:r>
          </w:p>
        </w:tc>
      </w:tr>
      <w:tr w:rsidR="000D36FA" w14:paraId="5D3C1325"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3DA287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434F0E15" w14:textId="77777777" w:rsidR="000D36FA" w:rsidRDefault="000D36F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ADC25F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7AA8D1D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3986000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64BC53A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7E112B8"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0097DE6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D36FA" w14:paraId="347C988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4B76AB3" w14:textId="77777777" w:rsidR="000D36FA" w:rsidRDefault="000D36F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B854EC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742C553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82" w:type="pct"/>
            <w:gridSpan w:val="3"/>
            <w:tcBorders>
              <w:top w:val="single" w:sz="4" w:space="0" w:color="auto"/>
              <w:left w:val="nil"/>
              <w:bottom w:val="single" w:sz="4" w:space="0" w:color="auto"/>
              <w:right w:val="single" w:sz="4" w:space="0" w:color="auto"/>
            </w:tcBorders>
            <w:vAlign w:val="center"/>
          </w:tcPr>
          <w:p w14:paraId="63CE749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708" w:type="pct"/>
            <w:gridSpan w:val="2"/>
            <w:tcBorders>
              <w:top w:val="single" w:sz="4" w:space="0" w:color="auto"/>
              <w:left w:val="nil"/>
              <w:bottom w:val="single" w:sz="4" w:space="0" w:color="auto"/>
              <w:right w:val="single" w:sz="4" w:space="0" w:color="auto"/>
            </w:tcBorders>
            <w:vAlign w:val="center"/>
          </w:tcPr>
          <w:p w14:paraId="025C0C6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71" w:type="pct"/>
            <w:gridSpan w:val="2"/>
            <w:tcBorders>
              <w:top w:val="nil"/>
              <w:left w:val="nil"/>
              <w:bottom w:val="single" w:sz="4" w:space="0" w:color="auto"/>
              <w:right w:val="single" w:sz="4" w:space="0" w:color="auto"/>
            </w:tcBorders>
            <w:vAlign w:val="center"/>
          </w:tcPr>
          <w:p w14:paraId="2054270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769209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771324E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D36FA" w14:paraId="066E280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2AF43368" w14:textId="77777777" w:rsidR="000D36FA" w:rsidRDefault="000D36F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564F7B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D81217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982" w:type="pct"/>
            <w:gridSpan w:val="3"/>
            <w:tcBorders>
              <w:top w:val="single" w:sz="4" w:space="0" w:color="auto"/>
              <w:left w:val="nil"/>
              <w:bottom w:val="single" w:sz="4" w:space="0" w:color="auto"/>
              <w:right w:val="single" w:sz="4" w:space="0" w:color="auto"/>
            </w:tcBorders>
            <w:vAlign w:val="center"/>
          </w:tcPr>
          <w:p w14:paraId="1DEEC72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708" w:type="pct"/>
            <w:gridSpan w:val="2"/>
            <w:tcBorders>
              <w:top w:val="single" w:sz="4" w:space="0" w:color="auto"/>
              <w:left w:val="nil"/>
              <w:bottom w:val="single" w:sz="4" w:space="0" w:color="auto"/>
              <w:right w:val="single" w:sz="4" w:space="0" w:color="auto"/>
            </w:tcBorders>
            <w:vAlign w:val="center"/>
          </w:tcPr>
          <w:p w14:paraId="6C5AD79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671" w:type="pct"/>
            <w:gridSpan w:val="2"/>
            <w:tcBorders>
              <w:top w:val="nil"/>
              <w:left w:val="nil"/>
              <w:bottom w:val="single" w:sz="4" w:space="0" w:color="auto"/>
              <w:right w:val="single" w:sz="4" w:space="0" w:color="auto"/>
            </w:tcBorders>
            <w:vAlign w:val="center"/>
          </w:tcPr>
          <w:p w14:paraId="740EA7E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14D461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C86476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6AE6467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B02D782" w14:textId="77777777" w:rsidR="000D36FA" w:rsidRDefault="000D36F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471261D4"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273FE66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59777FF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8762D6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48B8CB7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462888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031C2C9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752D9C38"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1F2AE96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4C48E39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2350FE0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D36FA" w14:paraId="57DF0A69"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71CEF618" w14:textId="77777777" w:rsidR="000D36FA" w:rsidRDefault="000D36F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2BC3EA56"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投入7万元用于购买医疗服务与保障能力（医疗卫生机构能力建设）相关设备，设备合格率达到100%以上，及时投入使用率达到100%以上，通过本项目的实施，切实做好医疗服务与保障能力（医疗卫生机构能力建设）工作，提高医疗卫生服务质量。</w:t>
            </w:r>
          </w:p>
        </w:tc>
        <w:tc>
          <w:tcPr>
            <w:tcW w:w="2559" w:type="pct"/>
            <w:gridSpan w:val="7"/>
            <w:tcBorders>
              <w:top w:val="single" w:sz="4" w:space="0" w:color="auto"/>
              <w:left w:val="nil"/>
              <w:bottom w:val="single" w:sz="4" w:space="0" w:color="auto"/>
              <w:right w:val="single" w:sz="4" w:space="0" w:color="auto"/>
            </w:tcBorders>
            <w:vAlign w:val="center"/>
          </w:tcPr>
          <w:p w14:paraId="1601A336"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该项目资金用于我乡卫生院的修缮以及卫生院内的网络完善和购买辅助材料，保障了医疗设备的正常运行，提高了我乡卫生院的医疗服务质量。</w:t>
            </w:r>
          </w:p>
        </w:tc>
      </w:tr>
      <w:tr w:rsidR="000D36FA" w14:paraId="6F74529B" w14:textId="77777777">
        <w:trPr>
          <w:trHeight w:val="820"/>
        </w:trPr>
        <w:tc>
          <w:tcPr>
            <w:tcW w:w="328" w:type="pct"/>
            <w:tcBorders>
              <w:top w:val="nil"/>
              <w:left w:val="single" w:sz="4" w:space="0" w:color="auto"/>
              <w:bottom w:val="single" w:sz="4" w:space="0" w:color="auto"/>
              <w:right w:val="single" w:sz="4" w:space="0" w:color="auto"/>
            </w:tcBorders>
            <w:vAlign w:val="center"/>
          </w:tcPr>
          <w:p w14:paraId="229F360A" w14:textId="77777777" w:rsidR="000D36FA" w:rsidRDefault="000D36F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0E8D39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0F09CC9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05FA0E4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50187D6"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06C50DB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50ACBBD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DAEF91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C96432B"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7B9B865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187E6B0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44DD1C9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719EFBB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7B2C598C" w14:textId="77777777" w:rsidR="000D36F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36FA" w14:paraId="2B9345AE" w14:textId="77777777">
        <w:trPr>
          <w:trHeight w:val="800"/>
        </w:trPr>
        <w:tc>
          <w:tcPr>
            <w:tcW w:w="328" w:type="pct"/>
            <w:vMerge w:val="restart"/>
            <w:tcBorders>
              <w:top w:val="nil"/>
              <w:left w:val="single" w:sz="4" w:space="0" w:color="auto"/>
              <w:right w:val="single" w:sz="4" w:space="0" w:color="auto"/>
            </w:tcBorders>
            <w:vAlign w:val="center"/>
          </w:tcPr>
          <w:p w14:paraId="5C920329"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89029A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D9B3C9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476F7066"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购买设备数量</w:t>
            </w:r>
            <w:proofErr w:type="spellEnd"/>
          </w:p>
        </w:tc>
        <w:tc>
          <w:tcPr>
            <w:tcW w:w="334" w:type="pct"/>
            <w:tcBorders>
              <w:top w:val="nil"/>
              <w:left w:val="nil"/>
              <w:bottom w:val="single" w:sz="4" w:space="0" w:color="auto"/>
              <w:right w:val="single" w:sz="4" w:space="0" w:color="auto"/>
            </w:tcBorders>
            <w:vAlign w:val="center"/>
          </w:tcPr>
          <w:p w14:paraId="1937DE4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0F57593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＜=2台</w:t>
            </w:r>
          </w:p>
        </w:tc>
        <w:tc>
          <w:tcPr>
            <w:tcW w:w="333" w:type="pct"/>
            <w:tcBorders>
              <w:top w:val="nil"/>
              <w:left w:val="nil"/>
              <w:bottom w:val="single" w:sz="4" w:space="0" w:color="auto"/>
              <w:right w:val="single" w:sz="4" w:space="0" w:color="auto"/>
            </w:tcBorders>
            <w:vAlign w:val="center"/>
          </w:tcPr>
          <w:p w14:paraId="2506130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28" w:type="pct"/>
            <w:tcBorders>
              <w:top w:val="nil"/>
              <w:left w:val="nil"/>
              <w:bottom w:val="single" w:sz="4" w:space="0" w:color="auto"/>
              <w:right w:val="single" w:sz="4" w:space="0" w:color="auto"/>
            </w:tcBorders>
            <w:vAlign w:val="center"/>
          </w:tcPr>
          <w:p w14:paraId="7515E0E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3617EB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2E4818D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EEA7F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44AE3B6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295FE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2D518620" w14:textId="77777777" w:rsidR="000D36FA" w:rsidRDefault="000D36FA">
            <w:pPr>
              <w:jc w:val="center"/>
              <w:rPr>
                <w:rFonts w:ascii="宋体" w:eastAsia="宋体" w:hAnsi="宋体" w:cs="宋体" w:hint="eastAsia"/>
                <w:color w:val="000000"/>
                <w:sz w:val="18"/>
                <w:szCs w:val="18"/>
              </w:rPr>
            </w:pPr>
          </w:p>
        </w:tc>
      </w:tr>
      <w:tr w:rsidR="000D36FA" w14:paraId="350453C1" w14:textId="77777777">
        <w:trPr>
          <w:trHeight w:val="800"/>
        </w:trPr>
        <w:tc>
          <w:tcPr>
            <w:tcW w:w="328" w:type="pct"/>
            <w:vMerge/>
            <w:tcBorders>
              <w:left w:val="single" w:sz="4" w:space="0" w:color="auto"/>
              <w:right w:val="single" w:sz="4" w:space="0" w:color="auto"/>
            </w:tcBorders>
            <w:vAlign w:val="center"/>
          </w:tcPr>
          <w:p w14:paraId="4BE4E5B3" w14:textId="77777777" w:rsidR="000D36FA" w:rsidRDefault="000D36F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74CD46D" w14:textId="77777777" w:rsidR="000D36FA" w:rsidRDefault="000D36F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97E2F9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08F587F5"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购买信息化设</w:t>
            </w:r>
            <w:r>
              <w:rPr>
                <w:rFonts w:ascii="宋体" w:eastAsia="宋体" w:hAnsi="宋体" w:cs="宋体" w:hint="eastAsia"/>
                <w:color w:val="000000"/>
                <w:sz w:val="18"/>
                <w:szCs w:val="18"/>
              </w:rPr>
              <w:lastRenderedPageBreak/>
              <w:t>备数量</w:t>
            </w:r>
            <w:proofErr w:type="spellEnd"/>
          </w:p>
        </w:tc>
        <w:tc>
          <w:tcPr>
            <w:tcW w:w="334" w:type="pct"/>
            <w:tcBorders>
              <w:top w:val="nil"/>
              <w:left w:val="nil"/>
              <w:bottom w:val="single" w:sz="4" w:space="0" w:color="auto"/>
              <w:right w:val="single" w:sz="4" w:space="0" w:color="auto"/>
            </w:tcBorders>
            <w:vAlign w:val="center"/>
          </w:tcPr>
          <w:p w14:paraId="4E6D876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8</w:t>
            </w:r>
          </w:p>
        </w:tc>
        <w:tc>
          <w:tcPr>
            <w:tcW w:w="314" w:type="pct"/>
            <w:tcBorders>
              <w:top w:val="nil"/>
              <w:left w:val="nil"/>
              <w:bottom w:val="single" w:sz="4" w:space="0" w:color="auto"/>
              <w:right w:val="single" w:sz="4" w:space="0" w:color="auto"/>
            </w:tcBorders>
            <w:vAlign w:val="center"/>
          </w:tcPr>
          <w:p w14:paraId="5AEFC27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&gt;=1套</w:t>
            </w:r>
          </w:p>
        </w:tc>
        <w:tc>
          <w:tcPr>
            <w:tcW w:w="333" w:type="pct"/>
            <w:tcBorders>
              <w:top w:val="nil"/>
              <w:left w:val="nil"/>
              <w:bottom w:val="single" w:sz="4" w:space="0" w:color="auto"/>
              <w:right w:val="single" w:sz="4" w:space="0" w:color="auto"/>
            </w:tcBorders>
            <w:vAlign w:val="center"/>
          </w:tcPr>
          <w:p w14:paraId="3B03755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=1套</w:t>
            </w:r>
          </w:p>
        </w:tc>
        <w:tc>
          <w:tcPr>
            <w:tcW w:w="328" w:type="pct"/>
            <w:tcBorders>
              <w:top w:val="nil"/>
              <w:left w:val="nil"/>
              <w:bottom w:val="single" w:sz="4" w:space="0" w:color="auto"/>
              <w:right w:val="single" w:sz="4" w:space="0" w:color="auto"/>
            </w:tcBorders>
            <w:vAlign w:val="center"/>
          </w:tcPr>
          <w:p w14:paraId="0EB87F7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6FEC64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70A828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3DD62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44E361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177EF87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w:t>
            </w:r>
            <w:r>
              <w:rPr>
                <w:rFonts w:ascii="宋体" w:eastAsia="宋体" w:hAnsi="宋体" w:cs="宋体" w:hint="eastAsia"/>
                <w:color w:val="000000"/>
                <w:sz w:val="18"/>
                <w:szCs w:val="18"/>
              </w:rPr>
              <w:lastRenderedPageBreak/>
              <w:t>证</w:t>
            </w:r>
            <w:proofErr w:type="spellEnd"/>
          </w:p>
        </w:tc>
        <w:tc>
          <w:tcPr>
            <w:tcW w:w="524" w:type="pct"/>
            <w:tcBorders>
              <w:top w:val="nil"/>
              <w:left w:val="nil"/>
              <w:bottom w:val="single" w:sz="4" w:space="0" w:color="auto"/>
              <w:right w:val="single" w:sz="4" w:space="0" w:color="auto"/>
            </w:tcBorders>
            <w:vAlign w:val="center"/>
          </w:tcPr>
          <w:p w14:paraId="7D0E9F5B" w14:textId="77777777" w:rsidR="000D36FA" w:rsidRDefault="000D36FA">
            <w:pPr>
              <w:jc w:val="center"/>
              <w:rPr>
                <w:rFonts w:ascii="宋体" w:eastAsia="宋体" w:hAnsi="宋体" w:cs="宋体" w:hint="eastAsia"/>
                <w:color w:val="000000"/>
                <w:sz w:val="18"/>
                <w:szCs w:val="18"/>
              </w:rPr>
            </w:pPr>
          </w:p>
        </w:tc>
      </w:tr>
      <w:tr w:rsidR="000D36FA" w14:paraId="31C8EBC9" w14:textId="77777777">
        <w:trPr>
          <w:trHeight w:val="800"/>
        </w:trPr>
        <w:tc>
          <w:tcPr>
            <w:tcW w:w="328" w:type="pct"/>
            <w:vMerge/>
            <w:tcBorders>
              <w:left w:val="single" w:sz="4" w:space="0" w:color="auto"/>
              <w:right w:val="single" w:sz="4" w:space="0" w:color="auto"/>
            </w:tcBorders>
            <w:vAlign w:val="center"/>
          </w:tcPr>
          <w:p w14:paraId="020DE9F6" w14:textId="77777777" w:rsidR="000D36FA" w:rsidRDefault="000D36F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AD5237C" w14:textId="77777777" w:rsidR="000D36FA" w:rsidRDefault="000D36F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DBF30D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7AC10B41"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334" w:type="pct"/>
            <w:tcBorders>
              <w:top w:val="nil"/>
              <w:left w:val="nil"/>
              <w:bottom w:val="single" w:sz="4" w:space="0" w:color="auto"/>
              <w:right w:val="single" w:sz="4" w:space="0" w:color="auto"/>
            </w:tcBorders>
            <w:vAlign w:val="center"/>
          </w:tcPr>
          <w:p w14:paraId="5AD9BF7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E920B3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3C553E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2FFEB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04B5E7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673C6B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299FE1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8B696D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FC6B81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7590097D" w14:textId="77777777" w:rsidR="000D36FA" w:rsidRDefault="000D36FA">
            <w:pPr>
              <w:jc w:val="center"/>
              <w:rPr>
                <w:rFonts w:ascii="宋体" w:eastAsia="宋体" w:hAnsi="宋体" w:cs="宋体" w:hint="eastAsia"/>
                <w:color w:val="000000"/>
                <w:sz w:val="18"/>
                <w:szCs w:val="18"/>
              </w:rPr>
            </w:pPr>
          </w:p>
        </w:tc>
      </w:tr>
      <w:tr w:rsidR="000D36FA" w14:paraId="75F21EF2" w14:textId="77777777">
        <w:trPr>
          <w:trHeight w:val="800"/>
        </w:trPr>
        <w:tc>
          <w:tcPr>
            <w:tcW w:w="328" w:type="pct"/>
            <w:vMerge/>
            <w:tcBorders>
              <w:left w:val="single" w:sz="4" w:space="0" w:color="auto"/>
              <w:right w:val="single" w:sz="4" w:space="0" w:color="auto"/>
            </w:tcBorders>
            <w:vAlign w:val="center"/>
          </w:tcPr>
          <w:p w14:paraId="040A3CBD" w14:textId="77777777" w:rsidR="000D36FA" w:rsidRDefault="000D36F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C8D36A" w14:textId="77777777" w:rsidR="000D36FA" w:rsidRDefault="000D36F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E63383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F6F6980"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设备质量合格率</w:t>
            </w:r>
            <w:proofErr w:type="spellEnd"/>
          </w:p>
        </w:tc>
        <w:tc>
          <w:tcPr>
            <w:tcW w:w="334" w:type="pct"/>
            <w:tcBorders>
              <w:top w:val="nil"/>
              <w:left w:val="nil"/>
              <w:bottom w:val="single" w:sz="4" w:space="0" w:color="auto"/>
              <w:right w:val="single" w:sz="4" w:space="0" w:color="auto"/>
            </w:tcBorders>
            <w:vAlign w:val="center"/>
          </w:tcPr>
          <w:p w14:paraId="402F01B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66623F8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22CA4D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5BBC04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ECCB2F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3DFAB70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4B4BD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1A99D4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0441C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555D4377" w14:textId="77777777" w:rsidR="000D36FA" w:rsidRDefault="000D36FA">
            <w:pPr>
              <w:jc w:val="center"/>
              <w:rPr>
                <w:rFonts w:ascii="宋体" w:eastAsia="宋体" w:hAnsi="宋体" w:cs="宋体" w:hint="eastAsia"/>
                <w:color w:val="000000"/>
                <w:sz w:val="18"/>
                <w:szCs w:val="18"/>
              </w:rPr>
            </w:pPr>
          </w:p>
        </w:tc>
      </w:tr>
      <w:tr w:rsidR="000D36FA" w14:paraId="0459B3AC" w14:textId="77777777">
        <w:trPr>
          <w:trHeight w:val="800"/>
        </w:trPr>
        <w:tc>
          <w:tcPr>
            <w:tcW w:w="328" w:type="pct"/>
            <w:vMerge/>
            <w:tcBorders>
              <w:left w:val="single" w:sz="4" w:space="0" w:color="auto"/>
              <w:right w:val="single" w:sz="4" w:space="0" w:color="auto"/>
            </w:tcBorders>
            <w:vAlign w:val="center"/>
          </w:tcPr>
          <w:p w14:paraId="649A1E47" w14:textId="77777777" w:rsidR="000D36FA" w:rsidRDefault="000D36F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7886715" w14:textId="77777777" w:rsidR="000D36FA" w:rsidRDefault="000D36F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E7499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41FE680A"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设备采购完成时间</w:t>
            </w:r>
            <w:proofErr w:type="spellEnd"/>
          </w:p>
        </w:tc>
        <w:tc>
          <w:tcPr>
            <w:tcW w:w="334" w:type="pct"/>
            <w:tcBorders>
              <w:top w:val="nil"/>
              <w:left w:val="nil"/>
              <w:bottom w:val="single" w:sz="4" w:space="0" w:color="auto"/>
              <w:right w:val="single" w:sz="4" w:space="0" w:color="auto"/>
            </w:tcBorders>
            <w:vAlign w:val="center"/>
          </w:tcPr>
          <w:p w14:paraId="57EA271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4CEA86E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3" w:type="pct"/>
            <w:tcBorders>
              <w:top w:val="nil"/>
              <w:left w:val="nil"/>
              <w:bottom w:val="single" w:sz="4" w:space="0" w:color="auto"/>
              <w:right w:val="single" w:sz="4" w:space="0" w:color="auto"/>
            </w:tcBorders>
            <w:vAlign w:val="center"/>
          </w:tcPr>
          <w:p w14:paraId="5C472FA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31FCEA2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EB06A2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60E5680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D3E8A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B90EC9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1D03C5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4" w:type="pct"/>
            <w:tcBorders>
              <w:top w:val="nil"/>
              <w:left w:val="nil"/>
              <w:bottom w:val="single" w:sz="4" w:space="0" w:color="auto"/>
              <w:right w:val="single" w:sz="4" w:space="0" w:color="auto"/>
            </w:tcBorders>
            <w:vAlign w:val="center"/>
          </w:tcPr>
          <w:p w14:paraId="1CA86C91" w14:textId="77777777" w:rsidR="000D36FA" w:rsidRDefault="000D36FA">
            <w:pPr>
              <w:jc w:val="center"/>
              <w:rPr>
                <w:rFonts w:ascii="宋体" w:eastAsia="宋体" w:hAnsi="宋体" w:cs="宋体" w:hint="eastAsia"/>
                <w:color w:val="000000"/>
                <w:sz w:val="18"/>
                <w:szCs w:val="18"/>
              </w:rPr>
            </w:pPr>
          </w:p>
        </w:tc>
      </w:tr>
      <w:tr w:rsidR="000D36FA" w14:paraId="6F9EF738" w14:textId="77777777">
        <w:trPr>
          <w:trHeight w:val="800"/>
        </w:trPr>
        <w:tc>
          <w:tcPr>
            <w:tcW w:w="328" w:type="pct"/>
            <w:vMerge/>
            <w:tcBorders>
              <w:left w:val="single" w:sz="4" w:space="0" w:color="auto"/>
              <w:right w:val="single" w:sz="4" w:space="0" w:color="auto"/>
            </w:tcBorders>
            <w:vAlign w:val="center"/>
          </w:tcPr>
          <w:p w14:paraId="004E7B6B" w14:textId="77777777" w:rsidR="000D36FA" w:rsidRDefault="000D36F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E1789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DDCD01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B28CFCA"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设备采购成本控制率</w:t>
            </w:r>
            <w:proofErr w:type="spellEnd"/>
          </w:p>
        </w:tc>
        <w:tc>
          <w:tcPr>
            <w:tcW w:w="334" w:type="pct"/>
            <w:tcBorders>
              <w:top w:val="nil"/>
              <w:left w:val="nil"/>
              <w:bottom w:val="single" w:sz="4" w:space="0" w:color="auto"/>
              <w:right w:val="single" w:sz="4" w:space="0" w:color="auto"/>
            </w:tcBorders>
            <w:vAlign w:val="center"/>
          </w:tcPr>
          <w:p w14:paraId="37B8376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13214A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69501BC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146362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D97302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C1E5F4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439A88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302B0B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41168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109CA35" w14:textId="77777777" w:rsidR="000D36FA" w:rsidRDefault="000D36FA">
            <w:pPr>
              <w:jc w:val="center"/>
              <w:rPr>
                <w:rFonts w:ascii="宋体" w:eastAsia="宋体" w:hAnsi="宋体" w:cs="宋体" w:hint="eastAsia"/>
                <w:color w:val="000000"/>
                <w:sz w:val="18"/>
                <w:szCs w:val="18"/>
              </w:rPr>
            </w:pPr>
          </w:p>
        </w:tc>
      </w:tr>
      <w:tr w:rsidR="000D36FA" w14:paraId="316527E8" w14:textId="77777777">
        <w:trPr>
          <w:trHeight w:val="800"/>
        </w:trPr>
        <w:tc>
          <w:tcPr>
            <w:tcW w:w="328" w:type="pct"/>
            <w:vMerge/>
            <w:tcBorders>
              <w:left w:val="single" w:sz="4" w:space="0" w:color="auto"/>
              <w:right w:val="single" w:sz="4" w:space="0" w:color="auto"/>
            </w:tcBorders>
            <w:vAlign w:val="center"/>
          </w:tcPr>
          <w:p w14:paraId="407F0061" w14:textId="77777777" w:rsidR="000D36FA" w:rsidRDefault="000D36F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3E50F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68B4273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62520209"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设备利用率</w:t>
            </w:r>
            <w:proofErr w:type="spellEnd"/>
          </w:p>
        </w:tc>
        <w:tc>
          <w:tcPr>
            <w:tcW w:w="334" w:type="pct"/>
            <w:tcBorders>
              <w:top w:val="nil"/>
              <w:left w:val="nil"/>
              <w:bottom w:val="single" w:sz="4" w:space="0" w:color="auto"/>
              <w:right w:val="single" w:sz="4" w:space="0" w:color="auto"/>
            </w:tcBorders>
            <w:vAlign w:val="center"/>
          </w:tcPr>
          <w:p w14:paraId="7F24F9E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4894A6B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9CD1F3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D342FB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6166C8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54F092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41E21E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2307C93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CBE966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524" w:type="pct"/>
            <w:tcBorders>
              <w:top w:val="nil"/>
              <w:left w:val="nil"/>
              <w:bottom w:val="single" w:sz="4" w:space="0" w:color="auto"/>
              <w:right w:val="single" w:sz="4" w:space="0" w:color="auto"/>
            </w:tcBorders>
            <w:vAlign w:val="center"/>
          </w:tcPr>
          <w:p w14:paraId="369C9DF9" w14:textId="77777777" w:rsidR="000D36FA" w:rsidRDefault="000D36FA">
            <w:pPr>
              <w:jc w:val="center"/>
              <w:rPr>
                <w:rFonts w:ascii="宋体" w:eastAsia="宋体" w:hAnsi="宋体" w:cs="宋体" w:hint="eastAsia"/>
                <w:color w:val="000000"/>
                <w:sz w:val="18"/>
                <w:szCs w:val="18"/>
              </w:rPr>
            </w:pPr>
          </w:p>
        </w:tc>
      </w:tr>
      <w:tr w:rsidR="000D36FA" w14:paraId="6A07E921" w14:textId="77777777">
        <w:trPr>
          <w:trHeight w:val="800"/>
        </w:trPr>
        <w:tc>
          <w:tcPr>
            <w:tcW w:w="328" w:type="pct"/>
            <w:vMerge/>
            <w:tcBorders>
              <w:left w:val="single" w:sz="4" w:space="0" w:color="auto"/>
              <w:bottom w:val="single" w:sz="4" w:space="0" w:color="auto"/>
              <w:right w:val="single" w:sz="4" w:space="0" w:color="auto"/>
            </w:tcBorders>
            <w:vAlign w:val="center"/>
          </w:tcPr>
          <w:p w14:paraId="10B8CFF1" w14:textId="77777777" w:rsidR="000D36FA" w:rsidRDefault="000D36F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D0E102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F8EFD4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6B96E3A8"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334" w:type="pct"/>
            <w:tcBorders>
              <w:top w:val="nil"/>
              <w:left w:val="nil"/>
              <w:bottom w:val="single" w:sz="4" w:space="0" w:color="auto"/>
              <w:right w:val="single" w:sz="4" w:space="0" w:color="auto"/>
            </w:tcBorders>
            <w:vAlign w:val="center"/>
          </w:tcPr>
          <w:p w14:paraId="16A8889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8CB35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2C8EA1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0C889B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858B8E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BB4ED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CB5EE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F056A0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4DC0CC9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4" w:type="pct"/>
            <w:tcBorders>
              <w:top w:val="nil"/>
              <w:left w:val="nil"/>
              <w:bottom w:val="single" w:sz="4" w:space="0" w:color="auto"/>
              <w:right w:val="single" w:sz="4" w:space="0" w:color="auto"/>
            </w:tcBorders>
            <w:vAlign w:val="center"/>
          </w:tcPr>
          <w:p w14:paraId="78763624" w14:textId="77777777" w:rsidR="000D36FA" w:rsidRDefault="000D36FA">
            <w:pPr>
              <w:jc w:val="center"/>
              <w:rPr>
                <w:rFonts w:ascii="宋体" w:eastAsia="宋体" w:hAnsi="宋体" w:cs="宋体" w:hint="eastAsia"/>
                <w:color w:val="000000"/>
                <w:sz w:val="18"/>
                <w:szCs w:val="18"/>
              </w:rPr>
            </w:pPr>
          </w:p>
        </w:tc>
      </w:tr>
      <w:tr w:rsidR="000D36FA" w14:paraId="11586AB8"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C87801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54AAC4F"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CC10906" w14:textId="77777777" w:rsidR="000D36FA" w:rsidRDefault="000D36F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483F91B" w14:textId="77777777" w:rsidR="000D36FA" w:rsidRDefault="000D36F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5F8570D" w14:textId="77777777" w:rsidR="000D36FA" w:rsidRDefault="000D36F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3306A2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3666C75" w14:textId="77777777" w:rsidR="000D36FA" w:rsidRDefault="000D36F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B5BA71D" w14:textId="77777777" w:rsidR="000D36FA" w:rsidRDefault="000D36F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626B883" w14:textId="77777777" w:rsidR="000D36FA" w:rsidRDefault="000D36F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6813D2D" w14:textId="77777777" w:rsidR="000D36FA" w:rsidRDefault="000D36F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714BB0C" w14:textId="77777777" w:rsidR="000D36FA" w:rsidRDefault="000D36FA">
            <w:pPr>
              <w:rPr>
                <w:rFonts w:ascii="宋体" w:eastAsia="宋体" w:hAnsi="宋体" w:cs="宋体" w:hint="eastAsia"/>
                <w:color w:val="000000"/>
                <w:sz w:val="18"/>
                <w:szCs w:val="18"/>
              </w:rPr>
            </w:pPr>
          </w:p>
        </w:tc>
      </w:tr>
      <w:bookmarkEnd w:id="9"/>
    </w:tbl>
    <w:p w14:paraId="0802C088" w14:textId="77777777" w:rsidR="000D36F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CA0D0E9" w14:textId="77777777" w:rsidR="000D36F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3"/>
        <w:gridCol w:w="557"/>
        <w:gridCol w:w="810"/>
        <w:gridCol w:w="568"/>
        <w:gridCol w:w="756"/>
        <w:gridCol w:w="666"/>
        <w:gridCol w:w="557"/>
        <w:gridCol w:w="666"/>
        <w:gridCol w:w="582"/>
        <w:gridCol w:w="559"/>
        <w:gridCol w:w="555"/>
        <w:gridCol w:w="557"/>
        <w:gridCol w:w="904"/>
      </w:tblGrid>
      <w:tr w:rsidR="000D36FA" w14:paraId="7B1E3936" w14:textId="77777777">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tcPr>
          <w:p w14:paraId="707B5AA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tcPr>
          <w:p w14:paraId="4750A030"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2024年中央重大传染病防控经费昌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w:t>
            </w:r>
          </w:p>
        </w:tc>
      </w:tr>
      <w:tr w:rsidR="000D36FA" w14:paraId="0BA0C656" w14:textId="77777777">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tcPr>
          <w:p w14:paraId="5185BC6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tcPr>
          <w:p w14:paraId="1299E249"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50" w:type="pct"/>
            <w:gridSpan w:val="2"/>
            <w:tcBorders>
              <w:top w:val="single" w:sz="4" w:space="0" w:color="auto"/>
              <w:left w:val="nil"/>
              <w:bottom w:val="single" w:sz="4" w:space="0" w:color="auto"/>
              <w:right w:val="single" w:sz="4" w:space="0" w:color="auto"/>
            </w:tcBorders>
            <w:vAlign w:val="center"/>
          </w:tcPr>
          <w:p w14:paraId="348AD1B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tcPr>
          <w:p w14:paraId="4C9BAF4C"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奇台县坎儿孜乡卫生院</w:t>
            </w:r>
          </w:p>
        </w:tc>
      </w:tr>
      <w:tr w:rsidR="000D36FA" w14:paraId="31404460" w14:textId="77777777">
        <w:trPr>
          <w:trHeight w:val="380"/>
        </w:trPr>
        <w:tc>
          <w:tcPr>
            <w:tcW w:w="333" w:type="pct"/>
            <w:vMerge w:val="restart"/>
            <w:tcBorders>
              <w:top w:val="nil"/>
              <w:left w:val="single" w:sz="4" w:space="0" w:color="auto"/>
              <w:bottom w:val="single" w:sz="4" w:space="0" w:color="auto"/>
              <w:right w:val="single" w:sz="4" w:space="0" w:color="auto"/>
            </w:tcBorders>
            <w:vAlign w:val="center"/>
          </w:tcPr>
          <w:p w14:paraId="31E58EE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tcPr>
          <w:p w14:paraId="4EA846ED" w14:textId="77777777" w:rsidR="000D36FA" w:rsidRDefault="000D36FA">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tcPr>
          <w:p w14:paraId="28B5DA7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tcPr>
          <w:p w14:paraId="638B2EC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tcPr>
          <w:p w14:paraId="6D8E1B1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tcPr>
          <w:p w14:paraId="7FB27E9F"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tcPr>
          <w:p w14:paraId="7DB0935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tcPr>
          <w:p w14:paraId="7A1275DB"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D36FA" w14:paraId="2ACF1069"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098BED6C" w14:textId="77777777" w:rsidR="000D36FA" w:rsidRDefault="000D36FA">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581FF3D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5CDA745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996" w:type="pct"/>
            <w:gridSpan w:val="3"/>
            <w:tcBorders>
              <w:top w:val="single" w:sz="4" w:space="0" w:color="auto"/>
              <w:left w:val="nil"/>
              <w:bottom w:val="single" w:sz="4" w:space="0" w:color="auto"/>
              <w:right w:val="single" w:sz="4" w:space="0" w:color="auto"/>
            </w:tcBorders>
            <w:vAlign w:val="center"/>
          </w:tcPr>
          <w:p w14:paraId="43AF1E4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50" w:type="pct"/>
            <w:gridSpan w:val="2"/>
            <w:tcBorders>
              <w:top w:val="single" w:sz="4" w:space="0" w:color="auto"/>
              <w:left w:val="nil"/>
              <w:bottom w:val="single" w:sz="4" w:space="0" w:color="auto"/>
              <w:right w:val="single" w:sz="4" w:space="0" w:color="auto"/>
            </w:tcBorders>
            <w:vAlign w:val="center"/>
          </w:tcPr>
          <w:p w14:paraId="302870D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81" w:type="pct"/>
            <w:gridSpan w:val="2"/>
            <w:tcBorders>
              <w:top w:val="nil"/>
              <w:left w:val="nil"/>
              <w:bottom w:val="single" w:sz="4" w:space="0" w:color="auto"/>
              <w:right w:val="single" w:sz="4" w:space="0" w:color="auto"/>
            </w:tcBorders>
            <w:vAlign w:val="center"/>
          </w:tcPr>
          <w:p w14:paraId="1A7EB28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0994335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1581ACC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D36FA" w14:paraId="1EA4A780"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64B5611C" w14:textId="77777777" w:rsidR="000D36FA" w:rsidRDefault="000D36FA">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1D5B6EA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57AFC8D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996" w:type="pct"/>
            <w:gridSpan w:val="3"/>
            <w:tcBorders>
              <w:top w:val="single" w:sz="4" w:space="0" w:color="auto"/>
              <w:left w:val="nil"/>
              <w:bottom w:val="single" w:sz="4" w:space="0" w:color="auto"/>
              <w:right w:val="single" w:sz="4" w:space="0" w:color="auto"/>
            </w:tcBorders>
            <w:vAlign w:val="center"/>
          </w:tcPr>
          <w:p w14:paraId="0DB8BC5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50" w:type="pct"/>
            <w:gridSpan w:val="2"/>
            <w:tcBorders>
              <w:top w:val="single" w:sz="4" w:space="0" w:color="auto"/>
              <w:left w:val="nil"/>
              <w:bottom w:val="single" w:sz="4" w:space="0" w:color="auto"/>
              <w:right w:val="single" w:sz="4" w:space="0" w:color="auto"/>
            </w:tcBorders>
            <w:vAlign w:val="center"/>
          </w:tcPr>
          <w:p w14:paraId="031E467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0.88</w:t>
            </w:r>
          </w:p>
        </w:tc>
        <w:tc>
          <w:tcPr>
            <w:tcW w:w="681" w:type="pct"/>
            <w:gridSpan w:val="2"/>
            <w:tcBorders>
              <w:top w:val="nil"/>
              <w:left w:val="nil"/>
              <w:bottom w:val="single" w:sz="4" w:space="0" w:color="auto"/>
              <w:right w:val="single" w:sz="4" w:space="0" w:color="auto"/>
            </w:tcBorders>
            <w:vAlign w:val="center"/>
          </w:tcPr>
          <w:p w14:paraId="3B81726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700DF3D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624F7E1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408A821B" w14:textId="77777777">
        <w:trPr>
          <w:trHeight w:val="380"/>
        </w:trPr>
        <w:tc>
          <w:tcPr>
            <w:tcW w:w="333" w:type="pct"/>
            <w:vMerge/>
            <w:tcBorders>
              <w:top w:val="nil"/>
              <w:left w:val="single" w:sz="4" w:space="0" w:color="auto"/>
              <w:bottom w:val="single" w:sz="4" w:space="0" w:color="auto"/>
              <w:right w:val="single" w:sz="4" w:space="0" w:color="auto"/>
            </w:tcBorders>
            <w:vAlign w:val="center"/>
          </w:tcPr>
          <w:p w14:paraId="2DBA91FF" w14:textId="77777777" w:rsidR="000D36FA" w:rsidRDefault="000D36FA">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tcPr>
          <w:p w14:paraId="697FBBD3"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645585D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3FFC4A1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4CB25A8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tcPr>
          <w:p w14:paraId="7147932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tcPr>
          <w:p w14:paraId="61E6370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tcPr>
          <w:p w14:paraId="57D925C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1DF32702" w14:textId="77777777">
        <w:trPr>
          <w:trHeight w:val="360"/>
        </w:trPr>
        <w:tc>
          <w:tcPr>
            <w:tcW w:w="333" w:type="pct"/>
            <w:vMerge w:val="restart"/>
            <w:tcBorders>
              <w:top w:val="nil"/>
              <w:left w:val="single" w:sz="4" w:space="0" w:color="auto"/>
              <w:bottom w:val="single" w:sz="4" w:space="0" w:color="auto"/>
              <w:right w:val="single" w:sz="4" w:space="0" w:color="auto"/>
            </w:tcBorders>
            <w:vAlign w:val="center"/>
          </w:tcPr>
          <w:p w14:paraId="1CAE1E9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tcPr>
          <w:p w14:paraId="5ED8B6C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tcPr>
          <w:p w14:paraId="3AE929B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D36FA" w14:paraId="3E218B2D" w14:textId="77777777">
        <w:trPr>
          <w:trHeight w:val="820"/>
        </w:trPr>
        <w:tc>
          <w:tcPr>
            <w:tcW w:w="333" w:type="pct"/>
            <w:vMerge/>
            <w:tcBorders>
              <w:top w:val="nil"/>
              <w:left w:val="single" w:sz="4" w:space="0" w:color="auto"/>
              <w:bottom w:val="single" w:sz="4" w:space="0" w:color="auto"/>
              <w:right w:val="single" w:sz="4" w:space="0" w:color="auto"/>
            </w:tcBorders>
            <w:vAlign w:val="center"/>
          </w:tcPr>
          <w:p w14:paraId="142C280F" w14:textId="77777777" w:rsidR="000D36FA" w:rsidRDefault="000D36FA">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7D0980FE"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78号---2024年中央重大传染病防控经费本项目的文件要求，投入0.88万元用于购买重大疾病相关物资，主要内容为购买检测试剂、患者住院餐费等项目，有效提升重大传染病防控能力，降低社会影响，保障公众健康，提高医疗卫生服务质量。</w:t>
            </w:r>
          </w:p>
        </w:tc>
        <w:tc>
          <w:tcPr>
            <w:tcW w:w="2526" w:type="pct"/>
            <w:gridSpan w:val="7"/>
            <w:tcBorders>
              <w:top w:val="single" w:sz="4" w:space="0" w:color="auto"/>
              <w:left w:val="nil"/>
              <w:bottom w:val="single" w:sz="4" w:space="0" w:color="auto"/>
              <w:right w:val="single" w:sz="4" w:space="0" w:color="auto"/>
            </w:tcBorders>
            <w:vAlign w:val="center"/>
          </w:tcPr>
          <w:p w14:paraId="70A67D4B"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我单位于2024年投入0.88万元的重大公卫资金，用于购买重大疾病相关资料，同时为结核病患者提营养早餐，有效提升重大传染病防控能力，降低社会影响，保障公众健康，提高医疗卫生服务质量。</w:t>
            </w:r>
          </w:p>
        </w:tc>
      </w:tr>
      <w:tr w:rsidR="000D36FA" w14:paraId="7A021BF6" w14:textId="77777777">
        <w:trPr>
          <w:trHeight w:val="820"/>
        </w:trPr>
        <w:tc>
          <w:tcPr>
            <w:tcW w:w="333" w:type="pct"/>
            <w:tcBorders>
              <w:top w:val="nil"/>
              <w:left w:val="single" w:sz="4" w:space="0" w:color="auto"/>
              <w:bottom w:val="single" w:sz="4" w:space="0" w:color="auto"/>
              <w:right w:val="single" w:sz="4" w:space="0" w:color="auto"/>
            </w:tcBorders>
            <w:vAlign w:val="center"/>
          </w:tcPr>
          <w:p w14:paraId="27E50A9A" w14:textId="77777777" w:rsidR="000D36FA" w:rsidRDefault="000D36FA">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18D473D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tcPr>
          <w:p w14:paraId="296CB3E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tcPr>
          <w:p w14:paraId="4A3F8D7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tcPr>
          <w:p w14:paraId="032336E6"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tcPr>
          <w:p w14:paraId="78FDC428"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tcPr>
          <w:p w14:paraId="3A5B31F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tcPr>
          <w:p w14:paraId="5799804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tcPr>
          <w:p w14:paraId="36DA83E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tcPr>
          <w:p w14:paraId="7801F3A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tcPr>
          <w:p w14:paraId="7DEE22B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tcPr>
          <w:p w14:paraId="33B7A64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tcPr>
          <w:p w14:paraId="2772776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tcPr>
          <w:p w14:paraId="6D5BE8E2" w14:textId="77777777" w:rsidR="000D36F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36FA" w14:paraId="0F6BA98B" w14:textId="77777777">
        <w:trPr>
          <w:trHeight w:val="800"/>
        </w:trPr>
        <w:tc>
          <w:tcPr>
            <w:tcW w:w="333" w:type="pct"/>
            <w:vMerge w:val="restart"/>
            <w:tcBorders>
              <w:top w:val="nil"/>
              <w:left w:val="single" w:sz="4" w:space="0" w:color="auto"/>
              <w:right w:val="single" w:sz="4" w:space="0" w:color="auto"/>
            </w:tcBorders>
            <w:vAlign w:val="center"/>
          </w:tcPr>
          <w:p w14:paraId="3DF7A1EE"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00C012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4794F8E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391D978D"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结核病人随访及餐费补助</w:t>
            </w:r>
          </w:p>
        </w:tc>
        <w:tc>
          <w:tcPr>
            <w:tcW w:w="339" w:type="pct"/>
            <w:tcBorders>
              <w:top w:val="nil"/>
              <w:left w:val="nil"/>
              <w:bottom w:val="single" w:sz="4" w:space="0" w:color="auto"/>
              <w:right w:val="single" w:sz="4" w:space="0" w:color="auto"/>
            </w:tcBorders>
            <w:vAlign w:val="center"/>
          </w:tcPr>
          <w:p w14:paraId="3F4BC9B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985AAD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&gt;=1人</w:t>
            </w:r>
          </w:p>
        </w:tc>
        <w:tc>
          <w:tcPr>
            <w:tcW w:w="338" w:type="pct"/>
            <w:tcBorders>
              <w:top w:val="nil"/>
              <w:left w:val="nil"/>
              <w:bottom w:val="single" w:sz="4" w:space="0" w:color="auto"/>
              <w:right w:val="single" w:sz="4" w:space="0" w:color="auto"/>
            </w:tcBorders>
            <w:vAlign w:val="center"/>
          </w:tcPr>
          <w:p w14:paraId="77F72F7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=2人</w:t>
            </w:r>
          </w:p>
        </w:tc>
        <w:tc>
          <w:tcPr>
            <w:tcW w:w="333" w:type="pct"/>
            <w:tcBorders>
              <w:top w:val="nil"/>
              <w:left w:val="nil"/>
              <w:bottom w:val="single" w:sz="4" w:space="0" w:color="auto"/>
              <w:right w:val="single" w:sz="4" w:space="0" w:color="auto"/>
            </w:tcBorders>
            <w:vAlign w:val="center"/>
          </w:tcPr>
          <w:p w14:paraId="60E5387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317" w:type="pct"/>
            <w:tcBorders>
              <w:top w:val="nil"/>
              <w:left w:val="nil"/>
              <w:bottom w:val="single" w:sz="4" w:space="0" w:color="auto"/>
              <w:right w:val="single" w:sz="4" w:space="0" w:color="auto"/>
            </w:tcBorders>
            <w:vAlign w:val="center"/>
          </w:tcPr>
          <w:p w14:paraId="54B3B1F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7" w:type="pct"/>
            <w:tcBorders>
              <w:top w:val="nil"/>
              <w:left w:val="nil"/>
              <w:bottom w:val="single" w:sz="4" w:space="0" w:color="auto"/>
              <w:right w:val="single" w:sz="4" w:space="0" w:color="auto"/>
            </w:tcBorders>
            <w:vAlign w:val="center"/>
          </w:tcPr>
          <w:p w14:paraId="0CBEA22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85E803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C69889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67AA9F3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7AAD2F4"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偏差原因：因结核病人年度变动指标，新增结核病1人，故产生偏差。改进措</w:t>
            </w:r>
            <w:r>
              <w:rPr>
                <w:rFonts w:ascii="宋体" w:eastAsia="宋体" w:hAnsi="宋体" w:cs="宋体" w:hint="eastAsia"/>
                <w:color w:val="000000"/>
                <w:sz w:val="18"/>
                <w:szCs w:val="18"/>
                <w:lang w:eastAsia="zh-CN"/>
              </w:rPr>
              <w:lastRenderedPageBreak/>
              <w:t>施：防疫专干对结核病及时筛查随访。</w:t>
            </w:r>
          </w:p>
        </w:tc>
      </w:tr>
      <w:tr w:rsidR="000D36FA" w14:paraId="1F347674" w14:textId="77777777">
        <w:trPr>
          <w:trHeight w:val="800"/>
        </w:trPr>
        <w:tc>
          <w:tcPr>
            <w:tcW w:w="333" w:type="pct"/>
            <w:vMerge/>
            <w:tcBorders>
              <w:left w:val="single" w:sz="4" w:space="0" w:color="auto"/>
              <w:right w:val="single" w:sz="4" w:space="0" w:color="auto"/>
            </w:tcBorders>
            <w:vAlign w:val="center"/>
          </w:tcPr>
          <w:p w14:paraId="3053F73D" w14:textId="77777777" w:rsidR="000D36FA" w:rsidRDefault="000D36FA">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2040AC6A" w14:textId="77777777" w:rsidR="000D36FA" w:rsidRDefault="000D36FA">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6C231C6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1A05503F"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死亡人员信息调查及上报</w:t>
            </w:r>
          </w:p>
        </w:tc>
        <w:tc>
          <w:tcPr>
            <w:tcW w:w="339" w:type="pct"/>
            <w:tcBorders>
              <w:top w:val="nil"/>
              <w:left w:val="nil"/>
              <w:bottom w:val="single" w:sz="4" w:space="0" w:color="auto"/>
              <w:right w:val="single" w:sz="4" w:space="0" w:color="auto"/>
            </w:tcBorders>
            <w:vAlign w:val="center"/>
          </w:tcPr>
          <w:p w14:paraId="58E4369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460FE19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&gt;=30人</w:t>
            </w:r>
          </w:p>
        </w:tc>
        <w:tc>
          <w:tcPr>
            <w:tcW w:w="338" w:type="pct"/>
            <w:tcBorders>
              <w:top w:val="nil"/>
              <w:left w:val="nil"/>
              <w:bottom w:val="single" w:sz="4" w:space="0" w:color="auto"/>
              <w:right w:val="single" w:sz="4" w:space="0" w:color="auto"/>
            </w:tcBorders>
            <w:vAlign w:val="center"/>
          </w:tcPr>
          <w:p w14:paraId="6A4DBB9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=33人</w:t>
            </w:r>
          </w:p>
        </w:tc>
        <w:tc>
          <w:tcPr>
            <w:tcW w:w="333" w:type="pct"/>
            <w:tcBorders>
              <w:top w:val="nil"/>
              <w:left w:val="nil"/>
              <w:bottom w:val="single" w:sz="4" w:space="0" w:color="auto"/>
              <w:right w:val="single" w:sz="4" w:space="0" w:color="auto"/>
            </w:tcBorders>
            <w:vAlign w:val="center"/>
          </w:tcPr>
          <w:p w14:paraId="43234F8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110</w:t>
            </w:r>
          </w:p>
        </w:tc>
        <w:tc>
          <w:tcPr>
            <w:tcW w:w="317" w:type="pct"/>
            <w:tcBorders>
              <w:top w:val="nil"/>
              <w:left w:val="nil"/>
              <w:bottom w:val="single" w:sz="4" w:space="0" w:color="auto"/>
              <w:right w:val="single" w:sz="4" w:space="0" w:color="auto"/>
            </w:tcBorders>
            <w:vAlign w:val="center"/>
          </w:tcPr>
          <w:p w14:paraId="3CADB6B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w:t>
            </w:r>
          </w:p>
        </w:tc>
        <w:tc>
          <w:tcPr>
            <w:tcW w:w="347" w:type="pct"/>
            <w:tcBorders>
              <w:top w:val="nil"/>
              <w:left w:val="nil"/>
              <w:bottom w:val="single" w:sz="4" w:space="0" w:color="auto"/>
              <w:right w:val="single" w:sz="4" w:space="0" w:color="auto"/>
            </w:tcBorders>
            <w:vAlign w:val="center"/>
          </w:tcPr>
          <w:p w14:paraId="6F46924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16739F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70276FC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3F8F8B8"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16A89C6"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偏差原因：因新增死亡3人，故出现偏差。改进措施：防疫专干做好死亡登记。</w:t>
            </w:r>
          </w:p>
        </w:tc>
      </w:tr>
      <w:tr w:rsidR="000D36FA" w14:paraId="534DC878" w14:textId="77777777">
        <w:trPr>
          <w:trHeight w:val="800"/>
        </w:trPr>
        <w:tc>
          <w:tcPr>
            <w:tcW w:w="333" w:type="pct"/>
            <w:vMerge/>
            <w:tcBorders>
              <w:left w:val="single" w:sz="4" w:space="0" w:color="auto"/>
              <w:right w:val="single" w:sz="4" w:space="0" w:color="auto"/>
            </w:tcBorders>
            <w:vAlign w:val="center"/>
          </w:tcPr>
          <w:p w14:paraId="3AB10DFE" w14:textId="77777777" w:rsidR="000D36FA" w:rsidRDefault="000D36FA">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3572988C" w14:textId="77777777" w:rsidR="000D36FA" w:rsidRDefault="000D36FA">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0853137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61DB50F"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严重精神病患者管理补助</w:t>
            </w:r>
          </w:p>
        </w:tc>
        <w:tc>
          <w:tcPr>
            <w:tcW w:w="339" w:type="pct"/>
            <w:tcBorders>
              <w:top w:val="nil"/>
              <w:left w:val="nil"/>
              <w:bottom w:val="single" w:sz="4" w:space="0" w:color="auto"/>
              <w:right w:val="single" w:sz="4" w:space="0" w:color="auto"/>
            </w:tcBorders>
            <w:vAlign w:val="center"/>
          </w:tcPr>
          <w:p w14:paraId="6CB7E69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6615856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&gt;=10人</w:t>
            </w:r>
          </w:p>
        </w:tc>
        <w:tc>
          <w:tcPr>
            <w:tcW w:w="338" w:type="pct"/>
            <w:tcBorders>
              <w:top w:val="nil"/>
              <w:left w:val="nil"/>
              <w:bottom w:val="single" w:sz="4" w:space="0" w:color="auto"/>
              <w:right w:val="single" w:sz="4" w:space="0" w:color="auto"/>
            </w:tcBorders>
            <w:vAlign w:val="center"/>
          </w:tcPr>
          <w:p w14:paraId="62AC48F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=8人</w:t>
            </w:r>
          </w:p>
        </w:tc>
        <w:tc>
          <w:tcPr>
            <w:tcW w:w="333" w:type="pct"/>
            <w:tcBorders>
              <w:top w:val="nil"/>
              <w:left w:val="nil"/>
              <w:bottom w:val="single" w:sz="4" w:space="0" w:color="auto"/>
              <w:right w:val="single" w:sz="4" w:space="0" w:color="auto"/>
            </w:tcBorders>
            <w:vAlign w:val="center"/>
          </w:tcPr>
          <w:p w14:paraId="0678FA1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17" w:type="pct"/>
            <w:tcBorders>
              <w:top w:val="nil"/>
              <w:left w:val="nil"/>
              <w:bottom w:val="single" w:sz="4" w:space="0" w:color="auto"/>
              <w:right w:val="single" w:sz="4" w:space="0" w:color="auto"/>
            </w:tcBorders>
            <w:vAlign w:val="center"/>
          </w:tcPr>
          <w:p w14:paraId="6A1DFDB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7" w:type="pct"/>
            <w:tcBorders>
              <w:top w:val="nil"/>
              <w:left w:val="nil"/>
              <w:bottom w:val="single" w:sz="4" w:space="0" w:color="auto"/>
              <w:right w:val="single" w:sz="4" w:space="0" w:color="auto"/>
            </w:tcBorders>
            <w:vAlign w:val="center"/>
          </w:tcPr>
          <w:p w14:paraId="1B9B67B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3E7AD1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9E7B5E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93B20E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C696B7F"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偏差原因：精神病患者有</w:t>
            </w:r>
            <w:proofErr w:type="gramStart"/>
            <w:r>
              <w:rPr>
                <w:rFonts w:ascii="宋体" w:eastAsia="宋体" w:hAnsi="宋体" w:cs="宋体" w:hint="eastAsia"/>
                <w:color w:val="000000"/>
                <w:sz w:val="18"/>
                <w:szCs w:val="18"/>
                <w:lang w:eastAsia="zh-CN"/>
              </w:rPr>
              <w:t>冬城夏村</w:t>
            </w:r>
            <w:proofErr w:type="gramEnd"/>
            <w:r>
              <w:rPr>
                <w:rFonts w:ascii="宋体" w:eastAsia="宋体" w:hAnsi="宋体" w:cs="宋体" w:hint="eastAsia"/>
                <w:color w:val="000000"/>
                <w:sz w:val="18"/>
                <w:szCs w:val="18"/>
                <w:lang w:eastAsia="zh-CN"/>
              </w:rPr>
              <w:t>流动情况。改进措施：</w:t>
            </w:r>
            <w:proofErr w:type="gramStart"/>
            <w:r>
              <w:rPr>
                <w:rFonts w:ascii="宋体" w:eastAsia="宋体" w:hAnsi="宋体" w:cs="宋体" w:hint="eastAsia"/>
                <w:color w:val="000000"/>
                <w:sz w:val="18"/>
                <w:szCs w:val="18"/>
                <w:lang w:eastAsia="zh-CN"/>
              </w:rPr>
              <w:t>督促公卫专干</w:t>
            </w:r>
            <w:proofErr w:type="gramEnd"/>
            <w:r>
              <w:rPr>
                <w:rFonts w:ascii="宋体" w:eastAsia="宋体" w:hAnsi="宋体" w:cs="宋体" w:hint="eastAsia"/>
                <w:color w:val="000000"/>
                <w:sz w:val="18"/>
                <w:szCs w:val="18"/>
                <w:lang w:eastAsia="zh-CN"/>
              </w:rPr>
              <w:t>跟踪随访。</w:t>
            </w:r>
          </w:p>
        </w:tc>
      </w:tr>
      <w:tr w:rsidR="000D36FA" w14:paraId="0A2635E2" w14:textId="77777777">
        <w:trPr>
          <w:trHeight w:val="800"/>
        </w:trPr>
        <w:tc>
          <w:tcPr>
            <w:tcW w:w="333" w:type="pct"/>
            <w:vMerge/>
            <w:tcBorders>
              <w:left w:val="single" w:sz="4" w:space="0" w:color="auto"/>
              <w:right w:val="single" w:sz="4" w:space="0" w:color="auto"/>
            </w:tcBorders>
            <w:vAlign w:val="center"/>
          </w:tcPr>
          <w:p w14:paraId="6A107B8F" w14:textId="77777777" w:rsidR="000D36FA" w:rsidRDefault="000D36FA">
            <w:pPr>
              <w:jc w:val="center"/>
              <w:rPr>
                <w:rFonts w:ascii="宋体" w:eastAsia="宋体" w:hAnsi="宋体" w:cs="宋体" w:hint="eastAsia"/>
                <w:color w:val="000000"/>
                <w:sz w:val="18"/>
                <w:szCs w:val="18"/>
                <w:lang w:eastAsia="zh-CN"/>
              </w:rPr>
            </w:pPr>
          </w:p>
        </w:tc>
        <w:tc>
          <w:tcPr>
            <w:tcW w:w="337" w:type="pct"/>
            <w:vMerge/>
            <w:tcBorders>
              <w:left w:val="nil"/>
              <w:right w:val="single" w:sz="4" w:space="0" w:color="auto"/>
            </w:tcBorders>
            <w:vAlign w:val="center"/>
          </w:tcPr>
          <w:p w14:paraId="1561003B" w14:textId="77777777" w:rsidR="000D36FA" w:rsidRDefault="000D36FA">
            <w:pPr>
              <w:jc w:val="center"/>
              <w:rPr>
                <w:rFonts w:ascii="宋体" w:eastAsia="宋体" w:hAnsi="宋体" w:cs="宋体" w:hint="eastAsia"/>
                <w:color w:val="000000"/>
                <w:sz w:val="18"/>
                <w:szCs w:val="18"/>
                <w:lang w:eastAsia="zh-CN"/>
              </w:rPr>
            </w:pPr>
          </w:p>
        </w:tc>
        <w:tc>
          <w:tcPr>
            <w:tcW w:w="333" w:type="pct"/>
            <w:tcBorders>
              <w:top w:val="nil"/>
              <w:left w:val="nil"/>
              <w:bottom w:val="single" w:sz="4" w:space="0" w:color="auto"/>
              <w:right w:val="single" w:sz="4" w:space="0" w:color="auto"/>
            </w:tcBorders>
            <w:vAlign w:val="center"/>
          </w:tcPr>
          <w:p w14:paraId="4552A4C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0E8791B4"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受补助人员合规率</w:t>
            </w:r>
            <w:proofErr w:type="spellEnd"/>
          </w:p>
        </w:tc>
        <w:tc>
          <w:tcPr>
            <w:tcW w:w="339" w:type="pct"/>
            <w:tcBorders>
              <w:top w:val="nil"/>
              <w:left w:val="nil"/>
              <w:bottom w:val="single" w:sz="4" w:space="0" w:color="auto"/>
              <w:right w:val="single" w:sz="4" w:space="0" w:color="auto"/>
            </w:tcBorders>
            <w:vAlign w:val="center"/>
          </w:tcPr>
          <w:p w14:paraId="01ED571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0933101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338" w:type="pct"/>
            <w:tcBorders>
              <w:top w:val="nil"/>
              <w:left w:val="nil"/>
              <w:bottom w:val="single" w:sz="4" w:space="0" w:color="auto"/>
              <w:right w:val="single" w:sz="4" w:space="0" w:color="auto"/>
            </w:tcBorders>
            <w:vAlign w:val="center"/>
          </w:tcPr>
          <w:p w14:paraId="06FDB43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DF7EC6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B35FA9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20DBB33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776696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4B7091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CE3607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9F86ACE" w14:textId="77777777" w:rsidR="000D36FA" w:rsidRDefault="000D36FA">
            <w:pPr>
              <w:jc w:val="center"/>
              <w:rPr>
                <w:rFonts w:ascii="宋体" w:eastAsia="宋体" w:hAnsi="宋体" w:cs="宋体" w:hint="eastAsia"/>
                <w:color w:val="000000"/>
                <w:sz w:val="18"/>
                <w:szCs w:val="18"/>
              </w:rPr>
            </w:pPr>
          </w:p>
        </w:tc>
      </w:tr>
      <w:tr w:rsidR="000D36FA" w14:paraId="4FC7CB67" w14:textId="77777777">
        <w:trPr>
          <w:trHeight w:val="800"/>
        </w:trPr>
        <w:tc>
          <w:tcPr>
            <w:tcW w:w="333" w:type="pct"/>
            <w:vMerge/>
            <w:tcBorders>
              <w:left w:val="single" w:sz="4" w:space="0" w:color="auto"/>
              <w:right w:val="single" w:sz="4" w:space="0" w:color="auto"/>
            </w:tcBorders>
            <w:vAlign w:val="center"/>
          </w:tcPr>
          <w:p w14:paraId="76EDD8CB" w14:textId="77777777" w:rsidR="000D36FA" w:rsidRDefault="000D36FA">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1DA2DEB5" w14:textId="77777777" w:rsidR="000D36FA" w:rsidRDefault="000D36FA">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C467C1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0712D932"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补助发放时间</w:t>
            </w:r>
            <w:proofErr w:type="spellEnd"/>
          </w:p>
        </w:tc>
        <w:tc>
          <w:tcPr>
            <w:tcW w:w="339" w:type="pct"/>
            <w:tcBorders>
              <w:top w:val="nil"/>
              <w:left w:val="nil"/>
              <w:bottom w:val="single" w:sz="4" w:space="0" w:color="auto"/>
              <w:right w:val="single" w:sz="4" w:space="0" w:color="auto"/>
            </w:tcBorders>
            <w:vAlign w:val="center"/>
          </w:tcPr>
          <w:p w14:paraId="7923030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4F38997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=2024年12月1日</w:t>
            </w:r>
          </w:p>
        </w:tc>
        <w:tc>
          <w:tcPr>
            <w:tcW w:w="338" w:type="pct"/>
            <w:tcBorders>
              <w:top w:val="nil"/>
              <w:left w:val="nil"/>
              <w:bottom w:val="single" w:sz="4" w:space="0" w:color="auto"/>
              <w:right w:val="single" w:sz="4" w:space="0" w:color="auto"/>
            </w:tcBorders>
            <w:vAlign w:val="center"/>
          </w:tcPr>
          <w:p w14:paraId="4963FD0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r>
              <w:rPr>
                <w:rFonts w:ascii="宋体" w:eastAsia="宋体" w:hAnsi="宋体" w:cs="宋体" w:hint="eastAsia"/>
                <w:color w:val="000000"/>
                <w:sz w:val="18"/>
                <w:szCs w:val="18"/>
              </w:rPr>
              <w:tab/>
            </w:r>
          </w:p>
        </w:tc>
        <w:tc>
          <w:tcPr>
            <w:tcW w:w="333" w:type="pct"/>
            <w:tcBorders>
              <w:top w:val="nil"/>
              <w:left w:val="nil"/>
              <w:bottom w:val="single" w:sz="4" w:space="0" w:color="auto"/>
              <w:right w:val="single" w:sz="4" w:space="0" w:color="auto"/>
            </w:tcBorders>
            <w:vAlign w:val="center"/>
          </w:tcPr>
          <w:p w14:paraId="1BEF32D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27D28A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568D9FB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235959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CB86E5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33" w:type="pct"/>
            <w:tcBorders>
              <w:top w:val="nil"/>
              <w:left w:val="nil"/>
              <w:bottom w:val="single" w:sz="4" w:space="0" w:color="auto"/>
              <w:right w:val="single" w:sz="4" w:space="0" w:color="auto"/>
            </w:tcBorders>
            <w:vAlign w:val="center"/>
          </w:tcPr>
          <w:p w14:paraId="3A6EBB9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451EF5C8" w14:textId="77777777" w:rsidR="000D36FA" w:rsidRDefault="000D36FA">
            <w:pPr>
              <w:jc w:val="center"/>
              <w:rPr>
                <w:rFonts w:ascii="宋体" w:eastAsia="宋体" w:hAnsi="宋体" w:cs="宋体" w:hint="eastAsia"/>
                <w:color w:val="000000"/>
                <w:sz w:val="18"/>
                <w:szCs w:val="18"/>
              </w:rPr>
            </w:pPr>
          </w:p>
        </w:tc>
      </w:tr>
      <w:tr w:rsidR="000D36FA" w14:paraId="408A1043" w14:textId="77777777">
        <w:trPr>
          <w:trHeight w:val="800"/>
        </w:trPr>
        <w:tc>
          <w:tcPr>
            <w:tcW w:w="333" w:type="pct"/>
            <w:vMerge/>
            <w:tcBorders>
              <w:left w:val="single" w:sz="4" w:space="0" w:color="auto"/>
              <w:right w:val="single" w:sz="4" w:space="0" w:color="auto"/>
            </w:tcBorders>
            <w:vAlign w:val="center"/>
          </w:tcPr>
          <w:p w14:paraId="3ED30EC7" w14:textId="77777777" w:rsidR="000D36FA" w:rsidRDefault="000D36FA">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41EAB26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63CABF2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74153687"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6CD9CBA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A67CF1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7B8183F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2AFB0D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920A89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4F052F8"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2ABAAB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EC1184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0CD47E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E4CBA0B" w14:textId="77777777" w:rsidR="000D36FA" w:rsidRDefault="000D36FA">
            <w:pPr>
              <w:jc w:val="center"/>
              <w:rPr>
                <w:rFonts w:ascii="宋体" w:eastAsia="宋体" w:hAnsi="宋体" w:cs="宋体" w:hint="eastAsia"/>
                <w:color w:val="000000"/>
                <w:sz w:val="18"/>
                <w:szCs w:val="18"/>
              </w:rPr>
            </w:pPr>
          </w:p>
        </w:tc>
      </w:tr>
      <w:tr w:rsidR="000D36FA" w14:paraId="7F1AC15F" w14:textId="77777777">
        <w:trPr>
          <w:trHeight w:val="800"/>
        </w:trPr>
        <w:tc>
          <w:tcPr>
            <w:tcW w:w="333" w:type="pct"/>
            <w:vMerge/>
            <w:tcBorders>
              <w:left w:val="single" w:sz="4" w:space="0" w:color="auto"/>
              <w:right w:val="single" w:sz="4" w:space="0" w:color="auto"/>
            </w:tcBorders>
            <w:vAlign w:val="center"/>
          </w:tcPr>
          <w:p w14:paraId="0B9EBE99" w14:textId="77777777" w:rsidR="000D36FA" w:rsidRDefault="000D36FA">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6402A868"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550379C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01643CB0"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有效提升重大传染病防控能力</w:t>
            </w:r>
          </w:p>
        </w:tc>
        <w:tc>
          <w:tcPr>
            <w:tcW w:w="339" w:type="pct"/>
            <w:tcBorders>
              <w:top w:val="nil"/>
              <w:left w:val="nil"/>
              <w:bottom w:val="single" w:sz="4" w:space="0" w:color="auto"/>
              <w:right w:val="single" w:sz="4" w:space="0" w:color="auto"/>
            </w:tcBorders>
            <w:vAlign w:val="center"/>
          </w:tcPr>
          <w:p w14:paraId="7D78DA8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064DF9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8" w:type="pct"/>
            <w:tcBorders>
              <w:top w:val="nil"/>
              <w:left w:val="nil"/>
              <w:bottom w:val="single" w:sz="4" w:space="0" w:color="auto"/>
              <w:right w:val="single" w:sz="4" w:space="0" w:color="auto"/>
            </w:tcBorders>
            <w:vAlign w:val="center"/>
          </w:tcPr>
          <w:p w14:paraId="58E261D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33" w:type="pct"/>
            <w:tcBorders>
              <w:top w:val="nil"/>
              <w:left w:val="nil"/>
              <w:bottom w:val="single" w:sz="4" w:space="0" w:color="auto"/>
              <w:right w:val="single" w:sz="4" w:space="0" w:color="auto"/>
            </w:tcBorders>
            <w:vAlign w:val="center"/>
          </w:tcPr>
          <w:p w14:paraId="7FCF977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9F1C84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2B9E34B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F59759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6023B7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3" w:type="pct"/>
            <w:tcBorders>
              <w:top w:val="nil"/>
              <w:left w:val="nil"/>
              <w:bottom w:val="single" w:sz="4" w:space="0" w:color="auto"/>
              <w:right w:val="single" w:sz="4" w:space="0" w:color="auto"/>
            </w:tcBorders>
            <w:vAlign w:val="center"/>
          </w:tcPr>
          <w:p w14:paraId="2EB1057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82ADADA" w14:textId="77777777" w:rsidR="000D36FA" w:rsidRDefault="000D36FA">
            <w:pPr>
              <w:jc w:val="center"/>
              <w:rPr>
                <w:rFonts w:ascii="宋体" w:eastAsia="宋体" w:hAnsi="宋体" w:cs="宋体" w:hint="eastAsia"/>
                <w:color w:val="000000"/>
                <w:sz w:val="18"/>
                <w:szCs w:val="18"/>
              </w:rPr>
            </w:pPr>
          </w:p>
        </w:tc>
      </w:tr>
      <w:tr w:rsidR="000D36FA" w14:paraId="3FCD6880" w14:textId="77777777">
        <w:trPr>
          <w:trHeight w:val="800"/>
        </w:trPr>
        <w:tc>
          <w:tcPr>
            <w:tcW w:w="333" w:type="pct"/>
            <w:vMerge/>
            <w:tcBorders>
              <w:left w:val="single" w:sz="4" w:space="0" w:color="auto"/>
              <w:bottom w:val="single" w:sz="4" w:space="0" w:color="auto"/>
              <w:right w:val="single" w:sz="4" w:space="0" w:color="auto"/>
            </w:tcBorders>
            <w:vAlign w:val="center"/>
          </w:tcPr>
          <w:p w14:paraId="40795418" w14:textId="77777777" w:rsidR="000D36FA" w:rsidRDefault="000D36FA">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099BFCD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404012C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751C74F7"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患者满意度调查</w:t>
            </w:r>
            <w:proofErr w:type="spellEnd"/>
          </w:p>
        </w:tc>
        <w:tc>
          <w:tcPr>
            <w:tcW w:w="339" w:type="pct"/>
            <w:tcBorders>
              <w:top w:val="nil"/>
              <w:left w:val="nil"/>
              <w:bottom w:val="single" w:sz="4" w:space="0" w:color="auto"/>
              <w:right w:val="single" w:sz="4" w:space="0" w:color="auto"/>
            </w:tcBorders>
            <w:vAlign w:val="center"/>
          </w:tcPr>
          <w:p w14:paraId="5FC0156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702CD7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71902F8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37C592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47645C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85EC34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675225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6B2AD3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1FABA90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780B5DC" w14:textId="77777777" w:rsidR="000D36FA" w:rsidRDefault="000D36FA">
            <w:pPr>
              <w:jc w:val="center"/>
              <w:rPr>
                <w:rFonts w:ascii="宋体" w:eastAsia="宋体" w:hAnsi="宋体" w:cs="宋体" w:hint="eastAsia"/>
                <w:color w:val="000000"/>
                <w:sz w:val="18"/>
                <w:szCs w:val="18"/>
              </w:rPr>
            </w:pPr>
          </w:p>
        </w:tc>
      </w:tr>
      <w:tr w:rsidR="000D36FA" w14:paraId="0F311F3B" w14:textId="77777777">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tcPr>
          <w:p w14:paraId="462EDD7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0EF274A6"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0671BF0D" w14:textId="77777777" w:rsidR="000D36FA" w:rsidRDefault="000D36FA">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4BB18C8" w14:textId="77777777" w:rsidR="000D36FA" w:rsidRDefault="000D36F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8B2A04D" w14:textId="77777777" w:rsidR="000D36FA" w:rsidRDefault="000D36FA">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67BC762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87.20分</w:t>
            </w:r>
          </w:p>
        </w:tc>
        <w:tc>
          <w:tcPr>
            <w:tcW w:w="347" w:type="pct"/>
            <w:tcBorders>
              <w:top w:val="single" w:sz="4" w:space="0" w:color="auto"/>
              <w:left w:val="nil"/>
              <w:bottom w:val="single" w:sz="4" w:space="0" w:color="auto"/>
              <w:right w:val="single" w:sz="4" w:space="0" w:color="auto"/>
            </w:tcBorders>
            <w:vAlign w:val="center"/>
          </w:tcPr>
          <w:p w14:paraId="440E6BC6" w14:textId="77777777" w:rsidR="000D36FA" w:rsidRDefault="000D36FA">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78495315" w14:textId="77777777" w:rsidR="000D36FA" w:rsidRDefault="000D36F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00549C3" w14:textId="77777777" w:rsidR="000D36FA" w:rsidRDefault="000D36F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55EB7E80" w14:textId="77777777" w:rsidR="000D36FA" w:rsidRDefault="000D36FA">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660EB56" w14:textId="77777777" w:rsidR="000D36FA" w:rsidRDefault="000D36FA">
            <w:pPr>
              <w:rPr>
                <w:rFonts w:ascii="宋体" w:eastAsia="宋体" w:hAnsi="宋体" w:cs="宋体" w:hint="eastAsia"/>
                <w:color w:val="000000"/>
                <w:sz w:val="18"/>
                <w:szCs w:val="18"/>
              </w:rPr>
            </w:pPr>
          </w:p>
        </w:tc>
      </w:tr>
    </w:tbl>
    <w:p w14:paraId="6A87DDDE" w14:textId="77777777" w:rsidR="000D36F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95779C4" w14:textId="77777777" w:rsidR="000D36F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756"/>
        <w:gridCol w:w="846"/>
        <w:gridCol w:w="666"/>
        <w:gridCol w:w="666"/>
        <w:gridCol w:w="554"/>
        <w:gridCol w:w="531"/>
        <w:gridCol w:w="527"/>
        <w:gridCol w:w="529"/>
        <w:gridCol w:w="869"/>
      </w:tblGrid>
      <w:tr w:rsidR="000D36FA" w14:paraId="4A851A42"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2BE7588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653C047D"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2024年乡镇卫生院运转经费</w:t>
            </w:r>
          </w:p>
        </w:tc>
      </w:tr>
      <w:tr w:rsidR="000D36FA" w14:paraId="4980B8E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F4D309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7F4CF54D"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466B87E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264894C9"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奇台县坎儿孜乡卫生院</w:t>
            </w:r>
          </w:p>
        </w:tc>
      </w:tr>
      <w:tr w:rsidR="000D36FA" w14:paraId="1C7619CF"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6A41BC72"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76E75566" w14:textId="77777777" w:rsidR="000D36FA" w:rsidRDefault="000D36F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23C4312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389E6BD3"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09B6282"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541EDB6F"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3ED512BB"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0F3C6EDF"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D36FA" w14:paraId="3605437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79C8E7E6" w14:textId="77777777" w:rsidR="000D36FA" w:rsidRDefault="000D36F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2B754A42"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DAE887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3BB50EF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66" w:type="pct"/>
            <w:gridSpan w:val="2"/>
            <w:tcBorders>
              <w:top w:val="single" w:sz="4" w:space="0" w:color="auto"/>
              <w:left w:val="nil"/>
              <w:bottom w:val="single" w:sz="4" w:space="0" w:color="auto"/>
              <w:right w:val="single" w:sz="4" w:space="0" w:color="auto"/>
            </w:tcBorders>
            <w:vAlign w:val="center"/>
          </w:tcPr>
          <w:p w14:paraId="2C0B471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78" w:type="pct"/>
            <w:gridSpan w:val="2"/>
            <w:tcBorders>
              <w:top w:val="nil"/>
              <w:left w:val="nil"/>
              <w:bottom w:val="single" w:sz="4" w:space="0" w:color="auto"/>
              <w:right w:val="single" w:sz="4" w:space="0" w:color="auto"/>
            </w:tcBorders>
            <w:vAlign w:val="center"/>
          </w:tcPr>
          <w:p w14:paraId="47B2E36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34CB643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79CFDAA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D36FA" w14:paraId="4C49A265"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2FA089F" w14:textId="77777777" w:rsidR="000D36FA" w:rsidRDefault="000D36F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D296DD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4966AB4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992" w:type="pct"/>
            <w:gridSpan w:val="3"/>
            <w:tcBorders>
              <w:top w:val="single" w:sz="4" w:space="0" w:color="auto"/>
              <w:left w:val="nil"/>
              <w:bottom w:val="single" w:sz="4" w:space="0" w:color="auto"/>
              <w:right w:val="single" w:sz="4" w:space="0" w:color="auto"/>
            </w:tcBorders>
            <w:vAlign w:val="center"/>
          </w:tcPr>
          <w:p w14:paraId="02C627D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66" w:type="pct"/>
            <w:gridSpan w:val="2"/>
            <w:tcBorders>
              <w:top w:val="single" w:sz="4" w:space="0" w:color="auto"/>
              <w:left w:val="nil"/>
              <w:bottom w:val="single" w:sz="4" w:space="0" w:color="auto"/>
              <w:right w:val="single" w:sz="4" w:space="0" w:color="auto"/>
            </w:tcBorders>
            <w:vAlign w:val="center"/>
          </w:tcPr>
          <w:p w14:paraId="06F3943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13.00</w:t>
            </w:r>
          </w:p>
        </w:tc>
        <w:tc>
          <w:tcPr>
            <w:tcW w:w="678" w:type="pct"/>
            <w:gridSpan w:val="2"/>
            <w:tcBorders>
              <w:top w:val="nil"/>
              <w:left w:val="nil"/>
              <w:bottom w:val="single" w:sz="4" w:space="0" w:color="auto"/>
              <w:right w:val="single" w:sz="4" w:space="0" w:color="auto"/>
            </w:tcBorders>
            <w:vAlign w:val="center"/>
          </w:tcPr>
          <w:p w14:paraId="498AAAE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7CC0A7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19BB94D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711BC0F8"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3FE7CF90" w14:textId="77777777" w:rsidR="000D36FA" w:rsidRDefault="000D36F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B129D1B"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421EDD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34AD896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07CEE6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53D3229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65E3AD2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A76F82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631BBC78"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50C6D62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7711FA3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07B919B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D36FA" w14:paraId="5281545F"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3A1A3CA2" w14:textId="77777777" w:rsidR="000D36FA" w:rsidRDefault="000D36FA">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1B94E20E"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拨付2024年乡镇卫生院运转经费为坎尔孜乡常驻居民，和流动居民提供卫生服务，维持下属医疗机构正常运行，保障医疗卫生机构，能够为百姓提升医疗服务质量。</w:t>
            </w:r>
          </w:p>
        </w:tc>
        <w:tc>
          <w:tcPr>
            <w:tcW w:w="2534" w:type="pct"/>
            <w:gridSpan w:val="7"/>
            <w:tcBorders>
              <w:top w:val="single" w:sz="4" w:space="0" w:color="auto"/>
              <w:left w:val="nil"/>
              <w:bottom w:val="single" w:sz="4" w:space="0" w:color="auto"/>
              <w:right w:val="single" w:sz="4" w:space="0" w:color="auto"/>
            </w:tcBorders>
            <w:vAlign w:val="center"/>
          </w:tcPr>
          <w:p w14:paraId="39B0E656"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我单位于2024年按时拨付了相关的乡运转经费共计：13万元，该经费的拨付</w:t>
            </w:r>
            <w:proofErr w:type="gramStart"/>
            <w:r>
              <w:rPr>
                <w:rFonts w:ascii="宋体" w:eastAsia="宋体" w:hAnsi="宋体" w:cs="宋体" w:hint="eastAsia"/>
                <w:color w:val="000000"/>
                <w:sz w:val="18"/>
                <w:szCs w:val="18"/>
                <w:lang w:eastAsia="zh-CN"/>
              </w:rPr>
              <w:t>伟维持</w:t>
            </w:r>
            <w:proofErr w:type="gramEnd"/>
            <w:r>
              <w:rPr>
                <w:rFonts w:ascii="宋体" w:eastAsia="宋体" w:hAnsi="宋体" w:cs="宋体" w:hint="eastAsia"/>
                <w:color w:val="000000"/>
                <w:sz w:val="18"/>
                <w:szCs w:val="18"/>
                <w:lang w:eastAsia="zh-CN"/>
              </w:rPr>
              <w:t>单位的正常运转，保障了单位医疗服务的质量与能力。</w:t>
            </w:r>
          </w:p>
        </w:tc>
      </w:tr>
      <w:tr w:rsidR="000D36FA" w14:paraId="20894942" w14:textId="77777777">
        <w:trPr>
          <w:trHeight w:val="820"/>
        </w:trPr>
        <w:tc>
          <w:tcPr>
            <w:tcW w:w="332" w:type="pct"/>
            <w:tcBorders>
              <w:top w:val="nil"/>
              <w:left w:val="single" w:sz="4" w:space="0" w:color="auto"/>
              <w:bottom w:val="single" w:sz="4" w:space="0" w:color="auto"/>
              <w:right w:val="single" w:sz="4" w:space="0" w:color="auto"/>
            </w:tcBorders>
            <w:vAlign w:val="center"/>
          </w:tcPr>
          <w:p w14:paraId="468EA644" w14:textId="77777777" w:rsidR="000D36FA" w:rsidRDefault="000D36F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8D4BC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6CA1F42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1C205F9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21004BE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236D6052"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3614FD7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5E4D53C3"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5793584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4AAD651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790D0FE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05271EBB"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48D2A64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5442C4EB" w14:textId="77777777" w:rsidR="000D36F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36FA" w14:paraId="0DFD4E8E" w14:textId="77777777">
        <w:trPr>
          <w:trHeight w:val="800"/>
        </w:trPr>
        <w:tc>
          <w:tcPr>
            <w:tcW w:w="332" w:type="pct"/>
            <w:vMerge w:val="restart"/>
            <w:tcBorders>
              <w:top w:val="nil"/>
              <w:left w:val="single" w:sz="4" w:space="0" w:color="auto"/>
              <w:right w:val="single" w:sz="4" w:space="0" w:color="auto"/>
            </w:tcBorders>
            <w:vAlign w:val="center"/>
          </w:tcPr>
          <w:p w14:paraId="4DCC334E"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DD9185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C88B09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2EBF7B6"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发放运行经费家数</w:t>
            </w:r>
            <w:proofErr w:type="spellEnd"/>
          </w:p>
        </w:tc>
        <w:tc>
          <w:tcPr>
            <w:tcW w:w="338" w:type="pct"/>
            <w:tcBorders>
              <w:top w:val="nil"/>
              <w:left w:val="nil"/>
              <w:bottom w:val="single" w:sz="4" w:space="0" w:color="auto"/>
              <w:right w:val="single" w:sz="4" w:space="0" w:color="auto"/>
            </w:tcBorders>
            <w:vAlign w:val="center"/>
          </w:tcPr>
          <w:p w14:paraId="518ACD0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4E812B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w:t>
            </w:r>
          </w:p>
        </w:tc>
        <w:tc>
          <w:tcPr>
            <w:tcW w:w="337" w:type="pct"/>
            <w:tcBorders>
              <w:top w:val="nil"/>
              <w:left w:val="nil"/>
              <w:bottom w:val="single" w:sz="4" w:space="0" w:color="auto"/>
              <w:right w:val="single" w:sz="4" w:space="0" w:color="auto"/>
            </w:tcBorders>
            <w:vAlign w:val="center"/>
          </w:tcPr>
          <w:p w14:paraId="6623689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w:t>
            </w:r>
          </w:p>
        </w:tc>
        <w:tc>
          <w:tcPr>
            <w:tcW w:w="332" w:type="pct"/>
            <w:tcBorders>
              <w:top w:val="nil"/>
              <w:left w:val="nil"/>
              <w:bottom w:val="single" w:sz="4" w:space="0" w:color="auto"/>
              <w:right w:val="single" w:sz="4" w:space="0" w:color="auto"/>
            </w:tcBorders>
            <w:vAlign w:val="center"/>
          </w:tcPr>
          <w:p w14:paraId="776FA4A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10D291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0EDF94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481BD5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04884B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9178A4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721FD40" w14:textId="77777777" w:rsidR="000D36FA" w:rsidRDefault="000D36FA">
            <w:pPr>
              <w:jc w:val="center"/>
              <w:rPr>
                <w:rFonts w:ascii="宋体" w:eastAsia="宋体" w:hAnsi="宋体" w:cs="宋体" w:hint="eastAsia"/>
                <w:color w:val="000000"/>
                <w:sz w:val="18"/>
                <w:szCs w:val="18"/>
              </w:rPr>
            </w:pPr>
          </w:p>
        </w:tc>
      </w:tr>
      <w:tr w:rsidR="000D36FA" w14:paraId="17109CF0" w14:textId="77777777">
        <w:trPr>
          <w:trHeight w:val="800"/>
        </w:trPr>
        <w:tc>
          <w:tcPr>
            <w:tcW w:w="332" w:type="pct"/>
            <w:vMerge/>
            <w:tcBorders>
              <w:left w:val="single" w:sz="4" w:space="0" w:color="auto"/>
              <w:right w:val="single" w:sz="4" w:space="0" w:color="auto"/>
            </w:tcBorders>
            <w:vAlign w:val="center"/>
          </w:tcPr>
          <w:p w14:paraId="49BB49F1" w14:textId="77777777" w:rsidR="000D36FA" w:rsidRDefault="000D36F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11090C6" w14:textId="77777777" w:rsidR="000D36FA" w:rsidRDefault="000D36F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38EB6D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5088DA6"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发放经费准确率</w:t>
            </w:r>
            <w:proofErr w:type="spellEnd"/>
          </w:p>
        </w:tc>
        <w:tc>
          <w:tcPr>
            <w:tcW w:w="338" w:type="pct"/>
            <w:tcBorders>
              <w:top w:val="nil"/>
              <w:left w:val="nil"/>
              <w:bottom w:val="single" w:sz="4" w:space="0" w:color="auto"/>
              <w:right w:val="single" w:sz="4" w:space="0" w:color="auto"/>
            </w:tcBorders>
            <w:vAlign w:val="center"/>
          </w:tcPr>
          <w:p w14:paraId="642F00B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A3AECB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4197A42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180982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5AB86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C625C4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47A130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392FE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2" w:type="pct"/>
            <w:tcBorders>
              <w:top w:val="nil"/>
              <w:left w:val="nil"/>
              <w:bottom w:val="single" w:sz="4" w:space="0" w:color="auto"/>
              <w:right w:val="single" w:sz="4" w:space="0" w:color="auto"/>
            </w:tcBorders>
            <w:vAlign w:val="center"/>
          </w:tcPr>
          <w:p w14:paraId="4EEFF05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65E4D6C8" w14:textId="77777777" w:rsidR="000D36FA" w:rsidRDefault="000D36FA">
            <w:pPr>
              <w:jc w:val="center"/>
              <w:rPr>
                <w:rFonts w:ascii="宋体" w:eastAsia="宋体" w:hAnsi="宋体" w:cs="宋体" w:hint="eastAsia"/>
                <w:color w:val="000000"/>
                <w:sz w:val="18"/>
                <w:szCs w:val="18"/>
              </w:rPr>
            </w:pPr>
          </w:p>
        </w:tc>
      </w:tr>
      <w:tr w:rsidR="000D36FA" w14:paraId="578F2D26" w14:textId="77777777">
        <w:trPr>
          <w:trHeight w:val="800"/>
        </w:trPr>
        <w:tc>
          <w:tcPr>
            <w:tcW w:w="332" w:type="pct"/>
            <w:vMerge/>
            <w:tcBorders>
              <w:left w:val="single" w:sz="4" w:space="0" w:color="auto"/>
              <w:right w:val="single" w:sz="4" w:space="0" w:color="auto"/>
            </w:tcBorders>
            <w:vAlign w:val="center"/>
          </w:tcPr>
          <w:p w14:paraId="73615456" w14:textId="77777777" w:rsidR="000D36FA" w:rsidRDefault="000D36F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7ED6D70" w14:textId="77777777" w:rsidR="000D36FA" w:rsidRDefault="000D36F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8C47D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22ABE695"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资金发放到位率</w:t>
            </w:r>
            <w:proofErr w:type="spellEnd"/>
          </w:p>
        </w:tc>
        <w:tc>
          <w:tcPr>
            <w:tcW w:w="338" w:type="pct"/>
            <w:tcBorders>
              <w:top w:val="nil"/>
              <w:left w:val="nil"/>
              <w:bottom w:val="single" w:sz="4" w:space="0" w:color="auto"/>
              <w:right w:val="single" w:sz="4" w:space="0" w:color="auto"/>
            </w:tcBorders>
            <w:vAlign w:val="center"/>
          </w:tcPr>
          <w:p w14:paraId="37B9AAC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8DAA86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77A81A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=82.04%</w:t>
            </w:r>
          </w:p>
        </w:tc>
        <w:tc>
          <w:tcPr>
            <w:tcW w:w="332" w:type="pct"/>
            <w:tcBorders>
              <w:top w:val="nil"/>
              <w:left w:val="nil"/>
              <w:bottom w:val="single" w:sz="4" w:space="0" w:color="auto"/>
              <w:right w:val="single" w:sz="4" w:space="0" w:color="auto"/>
            </w:tcBorders>
            <w:vAlign w:val="center"/>
          </w:tcPr>
          <w:p w14:paraId="21CBE90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82.04</w:t>
            </w:r>
          </w:p>
        </w:tc>
        <w:tc>
          <w:tcPr>
            <w:tcW w:w="334" w:type="pct"/>
            <w:tcBorders>
              <w:top w:val="nil"/>
              <w:left w:val="nil"/>
              <w:bottom w:val="single" w:sz="4" w:space="0" w:color="auto"/>
              <w:right w:val="single" w:sz="4" w:space="0" w:color="auto"/>
            </w:tcBorders>
            <w:vAlign w:val="center"/>
          </w:tcPr>
          <w:p w14:paraId="26B6E4A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5.51</w:t>
            </w:r>
          </w:p>
        </w:tc>
        <w:tc>
          <w:tcPr>
            <w:tcW w:w="346" w:type="pct"/>
            <w:tcBorders>
              <w:top w:val="nil"/>
              <w:left w:val="nil"/>
              <w:bottom w:val="single" w:sz="4" w:space="0" w:color="auto"/>
              <w:right w:val="single" w:sz="4" w:space="0" w:color="auto"/>
            </w:tcBorders>
            <w:vAlign w:val="center"/>
          </w:tcPr>
          <w:p w14:paraId="516F400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3F8001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C28715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691ABB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5D7473E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偏差原因：因年末采购手续未走完，未及时发放到位，改善措施：督促采购人员及时完成采购手续偏差原因：因在工作中节省成本，导致年初预算差额较大。</w:t>
            </w:r>
            <w:proofErr w:type="spellStart"/>
            <w:r>
              <w:rPr>
                <w:rFonts w:ascii="宋体" w:eastAsia="宋体" w:hAnsi="宋体" w:cs="宋体" w:hint="eastAsia"/>
                <w:color w:val="000000"/>
                <w:sz w:val="18"/>
                <w:szCs w:val="18"/>
              </w:rPr>
              <w:t>改善措施：精准策划年初预算，减少误差</w:t>
            </w:r>
            <w:proofErr w:type="spellEnd"/>
            <w:r>
              <w:rPr>
                <w:rFonts w:ascii="宋体" w:eastAsia="宋体" w:hAnsi="宋体" w:cs="宋体" w:hint="eastAsia"/>
                <w:color w:val="000000"/>
                <w:sz w:val="18"/>
                <w:szCs w:val="18"/>
              </w:rPr>
              <w:t>。</w:t>
            </w:r>
          </w:p>
        </w:tc>
      </w:tr>
      <w:tr w:rsidR="000D36FA" w14:paraId="1AB3F12B" w14:textId="77777777">
        <w:trPr>
          <w:trHeight w:val="800"/>
        </w:trPr>
        <w:tc>
          <w:tcPr>
            <w:tcW w:w="332" w:type="pct"/>
            <w:vMerge/>
            <w:tcBorders>
              <w:left w:val="single" w:sz="4" w:space="0" w:color="auto"/>
              <w:right w:val="single" w:sz="4" w:space="0" w:color="auto"/>
            </w:tcBorders>
            <w:vAlign w:val="center"/>
          </w:tcPr>
          <w:p w14:paraId="2AC3E88B" w14:textId="77777777" w:rsidR="000D36FA" w:rsidRDefault="000D36FA">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38BCD8E4" w14:textId="77777777" w:rsidR="000D36FA" w:rsidRDefault="000D36F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D965B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1220E55F"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资金发放时效及时率</w:t>
            </w:r>
            <w:proofErr w:type="spellEnd"/>
          </w:p>
        </w:tc>
        <w:tc>
          <w:tcPr>
            <w:tcW w:w="338" w:type="pct"/>
            <w:tcBorders>
              <w:top w:val="nil"/>
              <w:left w:val="nil"/>
              <w:bottom w:val="single" w:sz="4" w:space="0" w:color="auto"/>
              <w:right w:val="single" w:sz="4" w:space="0" w:color="auto"/>
            </w:tcBorders>
            <w:vAlign w:val="center"/>
          </w:tcPr>
          <w:p w14:paraId="130C1B9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28B64E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7" w:type="pct"/>
            <w:tcBorders>
              <w:top w:val="nil"/>
              <w:left w:val="nil"/>
              <w:bottom w:val="single" w:sz="4" w:space="0" w:color="auto"/>
              <w:right w:val="single" w:sz="4" w:space="0" w:color="auto"/>
            </w:tcBorders>
            <w:vAlign w:val="center"/>
          </w:tcPr>
          <w:p w14:paraId="48AA746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=82.04%</w:t>
            </w:r>
          </w:p>
        </w:tc>
        <w:tc>
          <w:tcPr>
            <w:tcW w:w="332" w:type="pct"/>
            <w:tcBorders>
              <w:top w:val="nil"/>
              <w:left w:val="nil"/>
              <w:bottom w:val="single" w:sz="4" w:space="0" w:color="auto"/>
              <w:right w:val="single" w:sz="4" w:space="0" w:color="auto"/>
            </w:tcBorders>
            <w:vAlign w:val="center"/>
          </w:tcPr>
          <w:p w14:paraId="4E3FF9F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82.04</w:t>
            </w:r>
          </w:p>
        </w:tc>
        <w:tc>
          <w:tcPr>
            <w:tcW w:w="334" w:type="pct"/>
            <w:tcBorders>
              <w:top w:val="nil"/>
              <w:left w:val="nil"/>
              <w:bottom w:val="single" w:sz="4" w:space="0" w:color="auto"/>
              <w:right w:val="single" w:sz="4" w:space="0" w:color="auto"/>
            </w:tcBorders>
            <w:vAlign w:val="center"/>
          </w:tcPr>
          <w:p w14:paraId="076475A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5.51</w:t>
            </w:r>
          </w:p>
        </w:tc>
        <w:tc>
          <w:tcPr>
            <w:tcW w:w="346" w:type="pct"/>
            <w:tcBorders>
              <w:top w:val="nil"/>
              <w:left w:val="nil"/>
              <w:bottom w:val="single" w:sz="4" w:space="0" w:color="auto"/>
              <w:right w:val="single" w:sz="4" w:space="0" w:color="auto"/>
            </w:tcBorders>
            <w:vAlign w:val="center"/>
          </w:tcPr>
          <w:p w14:paraId="340379F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46AC5D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F3452B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5555A18"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66E25FC"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偏差原因：因在工作中节省成本，导致年初预算差额较大。改善措</w:t>
            </w:r>
            <w:r>
              <w:rPr>
                <w:rFonts w:ascii="宋体" w:eastAsia="宋体" w:hAnsi="宋体" w:cs="宋体" w:hint="eastAsia"/>
                <w:color w:val="000000"/>
                <w:sz w:val="18"/>
                <w:szCs w:val="18"/>
                <w:lang w:eastAsia="zh-CN"/>
              </w:rPr>
              <w:lastRenderedPageBreak/>
              <w:t>施：精准策划年初预算，减少误差。</w:t>
            </w:r>
          </w:p>
        </w:tc>
      </w:tr>
      <w:tr w:rsidR="000D36FA" w14:paraId="6ABE685E" w14:textId="77777777">
        <w:trPr>
          <w:trHeight w:val="800"/>
        </w:trPr>
        <w:tc>
          <w:tcPr>
            <w:tcW w:w="332" w:type="pct"/>
            <w:vMerge/>
            <w:tcBorders>
              <w:left w:val="single" w:sz="4" w:space="0" w:color="auto"/>
              <w:right w:val="single" w:sz="4" w:space="0" w:color="auto"/>
            </w:tcBorders>
            <w:vAlign w:val="center"/>
          </w:tcPr>
          <w:p w14:paraId="0437B014" w14:textId="77777777" w:rsidR="000D36FA" w:rsidRDefault="000D36F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76A9E3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045AC7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BF5C89E"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基本药物配备率</w:t>
            </w:r>
            <w:proofErr w:type="spellEnd"/>
          </w:p>
        </w:tc>
        <w:tc>
          <w:tcPr>
            <w:tcW w:w="338" w:type="pct"/>
            <w:tcBorders>
              <w:top w:val="nil"/>
              <w:left w:val="nil"/>
              <w:bottom w:val="single" w:sz="4" w:space="0" w:color="auto"/>
              <w:right w:val="single" w:sz="4" w:space="0" w:color="auto"/>
            </w:tcBorders>
            <w:vAlign w:val="center"/>
          </w:tcPr>
          <w:p w14:paraId="6F1E0D2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EEB320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FEC03C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C58AD4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0FD209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69D719F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C0CEB6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6AFCF3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1AD7A7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74059B6" w14:textId="77777777" w:rsidR="000D36FA" w:rsidRDefault="000D36FA">
            <w:pPr>
              <w:jc w:val="center"/>
              <w:rPr>
                <w:rFonts w:ascii="宋体" w:eastAsia="宋体" w:hAnsi="宋体" w:cs="宋体" w:hint="eastAsia"/>
                <w:color w:val="000000"/>
                <w:sz w:val="18"/>
                <w:szCs w:val="18"/>
              </w:rPr>
            </w:pPr>
          </w:p>
        </w:tc>
      </w:tr>
      <w:tr w:rsidR="000D36FA" w14:paraId="1E8CC483" w14:textId="77777777">
        <w:trPr>
          <w:trHeight w:val="800"/>
        </w:trPr>
        <w:tc>
          <w:tcPr>
            <w:tcW w:w="332" w:type="pct"/>
            <w:vMerge/>
            <w:tcBorders>
              <w:left w:val="single" w:sz="4" w:space="0" w:color="auto"/>
              <w:right w:val="single" w:sz="4" w:space="0" w:color="auto"/>
            </w:tcBorders>
            <w:vAlign w:val="center"/>
          </w:tcPr>
          <w:p w14:paraId="25B6C268" w14:textId="77777777" w:rsidR="000D36FA" w:rsidRDefault="000D36F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F4CC49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6F1F4A5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E7307BA"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基层医疗机构运转正常</w:t>
            </w:r>
          </w:p>
        </w:tc>
        <w:tc>
          <w:tcPr>
            <w:tcW w:w="338" w:type="pct"/>
            <w:tcBorders>
              <w:top w:val="nil"/>
              <w:left w:val="nil"/>
              <w:bottom w:val="single" w:sz="4" w:space="0" w:color="auto"/>
              <w:right w:val="single" w:sz="4" w:space="0" w:color="auto"/>
            </w:tcBorders>
            <w:vAlign w:val="center"/>
          </w:tcPr>
          <w:p w14:paraId="3DFC3F9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1214A1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7" w:type="pct"/>
            <w:tcBorders>
              <w:top w:val="nil"/>
              <w:left w:val="nil"/>
              <w:bottom w:val="single" w:sz="4" w:space="0" w:color="auto"/>
              <w:right w:val="single" w:sz="4" w:space="0" w:color="auto"/>
            </w:tcBorders>
            <w:vAlign w:val="center"/>
          </w:tcPr>
          <w:p w14:paraId="45244F5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2" w:type="pct"/>
            <w:tcBorders>
              <w:top w:val="nil"/>
              <w:left w:val="nil"/>
              <w:bottom w:val="single" w:sz="4" w:space="0" w:color="auto"/>
              <w:right w:val="single" w:sz="4" w:space="0" w:color="auto"/>
            </w:tcBorders>
            <w:vAlign w:val="center"/>
          </w:tcPr>
          <w:p w14:paraId="1D038CA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C388FC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0F1AC3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267FC9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A52F5F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2BB1EF6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439F584" w14:textId="77777777" w:rsidR="000D36FA" w:rsidRDefault="000D36FA">
            <w:pPr>
              <w:jc w:val="center"/>
              <w:rPr>
                <w:rFonts w:ascii="宋体" w:eastAsia="宋体" w:hAnsi="宋体" w:cs="宋体" w:hint="eastAsia"/>
                <w:color w:val="000000"/>
                <w:sz w:val="18"/>
                <w:szCs w:val="18"/>
              </w:rPr>
            </w:pPr>
          </w:p>
        </w:tc>
      </w:tr>
      <w:tr w:rsidR="000D36FA" w14:paraId="52277BD5" w14:textId="77777777">
        <w:trPr>
          <w:trHeight w:val="800"/>
        </w:trPr>
        <w:tc>
          <w:tcPr>
            <w:tcW w:w="332" w:type="pct"/>
            <w:vMerge/>
            <w:tcBorders>
              <w:left w:val="single" w:sz="4" w:space="0" w:color="auto"/>
              <w:bottom w:val="single" w:sz="4" w:space="0" w:color="auto"/>
              <w:right w:val="single" w:sz="4" w:space="0" w:color="auto"/>
            </w:tcBorders>
            <w:vAlign w:val="center"/>
          </w:tcPr>
          <w:p w14:paraId="195B9D39" w14:textId="77777777" w:rsidR="000D36FA" w:rsidRDefault="000D36F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6AAB600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B90FCC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143F777B"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服务满意度</w:t>
            </w:r>
            <w:proofErr w:type="spellEnd"/>
          </w:p>
        </w:tc>
        <w:tc>
          <w:tcPr>
            <w:tcW w:w="338" w:type="pct"/>
            <w:tcBorders>
              <w:top w:val="nil"/>
              <w:left w:val="nil"/>
              <w:bottom w:val="single" w:sz="4" w:space="0" w:color="auto"/>
              <w:right w:val="single" w:sz="4" w:space="0" w:color="auto"/>
            </w:tcBorders>
            <w:vAlign w:val="center"/>
          </w:tcPr>
          <w:p w14:paraId="61D75AD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1DC4A39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BC4247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EB75F1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BC8C7B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0A335D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0562C8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4F7680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025E895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FC8B728" w14:textId="77777777" w:rsidR="000D36FA" w:rsidRDefault="000D36FA">
            <w:pPr>
              <w:jc w:val="center"/>
              <w:rPr>
                <w:rFonts w:ascii="宋体" w:eastAsia="宋体" w:hAnsi="宋体" w:cs="宋体" w:hint="eastAsia"/>
                <w:color w:val="000000"/>
                <w:sz w:val="18"/>
                <w:szCs w:val="18"/>
              </w:rPr>
            </w:pPr>
          </w:p>
        </w:tc>
      </w:tr>
      <w:tr w:rsidR="000D36FA" w14:paraId="3DFE6661"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4FC6865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0E1CFAB9"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8CB3E63" w14:textId="77777777" w:rsidR="000D36FA" w:rsidRDefault="000D36F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782511C3" w14:textId="77777777" w:rsidR="000D36FA" w:rsidRDefault="000D36F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1274FB7" w14:textId="77777777" w:rsidR="000D36FA" w:rsidRDefault="000D36F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C29EC4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91.02分</w:t>
            </w:r>
          </w:p>
        </w:tc>
        <w:tc>
          <w:tcPr>
            <w:tcW w:w="346" w:type="pct"/>
            <w:tcBorders>
              <w:top w:val="single" w:sz="4" w:space="0" w:color="auto"/>
              <w:left w:val="nil"/>
              <w:bottom w:val="single" w:sz="4" w:space="0" w:color="auto"/>
              <w:right w:val="single" w:sz="4" w:space="0" w:color="auto"/>
            </w:tcBorders>
            <w:vAlign w:val="center"/>
          </w:tcPr>
          <w:p w14:paraId="0F5A66F8" w14:textId="77777777" w:rsidR="000D36FA" w:rsidRDefault="000D36F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A2CDF49" w14:textId="77777777" w:rsidR="000D36FA" w:rsidRDefault="000D36F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67EA6EC" w14:textId="77777777" w:rsidR="000D36FA" w:rsidRDefault="000D36F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3D67671" w14:textId="77777777" w:rsidR="000D36FA" w:rsidRDefault="000D36FA">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558A8432" w14:textId="77777777" w:rsidR="000D36FA" w:rsidRDefault="000D36FA">
            <w:pPr>
              <w:rPr>
                <w:rFonts w:ascii="宋体" w:eastAsia="宋体" w:hAnsi="宋体" w:cs="宋体" w:hint="eastAsia"/>
                <w:color w:val="000000"/>
                <w:sz w:val="18"/>
                <w:szCs w:val="18"/>
              </w:rPr>
            </w:pPr>
          </w:p>
        </w:tc>
      </w:tr>
    </w:tbl>
    <w:p w14:paraId="63AA6683" w14:textId="77777777" w:rsidR="000D36F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2B902D" w14:textId="77777777" w:rsidR="000D36F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0D36FA" w14:paraId="77E30D12"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7146C6F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tcPr>
          <w:p w14:paraId="434CE467"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2024年基本药物制度补助资金（昌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[2023]75号）</w:t>
            </w:r>
          </w:p>
        </w:tc>
      </w:tr>
      <w:tr w:rsidR="000D36FA" w14:paraId="3946AFB9"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5C795A9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tcPr>
          <w:p w14:paraId="3694E776"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708" w:type="pct"/>
            <w:gridSpan w:val="2"/>
            <w:tcBorders>
              <w:top w:val="single" w:sz="4" w:space="0" w:color="auto"/>
              <w:left w:val="nil"/>
              <w:bottom w:val="single" w:sz="4" w:space="0" w:color="auto"/>
              <w:right w:val="single" w:sz="4" w:space="0" w:color="auto"/>
            </w:tcBorders>
            <w:vAlign w:val="center"/>
          </w:tcPr>
          <w:p w14:paraId="098071D6"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tcPr>
          <w:p w14:paraId="1F9BDBA9"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奇台县坎儿孜乡卫生院</w:t>
            </w:r>
          </w:p>
        </w:tc>
      </w:tr>
      <w:tr w:rsidR="000D36FA" w14:paraId="609D7A94"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67D0111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tcPr>
          <w:p w14:paraId="342B903E" w14:textId="77777777" w:rsidR="000D36FA" w:rsidRDefault="000D36FA">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064976E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tcPr>
          <w:p w14:paraId="4B63A10F"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826A32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D4ED05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239A542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729BDDEB"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D36FA" w14:paraId="75E7B46B"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14746380" w14:textId="77777777" w:rsidR="000D36FA" w:rsidRDefault="000D36F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5019CFE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0949F02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5.83</w:t>
            </w:r>
          </w:p>
        </w:tc>
        <w:tc>
          <w:tcPr>
            <w:tcW w:w="982" w:type="pct"/>
            <w:gridSpan w:val="3"/>
            <w:tcBorders>
              <w:top w:val="single" w:sz="4" w:space="0" w:color="auto"/>
              <w:left w:val="nil"/>
              <w:bottom w:val="single" w:sz="4" w:space="0" w:color="auto"/>
              <w:right w:val="single" w:sz="4" w:space="0" w:color="auto"/>
            </w:tcBorders>
            <w:vAlign w:val="center"/>
          </w:tcPr>
          <w:p w14:paraId="748E6E6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w:t>
            </w:r>
          </w:p>
        </w:tc>
        <w:tc>
          <w:tcPr>
            <w:tcW w:w="708" w:type="pct"/>
            <w:gridSpan w:val="2"/>
            <w:tcBorders>
              <w:top w:val="single" w:sz="4" w:space="0" w:color="auto"/>
              <w:left w:val="nil"/>
              <w:bottom w:val="single" w:sz="4" w:space="0" w:color="auto"/>
              <w:right w:val="single" w:sz="4" w:space="0" w:color="auto"/>
            </w:tcBorders>
            <w:vAlign w:val="center"/>
          </w:tcPr>
          <w:p w14:paraId="172DDFF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w:t>
            </w:r>
          </w:p>
        </w:tc>
        <w:tc>
          <w:tcPr>
            <w:tcW w:w="671" w:type="pct"/>
            <w:gridSpan w:val="2"/>
            <w:tcBorders>
              <w:top w:val="nil"/>
              <w:left w:val="nil"/>
              <w:bottom w:val="single" w:sz="4" w:space="0" w:color="auto"/>
              <w:right w:val="single" w:sz="4" w:space="0" w:color="auto"/>
            </w:tcBorders>
            <w:vAlign w:val="center"/>
          </w:tcPr>
          <w:p w14:paraId="55F53D3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C3AACA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1FDEFD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D36FA" w14:paraId="6D302C2C"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501637B" w14:textId="77777777" w:rsidR="000D36FA" w:rsidRDefault="000D36F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3152543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3E7525A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5.83</w:t>
            </w:r>
          </w:p>
        </w:tc>
        <w:tc>
          <w:tcPr>
            <w:tcW w:w="982" w:type="pct"/>
            <w:gridSpan w:val="3"/>
            <w:tcBorders>
              <w:top w:val="single" w:sz="4" w:space="0" w:color="auto"/>
              <w:left w:val="nil"/>
              <w:bottom w:val="single" w:sz="4" w:space="0" w:color="auto"/>
              <w:right w:val="single" w:sz="4" w:space="0" w:color="auto"/>
            </w:tcBorders>
            <w:vAlign w:val="center"/>
          </w:tcPr>
          <w:p w14:paraId="2F3284E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w:t>
            </w:r>
          </w:p>
        </w:tc>
        <w:tc>
          <w:tcPr>
            <w:tcW w:w="708" w:type="pct"/>
            <w:gridSpan w:val="2"/>
            <w:tcBorders>
              <w:top w:val="single" w:sz="4" w:space="0" w:color="auto"/>
              <w:left w:val="nil"/>
              <w:bottom w:val="single" w:sz="4" w:space="0" w:color="auto"/>
              <w:right w:val="single" w:sz="4" w:space="0" w:color="auto"/>
            </w:tcBorders>
            <w:vAlign w:val="center"/>
          </w:tcPr>
          <w:p w14:paraId="4021A12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8.10</w:t>
            </w:r>
          </w:p>
        </w:tc>
        <w:tc>
          <w:tcPr>
            <w:tcW w:w="671" w:type="pct"/>
            <w:gridSpan w:val="2"/>
            <w:tcBorders>
              <w:top w:val="nil"/>
              <w:left w:val="nil"/>
              <w:bottom w:val="single" w:sz="4" w:space="0" w:color="auto"/>
              <w:right w:val="single" w:sz="4" w:space="0" w:color="auto"/>
            </w:tcBorders>
            <w:vAlign w:val="center"/>
          </w:tcPr>
          <w:p w14:paraId="653146F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2E7B4E3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4B7546F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7EC3C71E"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6C1B87E5" w14:textId="77777777" w:rsidR="000D36FA" w:rsidRDefault="000D36FA">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77395C64"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E9A607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372891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C033B6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330AFA1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472A3BF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3A4B889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230D3C03"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37BAC7E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tcPr>
          <w:p w14:paraId="1394BD05"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tcPr>
          <w:p w14:paraId="4C242E33"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D36FA" w14:paraId="3D03B13A"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4DC3FEA1" w14:textId="77777777" w:rsidR="000D36FA" w:rsidRDefault="000D36FA">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730C4186"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坎尔孜乡卫生院、6个村卫生室均实施国家基本药物制度，乡镇卫生院配备不少于85%以上的基本药物种类，中心乡镇卫生院种类不少于250种，一般乡镇卫生院种类不少于200种，村卫生室配备不少于123种基本药物</w:t>
            </w:r>
          </w:p>
        </w:tc>
        <w:tc>
          <w:tcPr>
            <w:tcW w:w="2559" w:type="pct"/>
            <w:gridSpan w:val="7"/>
            <w:tcBorders>
              <w:top w:val="single" w:sz="4" w:space="0" w:color="auto"/>
              <w:left w:val="nil"/>
              <w:bottom w:val="single" w:sz="4" w:space="0" w:color="auto"/>
              <w:right w:val="single" w:sz="4" w:space="0" w:color="auto"/>
            </w:tcBorders>
            <w:vAlign w:val="center"/>
          </w:tcPr>
          <w:p w14:paraId="383AA61E"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现基本药物全覆盖，零差价销售，提升合理的用药水平，减轻患者的经济压力，保障了公众公平获得安全，有效、经济的必须药物，降低了患者的看病压力。中心卫生院保证了基本药物达到了250种以上。保障了辖区居民的基本看病要求。</w:t>
            </w:r>
          </w:p>
        </w:tc>
      </w:tr>
      <w:tr w:rsidR="000D36FA" w14:paraId="50C014B8" w14:textId="77777777">
        <w:trPr>
          <w:trHeight w:val="820"/>
        </w:trPr>
        <w:tc>
          <w:tcPr>
            <w:tcW w:w="328" w:type="pct"/>
            <w:tcBorders>
              <w:top w:val="nil"/>
              <w:left w:val="single" w:sz="4" w:space="0" w:color="auto"/>
              <w:bottom w:val="single" w:sz="4" w:space="0" w:color="auto"/>
              <w:right w:val="single" w:sz="4" w:space="0" w:color="auto"/>
            </w:tcBorders>
            <w:vAlign w:val="center"/>
          </w:tcPr>
          <w:p w14:paraId="51B2E03A" w14:textId="77777777" w:rsidR="000D36FA" w:rsidRDefault="000D36FA">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650E8F6"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790601A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tcPr>
          <w:p w14:paraId="767B41A8"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7192B4F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2434D646"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tcPr>
          <w:p w14:paraId="1A0D08F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011E5EF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tcPr>
          <w:p w14:paraId="052D5AF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38082CB2"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2CA78203"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31338369"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2045103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148BC2E2" w14:textId="77777777" w:rsidR="000D36F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36FA" w14:paraId="653640BE" w14:textId="77777777">
        <w:trPr>
          <w:trHeight w:val="800"/>
        </w:trPr>
        <w:tc>
          <w:tcPr>
            <w:tcW w:w="328" w:type="pct"/>
            <w:vMerge w:val="restart"/>
            <w:tcBorders>
              <w:top w:val="nil"/>
              <w:left w:val="single" w:sz="4" w:space="0" w:color="auto"/>
              <w:right w:val="single" w:sz="4" w:space="0" w:color="auto"/>
            </w:tcBorders>
            <w:vAlign w:val="center"/>
          </w:tcPr>
          <w:p w14:paraId="73E7AEA8"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A245EB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0534E4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16EFD16B"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发放国家基本药物制度基层医疗</w:t>
            </w:r>
          </w:p>
        </w:tc>
        <w:tc>
          <w:tcPr>
            <w:tcW w:w="334" w:type="pct"/>
            <w:tcBorders>
              <w:top w:val="nil"/>
              <w:left w:val="nil"/>
              <w:bottom w:val="single" w:sz="4" w:space="0" w:color="auto"/>
              <w:right w:val="single" w:sz="4" w:space="0" w:color="auto"/>
            </w:tcBorders>
            <w:vAlign w:val="center"/>
          </w:tcPr>
          <w:p w14:paraId="0941A98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7105B1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&gt;=2家</w:t>
            </w:r>
          </w:p>
        </w:tc>
        <w:tc>
          <w:tcPr>
            <w:tcW w:w="333" w:type="pct"/>
            <w:tcBorders>
              <w:top w:val="nil"/>
              <w:left w:val="nil"/>
              <w:bottom w:val="single" w:sz="4" w:space="0" w:color="auto"/>
              <w:right w:val="single" w:sz="4" w:space="0" w:color="auto"/>
            </w:tcBorders>
            <w:vAlign w:val="center"/>
          </w:tcPr>
          <w:p w14:paraId="09843BB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=2家</w:t>
            </w:r>
          </w:p>
        </w:tc>
        <w:tc>
          <w:tcPr>
            <w:tcW w:w="328" w:type="pct"/>
            <w:tcBorders>
              <w:top w:val="nil"/>
              <w:left w:val="nil"/>
              <w:bottom w:val="single" w:sz="4" w:space="0" w:color="auto"/>
              <w:right w:val="single" w:sz="4" w:space="0" w:color="auto"/>
            </w:tcBorders>
            <w:vAlign w:val="center"/>
          </w:tcPr>
          <w:p w14:paraId="30F4834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F5DD8F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5889B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5A7139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5A8060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FB7FB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05FC5DB" w14:textId="77777777" w:rsidR="000D36FA" w:rsidRDefault="000D36FA">
            <w:pPr>
              <w:jc w:val="center"/>
              <w:rPr>
                <w:rFonts w:ascii="宋体" w:eastAsia="宋体" w:hAnsi="宋体" w:cs="宋体" w:hint="eastAsia"/>
                <w:color w:val="000000"/>
                <w:sz w:val="18"/>
                <w:szCs w:val="18"/>
              </w:rPr>
            </w:pPr>
          </w:p>
        </w:tc>
      </w:tr>
      <w:tr w:rsidR="000D36FA" w14:paraId="15D5A030" w14:textId="77777777">
        <w:trPr>
          <w:trHeight w:val="800"/>
        </w:trPr>
        <w:tc>
          <w:tcPr>
            <w:tcW w:w="328" w:type="pct"/>
            <w:vMerge/>
            <w:tcBorders>
              <w:left w:val="single" w:sz="4" w:space="0" w:color="auto"/>
              <w:right w:val="single" w:sz="4" w:space="0" w:color="auto"/>
            </w:tcBorders>
            <w:vAlign w:val="center"/>
          </w:tcPr>
          <w:p w14:paraId="6D5E9F39" w14:textId="77777777" w:rsidR="000D36FA" w:rsidRDefault="000D36F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20F449E" w14:textId="77777777" w:rsidR="000D36FA" w:rsidRDefault="000D36F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C8456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641C533E"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医疗机构覆盖率</w:t>
            </w:r>
            <w:proofErr w:type="spellEnd"/>
          </w:p>
        </w:tc>
        <w:tc>
          <w:tcPr>
            <w:tcW w:w="334" w:type="pct"/>
            <w:tcBorders>
              <w:top w:val="nil"/>
              <w:left w:val="nil"/>
              <w:bottom w:val="single" w:sz="4" w:space="0" w:color="auto"/>
              <w:right w:val="single" w:sz="4" w:space="0" w:color="auto"/>
            </w:tcBorders>
            <w:vAlign w:val="center"/>
          </w:tcPr>
          <w:p w14:paraId="2DB25A0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E35671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1C1747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59DC42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107B24F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F453FC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7EAC129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27" w:type="pct"/>
            <w:tcBorders>
              <w:top w:val="nil"/>
              <w:left w:val="nil"/>
              <w:bottom w:val="single" w:sz="4" w:space="0" w:color="auto"/>
              <w:right w:val="single" w:sz="4" w:space="0" w:color="auto"/>
            </w:tcBorders>
            <w:vAlign w:val="center"/>
          </w:tcPr>
          <w:p w14:paraId="2A5273F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3837924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46F3E644" w14:textId="77777777" w:rsidR="000D36FA" w:rsidRDefault="000D36FA">
            <w:pPr>
              <w:jc w:val="center"/>
              <w:rPr>
                <w:rFonts w:ascii="宋体" w:eastAsia="宋体" w:hAnsi="宋体" w:cs="宋体" w:hint="eastAsia"/>
                <w:color w:val="000000"/>
                <w:sz w:val="18"/>
                <w:szCs w:val="18"/>
              </w:rPr>
            </w:pPr>
          </w:p>
        </w:tc>
      </w:tr>
      <w:tr w:rsidR="000D36FA" w14:paraId="3E8A5D92" w14:textId="77777777">
        <w:trPr>
          <w:trHeight w:val="800"/>
        </w:trPr>
        <w:tc>
          <w:tcPr>
            <w:tcW w:w="328" w:type="pct"/>
            <w:vMerge/>
            <w:tcBorders>
              <w:left w:val="single" w:sz="4" w:space="0" w:color="auto"/>
              <w:right w:val="single" w:sz="4" w:space="0" w:color="auto"/>
            </w:tcBorders>
            <w:vAlign w:val="center"/>
          </w:tcPr>
          <w:p w14:paraId="3F6F10FA" w14:textId="77777777" w:rsidR="000D36FA" w:rsidRDefault="000D36FA">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EB21DC" w14:textId="77777777" w:rsidR="000D36FA" w:rsidRDefault="000D36F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17EC30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670B94D0"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医疗卫生机构基本药物配备率</w:t>
            </w:r>
          </w:p>
        </w:tc>
        <w:tc>
          <w:tcPr>
            <w:tcW w:w="334" w:type="pct"/>
            <w:tcBorders>
              <w:top w:val="nil"/>
              <w:left w:val="nil"/>
              <w:bottom w:val="single" w:sz="4" w:space="0" w:color="auto"/>
              <w:right w:val="single" w:sz="4" w:space="0" w:color="auto"/>
            </w:tcBorders>
            <w:vAlign w:val="center"/>
          </w:tcPr>
          <w:p w14:paraId="4258EA2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81B6D9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7F477BF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46B8B3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CC8D11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0B236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95AB09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734655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20C36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3F5FA25" w14:textId="77777777" w:rsidR="000D36FA" w:rsidRDefault="000D36FA">
            <w:pPr>
              <w:jc w:val="center"/>
              <w:rPr>
                <w:rFonts w:ascii="宋体" w:eastAsia="宋体" w:hAnsi="宋体" w:cs="宋体" w:hint="eastAsia"/>
                <w:color w:val="000000"/>
                <w:sz w:val="18"/>
                <w:szCs w:val="18"/>
              </w:rPr>
            </w:pPr>
          </w:p>
        </w:tc>
      </w:tr>
      <w:tr w:rsidR="000D36FA" w14:paraId="5B785CB6" w14:textId="77777777">
        <w:trPr>
          <w:trHeight w:val="800"/>
        </w:trPr>
        <w:tc>
          <w:tcPr>
            <w:tcW w:w="328" w:type="pct"/>
            <w:vMerge/>
            <w:tcBorders>
              <w:left w:val="single" w:sz="4" w:space="0" w:color="auto"/>
              <w:right w:val="single" w:sz="4" w:space="0" w:color="auto"/>
            </w:tcBorders>
            <w:vAlign w:val="center"/>
          </w:tcPr>
          <w:p w14:paraId="5D3474E4" w14:textId="77777777" w:rsidR="000D36FA" w:rsidRDefault="000D36FA">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0753A47" w14:textId="77777777" w:rsidR="000D36FA" w:rsidRDefault="000D36FA">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497B6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5A0FEE71"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基层卫生医疗机构资金拨付及时率</w:t>
            </w:r>
          </w:p>
        </w:tc>
        <w:tc>
          <w:tcPr>
            <w:tcW w:w="334" w:type="pct"/>
            <w:tcBorders>
              <w:top w:val="nil"/>
              <w:left w:val="nil"/>
              <w:bottom w:val="single" w:sz="4" w:space="0" w:color="auto"/>
              <w:right w:val="single" w:sz="4" w:space="0" w:color="auto"/>
            </w:tcBorders>
            <w:vAlign w:val="center"/>
          </w:tcPr>
          <w:p w14:paraId="303B3E9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BDD030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8C99A5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932555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AFFE53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09FC58"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22BC2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799B5B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DDA75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86A9238" w14:textId="77777777" w:rsidR="000D36FA" w:rsidRDefault="000D36FA">
            <w:pPr>
              <w:jc w:val="center"/>
              <w:rPr>
                <w:rFonts w:ascii="宋体" w:eastAsia="宋体" w:hAnsi="宋体" w:cs="宋体" w:hint="eastAsia"/>
                <w:color w:val="000000"/>
                <w:sz w:val="18"/>
                <w:szCs w:val="18"/>
              </w:rPr>
            </w:pPr>
          </w:p>
        </w:tc>
      </w:tr>
      <w:tr w:rsidR="000D36FA" w14:paraId="1C338B38" w14:textId="77777777">
        <w:trPr>
          <w:trHeight w:val="800"/>
        </w:trPr>
        <w:tc>
          <w:tcPr>
            <w:tcW w:w="328" w:type="pct"/>
            <w:vMerge/>
            <w:tcBorders>
              <w:left w:val="single" w:sz="4" w:space="0" w:color="auto"/>
              <w:right w:val="single" w:sz="4" w:space="0" w:color="auto"/>
            </w:tcBorders>
            <w:vAlign w:val="center"/>
          </w:tcPr>
          <w:p w14:paraId="3389A150" w14:textId="77777777" w:rsidR="000D36FA" w:rsidRDefault="000D36F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FE42D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256341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5018A92C"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5D1EE8E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05D8EF2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3" w:type="pct"/>
            <w:tcBorders>
              <w:top w:val="nil"/>
              <w:left w:val="nil"/>
              <w:bottom w:val="single" w:sz="4" w:space="0" w:color="auto"/>
              <w:right w:val="single" w:sz="4" w:space="0" w:color="auto"/>
            </w:tcBorders>
            <w:vAlign w:val="center"/>
          </w:tcPr>
          <w:p w14:paraId="6E5BAF3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E5CC69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83B55F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75DA6A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CFC1F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351047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24F3A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2A3AD13" w14:textId="77777777" w:rsidR="000D36FA" w:rsidRDefault="000D36FA">
            <w:pPr>
              <w:jc w:val="center"/>
              <w:rPr>
                <w:rFonts w:ascii="宋体" w:eastAsia="宋体" w:hAnsi="宋体" w:cs="宋体" w:hint="eastAsia"/>
                <w:color w:val="000000"/>
                <w:sz w:val="18"/>
                <w:szCs w:val="18"/>
              </w:rPr>
            </w:pPr>
          </w:p>
        </w:tc>
      </w:tr>
      <w:tr w:rsidR="000D36FA" w14:paraId="7921C4BC" w14:textId="77777777">
        <w:trPr>
          <w:trHeight w:val="800"/>
        </w:trPr>
        <w:tc>
          <w:tcPr>
            <w:tcW w:w="328" w:type="pct"/>
            <w:vMerge/>
            <w:tcBorders>
              <w:left w:val="single" w:sz="4" w:space="0" w:color="auto"/>
              <w:right w:val="single" w:sz="4" w:space="0" w:color="auto"/>
            </w:tcBorders>
            <w:vAlign w:val="center"/>
          </w:tcPr>
          <w:p w14:paraId="0070AA9B" w14:textId="77777777" w:rsidR="000D36FA" w:rsidRDefault="000D36F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D4DA5D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6DF34E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5BFCFED8"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保障基层医疗机构正常运转</w:t>
            </w:r>
          </w:p>
        </w:tc>
        <w:tc>
          <w:tcPr>
            <w:tcW w:w="334" w:type="pct"/>
            <w:tcBorders>
              <w:top w:val="nil"/>
              <w:left w:val="nil"/>
              <w:bottom w:val="single" w:sz="4" w:space="0" w:color="auto"/>
              <w:right w:val="single" w:sz="4" w:space="0" w:color="auto"/>
            </w:tcBorders>
            <w:vAlign w:val="center"/>
          </w:tcPr>
          <w:p w14:paraId="13C9938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72CE9C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33" w:type="pct"/>
            <w:tcBorders>
              <w:top w:val="nil"/>
              <w:left w:val="nil"/>
              <w:bottom w:val="single" w:sz="4" w:space="0" w:color="auto"/>
              <w:right w:val="single" w:sz="4" w:space="0" w:color="auto"/>
            </w:tcBorders>
            <w:vAlign w:val="center"/>
          </w:tcPr>
          <w:p w14:paraId="51111AF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328" w:type="pct"/>
            <w:tcBorders>
              <w:top w:val="nil"/>
              <w:left w:val="nil"/>
              <w:bottom w:val="single" w:sz="4" w:space="0" w:color="auto"/>
              <w:right w:val="single" w:sz="4" w:space="0" w:color="auto"/>
            </w:tcBorders>
            <w:vAlign w:val="center"/>
          </w:tcPr>
          <w:p w14:paraId="1844148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6D44BA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965DEA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41BF9A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7046141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8" w:type="pct"/>
            <w:tcBorders>
              <w:top w:val="nil"/>
              <w:left w:val="nil"/>
              <w:bottom w:val="single" w:sz="4" w:space="0" w:color="auto"/>
              <w:right w:val="single" w:sz="4" w:space="0" w:color="auto"/>
            </w:tcBorders>
            <w:vAlign w:val="center"/>
          </w:tcPr>
          <w:p w14:paraId="4B7EE4F8"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E22D3BC" w14:textId="77777777" w:rsidR="000D36FA" w:rsidRDefault="000D36FA">
            <w:pPr>
              <w:jc w:val="center"/>
              <w:rPr>
                <w:rFonts w:ascii="宋体" w:eastAsia="宋体" w:hAnsi="宋体" w:cs="宋体" w:hint="eastAsia"/>
                <w:color w:val="000000"/>
                <w:sz w:val="18"/>
                <w:szCs w:val="18"/>
              </w:rPr>
            </w:pPr>
          </w:p>
        </w:tc>
      </w:tr>
      <w:tr w:rsidR="000D36FA" w14:paraId="0A5F335E" w14:textId="77777777">
        <w:trPr>
          <w:trHeight w:val="800"/>
        </w:trPr>
        <w:tc>
          <w:tcPr>
            <w:tcW w:w="328" w:type="pct"/>
            <w:vMerge/>
            <w:tcBorders>
              <w:left w:val="single" w:sz="4" w:space="0" w:color="auto"/>
              <w:bottom w:val="single" w:sz="4" w:space="0" w:color="auto"/>
              <w:right w:val="single" w:sz="4" w:space="0" w:color="auto"/>
            </w:tcBorders>
            <w:vAlign w:val="center"/>
          </w:tcPr>
          <w:p w14:paraId="1F8560A7" w14:textId="77777777" w:rsidR="000D36FA" w:rsidRDefault="000D36FA">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AD99FF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69DB850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1" w:type="pct"/>
            <w:tcBorders>
              <w:top w:val="single" w:sz="4" w:space="0" w:color="auto"/>
              <w:left w:val="nil"/>
              <w:bottom w:val="single" w:sz="4" w:space="0" w:color="auto"/>
              <w:right w:val="single" w:sz="4" w:space="0" w:color="auto"/>
            </w:tcBorders>
            <w:vAlign w:val="center"/>
          </w:tcPr>
          <w:p w14:paraId="258B2866"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6699962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D21A8B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7F5137F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9DCB1E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2A1ED8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21D1C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7A47B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1B1E11B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B99A7D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0C7C1B7" w14:textId="77777777" w:rsidR="000D36FA" w:rsidRDefault="000D36FA">
            <w:pPr>
              <w:jc w:val="center"/>
              <w:rPr>
                <w:rFonts w:ascii="宋体" w:eastAsia="宋体" w:hAnsi="宋体" w:cs="宋体" w:hint="eastAsia"/>
                <w:color w:val="000000"/>
                <w:sz w:val="18"/>
                <w:szCs w:val="18"/>
              </w:rPr>
            </w:pPr>
          </w:p>
        </w:tc>
      </w:tr>
      <w:tr w:rsidR="000D36FA" w14:paraId="3EEC5323"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0142653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B3263BB"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728F696" w14:textId="77777777" w:rsidR="000D36FA" w:rsidRDefault="000D36FA">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9888047" w14:textId="77777777" w:rsidR="000D36FA" w:rsidRDefault="000D36FA">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4AE0EF2" w14:textId="77777777" w:rsidR="000D36FA" w:rsidRDefault="000D36FA">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748003A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r>
              <w:rPr>
                <w:rFonts w:ascii="宋体" w:eastAsia="宋体" w:hAnsi="宋体" w:cs="宋体" w:hint="eastAsia"/>
                <w:color w:val="000000"/>
                <w:sz w:val="18"/>
                <w:szCs w:val="18"/>
              </w:rPr>
              <w:lastRenderedPageBreak/>
              <w:t>分</w:t>
            </w:r>
          </w:p>
        </w:tc>
        <w:tc>
          <w:tcPr>
            <w:tcW w:w="342" w:type="pct"/>
            <w:tcBorders>
              <w:top w:val="single" w:sz="4" w:space="0" w:color="auto"/>
              <w:left w:val="nil"/>
              <w:bottom w:val="single" w:sz="4" w:space="0" w:color="auto"/>
              <w:right w:val="single" w:sz="4" w:space="0" w:color="auto"/>
            </w:tcBorders>
            <w:vAlign w:val="center"/>
          </w:tcPr>
          <w:p w14:paraId="6E18D7CF" w14:textId="77777777" w:rsidR="000D36FA" w:rsidRDefault="000D36FA">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A1C1E9A" w14:textId="77777777" w:rsidR="000D36FA" w:rsidRDefault="000D36FA">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3CEE445" w14:textId="77777777" w:rsidR="000D36FA" w:rsidRDefault="000D36FA">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317FB3E" w14:textId="77777777" w:rsidR="000D36FA" w:rsidRDefault="000D36FA">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6A0E3AA2" w14:textId="77777777" w:rsidR="000D36FA" w:rsidRDefault="000D36FA">
            <w:pPr>
              <w:rPr>
                <w:rFonts w:ascii="宋体" w:eastAsia="宋体" w:hAnsi="宋体" w:cs="宋体" w:hint="eastAsia"/>
                <w:color w:val="000000"/>
                <w:sz w:val="18"/>
                <w:szCs w:val="18"/>
              </w:rPr>
            </w:pPr>
          </w:p>
        </w:tc>
      </w:tr>
    </w:tbl>
    <w:p w14:paraId="0B3E29FA" w14:textId="77777777" w:rsidR="000D36FA"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DD2180" w14:textId="77777777" w:rsidR="000D36FA"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7"/>
        <w:gridCol w:w="519"/>
        <w:gridCol w:w="774"/>
        <w:gridCol w:w="531"/>
        <w:gridCol w:w="756"/>
        <w:gridCol w:w="846"/>
        <w:gridCol w:w="756"/>
        <w:gridCol w:w="666"/>
        <w:gridCol w:w="545"/>
        <w:gridCol w:w="522"/>
        <w:gridCol w:w="518"/>
        <w:gridCol w:w="520"/>
        <w:gridCol w:w="860"/>
      </w:tblGrid>
      <w:tr w:rsidR="000D36FA" w14:paraId="6D88E93A"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405B28DB"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043B2F0E"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2024年自治区基本公共卫生服务补助资金（昌</w:t>
            </w:r>
            <w:proofErr w:type="gramStart"/>
            <w:r>
              <w:rPr>
                <w:rFonts w:ascii="宋体" w:eastAsia="宋体" w:hAnsi="宋体" w:cs="宋体" w:hint="eastAsia"/>
                <w:color w:val="000000"/>
                <w:sz w:val="18"/>
                <w:szCs w:val="18"/>
                <w:lang w:eastAsia="zh-CN"/>
              </w:rPr>
              <w:t>州财社</w:t>
            </w:r>
            <w:proofErr w:type="gramEnd"/>
            <w:r>
              <w:rPr>
                <w:rFonts w:ascii="宋体" w:eastAsia="宋体" w:hAnsi="宋体" w:cs="宋体" w:hint="eastAsia"/>
                <w:color w:val="000000"/>
                <w:sz w:val="18"/>
                <w:szCs w:val="18"/>
                <w:lang w:eastAsia="zh-CN"/>
              </w:rPr>
              <w:t>[2023]80号）</w:t>
            </w:r>
          </w:p>
        </w:tc>
      </w:tr>
      <w:tr w:rsidR="000D36FA" w14:paraId="4BF4B473"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3868384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tcPr>
          <w:p w14:paraId="1144C0E9"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奇台县卫生健康委员会</w:t>
            </w:r>
          </w:p>
        </w:tc>
        <w:tc>
          <w:tcPr>
            <w:tcW w:w="666" w:type="pct"/>
            <w:gridSpan w:val="2"/>
            <w:tcBorders>
              <w:top w:val="single" w:sz="4" w:space="0" w:color="auto"/>
              <w:left w:val="nil"/>
              <w:bottom w:val="single" w:sz="4" w:space="0" w:color="auto"/>
              <w:right w:val="single" w:sz="4" w:space="0" w:color="auto"/>
            </w:tcBorders>
            <w:vAlign w:val="center"/>
          </w:tcPr>
          <w:p w14:paraId="15A9637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tcPr>
          <w:p w14:paraId="1E58B3C1"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奇台县坎儿孜乡卫生院</w:t>
            </w:r>
          </w:p>
        </w:tc>
      </w:tr>
      <w:tr w:rsidR="000D36FA" w14:paraId="2A11185C"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05BB889B"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06745A35" w14:textId="77777777" w:rsidR="000D36FA" w:rsidRDefault="000D36FA">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38B56A10"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tcPr>
          <w:p w14:paraId="22B2B43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3CB96C7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tcPr>
          <w:p w14:paraId="3083D99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tcPr>
          <w:p w14:paraId="4D3E679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tcPr>
          <w:p w14:paraId="6E1801F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0D36FA" w14:paraId="498926AC"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6CE045FB" w14:textId="77777777" w:rsidR="000D36FA" w:rsidRDefault="000D36F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72E98FB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053C32A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34.91</w:t>
            </w:r>
          </w:p>
        </w:tc>
        <w:tc>
          <w:tcPr>
            <w:tcW w:w="992" w:type="pct"/>
            <w:gridSpan w:val="3"/>
            <w:tcBorders>
              <w:top w:val="single" w:sz="4" w:space="0" w:color="auto"/>
              <w:left w:val="nil"/>
              <w:bottom w:val="single" w:sz="4" w:space="0" w:color="auto"/>
              <w:right w:val="single" w:sz="4" w:space="0" w:color="auto"/>
            </w:tcBorders>
            <w:vAlign w:val="center"/>
          </w:tcPr>
          <w:p w14:paraId="7171222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51.22</w:t>
            </w:r>
          </w:p>
        </w:tc>
        <w:tc>
          <w:tcPr>
            <w:tcW w:w="666" w:type="pct"/>
            <w:gridSpan w:val="2"/>
            <w:tcBorders>
              <w:top w:val="single" w:sz="4" w:space="0" w:color="auto"/>
              <w:left w:val="nil"/>
              <w:bottom w:val="single" w:sz="4" w:space="0" w:color="auto"/>
              <w:right w:val="single" w:sz="4" w:space="0" w:color="auto"/>
            </w:tcBorders>
            <w:vAlign w:val="center"/>
          </w:tcPr>
          <w:p w14:paraId="1C378C4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47.38</w:t>
            </w:r>
          </w:p>
        </w:tc>
        <w:tc>
          <w:tcPr>
            <w:tcW w:w="678" w:type="pct"/>
            <w:gridSpan w:val="2"/>
            <w:tcBorders>
              <w:top w:val="nil"/>
              <w:left w:val="nil"/>
              <w:bottom w:val="single" w:sz="4" w:space="0" w:color="auto"/>
              <w:right w:val="single" w:sz="4" w:space="0" w:color="auto"/>
            </w:tcBorders>
            <w:vAlign w:val="center"/>
          </w:tcPr>
          <w:p w14:paraId="1A0C770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B3FF49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92.50%</w:t>
            </w:r>
          </w:p>
        </w:tc>
        <w:tc>
          <w:tcPr>
            <w:tcW w:w="527" w:type="pct"/>
            <w:tcBorders>
              <w:top w:val="nil"/>
              <w:left w:val="nil"/>
              <w:bottom w:val="single" w:sz="4" w:space="0" w:color="auto"/>
              <w:right w:val="single" w:sz="4" w:space="0" w:color="auto"/>
            </w:tcBorders>
            <w:vAlign w:val="center"/>
          </w:tcPr>
          <w:p w14:paraId="0F97B1B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0D36FA" w14:paraId="3ED5CA72"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D9D7DFC" w14:textId="77777777" w:rsidR="000D36FA" w:rsidRDefault="000D36F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DF6FCCC"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574CE63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34.91</w:t>
            </w:r>
          </w:p>
        </w:tc>
        <w:tc>
          <w:tcPr>
            <w:tcW w:w="992" w:type="pct"/>
            <w:gridSpan w:val="3"/>
            <w:tcBorders>
              <w:top w:val="single" w:sz="4" w:space="0" w:color="auto"/>
              <w:left w:val="nil"/>
              <w:bottom w:val="single" w:sz="4" w:space="0" w:color="auto"/>
              <w:right w:val="single" w:sz="4" w:space="0" w:color="auto"/>
            </w:tcBorders>
            <w:vAlign w:val="center"/>
          </w:tcPr>
          <w:p w14:paraId="3C27B59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51.22</w:t>
            </w:r>
          </w:p>
        </w:tc>
        <w:tc>
          <w:tcPr>
            <w:tcW w:w="666" w:type="pct"/>
            <w:gridSpan w:val="2"/>
            <w:tcBorders>
              <w:top w:val="single" w:sz="4" w:space="0" w:color="auto"/>
              <w:left w:val="nil"/>
              <w:bottom w:val="single" w:sz="4" w:space="0" w:color="auto"/>
              <w:right w:val="single" w:sz="4" w:space="0" w:color="auto"/>
            </w:tcBorders>
            <w:vAlign w:val="center"/>
          </w:tcPr>
          <w:p w14:paraId="5A6E999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47.38</w:t>
            </w:r>
          </w:p>
        </w:tc>
        <w:tc>
          <w:tcPr>
            <w:tcW w:w="678" w:type="pct"/>
            <w:gridSpan w:val="2"/>
            <w:tcBorders>
              <w:top w:val="nil"/>
              <w:left w:val="nil"/>
              <w:bottom w:val="single" w:sz="4" w:space="0" w:color="auto"/>
              <w:right w:val="single" w:sz="4" w:space="0" w:color="auto"/>
            </w:tcBorders>
            <w:vAlign w:val="center"/>
          </w:tcPr>
          <w:p w14:paraId="6006AB4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7AE61EA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6932042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6DA406B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AC44A70" w14:textId="77777777" w:rsidR="000D36FA" w:rsidRDefault="000D36FA">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4768680E"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0B6CB1D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63F0176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0CBF3D3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tcPr>
          <w:p w14:paraId="1F9B21B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tcPr>
          <w:p w14:paraId="1D68798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tcPr>
          <w:p w14:paraId="4C0B6EB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0D36FA" w14:paraId="10644532"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48A1EA2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tcPr>
          <w:p w14:paraId="06A0AE04"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tcPr>
          <w:p w14:paraId="5D408CB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0D36FA" w14:paraId="0A570FF5"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1BF3F6A" w14:textId="77777777" w:rsidR="000D36FA" w:rsidRDefault="000D36FA">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50F0C4CF"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免费向城乡居民提供基本公共卫生服务，居民电子健康</w:t>
            </w:r>
            <w:proofErr w:type="gramStart"/>
            <w:r>
              <w:rPr>
                <w:rFonts w:ascii="宋体" w:eastAsia="宋体" w:hAnsi="宋体" w:cs="宋体" w:hint="eastAsia"/>
                <w:color w:val="000000"/>
                <w:sz w:val="18"/>
                <w:szCs w:val="18"/>
                <w:lang w:eastAsia="zh-CN"/>
              </w:rPr>
              <w:t>档案建人数</w:t>
            </w:r>
            <w:proofErr w:type="gramEnd"/>
            <w:r>
              <w:rPr>
                <w:rFonts w:ascii="宋体" w:eastAsia="宋体" w:hAnsi="宋体" w:cs="宋体" w:hint="eastAsia"/>
                <w:color w:val="000000"/>
                <w:sz w:val="18"/>
                <w:szCs w:val="18"/>
                <w:lang w:eastAsia="zh-CN"/>
              </w:rPr>
              <w:t>4220人,7岁以下儿童健康管理人数154人，孕产妇系统管理人数4人，以提高居民健康水平为落脚点，全面推进基本公共卫生服务项目惠民政策的规范实施。城乡居民公共卫生差距不断缩小，基本公共卫生服务水平不断提高。</w:t>
            </w:r>
          </w:p>
        </w:tc>
        <w:tc>
          <w:tcPr>
            <w:tcW w:w="2534" w:type="pct"/>
            <w:gridSpan w:val="7"/>
            <w:tcBorders>
              <w:top w:val="single" w:sz="4" w:space="0" w:color="auto"/>
              <w:left w:val="nil"/>
              <w:bottom w:val="single" w:sz="4" w:space="0" w:color="auto"/>
              <w:right w:val="single" w:sz="4" w:space="0" w:color="auto"/>
            </w:tcBorders>
            <w:vAlign w:val="center"/>
          </w:tcPr>
          <w:p w14:paraId="3FBB2A6B"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我单位2024年开展了相关</w:t>
            </w:r>
            <w:proofErr w:type="gramStart"/>
            <w:r>
              <w:rPr>
                <w:rFonts w:ascii="宋体" w:eastAsia="宋体" w:hAnsi="宋体" w:cs="宋体" w:hint="eastAsia"/>
                <w:color w:val="000000"/>
                <w:sz w:val="18"/>
                <w:szCs w:val="18"/>
                <w:lang w:eastAsia="zh-CN"/>
              </w:rPr>
              <w:t>的公卫活动</w:t>
            </w:r>
            <w:proofErr w:type="gramEnd"/>
            <w:r>
              <w:rPr>
                <w:rFonts w:ascii="宋体" w:eastAsia="宋体" w:hAnsi="宋体" w:cs="宋体" w:hint="eastAsia"/>
                <w:color w:val="000000"/>
                <w:sz w:val="18"/>
                <w:szCs w:val="18"/>
                <w:lang w:eastAsia="zh-CN"/>
              </w:rPr>
              <w:t>，2024年建立居民电子健康档案6120人次，管理率达到80.29%，管理7岁以下儿童65人次，同时管理</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7人，高血压管理918人，管理率达到了81.92%，糖尿病管理310人，管理率达到了83.87%老年人中医药管理994人，管理率82.15%，通过提升管理能力，为我辖区的居民提供了健康的保障，同时城乡居民公共卫生差距不断地缩小。</w:t>
            </w:r>
          </w:p>
        </w:tc>
      </w:tr>
      <w:tr w:rsidR="000D36FA" w14:paraId="538C3D27" w14:textId="77777777">
        <w:trPr>
          <w:trHeight w:val="820"/>
        </w:trPr>
        <w:tc>
          <w:tcPr>
            <w:tcW w:w="332" w:type="pct"/>
            <w:tcBorders>
              <w:top w:val="nil"/>
              <w:left w:val="single" w:sz="4" w:space="0" w:color="auto"/>
              <w:bottom w:val="single" w:sz="4" w:space="0" w:color="auto"/>
              <w:right w:val="single" w:sz="4" w:space="0" w:color="auto"/>
            </w:tcBorders>
            <w:vAlign w:val="center"/>
          </w:tcPr>
          <w:p w14:paraId="490BEF9D" w14:textId="77777777" w:rsidR="000D36FA" w:rsidRDefault="000D36F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69F42A0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56FE5AF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76F57812"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420C346A"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6943934F"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60771E8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54DA2EC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5141620E"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545BA427"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5AB549AD"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77D8660F"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43D04316"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tcPr>
          <w:p w14:paraId="27AA83BA" w14:textId="77777777" w:rsidR="000D36FA"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0D36FA" w14:paraId="041ECE94" w14:textId="77777777">
        <w:trPr>
          <w:trHeight w:val="800"/>
        </w:trPr>
        <w:tc>
          <w:tcPr>
            <w:tcW w:w="332" w:type="pct"/>
            <w:vMerge w:val="restart"/>
            <w:tcBorders>
              <w:top w:val="nil"/>
              <w:left w:val="single" w:sz="4" w:space="0" w:color="auto"/>
              <w:right w:val="single" w:sz="4" w:space="0" w:color="auto"/>
            </w:tcBorders>
            <w:vAlign w:val="center"/>
          </w:tcPr>
          <w:p w14:paraId="4612DF0E"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5D03E66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9AB518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C63FD97"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高血压患者管理人数</w:t>
            </w:r>
            <w:proofErr w:type="spellEnd"/>
          </w:p>
        </w:tc>
        <w:tc>
          <w:tcPr>
            <w:tcW w:w="338" w:type="pct"/>
            <w:tcBorders>
              <w:top w:val="nil"/>
              <w:left w:val="nil"/>
              <w:bottom w:val="single" w:sz="4" w:space="0" w:color="auto"/>
              <w:right w:val="single" w:sz="4" w:space="0" w:color="auto"/>
            </w:tcBorders>
            <w:vAlign w:val="center"/>
          </w:tcPr>
          <w:p w14:paraId="6304576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389A0A8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&gt;=332人</w:t>
            </w:r>
          </w:p>
        </w:tc>
        <w:tc>
          <w:tcPr>
            <w:tcW w:w="337" w:type="pct"/>
            <w:tcBorders>
              <w:top w:val="nil"/>
              <w:left w:val="nil"/>
              <w:bottom w:val="single" w:sz="4" w:space="0" w:color="auto"/>
              <w:right w:val="single" w:sz="4" w:space="0" w:color="auto"/>
            </w:tcBorders>
            <w:vAlign w:val="center"/>
          </w:tcPr>
          <w:p w14:paraId="0893679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=307人</w:t>
            </w:r>
          </w:p>
        </w:tc>
        <w:tc>
          <w:tcPr>
            <w:tcW w:w="332" w:type="pct"/>
            <w:tcBorders>
              <w:top w:val="nil"/>
              <w:left w:val="nil"/>
              <w:bottom w:val="single" w:sz="4" w:space="0" w:color="auto"/>
              <w:right w:val="single" w:sz="4" w:space="0" w:color="auto"/>
            </w:tcBorders>
            <w:vAlign w:val="center"/>
          </w:tcPr>
          <w:p w14:paraId="19F8DCD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w:t>
            </w:r>
          </w:p>
        </w:tc>
        <w:tc>
          <w:tcPr>
            <w:tcW w:w="334" w:type="pct"/>
            <w:tcBorders>
              <w:top w:val="nil"/>
              <w:left w:val="nil"/>
              <w:bottom w:val="single" w:sz="4" w:space="0" w:color="auto"/>
              <w:right w:val="single" w:sz="4" w:space="0" w:color="auto"/>
            </w:tcBorders>
            <w:vAlign w:val="center"/>
          </w:tcPr>
          <w:p w14:paraId="7B3C588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2.47</w:t>
            </w:r>
          </w:p>
        </w:tc>
        <w:tc>
          <w:tcPr>
            <w:tcW w:w="346" w:type="pct"/>
            <w:tcBorders>
              <w:top w:val="nil"/>
              <w:left w:val="nil"/>
              <w:bottom w:val="single" w:sz="4" w:space="0" w:color="auto"/>
              <w:right w:val="single" w:sz="4" w:space="0" w:color="auto"/>
            </w:tcBorders>
            <w:vAlign w:val="center"/>
          </w:tcPr>
          <w:p w14:paraId="551C1C2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2704B7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190B415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FD7444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0645507"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偏差原因：由于辖区居民身体原因，高血压人数在不断变</w:t>
            </w:r>
            <w:r>
              <w:rPr>
                <w:rFonts w:ascii="宋体" w:eastAsia="宋体" w:hAnsi="宋体" w:cs="宋体" w:hint="eastAsia"/>
                <w:color w:val="000000"/>
                <w:sz w:val="18"/>
                <w:szCs w:val="18"/>
                <w:lang w:eastAsia="zh-CN"/>
              </w:rPr>
              <w:lastRenderedPageBreak/>
              <w:t>化。改正措施：加强人员监管，确定人员情况</w:t>
            </w:r>
          </w:p>
        </w:tc>
      </w:tr>
      <w:tr w:rsidR="000D36FA" w14:paraId="63385CEB" w14:textId="77777777">
        <w:trPr>
          <w:trHeight w:val="800"/>
        </w:trPr>
        <w:tc>
          <w:tcPr>
            <w:tcW w:w="332" w:type="pct"/>
            <w:vMerge/>
            <w:tcBorders>
              <w:left w:val="single" w:sz="4" w:space="0" w:color="auto"/>
              <w:right w:val="single" w:sz="4" w:space="0" w:color="auto"/>
            </w:tcBorders>
            <w:vAlign w:val="center"/>
          </w:tcPr>
          <w:p w14:paraId="2CE7BFDC"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1B82852"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20EFC3F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293E4722"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居民电子健康档案建档人数</w:t>
            </w:r>
          </w:p>
        </w:tc>
        <w:tc>
          <w:tcPr>
            <w:tcW w:w="338" w:type="pct"/>
            <w:tcBorders>
              <w:top w:val="nil"/>
              <w:left w:val="nil"/>
              <w:bottom w:val="single" w:sz="4" w:space="0" w:color="auto"/>
              <w:right w:val="single" w:sz="4" w:space="0" w:color="auto"/>
            </w:tcBorders>
            <w:vAlign w:val="center"/>
          </w:tcPr>
          <w:p w14:paraId="553B99C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A862FA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&gt;=4220人</w:t>
            </w:r>
          </w:p>
        </w:tc>
        <w:tc>
          <w:tcPr>
            <w:tcW w:w="337" w:type="pct"/>
            <w:tcBorders>
              <w:top w:val="nil"/>
              <w:left w:val="nil"/>
              <w:bottom w:val="single" w:sz="4" w:space="0" w:color="auto"/>
              <w:right w:val="single" w:sz="4" w:space="0" w:color="auto"/>
            </w:tcBorders>
            <w:vAlign w:val="center"/>
          </w:tcPr>
          <w:p w14:paraId="38DE9F1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=4162人</w:t>
            </w:r>
          </w:p>
        </w:tc>
        <w:tc>
          <w:tcPr>
            <w:tcW w:w="332" w:type="pct"/>
            <w:tcBorders>
              <w:top w:val="nil"/>
              <w:left w:val="nil"/>
              <w:bottom w:val="single" w:sz="4" w:space="0" w:color="auto"/>
              <w:right w:val="single" w:sz="4" w:space="0" w:color="auto"/>
            </w:tcBorders>
            <w:vAlign w:val="center"/>
          </w:tcPr>
          <w:p w14:paraId="4F8905A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76.79</w:t>
            </w:r>
          </w:p>
        </w:tc>
        <w:tc>
          <w:tcPr>
            <w:tcW w:w="334" w:type="pct"/>
            <w:tcBorders>
              <w:top w:val="nil"/>
              <w:left w:val="nil"/>
              <w:bottom w:val="single" w:sz="4" w:space="0" w:color="auto"/>
              <w:right w:val="single" w:sz="4" w:space="0" w:color="auto"/>
            </w:tcBorders>
            <w:vAlign w:val="center"/>
          </w:tcPr>
          <w:p w14:paraId="56AA8D2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w:t>
            </w:r>
          </w:p>
        </w:tc>
        <w:tc>
          <w:tcPr>
            <w:tcW w:w="346" w:type="pct"/>
            <w:tcBorders>
              <w:top w:val="nil"/>
              <w:left w:val="nil"/>
              <w:bottom w:val="single" w:sz="4" w:space="0" w:color="auto"/>
              <w:right w:val="single" w:sz="4" w:space="0" w:color="auto"/>
            </w:tcBorders>
            <w:vAlign w:val="center"/>
          </w:tcPr>
          <w:p w14:paraId="67F6789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57E48F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8C250C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1A281F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25FE09A"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偏差原因：因为人数会存在变动，辖区居民存在流动情况。改正措施：加强监管，确定人员情况</w:t>
            </w:r>
          </w:p>
        </w:tc>
      </w:tr>
      <w:tr w:rsidR="000D36FA" w14:paraId="385EC975" w14:textId="77777777">
        <w:trPr>
          <w:trHeight w:val="800"/>
        </w:trPr>
        <w:tc>
          <w:tcPr>
            <w:tcW w:w="332" w:type="pct"/>
            <w:vMerge/>
            <w:tcBorders>
              <w:left w:val="single" w:sz="4" w:space="0" w:color="auto"/>
              <w:right w:val="single" w:sz="4" w:space="0" w:color="auto"/>
            </w:tcBorders>
            <w:vAlign w:val="center"/>
          </w:tcPr>
          <w:p w14:paraId="04518FA5"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800727A"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347B6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C6DEF88"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7岁以下儿童健康档案建档人数</w:t>
            </w:r>
          </w:p>
        </w:tc>
        <w:tc>
          <w:tcPr>
            <w:tcW w:w="338" w:type="pct"/>
            <w:tcBorders>
              <w:top w:val="nil"/>
              <w:left w:val="nil"/>
              <w:bottom w:val="single" w:sz="4" w:space="0" w:color="auto"/>
              <w:right w:val="single" w:sz="4" w:space="0" w:color="auto"/>
            </w:tcBorders>
            <w:vAlign w:val="center"/>
          </w:tcPr>
          <w:p w14:paraId="208B368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17B8D30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&gt;=154人</w:t>
            </w:r>
          </w:p>
        </w:tc>
        <w:tc>
          <w:tcPr>
            <w:tcW w:w="337" w:type="pct"/>
            <w:tcBorders>
              <w:top w:val="nil"/>
              <w:left w:val="nil"/>
              <w:bottom w:val="single" w:sz="4" w:space="0" w:color="auto"/>
              <w:right w:val="single" w:sz="4" w:space="0" w:color="auto"/>
            </w:tcBorders>
            <w:vAlign w:val="center"/>
          </w:tcPr>
          <w:p w14:paraId="2885A86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=119人</w:t>
            </w:r>
          </w:p>
        </w:tc>
        <w:tc>
          <w:tcPr>
            <w:tcW w:w="332" w:type="pct"/>
            <w:tcBorders>
              <w:top w:val="nil"/>
              <w:left w:val="nil"/>
              <w:bottom w:val="single" w:sz="4" w:space="0" w:color="auto"/>
              <w:right w:val="single" w:sz="4" w:space="0" w:color="auto"/>
            </w:tcBorders>
            <w:vAlign w:val="center"/>
          </w:tcPr>
          <w:p w14:paraId="2A99B1D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77.27</w:t>
            </w:r>
          </w:p>
        </w:tc>
        <w:tc>
          <w:tcPr>
            <w:tcW w:w="334" w:type="pct"/>
            <w:tcBorders>
              <w:top w:val="nil"/>
              <w:left w:val="nil"/>
              <w:bottom w:val="single" w:sz="4" w:space="0" w:color="auto"/>
              <w:right w:val="single" w:sz="4" w:space="0" w:color="auto"/>
            </w:tcBorders>
            <w:vAlign w:val="center"/>
          </w:tcPr>
          <w:p w14:paraId="654735D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1.73</w:t>
            </w:r>
          </w:p>
        </w:tc>
        <w:tc>
          <w:tcPr>
            <w:tcW w:w="346" w:type="pct"/>
            <w:tcBorders>
              <w:top w:val="nil"/>
              <w:left w:val="nil"/>
              <w:bottom w:val="single" w:sz="4" w:space="0" w:color="auto"/>
              <w:right w:val="single" w:sz="4" w:space="0" w:color="auto"/>
            </w:tcBorders>
            <w:vAlign w:val="center"/>
          </w:tcPr>
          <w:p w14:paraId="77E9DC5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1B7B26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F43F25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CB57E3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9B74F01"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偏差原因：因为儿童年龄存在变化，辖区居民存在流动情况。改正措施：加强监管，确定人员情况</w:t>
            </w:r>
          </w:p>
        </w:tc>
      </w:tr>
      <w:tr w:rsidR="000D36FA" w14:paraId="24010BC6" w14:textId="77777777">
        <w:trPr>
          <w:trHeight w:val="800"/>
        </w:trPr>
        <w:tc>
          <w:tcPr>
            <w:tcW w:w="332" w:type="pct"/>
            <w:vMerge/>
            <w:tcBorders>
              <w:left w:val="single" w:sz="4" w:space="0" w:color="auto"/>
              <w:right w:val="single" w:sz="4" w:space="0" w:color="auto"/>
            </w:tcBorders>
            <w:vAlign w:val="center"/>
          </w:tcPr>
          <w:p w14:paraId="27635D28"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9F97E3B"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6C67D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0D864BE"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孕产妇系统管理人员</w:t>
            </w:r>
            <w:proofErr w:type="spellEnd"/>
          </w:p>
        </w:tc>
        <w:tc>
          <w:tcPr>
            <w:tcW w:w="338" w:type="pct"/>
            <w:tcBorders>
              <w:top w:val="nil"/>
              <w:left w:val="nil"/>
              <w:bottom w:val="single" w:sz="4" w:space="0" w:color="auto"/>
              <w:right w:val="single" w:sz="4" w:space="0" w:color="auto"/>
            </w:tcBorders>
            <w:vAlign w:val="center"/>
          </w:tcPr>
          <w:p w14:paraId="189DAB5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73C3B63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&gt;=4人</w:t>
            </w:r>
          </w:p>
        </w:tc>
        <w:tc>
          <w:tcPr>
            <w:tcW w:w="337" w:type="pct"/>
            <w:tcBorders>
              <w:top w:val="nil"/>
              <w:left w:val="nil"/>
              <w:bottom w:val="single" w:sz="4" w:space="0" w:color="auto"/>
              <w:right w:val="single" w:sz="4" w:space="0" w:color="auto"/>
            </w:tcBorders>
            <w:vAlign w:val="center"/>
          </w:tcPr>
          <w:p w14:paraId="36318AD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=10人</w:t>
            </w:r>
          </w:p>
        </w:tc>
        <w:tc>
          <w:tcPr>
            <w:tcW w:w="332" w:type="pct"/>
            <w:tcBorders>
              <w:top w:val="nil"/>
              <w:left w:val="nil"/>
              <w:bottom w:val="single" w:sz="4" w:space="0" w:color="auto"/>
              <w:right w:val="single" w:sz="4" w:space="0" w:color="auto"/>
            </w:tcBorders>
            <w:vAlign w:val="center"/>
          </w:tcPr>
          <w:p w14:paraId="25A7F22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w:t>
            </w:r>
          </w:p>
        </w:tc>
        <w:tc>
          <w:tcPr>
            <w:tcW w:w="334" w:type="pct"/>
            <w:tcBorders>
              <w:top w:val="nil"/>
              <w:left w:val="nil"/>
              <w:bottom w:val="single" w:sz="4" w:space="0" w:color="auto"/>
              <w:right w:val="single" w:sz="4" w:space="0" w:color="auto"/>
            </w:tcBorders>
            <w:vAlign w:val="center"/>
          </w:tcPr>
          <w:p w14:paraId="3701CE2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5B4DD3E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3C63D4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772A6F4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31FC4C31"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3703B344"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产妇情况存在变动，辖区居民</w:t>
            </w:r>
            <w:r>
              <w:rPr>
                <w:rFonts w:ascii="宋体" w:eastAsia="宋体" w:hAnsi="宋体" w:cs="宋体" w:hint="eastAsia"/>
                <w:color w:val="000000"/>
                <w:sz w:val="18"/>
                <w:szCs w:val="18"/>
                <w:lang w:eastAsia="zh-CN"/>
              </w:rPr>
              <w:lastRenderedPageBreak/>
              <w:t>存在流动情况。改正措施：加强监管，确定人员情况</w:t>
            </w:r>
          </w:p>
        </w:tc>
      </w:tr>
      <w:tr w:rsidR="000D36FA" w14:paraId="5DAA05E4" w14:textId="77777777">
        <w:trPr>
          <w:trHeight w:val="800"/>
        </w:trPr>
        <w:tc>
          <w:tcPr>
            <w:tcW w:w="332" w:type="pct"/>
            <w:vMerge/>
            <w:tcBorders>
              <w:left w:val="single" w:sz="4" w:space="0" w:color="auto"/>
              <w:right w:val="single" w:sz="4" w:space="0" w:color="auto"/>
            </w:tcBorders>
            <w:vAlign w:val="center"/>
          </w:tcPr>
          <w:p w14:paraId="572D7D20"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0726186F"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B840BB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3C1C6C3"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2型糖尿病患者管理人员</w:t>
            </w:r>
          </w:p>
        </w:tc>
        <w:tc>
          <w:tcPr>
            <w:tcW w:w="338" w:type="pct"/>
            <w:tcBorders>
              <w:top w:val="nil"/>
              <w:left w:val="nil"/>
              <w:bottom w:val="single" w:sz="4" w:space="0" w:color="auto"/>
              <w:right w:val="single" w:sz="4" w:space="0" w:color="auto"/>
            </w:tcBorders>
            <w:vAlign w:val="center"/>
          </w:tcPr>
          <w:p w14:paraId="6BF326E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6A27E30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&gt;=132人</w:t>
            </w:r>
          </w:p>
        </w:tc>
        <w:tc>
          <w:tcPr>
            <w:tcW w:w="337" w:type="pct"/>
            <w:tcBorders>
              <w:top w:val="nil"/>
              <w:left w:val="nil"/>
              <w:bottom w:val="single" w:sz="4" w:space="0" w:color="auto"/>
              <w:right w:val="single" w:sz="4" w:space="0" w:color="auto"/>
            </w:tcBorders>
            <w:vAlign w:val="center"/>
          </w:tcPr>
          <w:p w14:paraId="173C5FA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=116人</w:t>
            </w:r>
          </w:p>
        </w:tc>
        <w:tc>
          <w:tcPr>
            <w:tcW w:w="332" w:type="pct"/>
            <w:tcBorders>
              <w:top w:val="nil"/>
              <w:left w:val="nil"/>
              <w:bottom w:val="single" w:sz="4" w:space="0" w:color="auto"/>
              <w:right w:val="single" w:sz="4" w:space="0" w:color="auto"/>
            </w:tcBorders>
            <w:vAlign w:val="center"/>
          </w:tcPr>
          <w:p w14:paraId="022F402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80.17</w:t>
            </w:r>
          </w:p>
        </w:tc>
        <w:tc>
          <w:tcPr>
            <w:tcW w:w="334" w:type="pct"/>
            <w:tcBorders>
              <w:top w:val="nil"/>
              <w:left w:val="nil"/>
              <w:bottom w:val="single" w:sz="4" w:space="0" w:color="auto"/>
              <w:right w:val="single" w:sz="4" w:space="0" w:color="auto"/>
            </w:tcBorders>
            <w:vAlign w:val="center"/>
          </w:tcPr>
          <w:p w14:paraId="69BDA70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w:t>
            </w:r>
          </w:p>
        </w:tc>
        <w:tc>
          <w:tcPr>
            <w:tcW w:w="346" w:type="pct"/>
            <w:tcBorders>
              <w:top w:val="nil"/>
              <w:left w:val="nil"/>
              <w:bottom w:val="single" w:sz="4" w:space="0" w:color="auto"/>
              <w:right w:val="single" w:sz="4" w:space="0" w:color="auto"/>
            </w:tcBorders>
            <w:vAlign w:val="center"/>
          </w:tcPr>
          <w:p w14:paraId="2BBDCFF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BDF794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73CE7D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696384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BF91511"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偏差原因：因为糖尿病患者人数会存在变动，辖区居民存在流动情况。改正措施：加强监管，确定人员情况</w:t>
            </w:r>
          </w:p>
        </w:tc>
      </w:tr>
      <w:tr w:rsidR="000D36FA" w14:paraId="4D15CFC2" w14:textId="77777777">
        <w:trPr>
          <w:trHeight w:val="800"/>
        </w:trPr>
        <w:tc>
          <w:tcPr>
            <w:tcW w:w="332" w:type="pct"/>
            <w:vMerge/>
            <w:tcBorders>
              <w:left w:val="single" w:sz="4" w:space="0" w:color="auto"/>
              <w:right w:val="single" w:sz="4" w:space="0" w:color="auto"/>
            </w:tcBorders>
            <w:vAlign w:val="center"/>
          </w:tcPr>
          <w:p w14:paraId="5EB0D810"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15DCEA8"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6CDCBA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600A066D"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老年人中医药健康管理人数</w:t>
            </w:r>
          </w:p>
        </w:tc>
        <w:tc>
          <w:tcPr>
            <w:tcW w:w="338" w:type="pct"/>
            <w:tcBorders>
              <w:top w:val="nil"/>
              <w:left w:val="nil"/>
              <w:bottom w:val="single" w:sz="4" w:space="0" w:color="auto"/>
              <w:right w:val="single" w:sz="4" w:space="0" w:color="auto"/>
            </w:tcBorders>
            <w:vAlign w:val="center"/>
          </w:tcPr>
          <w:p w14:paraId="7BA5781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15FDB55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&gt;=513人</w:t>
            </w:r>
          </w:p>
        </w:tc>
        <w:tc>
          <w:tcPr>
            <w:tcW w:w="337" w:type="pct"/>
            <w:tcBorders>
              <w:top w:val="nil"/>
              <w:left w:val="nil"/>
              <w:bottom w:val="single" w:sz="4" w:space="0" w:color="auto"/>
              <w:right w:val="single" w:sz="4" w:space="0" w:color="auto"/>
            </w:tcBorders>
            <w:vAlign w:val="center"/>
          </w:tcPr>
          <w:p w14:paraId="4121DB0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=437人</w:t>
            </w:r>
          </w:p>
        </w:tc>
        <w:tc>
          <w:tcPr>
            <w:tcW w:w="332" w:type="pct"/>
            <w:tcBorders>
              <w:top w:val="nil"/>
              <w:left w:val="nil"/>
              <w:bottom w:val="single" w:sz="4" w:space="0" w:color="auto"/>
              <w:right w:val="single" w:sz="4" w:space="0" w:color="auto"/>
            </w:tcBorders>
            <w:vAlign w:val="center"/>
          </w:tcPr>
          <w:p w14:paraId="4ADCD6B7"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91.04</w:t>
            </w:r>
          </w:p>
        </w:tc>
        <w:tc>
          <w:tcPr>
            <w:tcW w:w="334" w:type="pct"/>
            <w:tcBorders>
              <w:top w:val="nil"/>
              <w:left w:val="nil"/>
              <w:bottom w:val="single" w:sz="4" w:space="0" w:color="auto"/>
              <w:right w:val="single" w:sz="4" w:space="0" w:color="auto"/>
            </w:tcBorders>
            <w:vAlign w:val="center"/>
          </w:tcPr>
          <w:p w14:paraId="1525FA4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w:t>
            </w:r>
          </w:p>
        </w:tc>
        <w:tc>
          <w:tcPr>
            <w:tcW w:w="346" w:type="pct"/>
            <w:tcBorders>
              <w:top w:val="nil"/>
              <w:left w:val="nil"/>
              <w:bottom w:val="single" w:sz="4" w:space="0" w:color="auto"/>
              <w:right w:val="single" w:sz="4" w:space="0" w:color="auto"/>
            </w:tcBorders>
            <w:vAlign w:val="center"/>
          </w:tcPr>
          <w:p w14:paraId="6CFF60C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C310DE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0EF661C"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B2CF81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7359159"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偏差原因：因为老年人人数会存在变动，辖区居民存在流动情况。改正措施：加强监管，确定人员情况</w:t>
            </w:r>
          </w:p>
        </w:tc>
      </w:tr>
      <w:tr w:rsidR="000D36FA" w14:paraId="5ADDFF6F" w14:textId="77777777">
        <w:trPr>
          <w:trHeight w:val="800"/>
        </w:trPr>
        <w:tc>
          <w:tcPr>
            <w:tcW w:w="332" w:type="pct"/>
            <w:vMerge/>
            <w:tcBorders>
              <w:left w:val="single" w:sz="4" w:space="0" w:color="auto"/>
              <w:right w:val="single" w:sz="4" w:space="0" w:color="auto"/>
            </w:tcBorders>
            <w:vAlign w:val="center"/>
          </w:tcPr>
          <w:p w14:paraId="58D029CE"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4E0A5FE"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94CD92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1433FC93"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高血压患者管理率</w:t>
            </w:r>
            <w:proofErr w:type="spellEnd"/>
          </w:p>
        </w:tc>
        <w:tc>
          <w:tcPr>
            <w:tcW w:w="338" w:type="pct"/>
            <w:tcBorders>
              <w:top w:val="nil"/>
              <w:left w:val="nil"/>
              <w:bottom w:val="single" w:sz="4" w:space="0" w:color="auto"/>
              <w:right w:val="single" w:sz="4" w:space="0" w:color="auto"/>
            </w:tcBorders>
            <w:vAlign w:val="center"/>
          </w:tcPr>
          <w:p w14:paraId="296D3E7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5F0305E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&gt;=79%</w:t>
            </w:r>
          </w:p>
        </w:tc>
        <w:tc>
          <w:tcPr>
            <w:tcW w:w="337" w:type="pct"/>
            <w:tcBorders>
              <w:top w:val="nil"/>
              <w:left w:val="nil"/>
              <w:bottom w:val="single" w:sz="4" w:space="0" w:color="auto"/>
              <w:right w:val="single" w:sz="4" w:space="0" w:color="auto"/>
            </w:tcBorders>
            <w:vAlign w:val="center"/>
          </w:tcPr>
          <w:p w14:paraId="1205FCC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w:t>
            </w:r>
          </w:p>
        </w:tc>
        <w:tc>
          <w:tcPr>
            <w:tcW w:w="332" w:type="pct"/>
            <w:tcBorders>
              <w:top w:val="nil"/>
              <w:left w:val="nil"/>
              <w:bottom w:val="single" w:sz="4" w:space="0" w:color="auto"/>
              <w:right w:val="single" w:sz="4" w:space="0" w:color="auto"/>
            </w:tcBorders>
            <w:vAlign w:val="center"/>
          </w:tcPr>
          <w:p w14:paraId="0ABF4F4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101.01</w:t>
            </w:r>
          </w:p>
        </w:tc>
        <w:tc>
          <w:tcPr>
            <w:tcW w:w="334" w:type="pct"/>
            <w:tcBorders>
              <w:top w:val="nil"/>
              <w:left w:val="nil"/>
              <w:bottom w:val="single" w:sz="4" w:space="0" w:color="auto"/>
              <w:right w:val="single" w:sz="4" w:space="0" w:color="auto"/>
            </w:tcBorders>
            <w:vAlign w:val="center"/>
          </w:tcPr>
          <w:p w14:paraId="68517A0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346" w:type="pct"/>
            <w:tcBorders>
              <w:top w:val="nil"/>
              <w:left w:val="nil"/>
              <w:bottom w:val="single" w:sz="4" w:space="0" w:color="auto"/>
              <w:right w:val="single" w:sz="4" w:space="0" w:color="auto"/>
            </w:tcBorders>
            <w:vAlign w:val="center"/>
          </w:tcPr>
          <w:p w14:paraId="18C489C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46E6B2E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1B6AC57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6A26A69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67D1134A"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偏差原因：因为高血</w:t>
            </w:r>
            <w:r>
              <w:rPr>
                <w:rFonts w:ascii="宋体" w:eastAsia="宋体" w:hAnsi="宋体" w:cs="宋体" w:hint="eastAsia"/>
                <w:color w:val="000000"/>
                <w:sz w:val="18"/>
                <w:szCs w:val="18"/>
                <w:lang w:eastAsia="zh-CN"/>
              </w:rPr>
              <w:lastRenderedPageBreak/>
              <w:t>压患者人数会存在变动，辖区居民存在流动情况。改正措施：加强监管，确定人员情况</w:t>
            </w:r>
          </w:p>
        </w:tc>
      </w:tr>
      <w:tr w:rsidR="000D36FA" w14:paraId="4AB4C50E" w14:textId="77777777">
        <w:trPr>
          <w:trHeight w:val="800"/>
        </w:trPr>
        <w:tc>
          <w:tcPr>
            <w:tcW w:w="332" w:type="pct"/>
            <w:vMerge/>
            <w:tcBorders>
              <w:left w:val="single" w:sz="4" w:space="0" w:color="auto"/>
              <w:right w:val="single" w:sz="4" w:space="0" w:color="auto"/>
            </w:tcBorders>
            <w:vAlign w:val="center"/>
          </w:tcPr>
          <w:p w14:paraId="119D2157"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5414BC2E"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3A8405A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5DABD4C"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居民电子健康档案使用率</w:t>
            </w:r>
          </w:p>
        </w:tc>
        <w:tc>
          <w:tcPr>
            <w:tcW w:w="338" w:type="pct"/>
            <w:tcBorders>
              <w:top w:val="nil"/>
              <w:left w:val="nil"/>
              <w:bottom w:val="single" w:sz="4" w:space="0" w:color="auto"/>
              <w:right w:val="single" w:sz="4" w:space="0" w:color="auto"/>
            </w:tcBorders>
            <w:vAlign w:val="center"/>
          </w:tcPr>
          <w:p w14:paraId="639D0BB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1AD63B2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7" w:type="pct"/>
            <w:tcBorders>
              <w:top w:val="nil"/>
              <w:left w:val="nil"/>
              <w:bottom w:val="single" w:sz="4" w:space="0" w:color="auto"/>
              <w:right w:val="single" w:sz="4" w:space="0" w:color="auto"/>
            </w:tcBorders>
            <w:vAlign w:val="center"/>
          </w:tcPr>
          <w:p w14:paraId="27A8F7D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=77.13%</w:t>
            </w:r>
          </w:p>
        </w:tc>
        <w:tc>
          <w:tcPr>
            <w:tcW w:w="332" w:type="pct"/>
            <w:tcBorders>
              <w:top w:val="nil"/>
              <w:left w:val="nil"/>
              <w:bottom w:val="single" w:sz="4" w:space="0" w:color="auto"/>
              <w:right w:val="single" w:sz="4" w:space="0" w:color="auto"/>
            </w:tcBorders>
            <w:vAlign w:val="center"/>
          </w:tcPr>
          <w:p w14:paraId="183848A0"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96.42</w:t>
            </w:r>
          </w:p>
        </w:tc>
        <w:tc>
          <w:tcPr>
            <w:tcW w:w="334" w:type="pct"/>
            <w:tcBorders>
              <w:top w:val="nil"/>
              <w:left w:val="nil"/>
              <w:bottom w:val="single" w:sz="4" w:space="0" w:color="auto"/>
              <w:right w:val="single" w:sz="4" w:space="0" w:color="auto"/>
            </w:tcBorders>
            <w:vAlign w:val="center"/>
          </w:tcPr>
          <w:p w14:paraId="4246D5F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1.82</w:t>
            </w:r>
          </w:p>
        </w:tc>
        <w:tc>
          <w:tcPr>
            <w:tcW w:w="346" w:type="pct"/>
            <w:tcBorders>
              <w:top w:val="nil"/>
              <w:left w:val="nil"/>
              <w:bottom w:val="single" w:sz="4" w:space="0" w:color="auto"/>
              <w:right w:val="single" w:sz="4" w:space="0" w:color="auto"/>
            </w:tcBorders>
            <w:vAlign w:val="center"/>
          </w:tcPr>
          <w:p w14:paraId="328BA5F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26B063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4EDB489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D7DDC4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70781B1B"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偏差原因：因为辖区人数会存在变动，辖区居民存在流动情况。改正措施：加强监管，确定人员情况</w:t>
            </w:r>
          </w:p>
        </w:tc>
      </w:tr>
      <w:tr w:rsidR="000D36FA" w14:paraId="7C9BC724" w14:textId="77777777">
        <w:trPr>
          <w:trHeight w:val="800"/>
        </w:trPr>
        <w:tc>
          <w:tcPr>
            <w:tcW w:w="332" w:type="pct"/>
            <w:vMerge/>
            <w:tcBorders>
              <w:left w:val="single" w:sz="4" w:space="0" w:color="auto"/>
              <w:right w:val="single" w:sz="4" w:space="0" w:color="auto"/>
            </w:tcBorders>
            <w:vAlign w:val="center"/>
          </w:tcPr>
          <w:p w14:paraId="13F899CF"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43314702"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547DE30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C7B726F"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7对以下儿童健康管理率</w:t>
            </w:r>
          </w:p>
        </w:tc>
        <w:tc>
          <w:tcPr>
            <w:tcW w:w="338" w:type="pct"/>
            <w:tcBorders>
              <w:top w:val="nil"/>
              <w:left w:val="nil"/>
              <w:bottom w:val="single" w:sz="4" w:space="0" w:color="auto"/>
              <w:right w:val="single" w:sz="4" w:space="0" w:color="auto"/>
            </w:tcBorders>
            <w:vAlign w:val="center"/>
          </w:tcPr>
          <w:p w14:paraId="26E205E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480A742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&gt;=77%</w:t>
            </w:r>
          </w:p>
        </w:tc>
        <w:tc>
          <w:tcPr>
            <w:tcW w:w="337" w:type="pct"/>
            <w:tcBorders>
              <w:top w:val="nil"/>
              <w:left w:val="nil"/>
              <w:bottom w:val="single" w:sz="4" w:space="0" w:color="auto"/>
              <w:right w:val="single" w:sz="4" w:space="0" w:color="auto"/>
            </w:tcBorders>
            <w:vAlign w:val="center"/>
          </w:tcPr>
          <w:p w14:paraId="5417875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=77.27%</w:t>
            </w:r>
          </w:p>
        </w:tc>
        <w:tc>
          <w:tcPr>
            <w:tcW w:w="332" w:type="pct"/>
            <w:tcBorders>
              <w:top w:val="nil"/>
              <w:left w:val="nil"/>
              <w:bottom w:val="single" w:sz="4" w:space="0" w:color="auto"/>
              <w:right w:val="single" w:sz="4" w:space="0" w:color="auto"/>
            </w:tcBorders>
            <w:vAlign w:val="center"/>
          </w:tcPr>
          <w:p w14:paraId="25B0CA4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100.35</w:t>
            </w:r>
          </w:p>
        </w:tc>
        <w:tc>
          <w:tcPr>
            <w:tcW w:w="334" w:type="pct"/>
            <w:tcBorders>
              <w:top w:val="nil"/>
              <w:left w:val="nil"/>
              <w:bottom w:val="single" w:sz="4" w:space="0" w:color="auto"/>
              <w:right w:val="single" w:sz="4" w:space="0" w:color="auto"/>
            </w:tcBorders>
            <w:vAlign w:val="center"/>
          </w:tcPr>
          <w:p w14:paraId="0A4D21A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w:t>
            </w:r>
          </w:p>
        </w:tc>
        <w:tc>
          <w:tcPr>
            <w:tcW w:w="346" w:type="pct"/>
            <w:tcBorders>
              <w:top w:val="nil"/>
              <w:left w:val="nil"/>
              <w:bottom w:val="single" w:sz="4" w:space="0" w:color="auto"/>
              <w:right w:val="single" w:sz="4" w:space="0" w:color="auto"/>
            </w:tcBorders>
            <w:vAlign w:val="center"/>
          </w:tcPr>
          <w:p w14:paraId="4C10899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17B26B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C8A2C6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BD63C0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4CA368F" w14:textId="77777777" w:rsidR="000D36FA" w:rsidRDefault="000D36FA">
            <w:pPr>
              <w:jc w:val="center"/>
              <w:rPr>
                <w:rFonts w:ascii="宋体" w:eastAsia="宋体" w:hAnsi="宋体" w:cs="宋体" w:hint="eastAsia"/>
                <w:color w:val="000000"/>
                <w:sz w:val="18"/>
                <w:szCs w:val="18"/>
              </w:rPr>
            </w:pPr>
          </w:p>
        </w:tc>
      </w:tr>
      <w:tr w:rsidR="000D36FA" w14:paraId="1306B797" w14:textId="77777777">
        <w:trPr>
          <w:trHeight w:val="800"/>
        </w:trPr>
        <w:tc>
          <w:tcPr>
            <w:tcW w:w="332" w:type="pct"/>
            <w:vMerge/>
            <w:tcBorders>
              <w:left w:val="single" w:sz="4" w:space="0" w:color="auto"/>
              <w:right w:val="single" w:sz="4" w:space="0" w:color="auto"/>
            </w:tcBorders>
            <w:vAlign w:val="center"/>
          </w:tcPr>
          <w:p w14:paraId="7F339CF2" w14:textId="77777777" w:rsidR="000D36FA" w:rsidRDefault="000D36FA">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A18ED44" w14:textId="77777777" w:rsidR="000D36FA" w:rsidRDefault="000D36FA">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53459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AA06287"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孕产妇系统管理率</w:t>
            </w:r>
            <w:proofErr w:type="spellEnd"/>
          </w:p>
        </w:tc>
        <w:tc>
          <w:tcPr>
            <w:tcW w:w="338" w:type="pct"/>
            <w:tcBorders>
              <w:top w:val="nil"/>
              <w:left w:val="nil"/>
              <w:bottom w:val="single" w:sz="4" w:space="0" w:color="auto"/>
              <w:right w:val="single" w:sz="4" w:space="0" w:color="auto"/>
            </w:tcBorders>
            <w:vAlign w:val="center"/>
          </w:tcPr>
          <w:p w14:paraId="75F0BE3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2FBF2B4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53EB81F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=250%</w:t>
            </w:r>
          </w:p>
        </w:tc>
        <w:tc>
          <w:tcPr>
            <w:tcW w:w="332" w:type="pct"/>
            <w:tcBorders>
              <w:top w:val="nil"/>
              <w:left w:val="nil"/>
              <w:bottom w:val="single" w:sz="4" w:space="0" w:color="auto"/>
              <w:right w:val="single" w:sz="4" w:space="0" w:color="auto"/>
            </w:tcBorders>
            <w:vAlign w:val="center"/>
          </w:tcPr>
          <w:p w14:paraId="0CE64F7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277.78</w:t>
            </w:r>
          </w:p>
        </w:tc>
        <w:tc>
          <w:tcPr>
            <w:tcW w:w="334" w:type="pct"/>
            <w:tcBorders>
              <w:top w:val="nil"/>
              <w:left w:val="nil"/>
              <w:bottom w:val="single" w:sz="4" w:space="0" w:color="auto"/>
              <w:right w:val="single" w:sz="4" w:space="0" w:color="auto"/>
            </w:tcBorders>
            <w:vAlign w:val="center"/>
          </w:tcPr>
          <w:p w14:paraId="7A82E3B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0A67B84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814735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539A001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56023544"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7" w:type="pct"/>
            <w:tcBorders>
              <w:top w:val="nil"/>
              <w:left w:val="nil"/>
              <w:bottom w:val="single" w:sz="4" w:space="0" w:color="auto"/>
              <w:right w:val="single" w:sz="4" w:space="0" w:color="auto"/>
            </w:tcBorders>
            <w:vAlign w:val="center"/>
          </w:tcPr>
          <w:p w14:paraId="2DC25369"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w:t>
            </w:r>
            <w:proofErr w:type="gramStart"/>
            <w:r>
              <w:rPr>
                <w:rFonts w:ascii="宋体" w:eastAsia="宋体" w:hAnsi="宋体" w:cs="宋体" w:hint="eastAsia"/>
                <w:color w:val="000000"/>
                <w:sz w:val="18"/>
                <w:szCs w:val="18"/>
                <w:lang w:eastAsia="zh-CN"/>
              </w:rPr>
              <w:t>孕</w:t>
            </w:r>
            <w:proofErr w:type="gramEnd"/>
            <w:r>
              <w:rPr>
                <w:rFonts w:ascii="宋体" w:eastAsia="宋体" w:hAnsi="宋体" w:cs="宋体" w:hint="eastAsia"/>
                <w:color w:val="000000"/>
                <w:sz w:val="18"/>
                <w:szCs w:val="18"/>
                <w:lang w:eastAsia="zh-CN"/>
              </w:rPr>
              <w:t>产妇情况存在变动，辖区居民</w:t>
            </w:r>
            <w:r>
              <w:rPr>
                <w:rFonts w:ascii="宋体" w:eastAsia="宋体" w:hAnsi="宋体" w:cs="宋体" w:hint="eastAsia"/>
                <w:color w:val="000000"/>
                <w:sz w:val="18"/>
                <w:szCs w:val="18"/>
                <w:lang w:eastAsia="zh-CN"/>
              </w:rPr>
              <w:lastRenderedPageBreak/>
              <w:t>存在流动情况。改正措施：加强监管，确定人员情况</w:t>
            </w:r>
          </w:p>
        </w:tc>
      </w:tr>
      <w:tr w:rsidR="000D36FA" w14:paraId="17BB0DB8" w14:textId="77777777">
        <w:trPr>
          <w:trHeight w:val="800"/>
        </w:trPr>
        <w:tc>
          <w:tcPr>
            <w:tcW w:w="332" w:type="pct"/>
            <w:vMerge/>
            <w:tcBorders>
              <w:left w:val="single" w:sz="4" w:space="0" w:color="auto"/>
              <w:right w:val="single" w:sz="4" w:space="0" w:color="auto"/>
            </w:tcBorders>
            <w:vAlign w:val="center"/>
          </w:tcPr>
          <w:p w14:paraId="03BDEA89"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27DB329B"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1F313DED"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F2169DD" w14:textId="77777777" w:rsidR="000D36FA"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2型糖尿病患者管理率</w:t>
            </w:r>
          </w:p>
        </w:tc>
        <w:tc>
          <w:tcPr>
            <w:tcW w:w="338" w:type="pct"/>
            <w:tcBorders>
              <w:top w:val="nil"/>
              <w:left w:val="nil"/>
              <w:bottom w:val="single" w:sz="4" w:space="0" w:color="auto"/>
              <w:right w:val="single" w:sz="4" w:space="0" w:color="auto"/>
            </w:tcBorders>
            <w:vAlign w:val="center"/>
          </w:tcPr>
          <w:p w14:paraId="7FE7290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621E31B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&gt;=79%</w:t>
            </w:r>
          </w:p>
        </w:tc>
        <w:tc>
          <w:tcPr>
            <w:tcW w:w="337" w:type="pct"/>
            <w:tcBorders>
              <w:top w:val="nil"/>
              <w:left w:val="nil"/>
              <w:bottom w:val="single" w:sz="4" w:space="0" w:color="auto"/>
              <w:right w:val="single" w:sz="4" w:space="0" w:color="auto"/>
            </w:tcBorders>
            <w:vAlign w:val="center"/>
          </w:tcPr>
          <w:p w14:paraId="3B66CFB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=80.17%</w:t>
            </w:r>
          </w:p>
        </w:tc>
        <w:tc>
          <w:tcPr>
            <w:tcW w:w="332" w:type="pct"/>
            <w:tcBorders>
              <w:top w:val="nil"/>
              <w:left w:val="nil"/>
              <w:bottom w:val="single" w:sz="4" w:space="0" w:color="auto"/>
              <w:right w:val="single" w:sz="4" w:space="0" w:color="auto"/>
            </w:tcBorders>
            <w:vAlign w:val="center"/>
          </w:tcPr>
          <w:p w14:paraId="723A7D5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101.48</w:t>
            </w:r>
          </w:p>
        </w:tc>
        <w:tc>
          <w:tcPr>
            <w:tcW w:w="334" w:type="pct"/>
            <w:tcBorders>
              <w:top w:val="nil"/>
              <w:left w:val="nil"/>
              <w:bottom w:val="single" w:sz="4" w:space="0" w:color="auto"/>
              <w:right w:val="single" w:sz="4" w:space="0" w:color="auto"/>
            </w:tcBorders>
            <w:vAlign w:val="center"/>
          </w:tcPr>
          <w:p w14:paraId="48E7236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1.97</w:t>
            </w:r>
          </w:p>
        </w:tc>
        <w:tc>
          <w:tcPr>
            <w:tcW w:w="346" w:type="pct"/>
            <w:tcBorders>
              <w:top w:val="nil"/>
              <w:left w:val="nil"/>
              <w:bottom w:val="single" w:sz="4" w:space="0" w:color="auto"/>
              <w:right w:val="single" w:sz="4" w:space="0" w:color="auto"/>
            </w:tcBorders>
            <w:vAlign w:val="center"/>
          </w:tcPr>
          <w:p w14:paraId="66454A08"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B35F02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F4B849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F2ADFC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AD7112F"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偏差原因：因为糖尿病患者人数会存在变动，辖区居民存在流动情况。改正措施：加强监管，确定人员情况</w:t>
            </w:r>
          </w:p>
        </w:tc>
      </w:tr>
      <w:tr w:rsidR="000D36FA" w14:paraId="766F083E" w14:textId="77777777">
        <w:trPr>
          <w:trHeight w:val="800"/>
        </w:trPr>
        <w:tc>
          <w:tcPr>
            <w:tcW w:w="332" w:type="pct"/>
            <w:vMerge/>
            <w:tcBorders>
              <w:left w:val="single" w:sz="4" w:space="0" w:color="auto"/>
              <w:right w:val="single" w:sz="4" w:space="0" w:color="auto"/>
            </w:tcBorders>
            <w:vAlign w:val="center"/>
          </w:tcPr>
          <w:p w14:paraId="7E0A16EB" w14:textId="77777777" w:rsidR="000D36FA" w:rsidRDefault="000D36FA">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641E35B9"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5FFD9E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7356D7F1"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老年人中医药管理率</w:t>
            </w:r>
            <w:proofErr w:type="spellEnd"/>
          </w:p>
        </w:tc>
        <w:tc>
          <w:tcPr>
            <w:tcW w:w="338" w:type="pct"/>
            <w:tcBorders>
              <w:top w:val="nil"/>
              <w:left w:val="nil"/>
              <w:bottom w:val="single" w:sz="4" w:space="0" w:color="auto"/>
              <w:right w:val="single" w:sz="4" w:space="0" w:color="auto"/>
            </w:tcBorders>
            <w:vAlign w:val="center"/>
          </w:tcPr>
          <w:p w14:paraId="65A729C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58FA2FB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&gt;=75%</w:t>
            </w:r>
          </w:p>
        </w:tc>
        <w:tc>
          <w:tcPr>
            <w:tcW w:w="337" w:type="pct"/>
            <w:tcBorders>
              <w:top w:val="nil"/>
              <w:left w:val="nil"/>
              <w:bottom w:val="single" w:sz="4" w:space="0" w:color="auto"/>
              <w:right w:val="single" w:sz="4" w:space="0" w:color="auto"/>
            </w:tcBorders>
            <w:vAlign w:val="center"/>
          </w:tcPr>
          <w:p w14:paraId="1105BF2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=91.04%</w:t>
            </w:r>
          </w:p>
        </w:tc>
        <w:tc>
          <w:tcPr>
            <w:tcW w:w="332" w:type="pct"/>
            <w:tcBorders>
              <w:top w:val="nil"/>
              <w:left w:val="nil"/>
              <w:bottom w:val="single" w:sz="4" w:space="0" w:color="auto"/>
              <w:right w:val="single" w:sz="4" w:space="0" w:color="auto"/>
            </w:tcBorders>
            <w:vAlign w:val="center"/>
          </w:tcPr>
          <w:p w14:paraId="2482E0B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121.39</w:t>
            </w:r>
          </w:p>
        </w:tc>
        <w:tc>
          <w:tcPr>
            <w:tcW w:w="334" w:type="pct"/>
            <w:tcBorders>
              <w:top w:val="nil"/>
              <w:left w:val="nil"/>
              <w:bottom w:val="single" w:sz="4" w:space="0" w:color="auto"/>
              <w:right w:val="single" w:sz="4" w:space="0" w:color="auto"/>
            </w:tcBorders>
            <w:vAlign w:val="center"/>
          </w:tcPr>
          <w:p w14:paraId="4BF359A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1.57</w:t>
            </w:r>
          </w:p>
        </w:tc>
        <w:tc>
          <w:tcPr>
            <w:tcW w:w="346" w:type="pct"/>
            <w:tcBorders>
              <w:top w:val="nil"/>
              <w:left w:val="nil"/>
              <w:bottom w:val="single" w:sz="4" w:space="0" w:color="auto"/>
              <w:right w:val="single" w:sz="4" w:space="0" w:color="auto"/>
            </w:tcBorders>
            <w:vAlign w:val="center"/>
          </w:tcPr>
          <w:p w14:paraId="51C3CDC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FB9871B"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6B810BC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0AD7329"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927C9A2"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偏差原因：因为老年人人数会存在变动，辖区居民存在流动情况。改正措施：加强监管，确定人员情况</w:t>
            </w:r>
          </w:p>
        </w:tc>
      </w:tr>
      <w:tr w:rsidR="000D36FA" w14:paraId="22D6F806" w14:textId="77777777">
        <w:trPr>
          <w:trHeight w:val="800"/>
        </w:trPr>
        <w:tc>
          <w:tcPr>
            <w:tcW w:w="332" w:type="pct"/>
            <w:vMerge/>
            <w:tcBorders>
              <w:left w:val="single" w:sz="4" w:space="0" w:color="auto"/>
              <w:right w:val="single" w:sz="4" w:space="0" w:color="auto"/>
            </w:tcBorders>
            <w:vAlign w:val="center"/>
          </w:tcPr>
          <w:p w14:paraId="1C9C1BCD" w14:textId="77777777" w:rsidR="000D36FA" w:rsidRDefault="000D36FA">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2BE342E4" w14:textId="77777777" w:rsidR="000D36FA" w:rsidRDefault="000D36FA">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488A003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71381513"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资金发放及时率</w:t>
            </w:r>
            <w:proofErr w:type="spellEnd"/>
            <w:r>
              <w:rPr>
                <w:rFonts w:ascii="宋体" w:eastAsia="宋体" w:hAnsi="宋体" w:cs="宋体" w:hint="eastAsia"/>
                <w:color w:val="000000"/>
                <w:sz w:val="18"/>
                <w:szCs w:val="18"/>
              </w:rPr>
              <w:lastRenderedPageBreak/>
              <w:t>（%）</w:t>
            </w:r>
          </w:p>
        </w:tc>
        <w:tc>
          <w:tcPr>
            <w:tcW w:w="338" w:type="pct"/>
            <w:tcBorders>
              <w:top w:val="nil"/>
              <w:left w:val="nil"/>
              <w:bottom w:val="single" w:sz="4" w:space="0" w:color="auto"/>
              <w:right w:val="single" w:sz="4" w:space="0" w:color="auto"/>
            </w:tcBorders>
            <w:vAlign w:val="center"/>
          </w:tcPr>
          <w:p w14:paraId="0F8D6FD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2</w:t>
            </w:r>
          </w:p>
        </w:tc>
        <w:tc>
          <w:tcPr>
            <w:tcW w:w="318" w:type="pct"/>
            <w:tcBorders>
              <w:top w:val="nil"/>
              <w:left w:val="nil"/>
              <w:bottom w:val="single" w:sz="4" w:space="0" w:color="auto"/>
              <w:right w:val="single" w:sz="4" w:space="0" w:color="auto"/>
            </w:tcBorders>
            <w:vAlign w:val="center"/>
          </w:tcPr>
          <w:p w14:paraId="4008615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7" w:type="pct"/>
            <w:tcBorders>
              <w:top w:val="nil"/>
              <w:left w:val="nil"/>
              <w:bottom w:val="single" w:sz="4" w:space="0" w:color="auto"/>
              <w:right w:val="single" w:sz="4" w:space="0" w:color="auto"/>
            </w:tcBorders>
            <w:vAlign w:val="center"/>
          </w:tcPr>
          <w:p w14:paraId="1C8B6FC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=91.64%</w:t>
            </w:r>
          </w:p>
        </w:tc>
        <w:tc>
          <w:tcPr>
            <w:tcW w:w="332" w:type="pct"/>
            <w:tcBorders>
              <w:top w:val="nil"/>
              <w:left w:val="nil"/>
              <w:bottom w:val="single" w:sz="4" w:space="0" w:color="auto"/>
              <w:right w:val="single" w:sz="4" w:space="0" w:color="auto"/>
            </w:tcBorders>
            <w:vAlign w:val="center"/>
          </w:tcPr>
          <w:p w14:paraId="2C4C9E22"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99.61</w:t>
            </w:r>
          </w:p>
        </w:tc>
        <w:tc>
          <w:tcPr>
            <w:tcW w:w="334" w:type="pct"/>
            <w:tcBorders>
              <w:top w:val="nil"/>
              <w:left w:val="nil"/>
              <w:bottom w:val="single" w:sz="4" w:space="0" w:color="auto"/>
              <w:right w:val="single" w:sz="4" w:space="0" w:color="auto"/>
            </w:tcBorders>
            <w:vAlign w:val="center"/>
          </w:tcPr>
          <w:p w14:paraId="125B3A9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346" w:type="pct"/>
            <w:tcBorders>
              <w:top w:val="nil"/>
              <w:left w:val="nil"/>
              <w:bottom w:val="single" w:sz="4" w:space="0" w:color="auto"/>
              <w:right w:val="single" w:sz="4" w:space="0" w:color="auto"/>
            </w:tcBorders>
            <w:vAlign w:val="center"/>
          </w:tcPr>
          <w:p w14:paraId="50E3B48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3" w:type="pct"/>
            <w:tcBorders>
              <w:top w:val="nil"/>
              <w:left w:val="nil"/>
              <w:bottom w:val="single" w:sz="4" w:space="0" w:color="auto"/>
              <w:right w:val="single" w:sz="4" w:space="0" w:color="auto"/>
            </w:tcBorders>
            <w:vAlign w:val="center"/>
          </w:tcPr>
          <w:p w14:paraId="4A92958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331" w:type="pct"/>
            <w:tcBorders>
              <w:top w:val="nil"/>
              <w:left w:val="nil"/>
              <w:bottom w:val="single" w:sz="4" w:space="0" w:color="auto"/>
              <w:right w:val="single" w:sz="4" w:space="0" w:color="auto"/>
            </w:tcBorders>
            <w:vAlign w:val="center"/>
          </w:tcPr>
          <w:p w14:paraId="747F7C7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59D6B6F2"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1D355A54"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偏差原因：因年末采</w:t>
            </w:r>
            <w:r>
              <w:rPr>
                <w:rFonts w:ascii="宋体" w:eastAsia="宋体" w:hAnsi="宋体" w:cs="宋体" w:hint="eastAsia"/>
                <w:color w:val="000000"/>
                <w:sz w:val="18"/>
                <w:szCs w:val="18"/>
                <w:lang w:eastAsia="zh-CN"/>
              </w:rPr>
              <w:lastRenderedPageBreak/>
              <w:t>购手续未走完，未及时发放到位，改善措施：督促采购人员及时完成采购手续</w:t>
            </w:r>
          </w:p>
        </w:tc>
      </w:tr>
      <w:tr w:rsidR="000D36FA" w14:paraId="58412335" w14:textId="77777777">
        <w:trPr>
          <w:trHeight w:val="800"/>
        </w:trPr>
        <w:tc>
          <w:tcPr>
            <w:tcW w:w="332" w:type="pct"/>
            <w:vMerge/>
            <w:tcBorders>
              <w:left w:val="single" w:sz="4" w:space="0" w:color="auto"/>
              <w:right w:val="single" w:sz="4" w:space="0" w:color="auto"/>
            </w:tcBorders>
            <w:vAlign w:val="center"/>
          </w:tcPr>
          <w:p w14:paraId="2BF5B7CD" w14:textId="77777777" w:rsidR="000D36FA" w:rsidRDefault="000D36F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C99011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64CBFCD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0AEA483"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8" w:type="pct"/>
            <w:tcBorders>
              <w:top w:val="nil"/>
              <w:left w:val="nil"/>
              <w:bottom w:val="single" w:sz="4" w:space="0" w:color="auto"/>
              <w:right w:val="single" w:sz="4" w:space="0" w:color="auto"/>
            </w:tcBorders>
            <w:vAlign w:val="center"/>
          </w:tcPr>
          <w:p w14:paraId="46E9ED1D"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173A3BD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&gt;=92%</w:t>
            </w:r>
          </w:p>
        </w:tc>
        <w:tc>
          <w:tcPr>
            <w:tcW w:w="337" w:type="pct"/>
            <w:tcBorders>
              <w:top w:val="nil"/>
              <w:left w:val="nil"/>
              <w:bottom w:val="single" w:sz="4" w:space="0" w:color="auto"/>
              <w:right w:val="single" w:sz="4" w:space="0" w:color="auto"/>
            </w:tcBorders>
            <w:vAlign w:val="center"/>
          </w:tcPr>
          <w:p w14:paraId="301779C8"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=91.64%</w:t>
            </w:r>
          </w:p>
        </w:tc>
        <w:tc>
          <w:tcPr>
            <w:tcW w:w="332" w:type="pct"/>
            <w:tcBorders>
              <w:top w:val="nil"/>
              <w:left w:val="nil"/>
              <w:bottom w:val="single" w:sz="4" w:space="0" w:color="auto"/>
              <w:right w:val="single" w:sz="4" w:space="0" w:color="auto"/>
            </w:tcBorders>
            <w:vAlign w:val="center"/>
          </w:tcPr>
          <w:p w14:paraId="0FA7C81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99.61</w:t>
            </w:r>
          </w:p>
        </w:tc>
        <w:tc>
          <w:tcPr>
            <w:tcW w:w="334" w:type="pct"/>
            <w:tcBorders>
              <w:top w:val="nil"/>
              <w:left w:val="nil"/>
              <w:bottom w:val="single" w:sz="4" w:space="0" w:color="auto"/>
              <w:right w:val="single" w:sz="4" w:space="0" w:color="auto"/>
            </w:tcBorders>
            <w:vAlign w:val="center"/>
          </w:tcPr>
          <w:p w14:paraId="32B423C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19.8</w:t>
            </w:r>
          </w:p>
        </w:tc>
        <w:tc>
          <w:tcPr>
            <w:tcW w:w="346" w:type="pct"/>
            <w:tcBorders>
              <w:top w:val="nil"/>
              <w:left w:val="nil"/>
              <w:bottom w:val="single" w:sz="4" w:space="0" w:color="auto"/>
              <w:right w:val="single" w:sz="4" w:space="0" w:color="auto"/>
            </w:tcBorders>
            <w:vAlign w:val="center"/>
          </w:tcPr>
          <w:p w14:paraId="43CD41B7"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45EDAB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35F90156"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CB500D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36EDB4E2" w14:textId="77777777" w:rsidR="000D36FA"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偏差原因：因年末采购手续未走完，未及时发放到位，改善措施：督促采购人员及时完成采购手续</w:t>
            </w:r>
          </w:p>
        </w:tc>
      </w:tr>
      <w:tr w:rsidR="000D36FA" w14:paraId="4442952A" w14:textId="77777777">
        <w:trPr>
          <w:trHeight w:val="800"/>
        </w:trPr>
        <w:tc>
          <w:tcPr>
            <w:tcW w:w="332" w:type="pct"/>
            <w:vMerge/>
            <w:tcBorders>
              <w:left w:val="single" w:sz="4" w:space="0" w:color="auto"/>
              <w:right w:val="single" w:sz="4" w:space="0" w:color="auto"/>
            </w:tcBorders>
            <w:vAlign w:val="center"/>
          </w:tcPr>
          <w:p w14:paraId="55F091AD" w14:textId="77777777" w:rsidR="000D36FA" w:rsidRDefault="000D36FA">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0911897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00D472FB"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714BB03E" w14:textId="77777777" w:rsidR="000D36FA"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缩小城乡居民公共卫生差距</w:t>
            </w:r>
          </w:p>
        </w:tc>
        <w:tc>
          <w:tcPr>
            <w:tcW w:w="338" w:type="pct"/>
            <w:tcBorders>
              <w:top w:val="nil"/>
              <w:left w:val="nil"/>
              <w:bottom w:val="single" w:sz="4" w:space="0" w:color="auto"/>
              <w:right w:val="single" w:sz="4" w:space="0" w:color="auto"/>
            </w:tcBorders>
            <w:vAlign w:val="center"/>
          </w:tcPr>
          <w:p w14:paraId="7FB5290A"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63F46D6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337" w:type="pct"/>
            <w:tcBorders>
              <w:top w:val="nil"/>
              <w:left w:val="nil"/>
              <w:bottom w:val="single" w:sz="4" w:space="0" w:color="auto"/>
              <w:right w:val="single" w:sz="4" w:space="0" w:color="auto"/>
            </w:tcBorders>
            <w:vAlign w:val="center"/>
          </w:tcPr>
          <w:p w14:paraId="3314E8BF"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不断缩小</w:t>
            </w:r>
            <w:proofErr w:type="spellEnd"/>
          </w:p>
        </w:tc>
        <w:tc>
          <w:tcPr>
            <w:tcW w:w="332" w:type="pct"/>
            <w:tcBorders>
              <w:top w:val="nil"/>
              <w:left w:val="nil"/>
              <w:bottom w:val="single" w:sz="4" w:space="0" w:color="auto"/>
              <w:right w:val="single" w:sz="4" w:space="0" w:color="auto"/>
            </w:tcBorders>
            <w:vAlign w:val="center"/>
          </w:tcPr>
          <w:p w14:paraId="4431BE4E"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35E84C9"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C18F3A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44919D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037095A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32" w:type="pct"/>
            <w:tcBorders>
              <w:top w:val="nil"/>
              <w:left w:val="nil"/>
              <w:bottom w:val="single" w:sz="4" w:space="0" w:color="auto"/>
              <w:right w:val="single" w:sz="4" w:space="0" w:color="auto"/>
            </w:tcBorders>
            <w:vAlign w:val="center"/>
          </w:tcPr>
          <w:p w14:paraId="112A3E5A"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CA6C0E3" w14:textId="77777777" w:rsidR="000D36FA" w:rsidRDefault="000D36FA">
            <w:pPr>
              <w:jc w:val="center"/>
              <w:rPr>
                <w:rFonts w:ascii="宋体" w:eastAsia="宋体" w:hAnsi="宋体" w:cs="宋体" w:hint="eastAsia"/>
                <w:color w:val="000000"/>
                <w:sz w:val="18"/>
                <w:szCs w:val="18"/>
              </w:rPr>
            </w:pPr>
          </w:p>
        </w:tc>
      </w:tr>
      <w:tr w:rsidR="000D36FA" w14:paraId="1C133ED7" w14:textId="77777777">
        <w:trPr>
          <w:trHeight w:val="800"/>
        </w:trPr>
        <w:tc>
          <w:tcPr>
            <w:tcW w:w="332" w:type="pct"/>
            <w:vMerge/>
            <w:tcBorders>
              <w:left w:val="single" w:sz="4" w:space="0" w:color="auto"/>
              <w:bottom w:val="single" w:sz="4" w:space="0" w:color="auto"/>
              <w:right w:val="single" w:sz="4" w:space="0" w:color="auto"/>
            </w:tcBorders>
            <w:vAlign w:val="center"/>
          </w:tcPr>
          <w:p w14:paraId="496137C9" w14:textId="77777777" w:rsidR="000D36FA" w:rsidRDefault="000D36FA">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1A5F77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47130A63"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0824B5C" w14:textId="77777777" w:rsidR="000D36FA"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服务对象满意度</w:t>
            </w:r>
            <w:proofErr w:type="spellEnd"/>
            <w:r>
              <w:rPr>
                <w:rFonts w:ascii="宋体" w:eastAsia="宋体" w:hAnsi="宋体" w:cs="宋体" w:hint="eastAsia"/>
                <w:color w:val="000000"/>
                <w:sz w:val="18"/>
                <w:szCs w:val="18"/>
              </w:rPr>
              <w:t>（%）</w:t>
            </w:r>
          </w:p>
        </w:tc>
        <w:tc>
          <w:tcPr>
            <w:tcW w:w="338" w:type="pct"/>
            <w:tcBorders>
              <w:top w:val="nil"/>
              <w:left w:val="nil"/>
              <w:bottom w:val="single" w:sz="4" w:space="0" w:color="auto"/>
              <w:right w:val="single" w:sz="4" w:space="0" w:color="auto"/>
            </w:tcBorders>
            <w:vAlign w:val="center"/>
          </w:tcPr>
          <w:p w14:paraId="6191E8A1"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5964B05"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61C8D32F"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705AA024"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BE7EC3"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A11D815"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99B5DEC"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1" w:type="pct"/>
            <w:tcBorders>
              <w:top w:val="nil"/>
              <w:left w:val="nil"/>
              <w:bottom w:val="single" w:sz="4" w:space="0" w:color="auto"/>
              <w:right w:val="single" w:sz="4" w:space="0" w:color="auto"/>
            </w:tcBorders>
            <w:vAlign w:val="center"/>
          </w:tcPr>
          <w:p w14:paraId="286ED45E"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3ED5E560" w14:textId="77777777" w:rsidR="000D36FA"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ECD7BCD" w14:textId="77777777" w:rsidR="000D36FA" w:rsidRDefault="000D36FA">
            <w:pPr>
              <w:jc w:val="center"/>
              <w:rPr>
                <w:rFonts w:ascii="宋体" w:eastAsia="宋体" w:hAnsi="宋体" w:cs="宋体" w:hint="eastAsia"/>
                <w:color w:val="000000"/>
                <w:sz w:val="18"/>
                <w:szCs w:val="18"/>
              </w:rPr>
            </w:pPr>
          </w:p>
        </w:tc>
      </w:tr>
      <w:tr w:rsidR="000D36FA" w14:paraId="347473B3"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295E9001" w14:textId="77777777" w:rsidR="000D36FA"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2BC73E4C" w14:textId="77777777" w:rsidR="000D36FA"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15ADAB79" w14:textId="77777777" w:rsidR="000D36FA" w:rsidRDefault="000D36FA">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2980DD5" w14:textId="77777777" w:rsidR="000D36FA" w:rsidRDefault="000D36FA">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5E578C27" w14:textId="77777777" w:rsidR="000D36FA" w:rsidRDefault="000D36FA">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FA8A3F6" w14:textId="77777777" w:rsidR="000D36FA"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82.53分</w:t>
            </w:r>
          </w:p>
        </w:tc>
        <w:tc>
          <w:tcPr>
            <w:tcW w:w="346" w:type="pct"/>
            <w:tcBorders>
              <w:top w:val="single" w:sz="4" w:space="0" w:color="auto"/>
              <w:left w:val="nil"/>
              <w:bottom w:val="single" w:sz="4" w:space="0" w:color="auto"/>
              <w:right w:val="single" w:sz="4" w:space="0" w:color="auto"/>
            </w:tcBorders>
            <w:vAlign w:val="center"/>
          </w:tcPr>
          <w:p w14:paraId="63A6EE81" w14:textId="77777777" w:rsidR="000D36FA" w:rsidRDefault="000D36FA">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618B869" w14:textId="77777777" w:rsidR="000D36FA" w:rsidRDefault="000D36FA">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D675D0D" w14:textId="77777777" w:rsidR="000D36FA" w:rsidRDefault="000D36FA">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11698B73" w14:textId="77777777" w:rsidR="000D36FA" w:rsidRDefault="000D36FA">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19177872" w14:textId="77777777" w:rsidR="000D36FA" w:rsidRDefault="000D36FA">
            <w:pPr>
              <w:rPr>
                <w:rFonts w:ascii="宋体" w:eastAsia="宋体" w:hAnsi="宋体" w:cs="宋体" w:hint="eastAsia"/>
                <w:color w:val="000000"/>
                <w:sz w:val="18"/>
                <w:szCs w:val="18"/>
              </w:rPr>
            </w:pPr>
          </w:p>
        </w:tc>
      </w:tr>
    </w:tbl>
    <w:p w14:paraId="72875C09" w14:textId="77777777" w:rsidR="000D36FA" w:rsidRDefault="000D36FA">
      <w:pPr>
        <w:rPr>
          <w:rFonts w:ascii="宋体" w:eastAsia="宋体" w:hAnsi="宋体" w:cs="宋体" w:hint="eastAsia"/>
          <w:b/>
          <w:bCs/>
          <w:sz w:val="18"/>
          <w:szCs w:val="18"/>
          <w:lang w:eastAsia="zh-CN"/>
        </w:rPr>
      </w:pPr>
    </w:p>
    <w:p w14:paraId="4DE2C672" w14:textId="77777777" w:rsidR="000D36FA"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0FE3E2F3" w14:textId="77777777" w:rsidR="000D36FA" w:rsidRDefault="00000000">
      <w:pPr>
        <w:spacing w:after="0" w:line="240" w:lineRule="auto"/>
        <w:ind w:firstLineChars="200" w:firstLine="640"/>
        <w:jc w:val="both"/>
        <w:rPr>
          <w:rFonts w:ascii="仿宋_GB2312" w:eastAsia="仿宋_GB2312" w:hint="eastAsia"/>
          <w:sz w:val="32"/>
          <w:szCs w:val="32"/>
          <w:lang w:eastAsia="zh-CN"/>
        </w:rPr>
      </w:pPr>
      <w:bookmarkStart w:id="10" w:name="_Hlk207053964"/>
      <w:r>
        <w:rPr>
          <w:rFonts w:ascii="仿宋_GB2312" w:eastAsia="仿宋_GB2312" w:hint="eastAsia"/>
          <w:sz w:val="32"/>
          <w:szCs w:val="32"/>
          <w:lang w:eastAsia="zh-CN"/>
        </w:rPr>
        <w:t>我单位2024年度无政府采购支出，授予中小企业合同金额0.00万元</w:t>
      </w:r>
      <w:bookmarkEnd w:id="10"/>
      <w:r>
        <w:rPr>
          <w:rFonts w:ascii="仿宋_GB2312" w:eastAsia="仿宋_GB2312"/>
          <w:sz w:val="32"/>
          <w:szCs w:val="32"/>
          <w:lang w:eastAsia="zh-CN"/>
        </w:rPr>
        <w:t>。</w:t>
      </w:r>
    </w:p>
    <w:p w14:paraId="34864E75" w14:textId="77777777" w:rsidR="000D36FA" w:rsidRDefault="00000000">
      <w:pPr>
        <w:rPr>
          <w:rFonts w:hint="eastAsia"/>
          <w:lang w:eastAsia="zh-CN"/>
        </w:rPr>
      </w:pPr>
      <w:r>
        <w:rPr>
          <w:sz w:val="0"/>
          <w:szCs w:val="0"/>
          <w:lang w:eastAsia="zh-CN"/>
        </w:rPr>
        <w:br w:type="page"/>
      </w:r>
    </w:p>
    <w:p w14:paraId="1F7CB19A" w14:textId="77777777" w:rsidR="000D36F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0DB62549"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FC107CF"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B556312"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5C67F55"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B0FB8E5"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534FAF0"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C8BA98B"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4F429F7"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FAB4DC"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DF92461"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9F56985"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6DDC358"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49BF15E"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5D877A4A" w14:textId="77777777" w:rsidR="000D36FA"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316B4C3D" w14:textId="77777777" w:rsidR="000D36FA" w:rsidRDefault="00000000">
      <w:pPr>
        <w:rPr>
          <w:rFonts w:hint="eastAsia"/>
          <w:lang w:eastAsia="zh-CN"/>
        </w:rPr>
      </w:pPr>
      <w:r>
        <w:rPr>
          <w:sz w:val="0"/>
          <w:szCs w:val="0"/>
          <w:lang w:eastAsia="zh-CN"/>
        </w:rPr>
        <w:br w:type="page"/>
      </w:r>
    </w:p>
    <w:p w14:paraId="7C589473" w14:textId="77777777" w:rsidR="000D36FA"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D440D3D"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66BCDAF6"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6290EAB"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2024A744"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93199F8"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EEC96C3"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5607E40"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1D814B3"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99EDA63" w14:textId="77777777" w:rsidR="000D36FA"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0D36F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4114D" w14:textId="77777777" w:rsidR="00280560" w:rsidRDefault="00280560">
      <w:pPr>
        <w:spacing w:line="240" w:lineRule="auto"/>
        <w:rPr>
          <w:rFonts w:hint="eastAsia"/>
        </w:rPr>
      </w:pPr>
      <w:r>
        <w:separator/>
      </w:r>
    </w:p>
  </w:endnote>
  <w:endnote w:type="continuationSeparator" w:id="0">
    <w:p w14:paraId="77AF2517" w14:textId="77777777" w:rsidR="00280560" w:rsidRDefault="00280560">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3DA85" w14:textId="77777777" w:rsidR="00280560" w:rsidRDefault="00280560">
      <w:pPr>
        <w:spacing w:after="0"/>
        <w:rPr>
          <w:rFonts w:hint="eastAsia"/>
        </w:rPr>
      </w:pPr>
      <w:r>
        <w:separator/>
      </w:r>
    </w:p>
  </w:footnote>
  <w:footnote w:type="continuationSeparator" w:id="0">
    <w:p w14:paraId="7C349F49" w14:textId="77777777" w:rsidR="00280560" w:rsidRDefault="00280560">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6A1531"/>
    <w:rsid w:val="00017DC0"/>
    <w:rsid w:val="000D36FA"/>
    <w:rsid w:val="00280560"/>
    <w:rsid w:val="002E093D"/>
    <w:rsid w:val="00325594"/>
    <w:rsid w:val="005F0E8C"/>
    <w:rsid w:val="006A1531"/>
    <w:rsid w:val="00777089"/>
    <w:rsid w:val="0081235B"/>
    <w:rsid w:val="00832E5B"/>
    <w:rsid w:val="008F29DA"/>
    <w:rsid w:val="009A73AC"/>
    <w:rsid w:val="00A50323"/>
    <w:rsid w:val="00BD1C81"/>
    <w:rsid w:val="00DB5ADB"/>
    <w:rsid w:val="00DD4C21"/>
    <w:rsid w:val="00F66825"/>
    <w:rsid w:val="771C2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D1C65C"/>
  <w15:docId w15:val="{85E09D2E-0E1A-422C-9C20-8FBC56102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35</Pages>
  <Words>7010</Words>
  <Characters>7992</Characters>
  <Application>Microsoft Office Word</Application>
  <DocSecurity>0</DocSecurity>
  <Lines>1998</Lines>
  <Paragraphs>1071</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10</cp:revision>
  <dcterms:created xsi:type="dcterms:W3CDTF">2025-09-18T04:24:00Z</dcterms:created>
  <dcterms:modified xsi:type="dcterms:W3CDTF">2025-11-20T03:55:00Z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D4FBF5B733444BFABAC2787E669E417E_12</vt:lpwstr>
  </property>
</Properties>
</file>