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290116">
      <w:pPr>
        <w:spacing w:after="0" w:line="240" w:lineRule="auto"/>
        <w:rPr>
          <w:rFonts w:hint="eastAsia" w:ascii="宋体" w:eastAsia="宋体"/>
          <w:sz w:val="32"/>
          <w:szCs w:val="32"/>
        </w:rPr>
      </w:pPr>
    </w:p>
    <w:p w14:paraId="381B99AF">
      <w:pPr>
        <w:spacing w:after="0" w:line="240" w:lineRule="auto"/>
        <w:rPr>
          <w:rFonts w:hint="eastAsia" w:ascii="宋体" w:eastAsia="宋体"/>
          <w:sz w:val="44"/>
          <w:szCs w:val="44"/>
        </w:rPr>
      </w:pPr>
    </w:p>
    <w:p w14:paraId="15E3AF9C">
      <w:pPr>
        <w:spacing w:after="0" w:line="240" w:lineRule="auto"/>
        <w:rPr>
          <w:rFonts w:hint="eastAsia" w:ascii="宋体" w:eastAsia="宋体"/>
          <w:sz w:val="44"/>
          <w:szCs w:val="44"/>
        </w:rPr>
      </w:pPr>
    </w:p>
    <w:p w14:paraId="5AD4AFC3">
      <w:pPr>
        <w:spacing w:after="0" w:line="240" w:lineRule="auto"/>
        <w:rPr>
          <w:rFonts w:hint="eastAsia" w:ascii="宋体" w:eastAsia="宋体"/>
          <w:sz w:val="44"/>
          <w:szCs w:val="44"/>
        </w:rPr>
      </w:pPr>
    </w:p>
    <w:p w14:paraId="2C67BF9B">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奇台县坎尔孜乡中心学校</w:t>
      </w:r>
    </w:p>
    <w:p w14:paraId="232E6923">
      <w:pPr>
        <w:spacing w:after="0" w:line="240" w:lineRule="auto"/>
        <w:jc w:val="center"/>
        <w:outlineLvl w:val="0"/>
        <w:rPr>
          <w:rFonts w:hint="eastAsia" w:ascii="黑体" w:eastAsia="黑体"/>
          <w:sz w:val="44"/>
          <w:szCs w:val="44"/>
          <w:lang w:eastAsia="zh-CN"/>
        </w:rPr>
      </w:pPr>
      <w:r>
        <w:rPr>
          <w:rFonts w:ascii="黑体" w:eastAsia="黑体"/>
          <w:sz w:val="44"/>
          <w:szCs w:val="44"/>
          <w:lang w:eastAsia="zh-CN"/>
        </w:rPr>
        <w:t>2024年度部门决算公开说明</w:t>
      </w:r>
    </w:p>
    <w:p w14:paraId="468436A9">
      <w:pPr>
        <w:rPr>
          <w:rFonts w:hint="eastAsia"/>
          <w:lang w:eastAsia="zh-CN"/>
        </w:rPr>
      </w:pPr>
      <w:r>
        <w:rPr>
          <w:sz w:val="0"/>
          <w:szCs w:val="0"/>
          <w:lang w:eastAsia="zh-CN"/>
        </w:rPr>
        <w:br w:type="page"/>
      </w:r>
    </w:p>
    <w:p w14:paraId="5931CE28">
      <w:pPr>
        <w:spacing w:after="0" w:line="240" w:lineRule="auto"/>
        <w:jc w:val="center"/>
        <w:rPr>
          <w:rFonts w:hint="eastAsia" w:ascii="黑体" w:eastAsia="黑体"/>
          <w:sz w:val="32"/>
          <w:szCs w:val="32"/>
          <w:lang w:eastAsia="zh-CN"/>
        </w:rPr>
      </w:pPr>
      <w:r>
        <w:rPr>
          <w:rFonts w:ascii="黑体" w:eastAsia="黑体"/>
          <w:b/>
          <w:sz w:val="32"/>
          <w:szCs w:val="32"/>
          <w:lang w:eastAsia="zh-CN"/>
        </w:rPr>
        <w:t>目  录</w:t>
      </w:r>
    </w:p>
    <w:p w14:paraId="66BEA96C">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第一部分单位概况</w:t>
      </w:r>
    </w:p>
    <w:p w14:paraId="3B768CB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一、主要职能</w:t>
      </w:r>
    </w:p>
    <w:p w14:paraId="4E014BA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二、机构设置及人员情况</w:t>
      </w:r>
    </w:p>
    <w:p w14:paraId="22C12E13">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第二部分 部门决算情况说明</w:t>
      </w:r>
    </w:p>
    <w:p w14:paraId="68115CE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一、收入支出决算总体情况说明</w:t>
      </w:r>
    </w:p>
    <w:p w14:paraId="7D25E72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二、收入决算情况说明</w:t>
      </w:r>
    </w:p>
    <w:p w14:paraId="3220B55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三、支出决算情况说明</w:t>
      </w:r>
    </w:p>
    <w:p w14:paraId="2BD9375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472D376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2CB2939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59D45A9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42A4848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3C7C62C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0AE5D67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2E6258B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0DF2667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27525C2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​十、其他重要事项的情况说明</w:t>
      </w:r>
    </w:p>
    <w:p w14:paraId="1DA5BAA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（一）机关运行经费及公用经费支出情况</w:t>
      </w:r>
    </w:p>
    <w:p w14:paraId="79F66FE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（二）政府采购情况</w:t>
      </w:r>
    </w:p>
    <w:p w14:paraId="7E2F1B6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（三）国有资产占用情况说明</w:t>
      </w:r>
    </w:p>
    <w:p w14:paraId="703BF4D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十一、预算绩效的情况说明</w:t>
      </w:r>
    </w:p>
    <w:p w14:paraId="472CF0F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十二、其他需说明的事项</w:t>
      </w:r>
    </w:p>
    <w:p w14:paraId="2225F0C1">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第三部分 专业名词解释</w:t>
      </w:r>
    </w:p>
    <w:p w14:paraId="2491E399">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第四部分 部门决算报表（见附表）</w:t>
      </w:r>
    </w:p>
    <w:p w14:paraId="0BD5230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0AAC763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二、《收入决算表》</w:t>
      </w:r>
    </w:p>
    <w:p w14:paraId="1540E7B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三、《支出决算表》</w:t>
      </w:r>
    </w:p>
    <w:p w14:paraId="7605297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3F15CFD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42D2674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1CD2082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408ED04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41D9EC8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p w14:paraId="605470C7">
      <w:pPr>
        <w:rPr>
          <w:rFonts w:hint="eastAsia"/>
          <w:lang w:eastAsia="zh-CN"/>
        </w:rPr>
      </w:pPr>
      <w:r>
        <w:rPr>
          <w:sz w:val="0"/>
          <w:szCs w:val="0"/>
          <w:lang w:eastAsia="zh-CN"/>
        </w:rPr>
        <w:br w:type="page"/>
      </w:r>
    </w:p>
    <w:p w14:paraId="22776BCB">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第一部分 单位概况</w:t>
      </w:r>
    </w:p>
    <w:p w14:paraId="5A6F1AFE">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 一、主要职能</w:t>
      </w:r>
    </w:p>
    <w:p w14:paraId="40F30528">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坚持“面向全体学生，促进学生全面发展，为学生的终身学习打好基础”的办学宗旨，一步步实现着“管理规范，人际和谐，环境优美，特色鲜明”的办学目标，不断加强学生行为习惯养成教育，加大学校教育教学力度，培养优秀人才，逐步营造出以人为本，和谐发展的教育环境。</w:t>
      </w:r>
    </w:p>
    <w:p w14:paraId="46199C68">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1.按照义务教育的有关规定和教学大纲，积极开展各项教学活动。</w:t>
      </w:r>
    </w:p>
    <w:p w14:paraId="5F92298E">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2.强化德育工作，培养教育学生的技能、技巧和综合能力，加强学校的内部管理工作。</w:t>
      </w:r>
    </w:p>
    <w:p w14:paraId="05511C62">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3.学校坚持“以人为本，以德治校，以教研求发展，以教改求质量，以质量求生存”的办学理念，内强素质，外树形象，着力从教师的整体素质，学生的综合素养，学校文化建设方面入手，全面提升教育教学质量，全力推进学校工作全面、均衡、协调、持续的发展。</w:t>
      </w:r>
    </w:p>
    <w:p w14:paraId="7BD012A4">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二、机构设置及人员情况</w:t>
      </w:r>
    </w:p>
    <w:p w14:paraId="786808A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奇台县坎尔孜乡中心学校2024年度，实有人数101人，其中：在职人员58人，减少4人；离休人员0人，较上年无变化；退休人员43人，增加3人。</w:t>
      </w:r>
    </w:p>
    <w:p w14:paraId="4A20B7D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奇台县坎尔孜乡中心学校无下属预算单位，下设</w:t>
      </w:r>
      <w:r>
        <w:rPr>
          <w:rFonts w:hint="eastAsia" w:ascii="仿宋_GB2312" w:eastAsia="仿宋_GB2312"/>
          <w:sz w:val="32"/>
          <w:szCs w:val="32"/>
          <w:lang w:eastAsia="zh-CN"/>
        </w:rPr>
        <w:t>12个科室，分别是：书记室、德育室、教务室、总务室、财务室、卫生室、图书室、美术室、体育室、音乐室、书法室、手工室</w:t>
      </w:r>
      <w:r>
        <w:rPr>
          <w:rFonts w:ascii="仿宋_GB2312" w:eastAsia="仿宋_GB2312"/>
          <w:sz w:val="32"/>
          <w:szCs w:val="32"/>
          <w:lang w:eastAsia="zh-CN"/>
        </w:rPr>
        <w:t>。</w:t>
      </w:r>
    </w:p>
    <w:p w14:paraId="643AD1AF">
      <w:pPr>
        <w:rPr>
          <w:rFonts w:hint="eastAsia"/>
          <w:lang w:eastAsia="zh-CN"/>
        </w:rPr>
      </w:pPr>
      <w:r>
        <w:rPr>
          <w:sz w:val="0"/>
          <w:szCs w:val="0"/>
          <w:lang w:eastAsia="zh-CN"/>
        </w:rPr>
        <w:br w:type="page"/>
      </w:r>
    </w:p>
    <w:p w14:paraId="3F8B0117">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第二部分 部门决算情况说明</w:t>
      </w:r>
    </w:p>
    <w:p w14:paraId="52B59304">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一、收入支出决算总体情况说明</w:t>
      </w:r>
    </w:p>
    <w:p w14:paraId="1AD5DB1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2024年度收入总计1,360.19万元，其中：本年收入合计1,359.05万元，使用非财政拨款结余（含专用结余）0.00万元，年初结转和结余1.13万元。</w:t>
      </w:r>
    </w:p>
    <w:p w14:paraId="1943DF7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2024年度支出总计1,360.19万元，其中：本年支出合计1,357.90万元，结余分配0.00万元，年末结转和结余2.29万元。</w:t>
      </w:r>
    </w:p>
    <w:p w14:paraId="5BE1DD8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收入支出总体与上年相比，增加165.39万元，增长13.84%，主要原因是：</w:t>
      </w:r>
      <w:r>
        <w:rPr>
          <w:rFonts w:hint="eastAsia" w:ascii="仿宋_GB2312" w:eastAsia="仿宋_GB2312"/>
          <w:sz w:val="32"/>
          <w:szCs w:val="32"/>
          <w:lang w:eastAsia="zh-CN"/>
        </w:rPr>
        <w:t>在职人员薪资调增，增加人员工资、津贴补贴等经费</w:t>
      </w:r>
      <w:r>
        <w:rPr>
          <w:rFonts w:ascii="仿宋_GB2312" w:eastAsia="仿宋_GB2312"/>
          <w:sz w:val="32"/>
          <w:szCs w:val="32"/>
          <w:lang w:eastAsia="zh-CN"/>
        </w:rPr>
        <w:t>。</w:t>
      </w:r>
    </w:p>
    <w:p w14:paraId="02FD894D">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二、收入决算情况说明</w:t>
      </w:r>
    </w:p>
    <w:p w14:paraId="5388F3F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本年收入1,359.05万元，其中：财政拨款收入1,341.44万元,占98.70%；上级补助收入0.00万元,占0.00%；事业收入0.00万元，占0.00%；经营收入0.00万元,占0.00%；附属单位上缴收入0.00万元，占0.00%；其他收入17.61万元，占1.30%。</w:t>
      </w:r>
    </w:p>
    <w:p w14:paraId="48050069">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三、支出决算情况说明</w:t>
      </w:r>
    </w:p>
    <w:p w14:paraId="02EDA24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本年支出1,357.90万元，其中：基本支出1,357.90万元，占100.00%；项目支出0.00万元，占0.00%；上缴上级支出0.00万元，占0.00%；经营支出0.00万元，占0.00%；对附属单位补助支出0.00万元，占0.00%。</w:t>
      </w:r>
    </w:p>
    <w:p w14:paraId="71772102">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四、财政拨款收入支出决算总体情况说明</w:t>
      </w:r>
    </w:p>
    <w:p w14:paraId="023A31C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收入总计1,342.57万元，其中：年初财政拨款结转和结余1.13万元，本年财政拨款收入1,341.44万元。财政拨款支出总计1,342.57万元，其中：年末财政拨款结转和结余0.88万元，本年财政拨款支出1,341.69万元。</w:t>
      </w:r>
    </w:p>
    <w:p w14:paraId="0D9581C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财政拨款收入支出总体与上年相比，增加155.51万元，增长13.10%，主要原因是：</w:t>
      </w:r>
      <w:r>
        <w:rPr>
          <w:rFonts w:hint="eastAsia" w:ascii="仿宋_GB2312" w:eastAsia="仿宋_GB2312"/>
          <w:sz w:val="32"/>
          <w:szCs w:val="32"/>
          <w:lang w:eastAsia="zh-CN"/>
        </w:rPr>
        <w:t>在职人员薪资调增，增加人员工资、津贴补贴等经费</w:t>
      </w:r>
      <w:r>
        <w:rPr>
          <w:rFonts w:ascii="仿宋_GB2312" w:eastAsia="仿宋_GB2312"/>
          <w:sz w:val="32"/>
          <w:szCs w:val="32"/>
          <w:lang w:eastAsia="zh-CN"/>
        </w:rPr>
        <w:t>。与年初预算相比，年初预算数1,251.60万元，决算数1,342.57万元，预决算差异率7.27%，主要原因是：</w:t>
      </w:r>
      <w:r>
        <w:rPr>
          <w:rFonts w:hint="eastAsia" w:ascii="仿宋_GB2312" w:eastAsia="仿宋_GB2312"/>
          <w:sz w:val="32"/>
          <w:szCs w:val="32"/>
          <w:lang w:eastAsia="zh-CN"/>
        </w:rPr>
        <w:t>年中追加人员工资、社保、津补贴等</w:t>
      </w:r>
      <w:r>
        <w:rPr>
          <w:rFonts w:ascii="仿宋_GB2312" w:eastAsia="仿宋_GB2312"/>
          <w:sz w:val="32"/>
          <w:szCs w:val="32"/>
          <w:lang w:eastAsia="zh-CN"/>
        </w:rPr>
        <w:t>。</w:t>
      </w:r>
    </w:p>
    <w:p w14:paraId="3BA0963F">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五、一般公共预算财政拨款支出决算情况说明</w:t>
      </w:r>
    </w:p>
    <w:p w14:paraId="1AB0CF66">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（一）一般公共预算财政拨款支出决算总体情况</w:t>
      </w:r>
    </w:p>
    <w:p w14:paraId="0C112DB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2024年度一般公共预算财政拨款支出1,341.69万元，占本年支出合计的98.81%。与上年相比，增加155.76万元，增长13.13%，主要原因是：</w:t>
      </w:r>
      <w:r>
        <w:rPr>
          <w:rFonts w:hint="eastAsia" w:ascii="仿宋_GB2312" w:eastAsia="仿宋_GB2312"/>
          <w:sz w:val="32"/>
          <w:szCs w:val="32"/>
          <w:lang w:eastAsia="zh-CN"/>
        </w:rPr>
        <w:t>在职人员薪资调增，增加人员工资、津贴补贴等经费</w:t>
      </w:r>
      <w:r>
        <w:rPr>
          <w:rFonts w:ascii="仿宋_GB2312" w:eastAsia="仿宋_GB2312"/>
          <w:sz w:val="32"/>
          <w:szCs w:val="32"/>
          <w:lang w:eastAsia="zh-CN"/>
        </w:rPr>
        <w:t>。与年初预算相比，年初预算数1,251.60万元，决算数1,341.69万元，预决算差异率7.20%，主要原因是：</w:t>
      </w:r>
      <w:r>
        <w:rPr>
          <w:rFonts w:hint="eastAsia" w:ascii="仿宋_GB2312" w:eastAsia="仿宋_GB2312"/>
          <w:sz w:val="32"/>
          <w:szCs w:val="32"/>
          <w:lang w:eastAsia="zh-CN"/>
        </w:rPr>
        <w:t>年中追加人员工资、社保、津补贴等</w:t>
      </w:r>
      <w:r>
        <w:rPr>
          <w:rFonts w:ascii="仿宋_GB2312" w:eastAsia="仿宋_GB2312"/>
          <w:sz w:val="32"/>
          <w:szCs w:val="32"/>
          <w:lang w:eastAsia="zh-CN"/>
        </w:rPr>
        <w:t>。</w:t>
      </w:r>
    </w:p>
    <w:p w14:paraId="0A14492F">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（二）一般公共预算财政拨款支出决算结构情况</w:t>
      </w:r>
    </w:p>
    <w:p w14:paraId="47485947">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一般公共服务支出（类）5.46万元，占0.41%。</w:t>
      </w:r>
    </w:p>
    <w:p w14:paraId="3D95E464">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教育支出（类）1,231.67万元，占91.80%。</w:t>
      </w:r>
    </w:p>
    <w:p w14:paraId="3A67A3E0">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3.</w:t>
      </w:r>
      <w:r>
        <w:rPr>
          <w:rFonts w:ascii="仿宋_GB2312" w:eastAsia="仿宋_GB2312"/>
          <w:sz w:val="32"/>
          <w:szCs w:val="32"/>
          <w:lang w:eastAsia="zh-CN"/>
        </w:rPr>
        <w:t>节能环保支出（类）25.19万元，占1.88%。</w:t>
      </w:r>
    </w:p>
    <w:p w14:paraId="35069028">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4.</w:t>
      </w:r>
      <w:r>
        <w:rPr>
          <w:rFonts w:ascii="仿宋_GB2312" w:eastAsia="仿宋_GB2312"/>
          <w:sz w:val="32"/>
          <w:szCs w:val="32"/>
          <w:lang w:eastAsia="zh-CN"/>
        </w:rPr>
        <w:t>城乡社区支出（类）71.87万元，占5.36%。</w:t>
      </w:r>
    </w:p>
    <w:p w14:paraId="57D528D2">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5.</w:t>
      </w:r>
      <w:r>
        <w:rPr>
          <w:rFonts w:ascii="仿宋_GB2312" w:eastAsia="仿宋_GB2312"/>
          <w:sz w:val="32"/>
          <w:szCs w:val="32"/>
          <w:lang w:eastAsia="zh-CN"/>
        </w:rPr>
        <w:t>资源勘探工业信息等支出（类）7.51万元，占0.56%。</w:t>
      </w:r>
    </w:p>
    <w:p w14:paraId="278BD569">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（三）一般公共预算财政拨款支出决算具体情况</w:t>
      </w:r>
    </w:p>
    <w:p w14:paraId="3A86DDCF">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1、一般公共服务支出（类）政府办公厅（室）及相关机构事务（款）信访事务（项）：支出决算数为0.00万元，比上年决算减少3.00万元，下降100.00%，主要原因是：</w:t>
      </w:r>
      <w:r>
        <w:rPr>
          <w:rFonts w:hint="eastAsia" w:ascii="仿宋_GB2312" w:eastAsia="仿宋_GB2312"/>
          <w:sz w:val="32"/>
          <w:szCs w:val="32"/>
          <w:lang w:eastAsia="zh-CN"/>
        </w:rPr>
        <w:t>本年化解信访债务经费减少。</w:t>
      </w:r>
    </w:p>
    <w:p w14:paraId="62F81EAC">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2、一般公共服务支出（类）信访事务（款）其他信访事务支出（项）：支出决算数为5.46万元，比上年决算增加5.46万元，增长100.00%，主要原因是：</w:t>
      </w:r>
      <w:r>
        <w:rPr>
          <w:rFonts w:hint="eastAsia" w:ascii="仿宋_GB2312" w:eastAsia="仿宋_GB2312"/>
          <w:sz w:val="32"/>
          <w:szCs w:val="32"/>
          <w:lang w:eastAsia="zh-CN"/>
        </w:rPr>
        <w:t>本年校园维修维护费增加。</w:t>
      </w:r>
    </w:p>
    <w:p w14:paraId="63BD8978">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3、教育支出（类）普通教育（款）学前教育（项）：支出决算数为140.94万元，比上年决算减少3.15万元，下降2.19%，主要原因是：</w:t>
      </w:r>
      <w:r>
        <w:rPr>
          <w:rFonts w:hint="eastAsia" w:ascii="仿宋_GB2312" w:eastAsia="仿宋_GB2312"/>
          <w:sz w:val="32"/>
          <w:szCs w:val="32"/>
          <w:lang w:eastAsia="zh-CN"/>
        </w:rPr>
        <w:t>2024年幼儿园公用经费配套资金减少。</w:t>
      </w:r>
    </w:p>
    <w:p w14:paraId="794FAA64">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4、教育支出（类）普通教育（款）小学教育（项）：支出决算数为1,090.73万元，比上年决算增加64.59万元，增长6.29%，主要原因是：</w:t>
      </w:r>
      <w:bookmarkStart w:id="0" w:name="OLE_LINK48"/>
      <w:r>
        <w:rPr>
          <w:rFonts w:hint="eastAsia" w:ascii="仿宋_GB2312" w:eastAsia="仿宋_GB2312"/>
          <w:sz w:val="32"/>
          <w:szCs w:val="32"/>
          <w:lang w:eastAsia="zh-CN"/>
        </w:rPr>
        <w:t>2024年小学教育公用经费配套资金增加</w:t>
      </w:r>
      <w:bookmarkEnd w:id="0"/>
      <w:r>
        <w:rPr>
          <w:rFonts w:hint="eastAsia" w:ascii="仿宋_GB2312" w:eastAsia="仿宋_GB2312"/>
          <w:sz w:val="32"/>
          <w:szCs w:val="32"/>
          <w:lang w:eastAsia="zh-CN"/>
        </w:rPr>
        <w:t>。</w:t>
      </w:r>
    </w:p>
    <w:p w14:paraId="0048AA74">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5、教育支出（类）普通教育（款）其他普通教育支出（项）：支出决算数为0.00万元，比上年决算减少8.40万元，下降100.00%，主要原因是：</w:t>
      </w:r>
      <w:r>
        <w:rPr>
          <w:rFonts w:hint="eastAsia" w:ascii="仿宋_GB2312" w:eastAsia="仿宋_GB2312"/>
          <w:sz w:val="32"/>
          <w:szCs w:val="32"/>
          <w:lang w:eastAsia="zh-CN"/>
        </w:rPr>
        <w:t>本年校园教学设施维修款减少。</w:t>
      </w:r>
    </w:p>
    <w:p w14:paraId="7EBFDBCF">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6、教育支出（类）教育费附加安排的支出（款）其他教育费附加安排的支出（项）：支出决算数为0.00万元，比上年决算减少4.30万元，下降100.00%，主要原因是：</w:t>
      </w:r>
      <w:r>
        <w:rPr>
          <w:rFonts w:hint="eastAsia" w:ascii="仿宋_GB2312" w:eastAsia="仿宋_GB2312"/>
          <w:sz w:val="32"/>
          <w:szCs w:val="32"/>
          <w:lang w:val="en-US" w:eastAsia="zh-CN"/>
        </w:rPr>
        <w:t>本年</w:t>
      </w:r>
      <w:r>
        <w:rPr>
          <w:rFonts w:hint="eastAsia" w:ascii="仿宋_GB2312" w:eastAsia="仿宋_GB2312"/>
          <w:sz w:val="32"/>
          <w:szCs w:val="32"/>
          <w:lang w:eastAsia="zh-CN"/>
        </w:rPr>
        <w:t>提升教育办学质量专项资金减少。</w:t>
      </w:r>
    </w:p>
    <w:p w14:paraId="216092D5">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7、节能环保支出（类）污染防治（款）大气（项）：支出决算数为25.19万元，比上年决算增加25.19万元，增长100.00%，主要原因是：</w:t>
      </w:r>
      <w:r>
        <w:rPr>
          <w:rFonts w:hint="eastAsia" w:ascii="仿宋_GB2312" w:eastAsia="仿宋_GB2312"/>
          <w:sz w:val="32"/>
          <w:szCs w:val="32"/>
          <w:lang w:eastAsia="zh-CN"/>
        </w:rPr>
        <w:t>2024年支付中小企业欠款经费增加。</w:t>
      </w:r>
    </w:p>
    <w:p w14:paraId="10EDB632">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8、城乡社区支出（类）城乡社区公共设施（款）小城镇基础设施建设（项）：支出决算数为71.87万元，比上年决算增加71.87万元，增长100.00%，主要原因是：</w:t>
      </w:r>
      <w:r>
        <w:rPr>
          <w:rFonts w:hint="eastAsia" w:ascii="仿宋_GB2312" w:eastAsia="仿宋_GB2312"/>
          <w:sz w:val="32"/>
          <w:szCs w:val="32"/>
          <w:lang w:eastAsia="zh-CN"/>
        </w:rPr>
        <w:t>2024年支付中小企业欠款经费增加。</w:t>
      </w:r>
    </w:p>
    <w:p w14:paraId="0A735437">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9、资源勘探工业信息等支出（类）支持中小企业发展和管理支出（款）其他支持中小企业发展和管理支出（项）：支出决算数为7.51万元，比上年决算增加7.51万元，增长100.00%，主要原因是：</w:t>
      </w:r>
      <w:r>
        <w:rPr>
          <w:rFonts w:hint="eastAsia" w:ascii="仿宋_GB2312" w:eastAsia="仿宋_GB2312"/>
          <w:sz w:val="32"/>
          <w:szCs w:val="32"/>
          <w:lang w:eastAsia="zh-CN"/>
        </w:rPr>
        <w:t>昌吉州中小学校园环境改造提升工程专项资金增加。</w:t>
      </w:r>
    </w:p>
    <w:p w14:paraId="0572705D">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六、一般公共预算财政拨款基本支出决算情况说明</w:t>
      </w:r>
    </w:p>
    <w:p w14:paraId="124D63F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基本支出1,341.69万元，其中：人员经费1,163.07万元，包括：基本工资、津贴补贴、奖金、绩效工资、机关事业单位基本养老保险缴费、职业年金缴费、职工基本医疗保险缴费、其他社会保障缴费、住房公积金、退休费、抚恤金、生活补助、助学金和奖励金。</w:t>
      </w:r>
    </w:p>
    <w:p w14:paraId="3E01062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用经费178.62万元，包括：办公费、手续费、水费、电费、邮电费、取暖费、维修（护）费、租赁费、培训费、专用材料费、劳务费、委托业务费、工会经费、其他交通费用、其他商品和服务支出和办公设备购置。</w:t>
      </w:r>
    </w:p>
    <w:p w14:paraId="4856A119">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七、政府性基金预算财政拨款收入支出决算情况说明</w:t>
      </w:r>
    </w:p>
    <w:p w14:paraId="3E6F112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45F0D8AF">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八、国有资本经营预算财政拨款收入支出决算情况说明</w:t>
      </w:r>
    </w:p>
    <w:p w14:paraId="43B5862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25E8FC3C">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九、财政拨款“三公”经费支出决算情况说明</w:t>
      </w:r>
    </w:p>
    <w:p w14:paraId="762150C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2024年度财政拨款“三公”经费支出0.00万元，与上年相比无变化，主要原因是：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。其中：因公出国（境）费支出0.00万元,占0.00%，与上年相比无变化，主要原因是：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；公务用车购置及运行维护费支出0.00万元，占0.00%，与上年相比无变化，主要原因是：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；公务接待费支出0.00万元，占0.00%，与上年相比无变化，主要原因是：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w:t>
      </w:r>
    </w:p>
    <w:p w14:paraId="7723D679">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具体情况如下：</w:t>
      </w:r>
    </w:p>
    <w:p w14:paraId="34E7E28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hint="eastAsia" w:ascii="仿宋_GB2312" w:eastAsia="仿宋_GB2312"/>
          <w:sz w:val="32"/>
          <w:szCs w:val="32"/>
          <w:lang w:eastAsia="zh-CN"/>
        </w:rPr>
        <w:t>我单位本年无此</w:t>
      </w:r>
      <w:r>
        <w:rPr>
          <w:rFonts w:hint="eastAsia" w:ascii="仿宋_GB2312" w:eastAsia="仿宋_GB2312"/>
          <w:sz w:val="32"/>
          <w:szCs w:val="32"/>
          <w:lang w:val="en-US" w:eastAsia="zh-CN"/>
        </w:rPr>
        <w:t>项</w:t>
      </w:r>
      <w:r>
        <w:rPr>
          <w:rFonts w:hint="eastAsia" w:ascii="仿宋_GB2312" w:eastAsia="仿宋_GB2312"/>
          <w:sz w:val="32"/>
          <w:szCs w:val="32"/>
          <w:lang w:eastAsia="zh-CN"/>
        </w:rPr>
        <w:t>经费</w:t>
      </w:r>
      <w:r>
        <w:rPr>
          <w:rFonts w:ascii="仿宋_GB2312" w:eastAsia="仿宋_GB2312"/>
          <w:sz w:val="32"/>
          <w:szCs w:val="32"/>
          <w:lang w:eastAsia="zh-CN"/>
        </w:rPr>
        <w:t>。单位全年安排的因公出国（境）团组0个，因公出国（境）0人次。</w:t>
      </w:r>
    </w:p>
    <w:p w14:paraId="3EEB528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lang w:eastAsia="zh-CN"/>
        </w:rPr>
        <w:t>我单位本年无此</w:t>
      </w:r>
      <w:r>
        <w:rPr>
          <w:rFonts w:hint="eastAsia" w:ascii="仿宋_GB2312" w:eastAsia="仿宋_GB2312"/>
          <w:sz w:val="32"/>
          <w:szCs w:val="32"/>
          <w:lang w:val="en-US" w:eastAsia="zh-CN"/>
        </w:rPr>
        <w:t>项</w:t>
      </w:r>
      <w:r>
        <w:rPr>
          <w:rFonts w:hint="eastAsia" w:ascii="仿宋_GB2312" w:eastAsia="仿宋_GB2312"/>
          <w:sz w:val="32"/>
          <w:szCs w:val="32"/>
          <w:lang w:eastAsia="zh-CN"/>
        </w:rPr>
        <w:t>经费</w:t>
      </w:r>
      <w:r>
        <w:rPr>
          <w:rFonts w:ascii="仿宋_GB2312" w:eastAsia="仿宋_GB2312"/>
          <w:sz w:val="32"/>
          <w:szCs w:val="32"/>
          <w:lang w:eastAsia="zh-CN"/>
        </w:rPr>
        <w:t>。公务用车购置数0辆，公务用车保有量0辆。国有资产占用情况中固定资产车辆0辆，与公务用车保有量差异原因是：</w:t>
      </w:r>
      <w:r>
        <w:rPr>
          <w:rFonts w:hint="eastAsia" w:ascii="仿宋_GB2312" w:eastAsia="仿宋_GB2312"/>
          <w:sz w:val="32"/>
          <w:szCs w:val="32"/>
          <w:lang w:eastAsia="zh-CN"/>
        </w:rPr>
        <w:t>本单位固定资产车辆与公务用车保有量一致无差异</w:t>
      </w:r>
      <w:r>
        <w:rPr>
          <w:rFonts w:ascii="仿宋_GB2312" w:eastAsia="仿宋_GB2312"/>
          <w:sz w:val="32"/>
          <w:szCs w:val="32"/>
          <w:lang w:eastAsia="zh-CN"/>
        </w:rPr>
        <w:t>。</w:t>
      </w:r>
    </w:p>
    <w:p w14:paraId="64C8EE6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公务接待费0.00万元，开支内容包括</w:t>
      </w:r>
      <w:r>
        <w:rPr>
          <w:rFonts w:hint="eastAsia" w:ascii="仿宋_GB2312" w:eastAsia="仿宋_GB2312"/>
          <w:sz w:val="32"/>
          <w:szCs w:val="32"/>
          <w:lang w:eastAsia="zh-CN"/>
        </w:rPr>
        <w:t>我单位本年无此</w:t>
      </w:r>
      <w:r>
        <w:rPr>
          <w:rFonts w:hint="eastAsia" w:ascii="仿宋_GB2312" w:eastAsia="仿宋_GB2312"/>
          <w:sz w:val="32"/>
          <w:szCs w:val="32"/>
          <w:lang w:val="en-US" w:eastAsia="zh-CN"/>
        </w:rPr>
        <w:t>项</w:t>
      </w:r>
      <w:r>
        <w:rPr>
          <w:rFonts w:hint="eastAsia" w:ascii="仿宋_GB2312" w:eastAsia="仿宋_GB2312"/>
          <w:sz w:val="32"/>
          <w:szCs w:val="32"/>
          <w:lang w:eastAsia="zh-CN"/>
        </w:rPr>
        <w:t>经费</w:t>
      </w:r>
      <w:r>
        <w:rPr>
          <w:rFonts w:ascii="仿宋_GB2312" w:eastAsia="仿宋_GB2312"/>
          <w:sz w:val="32"/>
          <w:szCs w:val="32"/>
          <w:lang w:eastAsia="zh-CN"/>
        </w:rPr>
        <w:t>。单位全年安排的国内公务接待0批次，0人次。</w:t>
      </w:r>
    </w:p>
    <w:p w14:paraId="0B7014C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与全年预算相比，财政拨款“三公”经费支出全年预算数0.00万元，决算数0.00万元，预决算差异率0.00%，主要原因是：</w:t>
      </w:r>
      <w:r>
        <w:rPr>
          <w:rFonts w:hint="eastAsia" w:ascii="仿宋_GB2312" w:eastAsia="仿宋_GB2312"/>
          <w:sz w:val="32"/>
          <w:szCs w:val="32"/>
          <w:lang w:eastAsia="zh-CN"/>
        </w:rPr>
        <w:t>严格按预算执行，预决算对比无差异</w:t>
      </w:r>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hint="eastAsia" w:ascii="仿宋_GB2312" w:eastAsia="仿宋_GB2312"/>
          <w:sz w:val="32"/>
          <w:szCs w:val="32"/>
          <w:lang w:eastAsia="zh-CN"/>
        </w:rPr>
        <w:t>严格按预算执行，预决算对比无差异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严格按预算执行，预决算对比无差异</w:t>
      </w:r>
      <w:r>
        <w:rPr>
          <w:rFonts w:ascii="仿宋_GB2312" w:eastAsia="仿宋_GB2312"/>
          <w:sz w:val="32"/>
          <w:szCs w:val="32"/>
          <w:lang w:eastAsia="zh-CN"/>
        </w:rPr>
        <w:t>。</w:t>
      </w:r>
    </w:p>
    <w:p w14:paraId="65DA0B2E">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十、其他重要事项的情况说明</w:t>
      </w:r>
    </w:p>
    <w:p w14:paraId="78EBCB55">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（一）机关运行经费及公用经费支出情况</w:t>
      </w:r>
    </w:p>
    <w:p w14:paraId="08E4841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2024年度奇台县坎尔孜乡中心学校单位（事业单位）公用经费支出178.62万元，比上年增加116.71万元，增长188.52%，主要原因是：</w:t>
      </w:r>
      <w:r>
        <w:rPr>
          <w:rFonts w:hint="eastAsia" w:ascii="仿宋_GB2312" w:eastAsia="仿宋_GB2312"/>
          <w:sz w:val="32"/>
          <w:szCs w:val="32"/>
          <w:lang w:eastAsia="zh-CN"/>
        </w:rPr>
        <w:t>本年</w:t>
      </w:r>
      <w:r>
        <w:rPr>
          <w:rFonts w:ascii="仿宋_GB2312" w:eastAsia="仿宋_GB2312"/>
          <w:sz w:val="32"/>
          <w:szCs w:val="32"/>
          <w:lang w:eastAsia="zh-CN"/>
        </w:rPr>
        <w:t>办公费、取暖费、维修（护）费、培训费</w:t>
      </w:r>
      <w:r>
        <w:rPr>
          <w:rFonts w:hint="eastAsia" w:ascii="仿宋_GB2312" w:eastAsia="仿宋_GB2312"/>
          <w:sz w:val="32"/>
          <w:szCs w:val="32"/>
          <w:lang w:eastAsia="zh-CN"/>
        </w:rPr>
        <w:t>等增加</w:t>
      </w:r>
      <w:r>
        <w:rPr>
          <w:rFonts w:ascii="仿宋_GB2312" w:eastAsia="仿宋_GB2312"/>
          <w:sz w:val="32"/>
          <w:szCs w:val="32"/>
          <w:lang w:eastAsia="zh-CN"/>
        </w:rPr>
        <w:t>。</w:t>
      </w:r>
    </w:p>
    <w:p w14:paraId="41AC959D">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（二）政府采购情况</w:t>
      </w:r>
    </w:p>
    <w:p w14:paraId="14F47C6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2024年度政府采购支出总额100.96万元，其中：政府采购货物支出100.96万元、政府采购工程支出0.00万元、政府采购服务支出0.00万元。</w:t>
      </w:r>
    </w:p>
    <w:p w14:paraId="0255697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授予中小企业合同金额100.96万元，占政府采购支出总额的100.00%，其中：授予小微企业合同金额100.96万元，占政府采购支出总额的100.00%。</w:t>
      </w:r>
    </w:p>
    <w:p w14:paraId="21BCB3BC">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（三）国有资产占用情况说明</w:t>
      </w:r>
    </w:p>
    <w:p w14:paraId="5F47E62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rPr>
        <w:t>截至2024年12月31日，房屋3,298.51平方米，价值435.71万元。</w:t>
      </w:r>
      <w:r>
        <w:rPr>
          <w:rFonts w:ascii="仿宋_GB2312" w:eastAsia="仿宋_GB2312"/>
          <w:sz w:val="32"/>
          <w:szCs w:val="32"/>
          <w:lang w:eastAsia="zh-CN"/>
        </w:rPr>
        <w:t>车辆0辆，价值0.00万元，其中：副部（省）级及以上领导用车0辆、主要负责人用车0辆、机要通信用车0辆、应急保障用车0辆、执法执勤用车0辆、特种专业技术用车0辆、离退休干部服务用车0辆、其他用车0辆，其他用车主要是：</w:t>
      </w:r>
      <w:r>
        <w:rPr>
          <w:rFonts w:hint="eastAsia" w:ascii="仿宋_GB2312" w:eastAsia="仿宋_GB2312"/>
          <w:sz w:val="32"/>
          <w:szCs w:val="32"/>
          <w:lang w:eastAsia="zh-CN"/>
        </w:rPr>
        <w:t>无其他车辆</w:t>
      </w:r>
      <w:r>
        <w:rPr>
          <w:rFonts w:ascii="仿宋_GB2312" w:eastAsia="仿宋_GB2312"/>
          <w:sz w:val="32"/>
          <w:szCs w:val="32"/>
          <w:lang w:eastAsia="zh-CN"/>
        </w:rPr>
        <w:t>;单价100万元（含）以上设备（不含车辆）0台（套）。</w:t>
      </w:r>
    </w:p>
    <w:p w14:paraId="645623A3">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十一、预算绩效的情况说明</w:t>
      </w:r>
    </w:p>
    <w:p w14:paraId="57A2158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hint="eastAsia" w:ascii="仿宋_GB2312" w:eastAsia="仿宋_GB2312"/>
          <w:sz w:val="32"/>
          <w:szCs w:val="32"/>
          <w:lang w:eastAsia="zh-CN"/>
        </w:rPr>
        <w:t>1,360.19</w:t>
      </w:r>
      <w:r>
        <w:rPr>
          <w:rFonts w:ascii="仿宋_GB2312" w:eastAsia="仿宋_GB2312"/>
          <w:sz w:val="32"/>
          <w:szCs w:val="32"/>
          <w:lang w:eastAsia="zh-CN"/>
        </w:rPr>
        <w:t>万元，实际执行总额</w:t>
      </w:r>
      <w:r>
        <w:rPr>
          <w:rFonts w:hint="eastAsia" w:ascii="仿宋_GB2312" w:eastAsia="仿宋_GB2312"/>
          <w:sz w:val="32"/>
          <w:szCs w:val="32"/>
          <w:lang w:eastAsia="zh-CN"/>
        </w:rPr>
        <w:t>1,357.90</w:t>
      </w:r>
      <w:r>
        <w:rPr>
          <w:rFonts w:ascii="仿宋_GB2312" w:eastAsia="仿宋_GB2312"/>
          <w:sz w:val="32"/>
          <w:szCs w:val="32"/>
          <w:lang w:eastAsia="zh-CN"/>
        </w:rPr>
        <w:t>万元；预算绩效评价项目</w:t>
      </w:r>
      <w:r>
        <w:rPr>
          <w:rFonts w:hint="eastAsia" w:ascii="仿宋_GB2312" w:eastAsia="仿宋_GB2312"/>
          <w:sz w:val="32"/>
          <w:szCs w:val="32"/>
          <w:lang w:eastAsia="zh-CN"/>
        </w:rPr>
        <w:t>4</w:t>
      </w:r>
      <w:r>
        <w:rPr>
          <w:rFonts w:ascii="仿宋_GB2312" w:eastAsia="仿宋_GB2312"/>
          <w:sz w:val="32"/>
          <w:szCs w:val="32"/>
          <w:lang w:eastAsia="zh-CN"/>
        </w:rPr>
        <w:t>个，全年预算数</w:t>
      </w:r>
      <w:r>
        <w:rPr>
          <w:rFonts w:hint="eastAsia" w:ascii="仿宋_GB2312" w:eastAsia="仿宋_GB2312"/>
          <w:sz w:val="32"/>
          <w:szCs w:val="32"/>
          <w:lang w:eastAsia="zh-CN"/>
        </w:rPr>
        <w:t>236.99</w:t>
      </w:r>
      <w:r>
        <w:rPr>
          <w:rFonts w:ascii="仿宋_GB2312" w:eastAsia="仿宋_GB2312"/>
          <w:sz w:val="32"/>
          <w:szCs w:val="32"/>
          <w:lang w:eastAsia="zh-CN"/>
        </w:rPr>
        <w:t>万元，全年执行数</w:t>
      </w:r>
      <w:r>
        <w:rPr>
          <w:rFonts w:hint="eastAsia" w:ascii="仿宋_GB2312" w:eastAsia="仿宋_GB2312"/>
          <w:sz w:val="32"/>
          <w:szCs w:val="32"/>
          <w:lang w:eastAsia="zh-CN"/>
        </w:rPr>
        <w:t>127.73</w:t>
      </w:r>
      <w:r>
        <w:rPr>
          <w:rFonts w:ascii="仿宋_GB2312" w:eastAsia="仿宋_GB2312"/>
          <w:sz w:val="32"/>
          <w:szCs w:val="32"/>
          <w:lang w:eastAsia="zh-CN"/>
        </w:rPr>
        <w:t>万元。</w:t>
      </w:r>
      <w:r>
        <w:rPr>
          <w:rFonts w:hint="eastAsia" w:ascii="仿宋_GB2312" w:eastAsia="仿宋_GB2312"/>
          <w:sz w:val="32"/>
          <w:szCs w:val="32"/>
          <w:lang w:eastAsia="zh-CN"/>
        </w:rPr>
        <w:t>预算绩效管理取得的成效：一是绩效目标编制全覆盖，年初预算、追加预算、重点项目等都进行了绩效目标编制；二是预算绩效动态监控成为常态，从资金支付进度、使用方向和具体用途等方面进行定期监控，对预算执行绩效加强监控跟踪，确保预算资金高效安全；三是通过绩效评价的实施，积极反馈科室整改，补齐短板，增强部门绩效责任意识，统一思想认识，有效促进部门履职尽责。发现的问题及原因：一是通过近两年绩效评价工作，我单位的绩效工作水平和工作质量有了进步，但与上级部门的绩效评价工作相适应的政策水平、业务能力和文字综合能力的要求还有很大差距，有待进一步提高；二是绩效标准不健全，绩效目标的设置还不科学，预算资金与绩效目标之间的匹配程度还不够高，目标审核基本上还是形式性审核，实质性审核程度不高。下一步改进措施：一是加强业务人员的培训，提高业务能力；二是探索设定项目个性化指标，科学合理的设置评价标准，修订完善评价指标体系，逐步提高评价工作质量。</w:t>
      </w:r>
      <w:r>
        <w:rPr>
          <w:rFonts w:ascii="仿宋_GB2312" w:eastAsia="仿宋_GB2312"/>
          <w:sz w:val="32"/>
          <w:szCs w:val="32"/>
          <w:lang w:eastAsia="zh-CN"/>
        </w:rPr>
        <w:t>具体附部门整体支出绩效自评表，项目支出绩效自评表和部门评价报告。</w:t>
      </w:r>
    </w:p>
    <w:p w14:paraId="68C9F9D0">
      <w:pPr>
        <w:rPr>
          <w:rFonts w:hint="eastAsia" w:ascii="宋体" w:hAnsi="宋体" w:eastAsia="宋体" w:cs="宋体"/>
          <w:b/>
          <w:bCs/>
          <w:sz w:val="18"/>
          <w:szCs w:val="18"/>
        </w:rPr>
      </w:pPr>
      <w:bookmarkStart w:id="1" w:name="_Hlk201836110"/>
    </w:p>
    <w:p w14:paraId="27818EEF">
      <w:pPr>
        <w:jc w:val="center"/>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部门（单位）整体支出绩效目标自评表</w:t>
      </w:r>
    </w:p>
    <w:p w14:paraId="30552FA8">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935" w:type="dxa"/>
        <w:tblInd w:w="0" w:type="dxa"/>
        <w:tblLayout w:type="fixed"/>
        <w:tblCellMar>
          <w:top w:w="0" w:type="dxa"/>
          <w:left w:w="108" w:type="dxa"/>
          <w:bottom w:w="0" w:type="dxa"/>
          <w:right w:w="108" w:type="dxa"/>
        </w:tblCellMar>
      </w:tblPr>
      <w:tblGrid>
        <w:gridCol w:w="993"/>
        <w:gridCol w:w="1417"/>
        <w:gridCol w:w="1418"/>
        <w:gridCol w:w="1242"/>
        <w:gridCol w:w="1417"/>
        <w:gridCol w:w="1134"/>
        <w:gridCol w:w="1310"/>
        <w:gridCol w:w="720"/>
        <w:gridCol w:w="284"/>
      </w:tblGrid>
      <w:tr w14:paraId="5C9386BA">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4F1208C9">
            <w:pPr>
              <w:jc w:val="center"/>
              <w:rPr>
                <w:rFonts w:hint="eastAsia"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01E7EF2D">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奇台县坎儿孜乡中心学校</w:t>
            </w:r>
          </w:p>
        </w:tc>
        <w:tc>
          <w:tcPr>
            <w:tcW w:w="284" w:type="dxa"/>
            <w:tcBorders>
              <w:top w:val="nil"/>
              <w:left w:val="nil"/>
              <w:bottom w:val="nil"/>
              <w:right w:val="nil"/>
            </w:tcBorders>
            <w:noWrap/>
            <w:vAlign w:val="center"/>
          </w:tcPr>
          <w:p w14:paraId="39CF30E5">
            <w:pPr>
              <w:rPr>
                <w:rFonts w:hint="eastAsia" w:ascii="宋体" w:hAnsi="宋体" w:eastAsia="宋体" w:cs="宋体"/>
                <w:b/>
                <w:bCs/>
                <w:sz w:val="18"/>
                <w:szCs w:val="18"/>
                <w:lang w:eastAsia="zh-CN"/>
              </w:rPr>
            </w:pPr>
          </w:p>
        </w:tc>
      </w:tr>
      <w:tr w14:paraId="37545647">
        <w:tblPrEx>
          <w:tblCellMar>
            <w:top w:w="0" w:type="dxa"/>
            <w:left w:w="108" w:type="dxa"/>
            <w:bottom w:w="0" w:type="dxa"/>
            <w:right w:w="108" w:type="dxa"/>
          </w:tblCellMar>
        </w:tblPrEx>
        <w:trPr>
          <w:cantSplit/>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22A46DA1">
            <w:pPr>
              <w:jc w:val="center"/>
              <w:rPr>
                <w:rFonts w:hint="eastAsia"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190E8E16">
            <w:pPr>
              <w:jc w:val="center"/>
              <w:rPr>
                <w:rFonts w:hint="eastAsia"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5E6D983D">
            <w:pPr>
              <w:jc w:val="center"/>
              <w:rPr>
                <w:rFonts w:hint="eastAsia" w:ascii="宋体" w:hAnsi="宋体" w:eastAsia="宋体" w:cs="宋体"/>
                <w:b/>
                <w:bCs/>
                <w:sz w:val="18"/>
                <w:szCs w:val="18"/>
              </w:rPr>
            </w:pPr>
            <w:r>
              <w:rPr>
                <w:rFonts w:hint="eastAsia" w:ascii="宋体" w:hAnsi="宋体" w:eastAsia="宋体" w:cs="宋体"/>
                <w:b/>
                <w:bCs/>
                <w:sz w:val="18"/>
                <w:szCs w:val="18"/>
              </w:rPr>
              <w:t>年初预算数</w:t>
            </w:r>
          </w:p>
        </w:tc>
        <w:tc>
          <w:tcPr>
            <w:tcW w:w="1242" w:type="dxa"/>
            <w:tcBorders>
              <w:top w:val="nil"/>
              <w:left w:val="nil"/>
              <w:bottom w:val="single" w:color="auto" w:sz="4" w:space="0"/>
              <w:right w:val="single" w:color="auto" w:sz="4" w:space="0"/>
            </w:tcBorders>
            <w:vAlign w:val="center"/>
          </w:tcPr>
          <w:p w14:paraId="2D76497B">
            <w:pPr>
              <w:jc w:val="center"/>
              <w:rPr>
                <w:rFonts w:hint="eastAsia" w:ascii="宋体" w:hAnsi="宋体" w:eastAsia="宋体" w:cs="宋体"/>
                <w:b/>
                <w:bCs/>
                <w:sz w:val="18"/>
                <w:szCs w:val="18"/>
              </w:rPr>
            </w:pPr>
            <w:r>
              <w:rPr>
                <w:rFonts w:hint="eastAsia" w:ascii="宋体" w:hAnsi="宋体" w:eastAsia="宋体" w:cs="宋体"/>
                <w:b/>
                <w:bCs/>
                <w:sz w:val="18"/>
                <w:szCs w:val="18"/>
              </w:rPr>
              <w:t>全年预算数</w:t>
            </w:r>
          </w:p>
        </w:tc>
        <w:tc>
          <w:tcPr>
            <w:tcW w:w="1417" w:type="dxa"/>
            <w:tcBorders>
              <w:top w:val="nil"/>
              <w:left w:val="nil"/>
              <w:bottom w:val="single" w:color="auto" w:sz="4" w:space="0"/>
              <w:right w:val="single" w:color="auto" w:sz="4" w:space="0"/>
            </w:tcBorders>
            <w:vAlign w:val="center"/>
          </w:tcPr>
          <w:p w14:paraId="2DEDCE0C">
            <w:pPr>
              <w:jc w:val="center"/>
              <w:rPr>
                <w:rFonts w:hint="eastAsia" w:ascii="宋体" w:hAnsi="宋体" w:eastAsia="宋体" w:cs="宋体"/>
                <w:b/>
                <w:bCs/>
                <w:sz w:val="18"/>
                <w:szCs w:val="18"/>
              </w:rPr>
            </w:pPr>
            <w:r>
              <w:rPr>
                <w:rFonts w:hint="eastAsia" w:ascii="宋体" w:hAnsi="宋体" w:eastAsia="宋体" w:cs="宋体"/>
                <w:b/>
                <w:bCs/>
                <w:sz w:val="18"/>
                <w:szCs w:val="18"/>
              </w:rPr>
              <w:t>全年执行数</w:t>
            </w:r>
          </w:p>
        </w:tc>
        <w:tc>
          <w:tcPr>
            <w:tcW w:w="1134" w:type="dxa"/>
            <w:tcBorders>
              <w:top w:val="nil"/>
              <w:left w:val="nil"/>
              <w:bottom w:val="single" w:color="auto" w:sz="4" w:space="0"/>
              <w:right w:val="single" w:color="auto" w:sz="4" w:space="0"/>
            </w:tcBorders>
            <w:vAlign w:val="center"/>
          </w:tcPr>
          <w:p w14:paraId="17067E73">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6F2DBE51">
            <w:pPr>
              <w:jc w:val="center"/>
              <w:rPr>
                <w:rFonts w:hint="eastAsia"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48EB20A3">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7F4FE6C0">
            <w:pPr>
              <w:jc w:val="center"/>
              <w:rPr>
                <w:rFonts w:hint="eastAsia" w:ascii="宋体" w:hAnsi="宋体" w:eastAsia="宋体" w:cs="宋体"/>
                <w:b/>
                <w:bCs/>
                <w:sz w:val="18"/>
                <w:szCs w:val="18"/>
              </w:rPr>
            </w:pPr>
          </w:p>
        </w:tc>
      </w:tr>
      <w:tr w14:paraId="65B9B60E">
        <w:tblPrEx>
          <w:tblCellMar>
            <w:top w:w="0" w:type="dxa"/>
            <w:left w:w="108" w:type="dxa"/>
            <w:bottom w:w="0" w:type="dxa"/>
            <w:right w:w="108" w:type="dxa"/>
          </w:tblCellMar>
        </w:tblPrEx>
        <w:trPr>
          <w:cantSplit/>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397EA574">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4A9E2DCE">
            <w:pPr>
              <w:jc w:val="center"/>
              <w:rPr>
                <w:rFonts w:hint="eastAsia" w:ascii="宋体" w:hAnsi="宋体" w:eastAsia="宋体" w:cs="宋体"/>
                <w:b/>
                <w:bCs/>
                <w:sz w:val="18"/>
                <w:szCs w:val="18"/>
              </w:rPr>
            </w:pPr>
            <w:r>
              <w:rPr>
                <w:rFonts w:hint="eastAsia" w:ascii="宋体" w:hAnsi="宋体" w:eastAsia="宋体" w:cs="宋体"/>
                <w:b/>
                <w:bCs/>
                <w:sz w:val="18"/>
                <w:szCs w:val="18"/>
              </w:rPr>
              <w:t>上级资金</w:t>
            </w:r>
          </w:p>
        </w:tc>
        <w:tc>
          <w:tcPr>
            <w:tcW w:w="1418" w:type="dxa"/>
            <w:tcBorders>
              <w:top w:val="nil"/>
              <w:left w:val="nil"/>
              <w:bottom w:val="single" w:color="auto" w:sz="4" w:space="0"/>
              <w:right w:val="single" w:color="auto" w:sz="4" w:space="0"/>
            </w:tcBorders>
            <w:vAlign w:val="center"/>
          </w:tcPr>
          <w:p w14:paraId="3150096F">
            <w:pPr>
              <w:jc w:val="center"/>
              <w:rPr>
                <w:rFonts w:hint="eastAsia" w:ascii="宋体" w:hAnsi="宋体" w:eastAsia="宋体" w:cs="宋体"/>
                <w:sz w:val="18"/>
                <w:szCs w:val="18"/>
              </w:rPr>
            </w:pPr>
            <w:r>
              <w:rPr>
                <w:rFonts w:hint="eastAsia" w:ascii="宋体" w:hAnsi="宋体" w:eastAsia="宋体" w:cs="宋体"/>
                <w:sz w:val="18"/>
                <w:szCs w:val="18"/>
              </w:rPr>
              <w:t>41.68</w:t>
            </w:r>
          </w:p>
        </w:tc>
        <w:tc>
          <w:tcPr>
            <w:tcW w:w="1242" w:type="dxa"/>
            <w:tcBorders>
              <w:top w:val="nil"/>
              <w:left w:val="nil"/>
              <w:bottom w:val="single" w:color="auto" w:sz="4" w:space="0"/>
              <w:right w:val="single" w:color="auto" w:sz="4" w:space="0"/>
            </w:tcBorders>
            <w:vAlign w:val="center"/>
          </w:tcPr>
          <w:p w14:paraId="6686B9BE">
            <w:pPr>
              <w:jc w:val="center"/>
              <w:rPr>
                <w:rFonts w:hint="eastAsia" w:ascii="宋体" w:hAnsi="宋体" w:eastAsia="宋体" w:cs="宋体"/>
                <w:sz w:val="18"/>
                <w:szCs w:val="18"/>
              </w:rPr>
            </w:pPr>
            <w:r>
              <w:rPr>
                <w:rFonts w:hint="eastAsia" w:ascii="宋体" w:hAnsi="宋体" w:eastAsia="宋体" w:cs="宋体"/>
                <w:sz w:val="18"/>
                <w:szCs w:val="18"/>
              </w:rPr>
              <w:t>41.68</w:t>
            </w:r>
          </w:p>
        </w:tc>
        <w:tc>
          <w:tcPr>
            <w:tcW w:w="1417" w:type="dxa"/>
            <w:tcBorders>
              <w:top w:val="nil"/>
              <w:left w:val="nil"/>
              <w:bottom w:val="single" w:color="auto" w:sz="4" w:space="0"/>
              <w:right w:val="single" w:color="auto" w:sz="4" w:space="0"/>
            </w:tcBorders>
            <w:vAlign w:val="center"/>
          </w:tcPr>
          <w:p w14:paraId="5990A6BB">
            <w:pPr>
              <w:jc w:val="center"/>
              <w:rPr>
                <w:rFonts w:hint="eastAsia" w:ascii="宋体" w:hAnsi="宋体" w:eastAsia="宋体" w:cs="宋体"/>
                <w:sz w:val="18"/>
                <w:szCs w:val="18"/>
              </w:rPr>
            </w:pPr>
            <w:r>
              <w:rPr>
                <w:rFonts w:hint="eastAsia" w:ascii="宋体" w:hAnsi="宋体" w:eastAsia="宋体" w:cs="宋体"/>
                <w:sz w:val="18"/>
                <w:szCs w:val="18"/>
              </w:rPr>
              <w:t>41.68</w:t>
            </w:r>
          </w:p>
        </w:tc>
        <w:tc>
          <w:tcPr>
            <w:tcW w:w="1134" w:type="dxa"/>
            <w:tcBorders>
              <w:top w:val="nil"/>
              <w:left w:val="nil"/>
              <w:bottom w:val="single" w:color="auto" w:sz="4" w:space="0"/>
              <w:right w:val="single" w:color="auto" w:sz="4" w:space="0"/>
            </w:tcBorders>
            <w:vAlign w:val="center"/>
          </w:tcPr>
          <w:p w14:paraId="1D5945AD">
            <w:pPr>
              <w:jc w:val="center"/>
              <w:rPr>
                <w:rFonts w:hint="eastAsia" w:ascii="宋体" w:hAnsi="宋体" w:eastAsia="宋体" w:cs="宋体"/>
                <w:sz w:val="18"/>
                <w:szCs w:val="18"/>
              </w:rPr>
            </w:pPr>
            <w:r>
              <w:rPr>
                <w:rFonts w:hint="eastAsia" w:ascii="宋体" w:hAnsi="宋体" w:eastAsia="宋体" w:cs="宋体"/>
                <w:sz w:val="18"/>
                <w:szCs w:val="18"/>
              </w:rPr>
              <w:t>10</w:t>
            </w:r>
          </w:p>
        </w:tc>
        <w:tc>
          <w:tcPr>
            <w:tcW w:w="1310" w:type="dxa"/>
            <w:tcBorders>
              <w:top w:val="nil"/>
              <w:left w:val="nil"/>
              <w:bottom w:val="single" w:color="auto" w:sz="4" w:space="0"/>
              <w:right w:val="single" w:color="auto" w:sz="4" w:space="0"/>
            </w:tcBorders>
            <w:vAlign w:val="center"/>
          </w:tcPr>
          <w:p w14:paraId="04D2CD5A">
            <w:pPr>
              <w:jc w:val="center"/>
              <w:rPr>
                <w:rFonts w:hint="eastAsia" w:ascii="宋体" w:hAnsi="宋体" w:eastAsia="宋体" w:cs="宋体"/>
                <w:sz w:val="18"/>
                <w:szCs w:val="18"/>
              </w:rPr>
            </w:pPr>
            <w:r>
              <w:rPr>
                <w:rFonts w:hint="eastAsia" w:ascii="宋体" w:hAnsi="宋体" w:eastAsia="宋体" w:cs="宋体"/>
                <w:sz w:val="18"/>
                <w:szCs w:val="18"/>
              </w:rPr>
              <w:t>99.83%</w:t>
            </w:r>
          </w:p>
        </w:tc>
        <w:tc>
          <w:tcPr>
            <w:tcW w:w="720" w:type="dxa"/>
            <w:tcBorders>
              <w:top w:val="nil"/>
              <w:left w:val="nil"/>
              <w:bottom w:val="single" w:color="auto" w:sz="4" w:space="0"/>
              <w:right w:val="single" w:color="auto" w:sz="4" w:space="0"/>
            </w:tcBorders>
            <w:vAlign w:val="center"/>
          </w:tcPr>
          <w:p w14:paraId="261C9E75">
            <w:pPr>
              <w:jc w:val="center"/>
              <w:rPr>
                <w:rFonts w:hint="eastAsia" w:ascii="宋体" w:hAnsi="宋体" w:eastAsia="宋体" w:cs="宋体"/>
                <w:sz w:val="18"/>
                <w:szCs w:val="18"/>
              </w:rPr>
            </w:pPr>
            <w:r>
              <w:rPr>
                <w:rFonts w:hint="eastAsia" w:ascii="宋体" w:hAnsi="宋体" w:eastAsia="宋体" w:cs="宋体"/>
                <w:sz w:val="18"/>
                <w:szCs w:val="18"/>
              </w:rPr>
              <w:t>10</w:t>
            </w:r>
          </w:p>
        </w:tc>
        <w:tc>
          <w:tcPr>
            <w:tcW w:w="284" w:type="dxa"/>
            <w:tcBorders>
              <w:top w:val="nil"/>
              <w:left w:val="nil"/>
              <w:bottom w:val="nil"/>
              <w:right w:val="nil"/>
            </w:tcBorders>
            <w:noWrap/>
            <w:vAlign w:val="center"/>
          </w:tcPr>
          <w:p w14:paraId="32F7C127">
            <w:pPr>
              <w:jc w:val="center"/>
              <w:rPr>
                <w:rFonts w:hint="eastAsia" w:ascii="宋体" w:hAnsi="宋体" w:eastAsia="宋体" w:cs="宋体"/>
                <w:b/>
                <w:bCs/>
                <w:sz w:val="18"/>
                <w:szCs w:val="18"/>
              </w:rPr>
            </w:pPr>
          </w:p>
        </w:tc>
      </w:tr>
      <w:tr w14:paraId="49D211C4">
        <w:tblPrEx>
          <w:tblCellMar>
            <w:top w:w="0" w:type="dxa"/>
            <w:left w:w="108" w:type="dxa"/>
            <w:bottom w:w="0" w:type="dxa"/>
            <w:right w:w="108" w:type="dxa"/>
          </w:tblCellMar>
        </w:tblPrEx>
        <w:trPr>
          <w:cantSplit/>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208A1C77">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6D72D1DA">
            <w:pPr>
              <w:jc w:val="center"/>
              <w:rPr>
                <w:rFonts w:hint="eastAsia" w:ascii="宋体" w:hAnsi="宋体" w:eastAsia="宋体" w:cs="宋体"/>
                <w:b/>
                <w:bCs/>
                <w:sz w:val="18"/>
                <w:szCs w:val="18"/>
              </w:rPr>
            </w:pPr>
            <w:r>
              <w:rPr>
                <w:rFonts w:hint="eastAsia" w:ascii="宋体" w:hAnsi="宋体" w:eastAsia="宋体" w:cs="宋体"/>
                <w:b/>
                <w:bCs/>
                <w:sz w:val="18"/>
                <w:szCs w:val="18"/>
              </w:rPr>
              <w:t>本级资金</w:t>
            </w:r>
          </w:p>
        </w:tc>
        <w:tc>
          <w:tcPr>
            <w:tcW w:w="1418" w:type="dxa"/>
            <w:tcBorders>
              <w:top w:val="nil"/>
              <w:left w:val="nil"/>
              <w:bottom w:val="single" w:color="auto" w:sz="4" w:space="0"/>
              <w:right w:val="single" w:color="auto" w:sz="4" w:space="0"/>
            </w:tcBorders>
            <w:vAlign w:val="center"/>
          </w:tcPr>
          <w:p w14:paraId="68E9831E">
            <w:pPr>
              <w:jc w:val="center"/>
              <w:rPr>
                <w:rFonts w:hint="eastAsia" w:ascii="宋体" w:hAnsi="宋体" w:eastAsia="宋体" w:cs="宋体"/>
                <w:sz w:val="18"/>
                <w:szCs w:val="18"/>
              </w:rPr>
            </w:pPr>
            <w:r>
              <w:rPr>
                <w:rFonts w:hint="eastAsia" w:ascii="宋体" w:hAnsi="宋体" w:eastAsia="宋体" w:cs="宋体"/>
                <w:sz w:val="18"/>
                <w:szCs w:val="18"/>
              </w:rPr>
              <w:t>1,209.91</w:t>
            </w:r>
          </w:p>
        </w:tc>
        <w:tc>
          <w:tcPr>
            <w:tcW w:w="1242" w:type="dxa"/>
            <w:tcBorders>
              <w:top w:val="nil"/>
              <w:left w:val="nil"/>
              <w:bottom w:val="single" w:color="auto" w:sz="4" w:space="0"/>
              <w:right w:val="single" w:color="auto" w:sz="4" w:space="0"/>
            </w:tcBorders>
            <w:vAlign w:val="center"/>
          </w:tcPr>
          <w:p w14:paraId="6157F787">
            <w:pPr>
              <w:jc w:val="center"/>
              <w:rPr>
                <w:rFonts w:hint="eastAsia" w:ascii="宋体" w:hAnsi="宋体" w:eastAsia="宋体" w:cs="宋体"/>
                <w:sz w:val="18"/>
                <w:szCs w:val="18"/>
              </w:rPr>
            </w:pPr>
            <w:r>
              <w:rPr>
                <w:rFonts w:hint="eastAsia" w:ascii="宋体" w:hAnsi="宋体" w:eastAsia="宋体" w:cs="宋体"/>
                <w:sz w:val="18"/>
                <w:szCs w:val="18"/>
              </w:rPr>
              <w:t>1,300.90</w:t>
            </w:r>
          </w:p>
        </w:tc>
        <w:tc>
          <w:tcPr>
            <w:tcW w:w="1417" w:type="dxa"/>
            <w:tcBorders>
              <w:top w:val="nil"/>
              <w:left w:val="nil"/>
              <w:bottom w:val="single" w:color="auto" w:sz="4" w:space="0"/>
              <w:right w:val="single" w:color="auto" w:sz="4" w:space="0"/>
            </w:tcBorders>
            <w:vAlign w:val="center"/>
          </w:tcPr>
          <w:p w14:paraId="06BFE9E3">
            <w:pPr>
              <w:jc w:val="center"/>
              <w:rPr>
                <w:rFonts w:hint="eastAsia" w:ascii="宋体" w:hAnsi="宋体" w:eastAsia="宋体" w:cs="宋体"/>
                <w:sz w:val="18"/>
                <w:szCs w:val="18"/>
              </w:rPr>
            </w:pPr>
            <w:r>
              <w:rPr>
                <w:rFonts w:hint="eastAsia" w:ascii="宋体" w:hAnsi="宋体" w:eastAsia="宋体" w:cs="宋体"/>
                <w:sz w:val="18"/>
                <w:szCs w:val="18"/>
              </w:rPr>
              <w:t>1,300.02</w:t>
            </w:r>
          </w:p>
        </w:tc>
        <w:tc>
          <w:tcPr>
            <w:tcW w:w="1134" w:type="dxa"/>
            <w:tcBorders>
              <w:top w:val="nil"/>
              <w:left w:val="nil"/>
              <w:bottom w:val="single" w:color="auto" w:sz="4" w:space="0"/>
              <w:right w:val="single" w:color="auto" w:sz="4" w:space="0"/>
            </w:tcBorders>
            <w:vAlign w:val="center"/>
          </w:tcPr>
          <w:p w14:paraId="0B7C55E7">
            <w:pPr>
              <w:jc w:val="center"/>
              <w:rPr>
                <w:rFonts w:hint="eastAsia"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3BF82761">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3A0B9160">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68D4E13F">
            <w:pPr>
              <w:jc w:val="center"/>
              <w:rPr>
                <w:rFonts w:hint="eastAsia" w:ascii="宋体" w:hAnsi="宋体" w:eastAsia="宋体" w:cs="宋体"/>
                <w:sz w:val="18"/>
                <w:szCs w:val="18"/>
              </w:rPr>
            </w:pPr>
          </w:p>
        </w:tc>
      </w:tr>
      <w:tr w14:paraId="08981B43">
        <w:tblPrEx>
          <w:tblCellMar>
            <w:top w:w="0" w:type="dxa"/>
            <w:left w:w="108" w:type="dxa"/>
            <w:bottom w:w="0" w:type="dxa"/>
            <w:right w:w="108" w:type="dxa"/>
          </w:tblCellMar>
        </w:tblPrEx>
        <w:trPr>
          <w:cantSplit/>
          <w:trHeight w:val="416"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1B006AEA">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7A125D42">
            <w:pPr>
              <w:jc w:val="center"/>
              <w:rPr>
                <w:rFonts w:hint="eastAsia" w:ascii="宋体" w:hAnsi="宋体" w:eastAsia="宋体" w:cs="宋体"/>
                <w:b/>
                <w:bCs/>
                <w:sz w:val="18"/>
                <w:szCs w:val="18"/>
              </w:rPr>
            </w:pPr>
            <w:r>
              <w:rPr>
                <w:rFonts w:hint="eastAsia" w:ascii="宋体" w:hAnsi="宋体" w:eastAsia="宋体" w:cs="宋体"/>
                <w:b/>
                <w:bCs/>
                <w:sz w:val="18"/>
                <w:szCs w:val="18"/>
              </w:rPr>
              <w:t>其他资金</w:t>
            </w:r>
          </w:p>
        </w:tc>
        <w:tc>
          <w:tcPr>
            <w:tcW w:w="1418" w:type="dxa"/>
            <w:tcBorders>
              <w:top w:val="nil"/>
              <w:left w:val="nil"/>
              <w:bottom w:val="single" w:color="auto" w:sz="4" w:space="0"/>
              <w:right w:val="single" w:color="auto" w:sz="4" w:space="0"/>
            </w:tcBorders>
            <w:vAlign w:val="center"/>
          </w:tcPr>
          <w:p w14:paraId="2D90AD68">
            <w:pPr>
              <w:jc w:val="center"/>
              <w:rPr>
                <w:rFonts w:hint="eastAsia" w:ascii="宋体" w:hAnsi="宋体" w:eastAsia="宋体" w:cs="宋体"/>
                <w:sz w:val="18"/>
                <w:szCs w:val="18"/>
              </w:rPr>
            </w:pPr>
            <w:r>
              <w:rPr>
                <w:rFonts w:hint="eastAsia" w:ascii="宋体" w:hAnsi="宋体" w:eastAsia="宋体" w:cs="宋体"/>
                <w:sz w:val="18"/>
                <w:szCs w:val="18"/>
              </w:rPr>
              <w:t>62.00</w:t>
            </w:r>
          </w:p>
        </w:tc>
        <w:tc>
          <w:tcPr>
            <w:tcW w:w="1242" w:type="dxa"/>
            <w:tcBorders>
              <w:top w:val="nil"/>
              <w:left w:val="nil"/>
              <w:bottom w:val="single" w:color="auto" w:sz="4" w:space="0"/>
              <w:right w:val="single" w:color="auto" w:sz="4" w:space="0"/>
            </w:tcBorders>
            <w:vAlign w:val="center"/>
          </w:tcPr>
          <w:p w14:paraId="22592F26">
            <w:pPr>
              <w:jc w:val="center"/>
              <w:rPr>
                <w:rFonts w:hint="eastAsia" w:ascii="宋体" w:hAnsi="宋体" w:eastAsia="宋体" w:cs="宋体"/>
                <w:sz w:val="18"/>
                <w:szCs w:val="18"/>
              </w:rPr>
            </w:pPr>
            <w:r>
              <w:rPr>
                <w:rFonts w:hint="eastAsia" w:ascii="宋体" w:hAnsi="宋体" w:eastAsia="宋体" w:cs="宋体"/>
                <w:sz w:val="18"/>
                <w:szCs w:val="18"/>
              </w:rPr>
              <w:t>17.61</w:t>
            </w:r>
          </w:p>
        </w:tc>
        <w:tc>
          <w:tcPr>
            <w:tcW w:w="1417" w:type="dxa"/>
            <w:tcBorders>
              <w:top w:val="nil"/>
              <w:left w:val="nil"/>
              <w:bottom w:val="single" w:color="auto" w:sz="4" w:space="0"/>
              <w:right w:val="single" w:color="auto" w:sz="4" w:space="0"/>
            </w:tcBorders>
            <w:vAlign w:val="center"/>
          </w:tcPr>
          <w:p w14:paraId="52727967">
            <w:pPr>
              <w:jc w:val="center"/>
              <w:rPr>
                <w:rFonts w:hint="eastAsia" w:ascii="宋体" w:hAnsi="宋体" w:eastAsia="宋体" w:cs="宋体"/>
                <w:sz w:val="18"/>
                <w:szCs w:val="18"/>
              </w:rPr>
            </w:pPr>
            <w:r>
              <w:rPr>
                <w:rFonts w:hint="eastAsia" w:ascii="宋体" w:hAnsi="宋体" w:eastAsia="宋体" w:cs="宋体"/>
                <w:sz w:val="18"/>
                <w:szCs w:val="18"/>
              </w:rPr>
              <w:t>16.20</w:t>
            </w:r>
          </w:p>
        </w:tc>
        <w:tc>
          <w:tcPr>
            <w:tcW w:w="1134" w:type="dxa"/>
            <w:tcBorders>
              <w:top w:val="nil"/>
              <w:left w:val="nil"/>
              <w:bottom w:val="single" w:color="auto" w:sz="4" w:space="0"/>
              <w:right w:val="single" w:color="auto" w:sz="4" w:space="0"/>
            </w:tcBorders>
            <w:vAlign w:val="center"/>
          </w:tcPr>
          <w:p w14:paraId="0CA851E4">
            <w:pPr>
              <w:jc w:val="center"/>
              <w:rPr>
                <w:rFonts w:hint="eastAsia"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305A59C4">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1532880D">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4E9A1803">
            <w:pPr>
              <w:jc w:val="center"/>
              <w:rPr>
                <w:rFonts w:hint="eastAsia" w:ascii="宋体" w:hAnsi="宋体" w:eastAsia="宋体" w:cs="宋体"/>
                <w:sz w:val="18"/>
                <w:szCs w:val="18"/>
              </w:rPr>
            </w:pPr>
          </w:p>
        </w:tc>
      </w:tr>
      <w:tr w14:paraId="336312A3">
        <w:tblPrEx>
          <w:tblCellMar>
            <w:top w:w="0" w:type="dxa"/>
            <w:left w:w="108" w:type="dxa"/>
            <w:bottom w:w="0" w:type="dxa"/>
            <w:right w:w="108" w:type="dxa"/>
          </w:tblCellMar>
        </w:tblPrEx>
        <w:trPr>
          <w:cantSplit/>
          <w:trHeight w:val="41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4E5A8998">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025D652A">
            <w:pPr>
              <w:jc w:val="center"/>
              <w:rPr>
                <w:rFonts w:hint="eastAsia" w:ascii="宋体" w:hAnsi="宋体" w:eastAsia="宋体" w:cs="宋体"/>
                <w:b/>
                <w:bCs/>
                <w:sz w:val="18"/>
                <w:szCs w:val="18"/>
              </w:rPr>
            </w:pPr>
            <w:r>
              <w:rPr>
                <w:rFonts w:hint="eastAsia" w:ascii="宋体" w:hAnsi="宋体" w:eastAsia="宋体" w:cs="宋体"/>
                <w:b/>
                <w:bCs/>
                <w:sz w:val="18"/>
                <w:szCs w:val="18"/>
              </w:rPr>
              <w:t>合计</w:t>
            </w:r>
          </w:p>
        </w:tc>
        <w:tc>
          <w:tcPr>
            <w:tcW w:w="1418" w:type="dxa"/>
            <w:tcBorders>
              <w:top w:val="nil"/>
              <w:left w:val="nil"/>
              <w:bottom w:val="single" w:color="auto" w:sz="4" w:space="0"/>
              <w:right w:val="single" w:color="auto" w:sz="4" w:space="0"/>
            </w:tcBorders>
            <w:vAlign w:val="center"/>
          </w:tcPr>
          <w:p w14:paraId="53FEA0AC">
            <w:pPr>
              <w:jc w:val="center"/>
              <w:rPr>
                <w:rFonts w:hint="eastAsia" w:ascii="宋体" w:hAnsi="宋体" w:eastAsia="宋体" w:cs="宋体"/>
                <w:sz w:val="18"/>
                <w:szCs w:val="18"/>
              </w:rPr>
            </w:pPr>
            <w:r>
              <w:rPr>
                <w:rFonts w:hint="eastAsia" w:ascii="宋体" w:hAnsi="宋体" w:eastAsia="宋体" w:cs="宋体"/>
                <w:sz w:val="18"/>
                <w:szCs w:val="18"/>
              </w:rPr>
              <w:t>1,313.59</w:t>
            </w:r>
          </w:p>
        </w:tc>
        <w:tc>
          <w:tcPr>
            <w:tcW w:w="1242" w:type="dxa"/>
            <w:tcBorders>
              <w:top w:val="nil"/>
              <w:left w:val="nil"/>
              <w:bottom w:val="single" w:color="auto" w:sz="4" w:space="0"/>
              <w:right w:val="single" w:color="auto" w:sz="4" w:space="0"/>
            </w:tcBorders>
            <w:vAlign w:val="center"/>
          </w:tcPr>
          <w:p w14:paraId="6A66CAF7">
            <w:pPr>
              <w:jc w:val="center"/>
              <w:rPr>
                <w:rFonts w:hint="eastAsia" w:ascii="宋体" w:hAnsi="宋体" w:eastAsia="宋体" w:cs="宋体"/>
                <w:sz w:val="18"/>
                <w:szCs w:val="18"/>
              </w:rPr>
            </w:pPr>
            <w:r>
              <w:rPr>
                <w:rFonts w:hint="eastAsia" w:ascii="宋体" w:hAnsi="宋体" w:eastAsia="宋体" w:cs="宋体"/>
                <w:sz w:val="18"/>
                <w:szCs w:val="18"/>
              </w:rPr>
              <w:t>1,360.19</w:t>
            </w:r>
          </w:p>
        </w:tc>
        <w:tc>
          <w:tcPr>
            <w:tcW w:w="1417" w:type="dxa"/>
            <w:tcBorders>
              <w:top w:val="nil"/>
              <w:left w:val="nil"/>
              <w:bottom w:val="single" w:color="auto" w:sz="4" w:space="0"/>
              <w:right w:val="single" w:color="auto" w:sz="4" w:space="0"/>
            </w:tcBorders>
            <w:vAlign w:val="center"/>
          </w:tcPr>
          <w:p w14:paraId="04854678">
            <w:pPr>
              <w:jc w:val="center"/>
              <w:rPr>
                <w:rFonts w:hint="eastAsia" w:ascii="宋体" w:hAnsi="宋体" w:eastAsia="宋体" w:cs="宋体"/>
                <w:sz w:val="18"/>
                <w:szCs w:val="18"/>
              </w:rPr>
            </w:pPr>
            <w:r>
              <w:rPr>
                <w:rFonts w:hint="eastAsia" w:ascii="宋体" w:hAnsi="宋体" w:eastAsia="宋体" w:cs="宋体"/>
                <w:sz w:val="18"/>
                <w:szCs w:val="18"/>
              </w:rPr>
              <w:t>1,357.90</w:t>
            </w:r>
          </w:p>
        </w:tc>
        <w:tc>
          <w:tcPr>
            <w:tcW w:w="1134" w:type="dxa"/>
            <w:tcBorders>
              <w:top w:val="nil"/>
              <w:left w:val="nil"/>
              <w:bottom w:val="single" w:color="auto" w:sz="4" w:space="0"/>
              <w:right w:val="single" w:color="auto" w:sz="4" w:space="0"/>
            </w:tcBorders>
            <w:vAlign w:val="center"/>
          </w:tcPr>
          <w:p w14:paraId="07ED09D1">
            <w:pPr>
              <w:jc w:val="center"/>
              <w:rPr>
                <w:rFonts w:hint="eastAsia" w:ascii="宋体" w:hAnsi="宋体" w:eastAsia="宋体" w:cs="宋体"/>
                <w:sz w:val="18"/>
                <w:szCs w:val="18"/>
              </w:rPr>
            </w:pPr>
            <w:r>
              <w:rPr>
                <w:rFonts w:hint="eastAsia" w:ascii="宋体" w:hAnsi="宋体" w:eastAsia="宋体" w:cs="宋体"/>
                <w:sz w:val="18"/>
                <w:szCs w:val="18"/>
              </w:rPr>
              <w:t>-</w:t>
            </w:r>
          </w:p>
        </w:tc>
        <w:tc>
          <w:tcPr>
            <w:tcW w:w="1310" w:type="dxa"/>
            <w:tcBorders>
              <w:top w:val="nil"/>
              <w:left w:val="nil"/>
              <w:bottom w:val="single" w:color="auto" w:sz="4" w:space="0"/>
              <w:right w:val="single" w:color="auto" w:sz="4" w:space="0"/>
            </w:tcBorders>
            <w:vAlign w:val="center"/>
          </w:tcPr>
          <w:p w14:paraId="2B9E4E73">
            <w:pPr>
              <w:jc w:val="center"/>
              <w:rPr>
                <w:rFonts w:hint="eastAsia"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73345C1A">
            <w:pPr>
              <w:jc w:val="center"/>
              <w:rPr>
                <w:rFonts w:hint="eastAsia" w:ascii="宋体" w:hAnsi="宋体" w:eastAsia="宋体" w:cs="宋体"/>
                <w:sz w:val="18"/>
                <w:szCs w:val="18"/>
              </w:rPr>
            </w:pPr>
            <w:r>
              <w:rPr>
                <w:rFonts w:hint="eastAsia" w:ascii="宋体" w:hAnsi="宋体" w:eastAsia="宋体" w:cs="宋体"/>
                <w:sz w:val="18"/>
                <w:szCs w:val="18"/>
              </w:rPr>
              <w:t>-</w:t>
            </w:r>
          </w:p>
        </w:tc>
        <w:tc>
          <w:tcPr>
            <w:tcW w:w="284" w:type="dxa"/>
            <w:tcBorders>
              <w:top w:val="nil"/>
              <w:left w:val="nil"/>
              <w:bottom w:val="nil"/>
              <w:right w:val="nil"/>
            </w:tcBorders>
            <w:noWrap/>
            <w:vAlign w:val="center"/>
          </w:tcPr>
          <w:p w14:paraId="3ABE58D7">
            <w:pPr>
              <w:jc w:val="center"/>
              <w:rPr>
                <w:rFonts w:hint="eastAsia" w:ascii="宋体" w:hAnsi="宋体" w:eastAsia="宋体" w:cs="宋体"/>
                <w:sz w:val="18"/>
                <w:szCs w:val="18"/>
              </w:rPr>
            </w:pPr>
          </w:p>
        </w:tc>
      </w:tr>
      <w:tr w14:paraId="1C729D15">
        <w:tblPrEx>
          <w:tblCellMar>
            <w:top w:w="0" w:type="dxa"/>
            <w:left w:w="108" w:type="dxa"/>
            <w:bottom w:w="0" w:type="dxa"/>
            <w:right w:w="108" w:type="dxa"/>
          </w:tblCellMar>
        </w:tblPrEx>
        <w:trPr>
          <w:cantSplit/>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7ACECB95">
            <w:pPr>
              <w:jc w:val="center"/>
              <w:rPr>
                <w:rFonts w:hint="eastAsia" w:ascii="宋体" w:hAnsi="宋体" w:eastAsia="宋体" w:cs="宋体"/>
                <w:b/>
                <w:bCs/>
                <w:sz w:val="18"/>
                <w:szCs w:val="18"/>
              </w:rPr>
            </w:pPr>
            <w:r>
              <w:rPr>
                <w:rFonts w:hint="eastAsia" w:ascii="宋体" w:hAnsi="宋体" w:eastAsia="宋体" w:cs="宋体"/>
                <w:b/>
                <w:bCs/>
                <w:sz w:val="18"/>
                <w:szCs w:val="18"/>
              </w:rPr>
              <w:t>年度总体目标</w:t>
            </w:r>
          </w:p>
        </w:tc>
        <w:tc>
          <w:tcPr>
            <w:tcW w:w="4077" w:type="dxa"/>
            <w:gridSpan w:val="3"/>
            <w:tcBorders>
              <w:top w:val="single" w:color="auto" w:sz="4" w:space="0"/>
              <w:left w:val="nil"/>
              <w:bottom w:val="single" w:color="auto" w:sz="4" w:space="0"/>
              <w:right w:val="single" w:color="auto" w:sz="4" w:space="0"/>
            </w:tcBorders>
            <w:noWrap/>
            <w:vAlign w:val="center"/>
          </w:tcPr>
          <w:p w14:paraId="6A650132">
            <w:pPr>
              <w:jc w:val="center"/>
              <w:rPr>
                <w:rFonts w:hint="eastAsia" w:ascii="宋体" w:hAnsi="宋体" w:eastAsia="宋体" w:cs="宋体"/>
                <w:b/>
                <w:bCs/>
                <w:sz w:val="18"/>
                <w:szCs w:val="18"/>
              </w:rPr>
            </w:pPr>
            <w:r>
              <w:rPr>
                <w:rFonts w:hint="eastAsia" w:ascii="宋体" w:hAnsi="宋体" w:eastAsia="宋体" w:cs="宋体"/>
                <w:b/>
                <w:bCs/>
                <w:sz w:val="18"/>
                <w:szCs w:val="18"/>
              </w:rPr>
              <w:t>预期目标</w:t>
            </w:r>
          </w:p>
        </w:tc>
        <w:tc>
          <w:tcPr>
            <w:tcW w:w="4581" w:type="dxa"/>
            <w:gridSpan w:val="4"/>
            <w:tcBorders>
              <w:top w:val="single" w:color="auto" w:sz="4" w:space="0"/>
              <w:left w:val="nil"/>
              <w:bottom w:val="single" w:color="auto" w:sz="4" w:space="0"/>
              <w:right w:val="single" w:color="auto" w:sz="4" w:space="0"/>
            </w:tcBorders>
            <w:noWrap/>
            <w:vAlign w:val="center"/>
          </w:tcPr>
          <w:p w14:paraId="3FEBD4EC">
            <w:pPr>
              <w:jc w:val="center"/>
              <w:rPr>
                <w:rFonts w:hint="eastAsia" w:ascii="宋体" w:hAnsi="宋体" w:eastAsia="宋体" w:cs="宋体"/>
                <w:b/>
                <w:bCs/>
                <w:sz w:val="18"/>
                <w:szCs w:val="18"/>
              </w:rPr>
            </w:pPr>
            <w:r>
              <w:rPr>
                <w:rFonts w:hint="eastAsia" w:ascii="宋体" w:hAnsi="宋体" w:eastAsia="宋体" w:cs="宋体"/>
                <w:b/>
                <w:bCs/>
                <w:sz w:val="18"/>
                <w:szCs w:val="18"/>
              </w:rPr>
              <w:t>实际完成情况</w:t>
            </w:r>
          </w:p>
        </w:tc>
        <w:tc>
          <w:tcPr>
            <w:tcW w:w="284" w:type="dxa"/>
            <w:tcBorders>
              <w:top w:val="nil"/>
              <w:left w:val="nil"/>
              <w:bottom w:val="nil"/>
              <w:right w:val="nil"/>
            </w:tcBorders>
            <w:noWrap/>
            <w:vAlign w:val="center"/>
          </w:tcPr>
          <w:p w14:paraId="555441F1">
            <w:pPr>
              <w:rPr>
                <w:rFonts w:hint="eastAsia" w:ascii="宋体" w:hAnsi="宋体" w:eastAsia="宋体" w:cs="宋体"/>
                <w:b/>
                <w:bCs/>
                <w:sz w:val="18"/>
                <w:szCs w:val="18"/>
              </w:rPr>
            </w:pPr>
          </w:p>
        </w:tc>
      </w:tr>
      <w:tr w14:paraId="54FD809F">
        <w:tblPrEx>
          <w:tblCellMar>
            <w:top w:w="0" w:type="dxa"/>
            <w:left w:w="108" w:type="dxa"/>
            <w:bottom w:w="0" w:type="dxa"/>
            <w:right w:w="108" w:type="dxa"/>
          </w:tblCellMar>
        </w:tblPrEx>
        <w:trPr>
          <w:cantSplit/>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740102FF">
            <w:pPr>
              <w:rPr>
                <w:rFonts w:hint="eastAsia" w:ascii="宋体" w:hAnsi="宋体" w:eastAsia="宋体" w:cs="宋体"/>
                <w:b/>
                <w:bCs/>
                <w:sz w:val="18"/>
                <w:szCs w:val="18"/>
              </w:rPr>
            </w:pPr>
          </w:p>
        </w:tc>
        <w:tc>
          <w:tcPr>
            <w:tcW w:w="4077" w:type="dxa"/>
            <w:gridSpan w:val="3"/>
            <w:tcBorders>
              <w:top w:val="single" w:color="auto" w:sz="4" w:space="0"/>
              <w:left w:val="nil"/>
              <w:bottom w:val="single" w:color="auto" w:sz="4" w:space="0"/>
              <w:right w:val="single" w:color="auto" w:sz="4" w:space="0"/>
            </w:tcBorders>
          </w:tcPr>
          <w:p w14:paraId="65DCDEB4">
            <w:pPr>
              <w:rPr>
                <w:rFonts w:hint="eastAsia" w:ascii="宋体" w:hAnsi="宋体" w:eastAsia="宋体" w:cs="宋体"/>
                <w:sz w:val="18"/>
                <w:szCs w:val="18"/>
                <w:lang w:eastAsia="zh-CN"/>
              </w:rPr>
            </w:pPr>
            <w:r>
              <w:rPr>
                <w:rFonts w:hint="eastAsia" w:ascii="宋体" w:hAnsi="宋体" w:eastAsia="宋体" w:cs="宋体"/>
                <w:sz w:val="18"/>
                <w:szCs w:val="18"/>
                <w:lang w:eastAsia="zh-CN"/>
              </w:rPr>
              <w:t>目标1：宣传贯彻执行党和国家的教育方针、政策、法律法规等坚持依法执教、依法治学，贯彻执行县教育局的行政规章制度.目标2：组织开展本校的教育科学科研和教育教学改革，全力推进素质教育实施.目标3：按照义务教育课程计划，开齐课程，开足课时，认真实施中学的教育教学管理，全面推进素质教育，全面提高教育教学质量.目标4：负责本校财务和基建维修管理，筹措资金，改善办学条件等工作.目标5：及时、足额的发放在职职工工资、缴纳社保等人员经费、离退休人员交通费、独生子女奖励金、遗属生活费，保障学校的正常运行</w:t>
            </w:r>
          </w:p>
        </w:tc>
        <w:tc>
          <w:tcPr>
            <w:tcW w:w="4581" w:type="dxa"/>
            <w:gridSpan w:val="4"/>
            <w:tcBorders>
              <w:top w:val="single" w:color="auto" w:sz="4" w:space="0"/>
              <w:left w:val="nil"/>
              <w:bottom w:val="single" w:color="auto" w:sz="4" w:space="0"/>
              <w:right w:val="single" w:color="auto" w:sz="4" w:space="0"/>
            </w:tcBorders>
          </w:tcPr>
          <w:p w14:paraId="65589926">
            <w:pPr>
              <w:rPr>
                <w:rFonts w:hint="eastAsia" w:ascii="宋体" w:hAnsi="宋体" w:eastAsia="宋体" w:cs="宋体"/>
                <w:sz w:val="18"/>
                <w:szCs w:val="18"/>
                <w:lang w:eastAsia="zh-CN"/>
              </w:rPr>
            </w:pPr>
            <w:r>
              <w:rPr>
                <w:rFonts w:hint="eastAsia" w:ascii="宋体" w:hAnsi="宋体" w:eastAsia="宋体" w:cs="宋体"/>
                <w:sz w:val="18"/>
                <w:szCs w:val="18"/>
                <w:lang w:eastAsia="zh-CN"/>
              </w:rPr>
              <w:t>截止2024年12月底，全年预算数1360.19万元，全年执行数1357.9万元，全年执行率99.83%。本单位实际完成开展教研活动数量20次，开展教师国培培训数量10次，开展教师外出讲课大赛次数10次，开展班主任例会数量4次。通过以上工作的实施，凝心聚力推进教育教学质量发展，办好人民满意的教育。</w:t>
            </w:r>
          </w:p>
        </w:tc>
        <w:tc>
          <w:tcPr>
            <w:tcW w:w="284" w:type="dxa"/>
            <w:tcBorders>
              <w:top w:val="nil"/>
              <w:left w:val="nil"/>
              <w:bottom w:val="nil"/>
              <w:right w:val="nil"/>
            </w:tcBorders>
            <w:noWrap/>
            <w:vAlign w:val="center"/>
          </w:tcPr>
          <w:p w14:paraId="12F82704">
            <w:pPr>
              <w:rPr>
                <w:rFonts w:hint="eastAsia" w:ascii="宋体" w:hAnsi="宋体" w:eastAsia="宋体" w:cs="宋体"/>
                <w:sz w:val="18"/>
                <w:szCs w:val="18"/>
                <w:lang w:eastAsia="zh-CN"/>
              </w:rPr>
            </w:pPr>
          </w:p>
        </w:tc>
      </w:tr>
      <w:tr w14:paraId="6F510A5E">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1C3C2822">
            <w:pPr>
              <w:jc w:val="center"/>
              <w:rPr>
                <w:rFonts w:hint="eastAsia"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4ADC680F">
            <w:pPr>
              <w:jc w:val="center"/>
              <w:rPr>
                <w:rFonts w:hint="eastAsia"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0490DAC6">
            <w:pPr>
              <w:jc w:val="center"/>
              <w:rPr>
                <w:rFonts w:hint="eastAsia" w:ascii="宋体" w:hAnsi="宋体" w:eastAsia="宋体" w:cs="宋体"/>
                <w:b/>
                <w:bCs/>
                <w:sz w:val="18"/>
                <w:szCs w:val="18"/>
              </w:rPr>
            </w:pPr>
            <w:r>
              <w:rPr>
                <w:rFonts w:hint="eastAsia" w:ascii="宋体" w:hAnsi="宋体" w:eastAsia="宋体" w:cs="宋体"/>
                <w:b/>
                <w:bCs/>
                <w:sz w:val="18"/>
                <w:szCs w:val="18"/>
              </w:rPr>
              <w:t>三级指标</w:t>
            </w:r>
          </w:p>
        </w:tc>
        <w:tc>
          <w:tcPr>
            <w:tcW w:w="1242" w:type="dxa"/>
            <w:tcBorders>
              <w:top w:val="nil"/>
              <w:left w:val="nil"/>
              <w:bottom w:val="single" w:color="auto" w:sz="4" w:space="0"/>
              <w:right w:val="single" w:color="auto" w:sz="4" w:space="0"/>
            </w:tcBorders>
            <w:vAlign w:val="center"/>
          </w:tcPr>
          <w:p w14:paraId="442590CE">
            <w:pPr>
              <w:jc w:val="center"/>
              <w:rPr>
                <w:rFonts w:hint="eastAsia" w:ascii="宋体" w:hAnsi="宋体" w:eastAsia="宋体" w:cs="宋体"/>
                <w:b/>
                <w:bCs/>
                <w:sz w:val="18"/>
                <w:szCs w:val="18"/>
              </w:rPr>
            </w:pPr>
            <w:r>
              <w:rPr>
                <w:rFonts w:hint="eastAsia" w:ascii="宋体" w:hAnsi="宋体" w:eastAsia="宋体" w:cs="宋体"/>
                <w:b/>
                <w:bCs/>
                <w:sz w:val="18"/>
                <w:szCs w:val="18"/>
              </w:rPr>
              <w:t>预期指标值</w:t>
            </w:r>
          </w:p>
        </w:tc>
        <w:tc>
          <w:tcPr>
            <w:tcW w:w="1417" w:type="dxa"/>
            <w:tcBorders>
              <w:top w:val="nil"/>
              <w:left w:val="nil"/>
              <w:bottom w:val="single" w:color="auto" w:sz="4" w:space="0"/>
              <w:right w:val="single" w:color="auto" w:sz="4" w:space="0"/>
            </w:tcBorders>
            <w:vAlign w:val="center"/>
          </w:tcPr>
          <w:p w14:paraId="7031157C">
            <w:pPr>
              <w:jc w:val="center"/>
              <w:rPr>
                <w:rFonts w:hint="eastAsia" w:ascii="宋体" w:hAnsi="宋体" w:eastAsia="宋体" w:cs="宋体"/>
                <w:b/>
                <w:bCs/>
                <w:sz w:val="18"/>
                <w:szCs w:val="18"/>
              </w:rPr>
            </w:pPr>
            <w:r>
              <w:rPr>
                <w:rFonts w:hint="eastAsia" w:ascii="宋体" w:hAnsi="宋体" w:eastAsia="宋体" w:cs="宋体"/>
                <w:b/>
                <w:bCs/>
                <w:sz w:val="18"/>
                <w:szCs w:val="18"/>
              </w:rPr>
              <w:t>指标值设定依据</w:t>
            </w:r>
          </w:p>
        </w:tc>
        <w:tc>
          <w:tcPr>
            <w:tcW w:w="1134" w:type="dxa"/>
            <w:tcBorders>
              <w:top w:val="nil"/>
              <w:left w:val="nil"/>
              <w:bottom w:val="single" w:color="auto" w:sz="4" w:space="0"/>
              <w:right w:val="single" w:color="auto" w:sz="4" w:space="0"/>
            </w:tcBorders>
            <w:vAlign w:val="center"/>
          </w:tcPr>
          <w:p w14:paraId="26123068">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22D7D116">
            <w:pPr>
              <w:jc w:val="center"/>
              <w:rPr>
                <w:rFonts w:hint="eastAsia" w:ascii="宋体" w:hAnsi="宋体" w:eastAsia="宋体" w:cs="宋体"/>
                <w:b/>
                <w:bCs/>
                <w:sz w:val="18"/>
                <w:szCs w:val="18"/>
              </w:rPr>
            </w:pPr>
            <w:r>
              <w:rPr>
                <w:rFonts w:hint="eastAsia" w:ascii="宋体" w:hAnsi="宋体" w:eastAsia="宋体" w:cs="宋体"/>
                <w:b/>
                <w:bCs/>
                <w:sz w:val="18"/>
                <w:szCs w:val="18"/>
              </w:rPr>
              <w:t>实际完成指标值</w:t>
            </w:r>
          </w:p>
        </w:tc>
        <w:tc>
          <w:tcPr>
            <w:tcW w:w="720" w:type="dxa"/>
            <w:tcBorders>
              <w:top w:val="nil"/>
              <w:left w:val="nil"/>
              <w:bottom w:val="single" w:color="auto" w:sz="4" w:space="0"/>
              <w:right w:val="single" w:color="auto" w:sz="4" w:space="0"/>
            </w:tcBorders>
            <w:vAlign w:val="center"/>
          </w:tcPr>
          <w:p w14:paraId="4C7D0186">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72B044EC">
            <w:pPr>
              <w:rPr>
                <w:rFonts w:hint="eastAsia" w:ascii="宋体" w:hAnsi="宋体" w:eastAsia="宋体" w:cs="宋体"/>
                <w:b/>
                <w:bCs/>
                <w:sz w:val="18"/>
                <w:szCs w:val="18"/>
              </w:rPr>
            </w:pPr>
          </w:p>
        </w:tc>
      </w:tr>
      <w:tr w14:paraId="64187279">
        <w:tblPrEx>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right w:val="single" w:color="auto" w:sz="4" w:space="0"/>
            </w:tcBorders>
            <w:noWrap/>
            <w:vAlign w:val="center"/>
          </w:tcPr>
          <w:p w14:paraId="1307A313">
            <w:pPr>
              <w:jc w:val="center"/>
              <w:rPr>
                <w:rFonts w:hint="eastAsia" w:ascii="宋体" w:hAnsi="宋体" w:eastAsia="宋体" w:cs="宋体"/>
                <w:sz w:val="18"/>
                <w:szCs w:val="18"/>
              </w:rPr>
            </w:pPr>
            <w:r>
              <w:rPr>
                <w:rFonts w:hint="eastAsia" w:ascii="宋体" w:hAnsi="宋体" w:eastAsia="宋体" w:cs="宋体"/>
                <w:sz w:val="18"/>
                <w:szCs w:val="18"/>
              </w:rPr>
              <w:t>履职效能</w:t>
            </w:r>
          </w:p>
        </w:tc>
        <w:tc>
          <w:tcPr>
            <w:tcW w:w="1417" w:type="dxa"/>
            <w:vMerge w:val="restart"/>
            <w:tcBorders>
              <w:top w:val="nil"/>
              <w:left w:val="nil"/>
              <w:right w:val="single" w:color="auto" w:sz="4" w:space="0"/>
            </w:tcBorders>
            <w:noWrap/>
            <w:vAlign w:val="center"/>
          </w:tcPr>
          <w:p w14:paraId="2707CB2C">
            <w:pPr>
              <w:jc w:val="center"/>
              <w:rPr>
                <w:rFonts w:hint="eastAsia" w:ascii="宋体" w:hAnsi="宋体" w:eastAsia="宋体" w:cs="宋体"/>
                <w:sz w:val="18"/>
                <w:szCs w:val="18"/>
              </w:rPr>
            </w:pPr>
            <w:r>
              <w:rPr>
                <w:rFonts w:hint="eastAsia" w:ascii="宋体" w:hAnsi="宋体" w:eastAsia="宋体" w:cs="宋体"/>
                <w:sz w:val="18"/>
                <w:szCs w:val="18"/>
              </w:rPr>
              <w:t>数量指标</w:t>
            </w:r>
          </w:p>
        </w:tc>
        <w:tc>
          <w:tcPr>
            <w:tcW w:w="1418" w:type="dxa"/>
            <w:tcBorders>
              <w:top w:val="nil"/>
              <w:left w:val="nil"/>
              <w:bottom w:val="single" w:color="auto" w:sz="4" w:space="0"/>
              <w:right w:val="single" w:color="auto" w:sz="4" w:space="0"/>
            </w:tcBorders>
            <w:noWrap/>
            <w:vAlign w:val="center"/>
          </w:tcPr>
          <w:p w14:paraId="710A2475">
            <w:pPr>
              <w:jc w:val="center"/>
              <w:rPr>
                <w:rFonts w:hint="eastAsia" w:ascii="宋体" w:hAnsi="宋体" w:eastAsia="宋体" w:cs="宋体"/>
                <w:sz w:val="18"/>
                <w:szCs w:val="18"/>
              </w:rPr>
            </w:pPr>
            <w:r>
              <w:rPr>
                <w:rFonts w:hint="eastAsia" w:ascii="宋体" w:hAnsi="宋体" w:eastAsia="宋体" w:cs="宋体"/>
                <w:sz w:val="18"/>
                <w:szCs w:val="18"/>
              </w:rPr>
              <w:t>开展教研活动数量</w:t>
            </w:r>
          </w:p>
        </w:tc>
        <w:tc>
          <w:tcPr>
            <w:tcW w:w="1242" w:type="dxa"/>
            <w:tcBorders>
              <w:top w:val="nil"/>
              <w:left w:val="nil"/>
              <w:bottom w:val="single" w:color="auto" w:sz="4" w:space="0"/>
              <w:right w:val="single" w:color="auto" w:sz="4" w:space="0"/>
            </w:tcBorders>
            <w:noWrap/>
            <w:vAlign w:val="center"/>
          </w:tcPr>
          <w:p w14:paraId="2D2595AA">
            <w:pPr>
              <w:jc w:val="center"/>
              <w:rPr>
                <w:rFonts w:hint="eastAsia" w:ascii="宋体" w:hAnsi="宋体" w:eastAsia="宋体" w:cs="宋体"/>
                <w:sz w:val="18"/>
                <w:szCs w:val="18"/>
              </w:rPr>
            </w:pPr>
            <w:r>
              <w:rPr>
                <w:rFonts w:hint="eastAsia" w:ascii="宋体" w:hAnsi="宋体" w:eastAsia="宋体" w:cs="宋体"/>
                <w:sz w:val="18"/>
                <w:szCs w:val="18"/>
              </w:rPr>
              <w:t>&gt;=20次</w:t>
            </w:r>
          </w:p>
        </w:tc>
        <w:tc>
          <w:tcPr>
            <w:tcW w:w="1417" w:type="dxa"/>
            <w:tcBorders>
              <w:top w:val="nil"/>
              <w:left w:val="nil"/>
              <w:bottom w:val="single" w:color="auto" w:sz="4" w:space="0"/>
              <w:right w:val="single" w:color="auto" w:sz="4" w:space="0"/>
            </w:tcBorders>
            <w:noWrap/>
            <w:vAlign w:val="center"/>
          </w:tcPr>
          <w:p w14:paraId="15EB69A9">
            <w:pPr>
              <w:rPr>
                <w:rFonts w:hint="eastAsia" w:ascii="宋体" w:hAnsi="宋体" w:eastAsia="宋体" w:cs="宋体"/>
                <w:sz w:val="18"/>
                <w:szCs w:val="18"/>
                <w:lang w:eastAsia="zh-CN"/>
              </w:rPr>
            </w:pPr>
            <w:r>
              <w:rPr>
                <w:rFonts w:hint="eastAsia" w:ascii="宋体" w:hAnsi="宋体" w:eastAsia="宋体" w:cs="宋体"/>
                <w:sz w:val="18"/>
                <w:szCs w:val="18"/>
                <w:lang w:eastAsia="zh-CN"/>
              </w:rPr>
              <w:t>坎尔孜乡中心学校2024年工作计划</w:t>
            </w:r>
          </w:p>
        </w:tc>
        <w:tc>
          <w:tcPr>
            <w:tcW w:w="1134" w:type="dxa"/>
            <w:tcBorders>
              <w:top w:val="nil"/>
              <w:left w:val="nil"/>
              <w:bottom w:val="single" w:color="auto" w:sz="4" w:space="0"/>
              <w:right w:val="single" w:color="auto" w:sz="4" w:space="0"/>
            </w:tcBorders>
            <w:noWrap/>
            <w:vAlign w:val="center"/>
          </w:tcPr>
          <w:p w14:paraId="03413624">
            <w:pPr>
              <w:jc w:val="center"/>
              <w:rPr>
                <w:rFonts w:hint="eastAsia" w:ascii="宋体" w:hAnsi="宋体" w:eastAsia="宋体" w:cs="宋体"/>
                <w:sz w:val="18"/>
                <w:szCs w:val="18"/>
              </w:rPr>
            </w:pPr>
            <w:r>
              <w:rPr>
                <w:rFonts w:hint="eastAsia" w:ascii="宋体" w:hAnsi="宋体" w:eastAsia="宋体" w:cs="宋体"/>
                <w:sz w:val="18"/>
                <w:szCs w:val="18"/>
              </w:rPr>
              <w:t>20</w:t>
            </w:r>
          </w:p>
        </w:tc>
        <w:tc>
          <w:tcPr>
            <w:tcW w:w="1310" w:type="dxa"/>
            <w:tcBorders>
              <w:top w:val="nil"/>
              <w:left w:val="nil"/>
              <w:bottom w:val="single" w:color="auto" w:sz="4" w:space="0"/>
              <w:right w:val="single" w:color="auto" w:sz="4" w:space="0"/>
            </w:tcBorders>
            <w:noWrap/>
            <w:vAlign w:val="center"/>
          </w:tcPr>
          <w:p w14:paraId="77C6A9F6">
            <w:pPr>
              <w:jc w:val="center"/>
              <w:rPr>
                <w:rFonts w:hint="eastAsia" w:ascii="宋体" w:hAnsi="宋体" w:eastAsia="宋体" w:cs="宋体"/>
                <w:sz w:val="18"/>
                <w:szCs w:val="18"/>
              </w:rPr>
            </w:pPr>
            <w:r>
              <w:rPr>
                <w:rFonts w:hint="eastAsia" w:ascii="宋体" w:hAnsi="宋体" w:eastAsia="宋体" w:cs="宋体"/>
                <w:sz w:val="18"/>
                <w:szCs w:val="18"/>
              </w:rPr>
              <w:t>=20次</w:t>
            </w:r>
          </w:p>
        </w:tc>
        <w:tc>
          <w:tcPr>
            <w:tcW w:w="720" w:type="dxa"/>
            <w:tcBorders>
              <w:top w:val="nil"/>
              <w:left w:val="nil"/>
              <w:bottom w:val="single" w:color="auto" w:sz="4" w:space="0"/>
              <w:right w:val="single" w:color="auto" w:sz="4" w:space="0"/>
            </w:tcBorders>
            <w:noWrap/>
            <w:vAlign w:val="center"/>
          </w:tcPr>
          <w:p w14:paraId="1B734CFD">
            <w:pPr>
              <w:jc w:val="center"/>
              <w:rPr>
                <w:rFonts w:hint="eastAsia" w:ascii="宋体" w:hAnsi="宋体" w:eastAsia="宋体" w:cs="宋体"/>
                <w:sz w:val="18"/>
                <w:szCs w:val="18"/>
              </w:rPr>
            </w:pPr>
            <w:r>
              <w:rPr>
                <w:rFonts w:hint="eastAsia" w:ascii="宋体" w:hAnsi="宋体" w:eastAsia="宋体" w:cs="宋体"/>
                <w:sz w:val="18"/>
                <w:szCs w:val="18"/>
              </w:rPr>
              <w:t>20</w:t>
            </w:r>
          </w:p>
        </w:tc>
        <w:tc>
          <w:tcPr>
            <w:tcW w:w="284" w:type="dxa"/>
            <w:tcBorders>
              <w:top w:val="nil"/>
              <w:left w:val="nil"/>
              <w:bottom w:val="nil"/>
              <w:right w:val="nil"/>
            </w:tcBorders>
            <w:noWrap/>
            <w:vAlign w:val="center"/>
          </w:tcPr>
          <w:p w14:paraId="315D51D0">
            <w:pPr>
              <w:jc w:val="center"/>
              <w:rPr>
                <w:rFonts w:hint="eastAsia" w:ascii="宋体" w:hAnsi="宋体" w:eastAsia="宋体" w:cs="宋体"/>
                <w:sz w:val="18"/>
                <w:szCs w:val="18"/>
              </w:rPr>
            </w:pPr>
          </w:p>
        </w:tc>
      </w:tr>
      <w:tr w14:paraId="549D5516">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18EC8AF7">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459BD4A3">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06393FD2">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开展教师国培培训数量</w:t>
            </w:r>
          </w:p>
        </w:tc>
        <w:tc>
          <w:tcPr>
            <w:tcW w:w="1242" w:type="dxa"/>
            <w:tcBorders>
              <w:top w:val="nil"/>
              <w:left w:val="nil"/>
              <w:bottom w:val="single" w:color="auto" w:sz="4" w:space="0"/>
              <w:right w:val="single" w:color="auto" w:sz="4" w:space="0"/>
            </w:tcBorders>
            <w:noWrap/>
            <w:vAlign w:val="center"/>
          </w:tcPr>
          <w:p w14:paraId="5D51FD28">
            <w:pPr>
              <w:jc w:val="center"/>
              <w:rPr>
                <w:rFonts w:hint="eastAsia" w:ascii="宋体" w:hAnsi="宋体" w:eastAsia="宋体" w:cs="宋体"/>
                <w:sz w:val="18"/>
                <w:szCs w:val="18"/>
              </w:rPr>
            </w:pPr>
            <w:r>
              <w:rPr>
                <w:rFonts w:hint="eastAsia" w:ascii="宋体" w:hAnsi="宋体" w:eastAsia="宋体" w:cs="宋体"/>
                <w:sz w:val="18"/>
                <w:szCs w:val="18"/>
              </w:rPr>
              <w:t>&gt;=10次</w:t>
            </w:r>
          </w:p>
        </w:tc>
        <w:tc>
          <w:tcPr>
            <w:tcW w:w="1417" w:type="dxa"/>
            <w:tcBorders>
              <w:top w:val="nil"/>
              <w:left w:val="nil"/>
              <w:bottom w:val="single" w:color="auto" w:sz="4" w:space="0"/>
              <w:right w:val="single" w:color="auto" w:sz="4" w:space="0"/>
            </w:tcBorders>
            <w:noWrap/>
            <w:vAlign w:val="center"/>
          </w:tcPr>
          <w:p w14:paraId="2D69C545">
            <w:pPr>
              <w:rPr>
                <w:rFonts w:hint="eastAsia" w:ascii="宋体" w:hAnsi="宋体" w:eastAsia="宋体" w:cs="宋体"/>
                <w:sz w:val="18"/>
                <w:szCs w:val="18"/>
                <w:lang w:eastAsia="zh-CN"/>
              </w:rPr>
            </w:pPr>
            <w:r>
              <w:rPr>
                <w:rFonts w:hint="eastAsia" w:ascii="宋体" w:hAnsi="宋体" w:eastAsia="宋体" w:cs="宋体"/>
                <w:sz w:val="18"/>
                <w:szCs w:val="18"/>
                <w:lang w:eastAsia="zh-CN"/>
              </w:rPr>
              <w:t>坎尔孜乡中心学校2024年工作计划</w:t>
            </w:r>
          </w:p>
        </w:tc>
        <w:tc>
          <w:tcPr>
            <w:tcW w:w="1134" w:type="dxa"/>
            <w:tcBorders>
              <w:top w:val="nil"/>
              <w:left w:val="nil"/>
              <w:bottom w:val="single" w:color="auto" w:sz="4" w:space="0"/>
              <w:right w:val="single" w:color="auto" w:sz="4" w:space="0"/>
            </w:tcBorders>
            <w:noWrap/>
            <w:vAlign w:val="center"/>
          </w:tcPr>
          <w:p w14:paraId="4DC1A475">
            <w:pPr>
              <w:jc w:val="center"/>
              <w:rPr>
                <w:rFonts w:hint="eastAsia" w:ascii="宋体" w:hAnsi="宋体" w:eastAsia="宋体" w:cs="宋体"/>
                <w:sz w:val="18"/>
                <w:szCs w:val="18"/>
              </w:rPr>
            </w:pPr>
            <w:r>
              <w:rPr>
                <w:rFonts w:hint="eastAsia" w:ascii="宋体" w:hAnsi="宋体" w:eastAsia="宋体" w:cs="宋体"/>
                <w:sz w:val="18"/>
                <w:szCs w:val="18"/>
              </w:rPr>
              <w:t>20</w:t>
            </w:r>
          </w:p>
        </w:tc>
        <w:tc>
          <w:tcPr>
            <w:tcW w:w="1310" w:type="dxa"/>
            <w:tcBorders>
              <w:top w:val="nil"/>
              <w:left w:val="nil"/>
              <w:bottom w:val="single" w:color="auto" w:sz="4" w:space="0"/>
              <w:right w:val="single" w:color="auto" w:sz="4" w:space="0"/>
            </w:tcBorders>
            <w:noWrap/>
            <w:vAlign w:val="center"/>
          </w:tcPr>
          <w:p w14:paraId="18CF05C8">
            <w:pPr>
              <w:jc w:val="center"/>
              <w:rPr>
                <w:rFonts w:hint="eastAsia" w:ascii="宋体" w:hAnsi="宋体" w:eastAsia="宋体" w:cs="宋体"/>
                <w:sz w:val="18"/>
                <w:szCs w:val="18"/>
              </w:rPr>
            </w:pPr>
            <w:r>
              <w:rPr>
                <w:rFonts w:hint="eastAsia" w:ascii="宋体" w:hAnsi="宋体" w:eastAsia="宋体" w:cs="宋体"/>
                <w:sz w:val="18"/>
                <w:szCs w:val="18"/>
              </w:rPr>
              <w:t>=10次</w:t>
            </w:r>
          </w:p>
        </w:tc>
        <w:tc>
          <w:tcPr>
            <w:tcW w:w="720" w:type="dxa"/>
            <w:tcBorders>
              <w:top w:val="nil"/>
              <w:left w:val="nil"/>
              <w:bottom w:val="single" w:color="auto" w:sz="4" w:space="0"/>
              <w:right w:val="single" w:color="auto" w:sz="4" w:space="0"/>
            </w:tcBorders>
            <w:noWrap/>
            <w:vAlign w:val="center"/>
          </w:tcPr>
          <w:p w14:paraId="591D8500">
            <w:pPr>
              <w:jc w:val="center"/>
              <w:rPr>
                <w:rFonts w:hint="eastAsia" w:ascii="宋体" w:hAnsi="宋体" w:eastAsia="宋体" w:cs="宋体"/>
                <w:sz w:val="18"/>
                <w:szCs w:val="18"/>
              </w:rPr>
            </w:pPr>
            <w:r>
              <w:rPr>
                <w:rFonts w:hint="eastAsia" w:ascii="宋体" w:hAnsi="宋体" w:eastAsia="宋体" w:cs="宋体"/>
                <w:sz w:val="18"/>
                <w:szCs w:val="18"/>
              </w:rPr>
              <w:t>20</w:t>
            </w:r>
          </w:p>
        </w:tc>
        <w:tc>
          <w:tcPr>
            <w:tcW w:w="284" w:type="dxa"/>
            <w:tcBorders>
              <w:top w:val="nil"/>
              <w:left w:val="nil"/>
              <w:bottom w:val="nil"/>
              <w:right w:val="nil"/>
            </w:tcBorders>
            <w:noWrap/>
            <w:vAlign w:val="center"/>
          </w:tcPr>
          <w:p w14:paraId="5C842571">
            <w:pPr>
              <w:jc w:val="center"/>
              <w:rPr>
                <w:rFonts w:hint="eastAsia" w:ascii="宋体" w:hAnsi="宋体" w:eastAsia="宋体" w:cs="宋体"/>
                <w:sz w:val="18"/>
                <w:szCs w:val="18"/>
              </w:rPr>
            </w:pPr>
          </w:p>
        </w:tc>
      </w:tr>
      <w:tr w14:paraId="46E381F3">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32D6228E">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5BF87B33">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669B36A8">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开展教师外出讲大赛课数量</w:t>
            </w:r>
          </w:p>
        </w:tc>
        <w:tc>
          <w:tcPr>
            <w:tcW w:w="1242" w:type="dxa"/>
            <w:tcBorders>
              <w:top w:val="nil"/>
              <w:left w:val="nil"/>
              <w:bottom w:val="single" w:color="auto" w:sz="4" w:space="0"/>
              <w:right w:val="single" w:color="auto" w:sz="4" w:space="0"/>
            </w:tcBorders>
            <w:noWrap/>
            <w:vAlign w:val="center"/>
          </w:tcPr>
          <w:p w14:paraId="6B8CB0C8">
            <w:pPr>
              <w:jc w:val="center"/>
              <w:rPr>
                <w:rFonts w:hint="eastAsia" w:ascii="宋体" w:hAnsi="宋体" w:eastAsia="宋体" w:cs="宋体"/>
                <w:sz w:val="18"/>
                <w:szCs w:val="18"/>
              </w:rPr>
            </w:pPr>
            <w:r>
              <w:rPr>
                <w:rFonts w:hint="eastAsia" w:ascii="宋体" w:hAnsi="宋体" w:eastAsia="宋体" w:cs="宋体"/>
                <w:sz w:val="18"/>
                <w:szCs w:val="18"/>
              </w:rPr>
              <w:t>&gt;=10次</w:t>
            </w:r>
          </w:p>
        </w:tc>
        <w:tc>
          <w:tcPr>
            <w:tcW w:w="1417" w:type="dxa"/>
            <w:tcBorders>
              <w:top w:val="nil"/>
              <w:left w:val="nil"/>
              <w:bottom w:val="single" w:color="auto" w:sz="4" w:space="0"/>
              <w:right w:val="single" w:color="auto" w:sz="4" w:space="0"/>
            </w:tcBorders>
            <w:noWrap/>
            <w:vAlign w:val="center"/>
          </w:tcPr>
          <w:p w14:paraId="0F66DC20">
            <w:pPr>
              <w:rPr>
                <w:rFonts w:hint="eastAsia" w:ascii="宋体" w:hAnsi="宋体" w:eastAsia="宋体" w:cs="宋体"/>
                <w:sz w:val="18"/>
                <w:szCs w:val="18"/>
                <w:lang w:eastAsia="zh-CN"/>
              </w:rPr>
            </w:pPr>
            <w:r>
              <w:rPr>
                <w:rFonts w:hint="eastAsia" w:ascii="宋体" w:hAnsi="宋体" w:eastAsia="宋体" w:cs="宋体"/>
                <w:sz w:val="18"/>
                <w:szCs w:val="18"/>
                <w:lang w:eastAsia="zh-CN"/>
              </w:rPr>
              <w:t>坎尔孜乡中心学校2024年工作计划</w:t>
            </w:r>
          </w:p>
        </w:tc>
        <w:tc>
          <w:tcPr>
            <w:tcW w:w="1134" w:type="dxa"/>
            <w:tcBorders>
              <w:top w:val="nil"/>
              <w:left w:val="nil"/>
              <w:bottom w:val="single" w:color="auto" w:sz="4" w:space="0"/>
              <w:right w:val="single" w:color="auto" w:sz="4" w:space="0"/>
            </w:tcBorders>
            <w:noWrap/>
            <w:vAlign w:val="center"/>
          </w:tcPr>
          <w:p w14:paraId="781767A7">
            <w:pPr>
              <w:jc w:val="center"/>
              <w:rPr>
                <w:rFonts w:hint="eastAsia" w:ascii="宋体" w:hAnsi="宋体" w:eastAsia="宋体" w:cs="宋体"/>
                <w:sz w:val="18"/>
                <w:szCs w:val="18"/>
              </w:rPr>
            </w:pPr>
            <w:r>
              <w:rPr>
                <w:rFonts w:hint="eastAsia" w:ascii="宋体" w:hAnsi="宋体" w:eastAsia="宋体" w:cs="宋体"/>
                <w:sz w:val="18"/>
                <w:szCs w:val="18"/>
              </w:rPr>
              <w:t>25</w:t>
            </w:r>
          </w:p>
        </w:tc>
        <w:tc>
          <w:tcPr>
            <w:tcW w:w="1310" w:type="dxa"/>
            <w:tcBorders>
              <w:top w:val="nil"/>
              <w:left w:val="nil"/>
              <w:bottom w:val="single" w:color="auto" w:sz="4" w:space="0"/>
              <w:right w:val="single" w:color="auto" w:sz="4" w:space="0"/>
            </w:tcBorders>
            <w:noWrap/>
            <w:vAlign w:val="center"/>
          </w:tcPr>
          <w:p w14:paraId="34F05C11">
            <w:pPr>
              <w:jc w:val="center"/>
              <w:rPr>
                <w:rFonts w:hint="eastAsia" w:ascii="宋体" w:hAnsi="宋体" w:eastAsia="宋体" w:cs="宋体"/>
                <w:sz w:val="18"/>
                <w:szCs w:val="18"/>
              </w:rPr>
            </w:pPr>
            <w:r>
              <w:rPr>
                <w:rFonts w:hint="eastAsia" w:ascii="宋体" w:hAnsi="宋体" w:eastAsia="宋体" w:cs="宋体"/>
                <w:sz w:val="18"/>
                <w:szCs w:val="18"/>
              </w:rPr>
              <w:t>=10次</w:t>
            </w:r>
          </w:p>
        </w:tc>
        <w:tc>
          <w:tcPr>
            <w:tcW w:w="720" w:type="dxa"/>
            <w:tcBorders>
              <w:top w:val="nil"/>
              <w:left w:val="nil"/>
              <w:bottom w:val="single" w:color="auto" w:sz="4" w:space="0"/>
              <w:right w:val="single" w:color="auto" w:sz="4" w:space="0"/>
            </w:tcBorders>
            <w:noWrap/>
            <w:vAlign w:val="center"/>
          </w:tcPr>
          <w:p w14:paraId="0408CF52">
            <w:pPr>
              <w:jc w:val="center"/>
              <w:rPr>
                <w:rFonts w:hint="eastAsia" w:ascii="宋体" w:hAnsi="宋体" w:eastAsia="宋体" w:cs="宋体"/>
                <w:sz w:val="18"/>
                <w:szCs w:val="18"/>
              </w:rPr>
            </w:pPr>
            <w:r>
              <w:rPr>
                <w:rFonts w:hint="eastAsia" w:ascii="宋体" w:hAnsi="宋体" w:eastAsia="宋体" w:cs="宋体"/>
                <w:sz w:val="18"/>
                <w:szCs w:val="18"/>
              </w:rPr>
              <w:t>25</w:t>
            </w:r>
          </w:p>
        </w:tc>
        <w:tc>
          <w:tcPr>
            <w:tcW w:w="284" w:type="dxa"/>
            <w:tcBorders>
              <w:top w:val="nil"/>
              <w:left w:val="nil"/>
              <w:bottom w:val="nil"/>
              <w:right w:val="nil"/>
            </w:tcBorders>
            <w:noWrap/>
            <w:vAlign w:val="center"/>
          </w:tcPr>
          <w:p w14:paraId="610639C7">
            <w:pPr>
              <w:jc w:val="center"/>
              <w:rPr>
                <w:rFonts w:hint="eastAsia" w:ascii="宋体" w:hAnsi="宋体" w:eastAsia="宋体" w:cs="宋体"/>
                <w:sz w:val="18"/>
                <w:szCs w:val="18"/>
              </w:rPr>
            </w:pPr>
          </w:p>
        </w:tc>
      </w:tr>
      <w:tr w14:paraId="42B66AB7">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20FD2E62">
            <w:pPr>
              <w:jc w:val="center"/>
              <w:rPr>
                <w:rFonts w:hint="eastAsia" w:ascii="宋体" w:hAnsi="宋体" w:eastAsia="宋体" w:cs="宋体"/>
                <w:sz w:val="18"/>
                <w:szCs w:val="18"/>
              </w:rPr>
            </w:pPr>
          </w:p>
        </w:tc>
        <w:tc>
          <w:tcPr>
            <w:tcW w:w="1417" w:type="dxa"/>
            <w:vMerge w:val="continue"/>
            <w:tcBorders>
              <w:left w:val="nil"/>
              <w:bottom w:val="single" w:color="auto" w:sz="4" w:space="0"/>
              <w:right w:val="single" w:color="auto" w:sz="4" w:space="0"/>
            </w:tcBorders>
            <w:noWrap/>
            <w:vAlign w:val="center"/>
          </w:tcPr>
          <w:p w14:paraId="2BE916AE">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2817EA14">
            <w:pPr>
              <w:jc w:val="center"/>
              <w:rPr>
                <w:rFonts w:hint="eastAsia" w:ascii="宋体" w:hAnsi="宋体" w:eastAsia="宋体" w:cs="宋体"/>
                <w:sz w:val="18"/>
                <w:szCs w:val="18"/>
              </w:rPr>
            </w:pPr>
            <w:r>
              <w:rPr>
                <w:rFonts w:hint="eastAsia" w:ascii="宋体" w:hAnsi="宋体" w:eastAsia="宋体" w:cs="宋体"/>
                <w:sz w:val="18"/>
                <w:szCs w:val="18"/>
              </w:rPr>
              <w:t>开展班主任例会数量</w:t>
            </w:r>
          </w:p>
        </w:tc>
        <w:tc>
          <w:tcPr>
            <w:tcW w:w="1242" w:type="dxa"/>
            <w:tcBorders>
              <w:top w:val="nil"/>
              <w:left w:val="nil"/>
              <w:bottom w:val="single" w:color="auto" w:sz="4" w:space="0"/>
              <w:right w:val="single" w:color="auto" w:sz="4" w:space="0"/>
            </w:tcBorders>
            <w:noWrap/>
            <w:vAlign w:val="center"/>
          </w:tcPr>
          <w:p w14:paraId="387BC514">
            <w:pPr>
              <w:jc w:val="center"/>
              <w:rPr>
                <w:rFonts w:hint="eastAsia" w:ascii="宋体" w:hAnsi="宋体" w:eastAsia="宋体" w:cs="宋体"/>
                <w:sz w:val="18"/>
                <w:szCs w:val="18"/>
              </w:rPr>
            </w:pPr>
            <w:r>
              <w:rPr>
                <w:rFonts w:hint="eastAsia" w:ascii="宋体" w:hAnsi="宋体" w:eastAsia="宋体" w:cs="宋体"/>
                <w:sz w:val="18"/>
                <w:szCs w:val="18"/>
              </w:rPr>
              <w:t>&gt;=4次</w:t>
            </w:r>
          </w:p>
        </w:tc>
        <w:tc>
          <w:tcPr>
            <w:tcW w:w="1417" w:type="dxa"/>
            <w:tcBorders>
              <w:top w:val="nil"/>
              <w:left w:val="nil"/>
              <w:bottom w:val="single" w:color="auto" w:sz="4" w:space="0"/>
              <w:right w:val="single" w:color="auto" w:sz="4" w:space="0"/>
            </w:tcBorders>
            <w:noWrap/>
            <w:vAlign w:val="center"/>
          </w:tcPr>
          <w:p w14:paraId="7F445280">
            <w:pPr>
              <w:rPr>
                <w:rFonts w:hint="eastAsia" w:ascii="宋体" w:hAnsi="宋体" w:eastAsia="宋体" w:cs="宋体"/>
                <w:sz w:val="18"/>
                <w:szCs w:val="18"/>
                <w:lang w:eastAsia="zh-CN"/>
              </w:rPr>
            </w:pPr>
            <w:r>
              <w:rPr>
                <w:rFonts w:hint="eastAsia" w:ascii="宋体" w:hAnsi="宋体" w:eastAsia="宋体" w:cs="宋体"/>
                <w:sz w:val="18"/>
                <w:szCs w:val="18"/>
                <w:lang w:eastAsia="zh-CN"/>
              </w:rPr>
              <w:t>坎尔孜乡中心学校2024年工作计划</w:t>
            </w:r>
          </w:p>
        </w:tc>
        <w:tc>
          <w:tcPr>
            <w:tcW w:w="1134" w:type="dxa"/>
            <w:tcBorders>
              <w:top w:val="nil"/>
              <w:left w:val="nil"/>
              <w:bottom w:val="single" w:color="auto" w:sz="4" w:space="0"/>
              <w:right w:val="single" w:color="auto" w:sz="4" w:space="0"/>
            </w:tcBorders>
            <w:noWrap/>
            <w:vAlign w:val="center"/>
          </w:tcPr>
          <w:p w14:paraId="7B1DE837">
            <w:pPr>
              <w:jc w:val="center"/>
              <w:rPr>
                <w:rFonts w:hint="eastAsia" w:ascii="宋体" w:hAnsi="宋体" w:eastAsia="宋体" w:cs="宋体"/>
                <w:sz w:val="18"/>
                <w:szCs w:val="18"/>
              </w:rPr>
            </w:pPr>
            <w:r>
              <w:rPr>
                <w:rFonts w:hint="eastAsia" w:ascii="宋体" w:hAnsi="宋体" w:eastAsia="宋体" w:cs="宋体"/>
                <w:sz w:val="18"/>
                <w:szCs w:val="18"/>
              </w:rPr>
              <w:t>25</w:t>
            </w:r>
          </w:p>
        </w:tc>
        <w:tc>
          <w:tcPr>
            <w:tcW w:w="1310" w:type="dxa"/>
            <w:tcBorders>
              <w:top w:val="nil"/>
              <w:left w:val="nil"/>
              <w:bottom w:val="single" w:color="auto" w:sz="4" w:space="0"/>
              <w:right w:val="single" w:color="auto" w:sz="4" w:space="0"/>
            </w:tcBorders>
            <w:noWrap/>
            <w:vAlign w:val="center"/>
          </w:tcPr>
          <w:p w14:paraId="45627F97">
            <w:pPr>
              <w:jc w:val="center"/>
              <w:rPr>
                <w:rFonts w:hint="eastAsia" w:ascii="宋体" w:hAnsi="宋体" w:eastAsia="宋体" w:cs="宋体"/>
                <w:sz w:val="18"/>
                <w:szCs w:val="18"/>
              </w:rPr>
            </w:pPr>
            <w:r>
              <w:rPr>
                <w:rFonts w:hint="eastAsia" w:ascii="宋体" w:hAnsi="宋体" w:eastAsia="宋体" w:cs="宋体"/>
                <w:sz w:val="18"/>
                <w:szCs w:val="18"/>
              </w:rPr>
              <w:t>=4次</w:t>
            </w:r>
          </w:p>
        </w:tc>
        <w:tc>
          <w:tcPr>
            <w:tcW w:w="720" w:type="dxa"/>
            <w:tcBorders>
              <w:top w:val="nil"/>
              <w:left w:val="nil"/>
              <w:bottom w:val="single" w:color="auto" w:sz="4" w:space="0"/>
              <w:right w:val="single" w:color="auto" w:sz="4" w:space="0"/>
            </w:tcBorders>
            <w:noWrap/>
            <w:vAlign w:val="center"/>
          </w:tcPr>
          <w:p w14:paraId="6EC59633">
            <w:pPr>
              <w:jc w:val="center"/>
              <w:rPr>
                <w:rFonts w:hint="eastAsia" w:ascii="宋体" w:hAnsi="宋体" w:eastAsia="宋体" w:cs="宋体"/>
                <w:sz w:val="18"/>
                <w:szCs w:val="18"/>
              </w:rPr>
            </w:pPr>
            <w:r>
              <w:rPr>
                <w:rFonts w:hint="eastAsia" w:ascii="宋体" w:hAnsi="宋体" w:eastAsia="宋体" w:cs="宋体"/>
                <w:sz w:val="18"/>
                <w:szCs w:val="18"/>
              </w:rPr>
              <w:t>25</w:t>
            </w:r>
          </w:p>
        </w:tc>
        <w:tc>
          <w:tcPr>
            <w:tcW w:w="284" w:type="dxa"/>
            <w:tcBorders>
              <w:top w:val="nil"/>
              <w:left w:val="nil"/>
              <w:bottom w:val="nil"/>
              <w:right w:val="nil"/>
            </w:tcBorders>
            <w:noWrap/>
            <w:vAlign w:val="center"/>
          </w:tcPr>
          <w:p w14:paraId="2D201445">
            <w:pPr>
              <w:jc w:val="center"/>
              <w:rPr>
                <w:rFonts w:hint="eastAsia" w:ascii="宋体" w:hAnsi="宋体" w:eastAsia="宋体" w:cs="宋体"/>
                <w:sz w:val="18"/>
                <w:szCs w:val="18"/>
              </w:rPr>
            </w:pPr>
          </w:p>
        </w:tc>
      </w:tr>
    </w:tbl>
    <w:p w14:paraId="6B28CB8A">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17155DE7">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bookmarkEnd w:id="1"/>
    <w:tbl>
      <w:tblPr>
        <w:tblStyle w:val="12"/>
        <w:tblW w:w="6000" w:type="pct"/>
        <w:jc w:val="center"/>
        <w:tblLayout w:type="autofit"/>
        <w:tblCellMar>
          <w:top w:w="0" w:type="dxa"/>
          <w:left w:w="108" w:type="dxa"/>
          <w:bottom w:w="0" w:type="dxa"/>
          <w:right w:w="108" w:type="dxa"/>
        </w:tblCellMar>
      </w:tblPr>
      <w:tblGrid>
        <w:gridCol w:w="677"/>
        <w:gridCol w:w="686"/>
        <w:gridCol w:w="678"/>
        <w:gridCol w:w="984"/>
        <w:gridCol w:w="661"/>
        <w:gridCol w:w="30"/>
        <w:gridCol w:w="846"/>
        <w:gridCol w:w="757"/>
        <w:gridCol w:w="678"/>
        <w:gridCol w:w="789"/>
        <w:gridCol w:w="708"/>
        <w:gridCol w:w="680"/>
        <w:gridCol w:w="678"/>
        <w:gridCol w:w="678"/>
        <w:gridCol w:w="1097"/>
      </w:tblGrid>
      <w:tr w14:paraId="73C36E66">
        <w:tblPrEx>
          <w:tblCellMar>
            <w:top w:w="0" w:type="dxa"/>
            <w:left w:w="108" w:type="dxa"/>
            <w:bottom w:w="0" w:type="dxa"/>
            <w:right w:w="108" w:type="dxa"/>
          </w:tblCellMar>
        </w:tblPrEx>
        <w:trPr>
          <w:trHeight w:val="614" w:hRule="atLeast"/>
          <w:jc w:val="center"/>
        </w:trPr>
        <w:tc>
          <w:tcPr>
            <w:tcW w:w="642" w:type="pct"/>
            <w:gridSpan w:val="2"/>
            <w:tcBorders>
              <w:top w:val="single" w:color="auto" w:sz="4" w:space="0"/>
              <w:left w:val="single" w:color="auto" w:sz="4" w:space="0"/>
              <w:bottom w:val="single" w:color="auto" w:sz="4" w:space="0"/>
              <w:right w:val="single" w:color="auto" w:sz="4" w:space="0"/>
            </w:tcBorders>
            <w:vAlign w:val="center"/>
          </w:tcPr>
          <w:p w14:paraId="29C028A2">
            <w:pPr>
              <w:jc w:val="center"/>
              <w:rPr>
                <w:rFonts w:hint="eastAsia" w:ascii="宋体" w:hAnsi="宋体" w:eastAsia="宋体" w:cs="宋体"/>
                <w:b/>
                <w:bCs/>
                <w:color w:val="000000"/>
                <w:sz w:val="18"/>
                <w:szCs w:val="18"/>
              </w:rPr>
            </w:pPr>
            <w:bookmarkStart w:id="2" w:name="_Hlk201837198"/>
            <w:r>
              <w:rPr>
                <w:rFonts w:hint="eastAsia" w:ascii="宋体" w:hAnsi="宋体" w:eastAsia="宋体" w:cs="宋体"/>
                <w:b/>
                <w:bCs/>
                <w:color w:val="000000"/>
                <w:sz w:val="18"/>
                <w:szCs w:val="18"/>
              </w:rPr>
              <w:t>项目名称</w:t>
            </w:r>
          </w:p>
        </w:tc>
        <w:tc>
          <w:tcPr>
            <w:tcW w:w="4358" w:type="pct"/>
            <w:gridSpan w:val="13"/>
            <w:tcBorders>
              <w:top w:val="single" w:color="auto" w:sz="4" w:space="0"/>
              <w:left w:val="nil"/>
              <w:bottom w:val="single" w:color="auto" w:sz="4" w:space="0"/>
              <w:right w:val="single" w:color="auto" w:sz="4" w:space="0"/>
            </w:tcBorders>
            <w:vAlign w:val="center"/>
          </w:tcPr>
          <w:p w14:paraId="4BE38DCA">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2024年1月15日-4月15日乡镇学校燃煤</w:t>
            </w:r>
          </w:p>
        </w:tc>
      </w:tr>
      <w:tr w14:paraId="2A927A7D">
        <w:tblPrEx>
          <w:tblCellMar>
            <w:top w:w="0" w:type="dxa"/>
            <w:left w:w="108" w:type="dxa"/>
            <w:bottom w:w="0" w:type="dxa"/>
            <w:right w:w="108" w:type="dxa"/>
          </w:tblCellMar>
        </w:tblPrEx>
        <w:trPr>
          <w:trHeight w:val="380" w:hRule="atLeast"/>
          <w:jc w:val="center"/>
        </w:trPr>
        <w:tc>
          <w:tcPr>
            <w:tcW w:w="642" w:type="pct"/>
            <w:gridSpan w:val="2"/>
            <w:tcBorders>
              <w:top w:val="single" w:color="auto" w:sz="4" w:space="0"/>
              <w:left w:val="single" w:color="auto" w:sz="4" w:space="0"/>
              <w:bottom w:val="single" w:color="auto" w:sz="4" w:space="0"/>
              <w:right w:val="single" w:color="auto" w:sz="4" w:space="0"/>
            </w:tcBorders>
            <w:vAlign w:val="center"/>
          </w:tcPr>
          <w:p w14:paraId="2B6F2E1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861" w:type="pct"/>
            <w:gridSpan w:val="6"/>
            <w:tcBorders>
              <w:top w:val="single" w:color="auto" w:sz="4" w:space="0"/>
              <w:left w:val="nil"/>
              <w:bottom w:val="single" w:color="auto" w:sz="4" w:space="0"/>
              <w:right w:val="single" w:color="auto" w:sz="4" w:space="0"/>
            </w:tcBorders>
            <w:vAlign w:val="center"/>
          </w:tcPr>
          <w:p w14:paraId="63485669">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奇台县坎儿孜乡中心学校</w:t>
            </w:r>
          </w:p>
        </w:tc>
        <w:tc>
          <w:tcPr>
            <w:tcW w:w="690" w:type="pct"/>
            <w:gridSpan w:val="2"/>
            <w:tcBorders>
              <w:top w:val="single" w:color="auto" w:sz="4" w:space="0"/>
              <w:left w:val="nil"/>
              <w:bottom w:val="single" w:color="auto" w:sz="4" w:space="0"/>
              <w:right w:val="single" w:color="auto" w:sz="4" w:space="0"/>
            </w:tcBorders>
            <w:vAlign w:val="center"/>
          </w:tcPr>
          <w:p w14:paraId="6927F87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07" w:type="pct"/>
            <w:gridSpan w:val="5"/>
            <w:tcBorders>
              <w:top w:val="single" w:color="auto" w:sz="4" w:space="0"/>
              <w:left w:val="nil"/>
              <w:bottom w:val="single" w:color="auto" w:sz="4" w:space="0"/>
              <w:right w:val="single" w:color="auto" w:sz="4" w:space="0"/>
            </w:tcBorders>
            <w:vAlign w:val="center"/>
          </w:tcPr>
          <w:p w14:paraId="3D741D3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奇台县坎儿孜乡中心学校</w:t>
            </w:r>
          </w:p>
        </w:tc>
      </w:tr>
      <w:tr w14:paraId="206FDC49">
        <w:tblPrEx>
          <w:tblCellMar>
            <w:top w:w="0" w:type="dxa"/>
            <w:left w:w="108" w:type="dxa"/>
            <w:bottom w:w="0" w:type="dxa"/>
            <w:right w:w="108" w:type="dxa"/>
          </w:tblCellMar>
        </w:tblPrEx>
        <w:trPr>
          <w:trHeight w:val="380" w:hRule="atLeast"/>
          <w:jc w:val="center"/>
        </w:trPr>
        <w:tc>
          <w:tcPr>
            <w:tcW w:w="319" w:type="pct"/>
            <w:vMerge w:val="restart"/>
            <w:tcBorders>
              <w:top w:val="nil"/>
              <w:left w:val="single" w:color="auto" w:sz="4" w:space="0"/>
              <w:bottom w:val="single" w:color="auto" w:sz="4" w:space="0"/>
              <w:right w:val="single" w:color="auto" w:sz="4" w:space="0"/>
            </w:tcBorders>
            <w:vAlign w:val="center"/>
          </w:tcPr>
          <w:p w14:paraId="5071D24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42" w:type="pct"/>
            <w:gridSpan w:val="2"/>
            <w:tcBorders>
              <w:top w:val="single" w:color="auto" w:sz="4" w:space="0"/>
              <w:left w:val="nil"/>
              <w:bottom w:val="single" w:color="auto" w:sz="4" w:space="0"/>
              <w:right w:val="single" w:color="auto" w:sz="4" w:space="0"/>
            </w:tcBorders>
            <w:vAlign w:val="center"/>
          </w:tcPr>
          <w:p w14:paraId="399C7822">
            <w:pPr>
              <w:jc w:val="center"/>
              <w:rPr>
                <w:rFonts w:hint="eastAsia" w:ascii="宋体" w:hAnsi="宋体" w:eastAsia="宋体" w:cs="宋体"/>
                <w:color w:val="000000"/>
                <w:sz w:val="18"/>
                <w:szCs w:val="18"/>
              </w:rPr>
            </w:pPr>
          </w:p>
        </w:tc>
        <w:tc>
          <w:tcPr>
            <w:tcW w:w="774" w:type="pct"/>
            <w:gridSpan w:val="2"/>
            <w:tcBorders>
              <w:top w:val="single" w:color="auto" w:sz="4" w:space="0"/>
              <w:left w:val="nil"/>
              <w:bottom w:val="single" w:color="auto" w:sz="4" w:space="0"/>
              <w:right w:val="single" w:color="auto" w:sz="4" w:space="0"/>
            </w:tcBorders>
            <w:vAlign w:val="center"/>
          </w:tcPr>
          <w:p w14:paraId="42B98CB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768" w:type="pct"/>
            <w:gridSpan w:val="3"/>
            <w:tcBorders>
              <w:top w:val="single" w:color="auto" w:sz="4" w:space="0"/>
              <w:left w:val="nil"/>
              <w:bottom w:val="single" w:color="auto" w:sz="4" w:space="0"/>
              <w:right w:val="single" w:color="auto" w:sz="4" w:space="0"/>
            </w:tcBorders>
            <w:vAlign w:val="center"/>
          </w:tcPr>
          <w:p w14:paraId="6359071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690" w:type="pct"/>
            <w:gridSpan w:val="2"/>
            <w:tcBorders>
              <w:top w:val="single" w:color="auto" w:sz="4" w:space="0"/>
              <w:left w:val="nil"/>
              <w:bottom w:val="single" w:color="auto" w:sz="4" w:space="0"/>
              <w:right w:val="single" w:color="auto" w:sz="4" w:space="0"/>
            </w:tcBorders>
            <w:vAlign w:val="center"/>
          </w:tcPr>
          <w:p w14:paraId="69714AA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53" w:type="pct"/>
            <w:gridSpan w:val="2"/>
            <w:tcBorders>
              <w:top w:val="nil"/>
              <w:left w:val="nil"/>
              <w:bottom w:val="single" w:color="auto" w:sz="4" w:space="0"/>
              <w:right w:val="single" w:color="auto" w:sz="4" w:space="0"/>
            </w:tcBorders>
            <w:vAlign w:val="center"/>
          </w:tcPr>
          <w:p w14:paraId="3A48DD7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38" w:type="pct"/>
            <w:gridSpan w:val="2"/>
            <w:tcBorders>
              <w:top w:val="single" w:color="auto" w:sz="4" w:space="0"/>
              <w:left w:val="nil"/>
              <w:bottom w:val="single" w:color="auto" w:sz="4" w:space="0"/>
              <w:right w:val="single" w:color="auto" w:sz="4" w:space="0"/>
            </w:tcBorders>
            <w:vAlign w:val="center"/>
          </w:tcPr>
          <w:p w14:paraId="1864724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16" w:type="pct"/>
            <w:tcBorders>
              <w:top w:val="nil"/>
              <w:left w:val="nil"/>
              <w:bottom w:val="single" w:color="auto" w:sz="4" w:space="0"/>
              <w:right w:val="single" w:color="auto" w:sz="4" w:space="0"/>
            </w:tcBorders>
            <w:vAlign w:val="center"/>
          </w:tcPr>
          <w:p w14:paraId="607FC32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76CEB355">
        <w:tblPrEx>
          <w:tblCellMar>
            <w:top w:w="0" w:type="dxa"/>
            <w:left w:w="108" w:type="dxa"/>
            <w:bottom w:w="0" w:type="dxa"/>
            <w:right w:w="108" w:type="dxa"/>
          </w:tblCellMar>
        </w:tblPrEx>
        <w:trPr>
          <w:trHeight w:val="380" w:hRule="atLeast"/>
          <w:jc w:val="center"/>
        </w:trPr>
        <w:tc>
          <w:tcPr>
            <w:tcW w:w="319" w:type="pct"/>
            <w:vMerge w:val="continue"/>
            <w:tcBorders>
              <w:top w:val="nil"/>
              <w:left w:val="single" w:color="auto" w:sz="4" w:space="0"/>
              <w:bottom w:val="single" w:color="auto" w:sz="4" w:space="0"/>
              <w:right w:val="single" w:color="auto" w:sz="4" w:space="0"/>
            </w:tcBorders>
            <w:vAlign w:val="center"/>
          </w:tcPr>
          <w:p w14:paraId="7E6299CF">
            <w:pPr>
              <w:rPr>
                <w:rFonts w:hint="eastAsia" w:ascii="宋体" w:hAnsi="宋体" w:eastAsia="宋体" w:cs="宋体"/>
                <w:color w:val="000000"/>
                <w:sz w:val="18"/>
                <w:szCs w:val="18"/>
              </w:rPr>
            </w:pPr>
          </w:p>
        </w:tc>
        <w:tc>
          <w:tcPr>
            <w:tcW w:w="642" w:type="pct"/>
            <w:gridSpan w:val="2"/>
            <w:tcBorders>
              <w:top w:val="single" w:color="auto" w:sz="4" w:space="0"/>
              <w:left w:val="nil"/>
              <w:bottom w:val="single" w:color="auto" w:sz="4" w:space="0"/>
              <w:right w:val="single" w:color="auto" w:sz="4" w:space="0"/>
            </w:tcBorders>
            <w:vAlign w:val="center"/>
          </w:tcPr>
          <w:p w14:paraId="27B38A5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774" w:type="pct"/>
            <w:gridSpan w:val="2"/>
            <w:tcBorders>
              <w:top w:val="single" w:color="auto" w:sz="4" w:space="0"/>
              <w:left w:val="nil"/>
              <w:bottom w:val="single" w:color="auto" w:sz="4" w:space="0"/>
              <w:right w:val="single" w:color="auto" w:sz="4" w:space="0"/>
            </w:tcBorders>
            <w:vAlign w:val="center"/>
          </w:tcPr>
          <w:p w14:paraId="2DD00E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3.42</w:t>
            </w:r>
          </w:p>
        </w:tc>
        <w:tc>
          <w:tcPr>
            <w:tcW w:w="768" w:type="pct"/>
            <w:gridSpan w:val="3"/>
            <w:tcBorders>
              <w:top w:val="single" w:color="auto" w:sz="4" w:space="0"/>
              <w:left w:val="nil"/>
              <w:bottom w:val="single" w:color="auto" w:sz="4" w:space="0"/>
              <w:right w:val="single" w:color="auto" w:sz="4" w:space="0"/>
            </w:tcBorders>
            <w:vAlign w:val="center"/>
          </w:tcPr>
          <w:p w14:paraId="21D62E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3.42</w:t>
            </w:r>
          </w:p>
        </w:tc>
        <w:tc>
          <w:tcPr>
            <w:tcW w:w="690" w:type="pct"/>
            <w:gridSpan w:val="2"/>
            <w:tcBorders>
              <w:top w:val="single" w:color="auto" w:sz="4" w:space="0"/>
              <w:left w:val="nil"/>
              <w:bottom w:val="single" w:color="auto" w:sz="4" w:space="0"/>
              <w:right w:val="single" w:color="auto" w:sz="4" w:space="0"/>
            </w:tcBorders>
            <w:vAlign w:val="center"/>
          </w:tcPr>
          <w:p w14:paraId="30B016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3.42</w:t>
            </w:r>
          </w:p>
        </w:tc>
        <w:tc>
          <w:tcPr>
            <w:tcW w:w="653" w:type="pct"/>
            <w:gridSpan w:val="2"/>
            <w:tcBorders>
              <w:top w:val="nil"/>
              <w:left w:val="nil"/>
              <w:bottom w:val="single" w:color="auto" w:sz="4" w:space="0"/>
              <w:right w:val="single" w:color="auto" w:sz="4" w:space="0"/>
            </w:tcBorders>
            <w:vAlign w:val="center"/>
          </w:tcPr>
          <w:p w14:paraId="6E4D15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38" w:type="pct"/>
            <w:gridSpan w:val="2"/>
            <w:tcBorders>
              <w:top w:val="single" w:color="auto" w:sz="4" w:space="0"/>
              <w:left w:val="nil"/>
              <w:bottom w:val="single" w:color="auto" w:sz="4" w:space="0"/>
              <w:right w:val="single" w:color="auto" w:sz="4" w:space="0"/>
            </w:tcBorders>
            <w:vAlign w:val="center"/>
          </w:tcPr>
          <w:p w14:paraId="1E2C73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516" w:type="pct"/>
            <w:tcBorders>
              <w:top w:val="nil"/>
              <w:left w:val="nil"/>
              <w:bottom w:val="single" w:color="auto" w:sz="4" w:space="0"/>
              <w:right w:val="single" w:color="auto" w:sz="4" w:space="0"/>
            </w:tcBorders>
            <w:vAlign w:val="center"/>
          </w:tcPr>
          <w:p w14:paraId="2A616E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7585E7AD">
        <w:tblPrEx>
          <w:tblCellMar>
            <w:top w:w="0" w:type="dxa"/>
            <w:left w:w="108" w:type="dxa"/>
            <w:bottom w:w="0" w:type="dxa"/>
            <w:right w:w="108" w:type="dxa"/>
          </w:tblCellMar>
        </w:tblPrEx>
        <w:trPr>
          <w:trHeight w:val="380" w:hRule="atLeast"/>
          <w:jc w:val="center"/>
        </w:trPr>
        <w:tc>
          <w:tcPr>
            <w:tcW w:w="319" w:type="pct"/>
            <w:vMerge w:val="continue"/>
            <w:tcBorders>
              <w:top w:val="nil"/>
              <w:left w:val="single" w:color="auto" w:sz="4" w:space="0"/>
              <w:bottom w:val="single" w:color="auto" w:sz="4" w:space="0"/>
              <w:right w:val="single" w:color="auto" w:sz="4" w:space="0"/>
            </w:tcBorders>
            <w:vAlign w:val="center"/>
          </w:tcPr>
          <w:p w14:paraId="72C2C547">
            <w:pPr>
              <w:rPr>
                <w:rFonts w:hint="eastAsia" w:ascii="宋体" w:hAnsi="宋体" w:eastAsia="宋体" w:cs="宋体"/>
                <w:color w:val="000000"/>
                <w:sz w:val="18"/>
                <w:szCs w:val="18"/>
              </w:rPr>
            </w:pPr>
          </w:p>
        </w:tc>
        <w:tc>
          <w:tcPr>
            <w:tcW w:w="642" w:type="pct"/>
            <w:gridSpan w:val="2"/>
            <w:tcBorders>
              <w:top w:val="single" w:color="auto" w:sz="4" w:space="0"/>
              <w:left w:val="nil"/>
              <w:bottom w:val="single" w:color="auto" w:sz="4" w:space="0"/>
              <w:right w:val="single" w:color="auto" w:sz="4" w:space="0"/>
            </w:tcBorders>
            <w:vAlign w:val="center"/>
          </w:tcPr>
          <w:p w14:paraId="3517294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774" w:type="pct"/>
            <w:gridSpan w:val="2"/>
            <w:tcBorders>
              <w:top w:val="single" w:color="auto" w:sz="4" w:space="0"/>
              <w:left w:val="nil"/>
              <w:bottom w:val="single" w:color="auto" w:sz="4" w:space="0"/>
              <w:right w:val="single" w:color="auto" w:sz="4" w:space="0"/>
            </w:tcBorders>
            <w:vAlign w:val="center"/>
          </w:tcPr>
          <w:p w14:paraId="549880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3.42</w:t>
            </w:r>
          </w:p>
        </w:tc>
        <w:tc>
          <w:tcPr>
            <w:tcW w:w="768" w:type="pct"/>
            <w:gridSpan w:val="3"/>
            <w:tcBorders>
              <w:top w:val="single" w:color="auto" w:sz="4" w:space="0"/>
              <w:left w:val="nil"/>
              <w:bottom w:val="single" w:color="auto" w:sz="4" w:space="0"/>
              <w:right w:val="single" w:color="auto" w:sz="4" w:space="0"/>
            </w:tcBorders>
            <w:vAlign w:val="center"/>
          </w:tcPr>
          <w:p w14:paraId="7988C5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3.42</w:t>
            </w:r>
          </w:p>
        </w:tc>
        <w:tc>
          <w:tcPr>
            <w:tcW w:w="690" w:type="pct"/>
            <w:gridSpan w:val="2"/>
            <w:tcBorders>
              <w:top w:val="single" w:color="auto" w:sz="4" w:space="0"/>
              <w:left w:val="nil"/>
              <w:bottom w:val="single" w:color="auto" w:sz="4" w:space="0"/>
              <w:right w:val="single" w:color="auto" w:sz="4" w:space="0"/>
            </w:tcBorders>
            <w:vAlign w:val="center"/>
          </w:tcPr>
          <w:p w14:paraId="0EFB06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3.42</w:t>
            </w:r>
          </w:p>
        </w:tc>
        <w:tc>
          <w:tcPr>
            <w:tcW w:w="653" w:type="pct"/>
            <w:gridSpan w:val="2"/>
            <w:tcBorders>
              <w:top w:val="nil"/>
              <w:left w:val="nil"/>
              <w:bottom w:val="single" w:color="auto" w:sz="4" w:space="0"/>
              <w:right w:val="single" w:color="auto" w:sz="4" w:space="0"/>
            </w:tcBorders>
            <w:vAlign w:val="center"/>
          </w:tcPr>
          <w:p w14:paraId="4F423E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38" w:type="pct"/>
            <w:gridSpan w:val="2"/>
            <w:tcBorders>
              <w:top w:val="single" w:color="auto" w:sz="4" w:space="0"/>
              <w:left w:val="nil"/>
              <w:bottom w:val="single" w:color="auto" w:sz="4" w:space="0"/>
              <w:right w:val="single" w:color="auto" w:sz="4" w:space="0"/>
            </w:tcBorders>
            <w:vAlign w:val="center"/>
          </w:tcPr>
          <w:p w14:paraId="3B683A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16" w:type="pct"/>
            <w:tcBorders>
              <w:top w:val="nil"/>
              <w:left w:val="nil"/>
              <w:bottom w:val="single" w:color="auto" w:sz="4" w:space="0"/>
              <w:right w:val="single" w:color="auto" w:sz="4" w:space="0"/>
            </w:tcBorders>
            <w:vAlign w:val="center"/>
          </w:tcPr>
          <w:p w14:paraId="28A8F9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04937D0">
        <w:tblPrEx>
          <w:tblCellMar>
            <w:top w:w="0" w:type="dxa"/>
            <w:left w:w="108" w:type="dxa"/>
            <w:bottom w:w="0" w:type="dxa"/>
            <w:right w:w="108" w:type="dxa"/>
          </w:tblCellMar>
        </w:tblPrEx>
        <w:trPr>
          <w:trHeight w:val="380" w:hRule="atLeast"/>
          <w:jc w:val="center"/>
        </w:trPr>
        <w:tc>
          <w:tcPr>
            <w:tcW w:w="319" w:type="pct"/>
            <w:vMerge w:val="continue"/>
            <w:tcBorders>
              <w:top w:val="nil"/>
              <w:left w:val="single" w:color="auto" w:sz="4" w:space="0"/>
              <w:bottom w:val="single" w:color="auto" w:sz="4" w:space="0"/>
              <w:right w:val="single" w:color="auto" w:sz="4" w:space="0"/>
            </w:tcBorders>
            <w:vAlign w:val="center"/>
          </w:tcPr>
          <w:p w14:paraId="2D15BCA1">
            <w:pPr>
              <w:rPr>
                <w:rFonts w:hint="eastAsia" w:ascii="宋体" w:hAnsi="宋体" w:eastAsia="宋体" w:cs="宋体"/>
                <w:color w:val="000000"/>
                <w:sz w:val="18"/>
                <w:szCs w:val="18"/>
              </w:rPr>
            </w:pPr>
          </w:p>
        </w:tc>
        <w:tc>
          <w:tcPr>
            <w:tcW w:w="642" w:type="pct"/>
            <w:gridSpan w:val="2"/>
            <w:tcBorders>
              <w:top w:val="single" w:color="auto" w:sz="4" w:space="0"/>
              <w:left w:val="nil"/>
              <w:bottom w:val="single" w:color="auto" w:sz="4" w:space="0"/>
              <w:right w:val="single" w:color="auto" w:sz="4" w:space="0"/>
            </w:tcBorders>
            <w:vAlign w:val="center"/>
          </w:tcPr>
          <w:p w14:paraId="35F22BC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774" w:type="pct"/>
            <w:gridSpan w:val="2"/>
            <w:tcBorders>
              <w:top w:val="single" w:color="auto" w:sz="4" w:space="0"/>
              <w:left w:val="nil"/>
              <w:bottom w:val="single" w:color="auto" w:sz="4" w:space="0"/>
              <w:right w:val="single" w:color="auto" w:sz="4" w:space="0"/>
            </w:tcBorders>
            <w:vAlign w:val="center"/>
          </w:tcPr>
          <w:p w14:paraId="268743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68" w:type="pct"/>
            <w:gridSpan w:val="3"/>
            <w:tcBorders>
              <w:top w:val="single" w:color="auto" w:sz="4" w:space="0"/>
              <w:left w:val="nil"/>
              <w:bottom w:val="single" w:color="auto" w:sz="4" w:space="0"/>
              <w:right w:val="single" w:color="auto" w:sz="4" w:space="0"/>
            </w:tcBorders>
            <w:vAlign w:val="center"/>
          </w:tcPr>
          <w:p w14:paraId="2E475B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90" w:type="pct"/>
            <w:gridSpan w:val="2"/>
            <w:tcBorders>
              <w:top w:val="single" w:color="auto" w:sz="4" w:space="0"/>
              <w:left w:val="nil"/>
              <w:bottom w:val="single" w:color="auto" w:sz="4" w:space="0"/>
              <w:right w:val="single" w:color="auto" w:sz="4" w:space="0"/>
            </w:tcBorders>
            <w:vAlign w:val="center"/>
          </w:tcPr>
          <w:p w14:paraId="028F53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53" w:type="pct"/>
            <w:gridSpan w:val="2"/>
            <w:tcBorders>
              <w:top w:val="nil"/>
              <w:left w:val="nil"/>
              <w:bottom w:val="single" w:color="auto" w:sz="4" w:space="0"/>
              <w:right w:val="single" w:color="auto" w:sz="4" w:space="0"/>
            </w:tcBorders>
            <w:vAlign w:val="center"/>
          </w:tcPr>
          <w:p w14:paraId="4F81B4A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38" w:type="pct"/>
            <w:gridSpan w:val="2"/>
            <w:tcBorders>
              <w:top w:val="single" w:color="auto" w:sz="4" w:space="0"/>
              <w:left w:val="nil"/>
              <w:bottom w:val="single" w:color="auto" w:sz="4" w:space="0"/>
              <w:right w:val="single" w:color="auto" w:sz="4" w:space="0"/>
            </w:tcBorders>
            <w:vAlign w:val="center"/>
          </w:tcPr>
          <w:p w14:paraId="3DFC3B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16" w:type="pct"/>
            <w:tcBorders>
              <w:top w:val="nil"/>
              <w:left w:val="nil"/>
              <w:bottom w:val="single" w:color="auto" w:sz="4" w:space="0"/>
              <w:right w:val="single" w:color="auto" w:sz="4" w:space="0"/>
            </w:tcBorders>
            <w:vAlign w:val="center"/>
          </w:tcPr>
          <w:p w14:paraId="109286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8FC2353">
        <w:tblPrEx>
          <w:tblCellMar>
            <w:top w:w="0" w:type="dxa"/>
            <w:left w:w="108" w:type="dxa"/>
            <w:bottom w:w="0" w:type="dxa"/>
            <w:right w:w="108" w:type="dxa"/>
          </w:tblCellMar>
        </w:tblPrEx>
        <w:trPr>
          <w:trHeight w:val="360" w:hRule="atLeast"/>
          <w:jc w:val="center"/>
        </w:trPr>
        <w:tc>
          <w:tcPr>
            <w:tcW w:w="319" w:type="pct"/>
            <w:vMerge w:val="restart"/>
            <w:tcBorders>
              <w:top w:val="nil"/>
              <w:left w:val="single" w:color="auto" w:sz="4" w:space="0"/>
              <w:bottom w:val="single" w:color="auto" w:sz="4" w:space="0"/>
              <w:right w:val="single" w:color="auto" w:sz="4" w:space="0"/>
            </w:tcBorders>
            <w:vAlign w:val="center"/>
          </w:tcPr>
          <w:p w14:paraId="73EF174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84" w:type="pct"/>
            <w:gridSpan w:val="7"/>
            <w:tcBorders>
              <w:top w:val="single" w:color="auto" w:sz="4" w:space="0"/>
              <w:left w:val="nil"/>
              <w:bottom w:val="single" w:color="auto" w:sz="4" w:space="0"/>
              <w:right w:val="single" w:color="auto" w:sz="4" w:space="0"/>
            </w:tcBorders>
            <w:vAlign w:val="center"/>
          </w:tcPr>
          <w:p w14:paraId="365BF9A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497" w:type="pct"/>
            <w:gridSpan w:val="7"/>
            <w:tcBorders>
              <w:top w:val="single" w:color="auto" w:sz="4" w:space="0"/>
              <w:left w:val="nil"/>
              <w:bottom w:val="single" w:color="auto" w:sz="4" w:space="0"/>
              <w:right w:val="single" w:color="auto" w:sz="4" w:space="0"/>
            </w:tcBorders>
            <w:vAlign w:val="center"/>
          </w:tcPr>
          <w:p w14:paraId="0185117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6E539094">
        <w:tblPrEx>
          <w:tblCellMar>
            <w:top w:w="0" w:type="dxa"/>
            <w:left w:w="108" w:type="dxa"/>
            <w:bottom w:w="0" w:type="dxa"/>
            <w:right w:w="108" w:type="dxa"/>
          </w:tblCellMar>
        </w:tblPrEx>
        <w:trPr>
          <w:trHeight w:val="820" w:hRule="atLeast"/>
          <w:jc w:val="center"/>
        </w:trPr>
        <w:tc>
          <w:tcPr>
            <w:tcW w:w="319" w:type="pct"/>
            <w:vMerge w:val="continue"/>
            <w:tcBorders>
              <w:top w:val="nil"/>
              <w:left w:val="single" w:color="auto" w:sz="4" w:space="0"/>
              <w:bottom w:val="single" w:color="auto" w:sz="4" w:space="0"/>
              <w:right w:val="single" w:color="auto" w:sz="4" w:space="0"/>
            </w:tcBorders>
            <w:vAlign w:val="center"/>
          </w:tcPr>
          <w:p w14:paraId="2BE4153A">
            <w:pPr>
              <w:rPr>
                <w:rFonts w:hint="eastAsia" w:ascii="宋体" w:hAnsi="宋体" w:eastAsia="宋体" w:cs="宋体"/>
                <w:color w:val="000000"/>
                <w:sz w:val="18"/>
                <w:szCs w:val="18"/>
              </w:rPr>
            </w:pPr>
          </w:p>
        </w:tc>
        <w:tc>
          <w:tcPr>
            <w:tcW w:w="2184" w:type="pct"/>
            <w:gridSpan w:val="7"/>
            <w:tcBorders>
              <w:top w:val="single" w:color="auto" w:sz="4" w:space="0"/>
              <w:left w:val="nil"/>
              <w:bottom w:val="single" w:color="auto" w:sz="4" w:space="0"/>
              <w:right w:val="single" w:color="auto" w:sz="4" w:space="0"/>
            </w:tcBorders>
            <w:vAlign w:val="center"/>
          </w:tcPr>
          <w:p w14:paraId="680F0A7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乡镇学校2024年1月15日-4月15日燃煤资金3.42万元，用于解决学校煤炭需求问题，受益人数达到356人，保障学校的基本供暖。</w:t>
            </w:r>
          </w:p>
        </w:tc>
        <w:tc>
          <w:tcPr>
            <w:tcW w:w="2497" w:type="pct"/>
            <w:gridSpan w:val="7"/>
            <w:tcBorders>
              <w:top w:val="single" w:color="auto" w:sz="4" w:space="0"/>
              <w:left w:val="nil"/>
              <w:bottom w:val="single" w:color="auto" w:sz="4" w:space="0"/>
              <w:right w:val="single" w:color="auto" w:sz="4" w:space="0"/>
            </w:tcBorders>
            <w:vAlign w:val="center"/>
          </w:tcPr>
          <w:p w14:paraId="241254FF">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奇台县坎尔孜乡中心学校于2024年1月15日-4月15日使用燃煤资金3.42万元，受益人数达到356人，煤炭需求量90吨，及时供暖用于解决学校煤炭需求问题，保障学校的基本供暖，使全校师生能正常进行业务学习。</w:t>
            </w:r>
          </w:p>
        </w:tc>
      </w:tr>
      <w:tr w14:paraId="381E9343">
        <w:tblPrEx>
          <w:tblCellMar>
            <w:top w:w="0" w:type="dxa"/>
            <w:left w:w="108" w:type="dxa"/>
            <w:bottom w:w="0" w:type="dxa"/>
            <w:right w:w="108" w:type="dxa"/>
          </w:tblCellMar>
        </w:tblPrEx>
        <w:trPr>
          <w:trHeight w:val="820" w:hRule="atLeast"/>
          <w:jc w:val="center"/>
        </w:trPr>
        <w:tc>
          <w:tcPr>
            <w:tcW w:w="319" w:type="pct"/>
            <w:tcBorders>
              <w:top w:val="nil"/>
              <w:left w:val="single" w:color="auto" w:sz="4" w:space="0"/>
              <w:bottom w:val="single" w:color="auto" w:sz="4" w:space="0"/>
              <w:right w:val="single" w:color="auto" w:sz="4" w:space="0"/>
            </w:tcBorders>
            <w:vAlign w:val="center"/>
          </w:tcPr>
          <w:p w14:paraId="16DE64B8">
            <w:pPr>
              <w:rPr>
                <w:rFonts w:hint="eastAsia" w:ascii="宋体" w:hAnsi="宋体" w:eastAsia="宋体" w:cs="宋体"/>
                <w:color w:val="000000"/>
                <w:sz w:val="18"/>
                <w:szCs w:val="18"/>
                <w:lang w:eastAsia="zh-CN"/>
              </w:rPr>
            </w:pPr>
          </w:p>
        </w:tc>
        <w:tc>
          <w:tcPr>
            <w:tcW w:w="323" w:type="pct"/>
            <w:tcBorders>
              <w:top w:val="nil"/>
              <w:left w:val="nil"/>
              <w:bottom w:val="single" w:color="auto" w:sz="4" w:space="0"/>
              <w:right w:val="single" w:color="auto" w:sz="4" w:space="0"/>
            </w:tcBorders>
            <w:vAlign w:val="center"/>
          </w:tcPr>
          <w:p w14:paraId="6CCAB07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19" w:type="pct"/>
            <w:tcBorders>
              <w:top w:val="nil"/>
              <w:left w:val="nil"/>
              <w:bottom w:val="single" w:color="auto" w:sz="4" w:space="0"/>
              <w:right w:val="single" w:color="auto" w:sz="4" w:space="0"/>
            </w:tcBorders>
            <w:vAlign w:val="center"/>
          </w:tcPr>
          <w:p w14:paraId="36E1E72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63" w:type="pct"/>
            <w:tcBorders>
              <w:top w:val="single" w:color="auto" w:sz="4" w:space="0"/>
              <w:left w:val="nil"/>
              <w:bottom w:val="single" w:color="auto" w:sz="4" w:space="0"/>
              <w:right w:val="single" w:color="auto" w:sz="4" w:space="0"/>
            </w:tcBorders>
            <w:vAlign w:val="center"/>
          </w:tcPr>
          <w:p w14:paraId="136EB10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25" w:type="pct"/>
            <w:gridSpan w:val="2"/>
            <w:tcBorders>
              <w:top w:val="nil"/>
              <w:left w:val="nil"/>
              <w:bottom w:val="single" w:color="auto" w:sz="4" w:space="0"/>
              <w:right w:val="single" w:color="auto" w:sz="4" w:space="0"/>
            </w:tcBorders>
            <w:vAlign w:val="center"/>
          </w:tcPr>
          <w:p w14:paraId="188ACAF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98" w:type="pct"/>
            <w:tcBorders>
              <w:top w:val="nil"/>
              <w:left w:val="nil"/>
              <w:bottom w:val="single" w:color="auto" w:sz="4" w:space="0"/>
              <w:right w:val="single" w:color="auto" w:sz="4" w:space="0"/>
            </w:tcBorders>
            <w:vAlign w:val="center"/>
          </w:tcPr>
          <w:p w14:paraId="1F9922A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56" w:type="pct"/>
            <w:tcBorders>
              <w:top w:val="nil"/>
              <w:left w:val="nil"/>
              <w:bottom w:val="single" w:color="auto" w:sz="4" w:space="0"/>
              <w:right w:val="single" w:color="auto" w:sz="4" w:space="0"/>
            </w:tcBorders>
            <w:vAlign w:val="center"/>
          </w:tcPr>
          <w:p w14:paraId="50D307A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19" w:type="pct"/>
            <w:tcBorders>
              <w:top w:val="nil"/>
              <w:left w:val="nil"/>
              <w:bottom w:val="single" w:color="auto" w:sz="4" w:space="0"/>
              <w:right w:val="single" w:color="auto" w:sz="4" w:space="0"/>
            </w:tcBorders>
            <w:vAlign w:val="center"/>
          </w:tcPr>
          <w:p w14:paraId="4AD896B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71" w:type="pct"/>
            <w:tcBorders>
              <w:top w:val="nil"/>
              <w:left w:val="nil"/>
              <w:bottom w:val="single" w:color="auto" w:sz="4" w:space="0"/>
              <w:right w:val="single" w:color="auto" w:sz="4" w:space="0"/>
            </w:tcBorders>
            <w:vAlign w:val="center"/>
          </w:tcPr>
          <w:p w14:paraId="721A9B2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33" w:type="pct"/>
            <w:tcBorders>
              <w:top w:val="nil"/>
              <w:left w:val="nil"/>
              <w:bottom w:val="single" w:color="auto" w:sz="4" w:space="0"/>
              <w:right w:val="single" w:color="auto" w:sz="4" w:space="0"/>
            </w:tcBorders>
            <w:vAlign w:val="center"/>
          </w:tcPr>
          <w:p w14:paraId="01C0367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0" w:type="pct"/>
            <w:tcBorders>
              <w:top w:val="nil"/>
              <w:left w:val="nil"/>
              <w:bottom w:val="single" w:color="auto" w:sz="4" w:space="0"/>
              <w:right w:val="single" w:color="auto" w:sz="4" w:space="0"/>
            </w:tcBorders>
            <w:vAlign w:val="center"/>
          </w:tcPr>
          <w:p w14:paraId="45F6255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19" w:type="pct"/>
            <w:tcBorders>
              <w:top w:val="nil"/>
              <w:left w:val="nil"/>
              <w:bottom w:val="single" w:color="auto" w:sz="4" w:space="0"/>
              <w:right w:val="single" w:color="auto" w:sz="4" w:space="0"/>
            </w:tcBorders>
            <w:vAlign w:val="center"/>
          </w:tcPr>
          <w:p w14:paraId="0F0401C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19" w:type="pct"/>
            <w:tcBorders>
              <w:top w:val="nil"/>
              <w:left w:val="nil"/>
              <w:bottom w:val="single" w:color="auto" w:sz="4" w:space="0"/>
              <w:right w:val="single" w:color="auto" w:sz="4" w:space="0"/>
            </w:tcBorders>
            <w:vAlign w:val="center"/>
          </w:tcPr>
          <w:p w14:paraId="27C436F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16" w:type="pct"/>
            <w:tcBorders>
              <w:top w:val="nil"/>
              <w:left w:val="nil"/>
              <w:bottom w:val="single" w:color="auto" w:sz="4" w:space="0"/>
              <w:right w:val="single" w:color="auto" w:sz="4" w:space="0"/>
            </w:tcBorders>
            <w:vAlign w:val="center"/>
          </w:tcPr>
          <w:p w14:paraId="2D7D39C9">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3255889F">
        <w:tblPrEx>
          <w:tblCellMar>
            <w:top w:w="0" w:type="dxa"/>
            <w:left w:w="108" w:type="dxa"/>
            <w:bottom w:w="0" w:type="dxa"/>
            <w:right w:w="108" w:type="dxa"/>
          </w:tblCellMar>
        </w:tblPrEx>
        <w:trPr>
          <w:trHeight w:val="800" w:hRule="atLeast"/>
          <w:jc w:val="center"/>
        </w:trPr>
        <w:tc>
          <w:tcPr>
            <w:tcW w:w="319" w:type="pct"/>
            <w:vMerge w:val="restart"/>
            <w:tcBorders>
              <w:top w:val="nil"/>
              <w:left w:val="single" w:color="auto" w:sz="4" w:space="0"/>
              <w:right w:val="single" w:color="auto" w:sz="4" w:space="0"/>
            </w:tcBorders>
            <w:vAlign w:val="center"/>
          </w:tcPr>
          <w:p w14:paraId="08043082">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23" w:type="pct"/>
            <w:vMerge w:val="restart"/>
            <w:tcBorders>
              <w:top w:val="nil"/>
              <w:left w:val="nil"/>
              <w:right w:val="single" w:color="auto" w:sz="4" w:space="0"/>
            </w:tcBorders>
            <w:vAlign w:val="center"/>
          </w:tcPr>
          <w:p w14:paraId="23C5A3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19" w:type="pct"/>
            <w:tcBorders>
              <w:top w:val="nil"/>
              <w:left w:val="nil"/>
              <w:bottom w:val="single" w:color="auto" w:sz="4" w:space="0"/>
              <w:right w:val="single" w:color="auto" w:sz="4" w:space="0"/>
            </w:tcBorders>
            <w:vAlign w:val="center"/>
          </w:tcPr>
          <w:p w14:paraId="701B48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63" w:type="pct"/>
            <w:tcBorders>
              <w:top w:val="single" w:color="auto" w:sz="4" w:space="0"/>
              <w:left w:val="nil"/>
              <w:bottom w:val="single" w:color="auto" w:sz="4" w:space="0"/>
              <w:right w:val="single" w:color="auto" w:sz="4" w:space="0"/>
            </w:tcBorders>
            <w:vAlign w:val="center"/>
          </w:tcPr>
          <w:p w14:paraId="61C91B50">
            <w:pPr>
              <w:rPr>
                <w:rFonts w:hint="eastAsia" w:ascii="宋体" w:hAnsi="宋体" w:eastAsia="宋体" w:cs="宋体"/>
                <w:color w:val="000000"/>
                <w:sz w:val="18"/>
                <w:szCs w:val="18"/>
              </w:rPr>
            </w:pPr>
            <w:r>
              <w:rPr>
                <w:rFonts w:hint="eastAsia" w:ascii="宋体" w:hAnsi="宋体" w:eastAsia="宋体" w:cs="宋体"/>
                <w:color w:val="000000"/>
                <w:sz w:val="18"/>
                <w:szCs w:val="18"/>
              </w:rPr>
              <w:t>保障人员数（人）</w:t>
            </w:r>
          </w:p>
        </w:tc>
        <w:tc>
          <w:tcPr>
            <w:tcW w:w="325" w:type="pct"/>
            <w:gridSpan w:val="2"/>
            <w:tcBorders>
              <w:top w:val="nil"/>
              <w:left w:val="nil"/>
              <w:bottom w:val="single" w:color="auto" w:sz="4" w:space="0"/>
              <w:right w:val="single" w:color="auto" w:sz="4" w:space="0"/>
            </w:tcBorders>
            <w:vAlign w:val="center"/>
          </w:tcPr>
          <w:p w14:paraId="7B29B1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98" w:type="pct"/>
            <w:tcBorders>
              <w:top w:val="nil"/>
              <w:left w:val="nil"/>
              <w:bottom w:val="single" w:color="auto" w:sz="4" w:space="0"/>
              <w:right w:val="single" w:color="auto" w:sz="4" w:space="0"/>
            </w:tcBorders>
            <w:vAlign w:val="center"/>
          </w:tcPr>
          <w:p w14:paraId="099A4B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=356人</w:t>
            </w:r>
          </w:p>
        </w:tc>
        <w:tc>
          <w:tcPr>
            <w:tcW w:w="356" w:type="pct"/>
            <w:tcBorders>
              <w:top w:val="nil"/>
              <w:left w:val="nil"/>
              <w:bottom w:val="single" w:color="auto" w:sz="4" w:space="0"/>
              <w:right w:val="single" w:color="auto" w:sz="4" w:space="0"/>
            </w:tcBorders>
            <w:vAlign w:val="center"/>
          </w:tcPr>
          <w:p w14:paraId="7F5E88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=356人</w:t>
            </w:r>
          </w:p>
        </w:tc>
        <w:tc>
          <w:tcPr>
            <w:tcW w:w="319" w:type="pct"/>
            <w:tcBorders>
              <w:top w:val="nil"/>
              <w:left w:val="nil"/>
              <w:bottom w:val="single" w:color="auto" w:sz="4" w:space="0"/>
              <w:right w:val="single" w:color="auto" w:sz="4" w:space="0"/>
            </w:tcBorders>
            <w:vAlign w:val="center"/>
          </w:tcPr>
          <w:p w14:paraId="68B6D1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1" w:type="pct"/>
            <w:tcBorders>
              <w:top w:val="nil"/>
              <w:left w:val="nil"/>
              <w:bottom w:val="single" w:color="auto" w:sz="4" w:space="0"/>
              <w:right w:val="single" w:color="auto" w:sz="4" w:space="0"/>
            </w:tcBorders>
            <w:vAlign w:val="center"/>
          </w:tcPr>
          <w:p w14:paraId="488820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33" w:type="pct"/>
            <w:tcBorders>
              <w:top w:val="nil"/>
              <w:left w:val="nil"/>
              <w:bottom w:val="single" w:color="auto" w:sz="4" w:space="0"/>
              <w:right w:val="single" w:color="auto" w:sz="4" w:space="0"/>
            </w:tcBorders>
            <w:vAlign w:val="center"/>
          </w:tcPr>
          <w:p w14:paraId="294A61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0" w:type="pct"/>
            <w:tcBorders>
              <w:top w:val="nil"/>
              <w:left w:val="nil"/>
              <w:bottom w:val="single" w:color="auto" w:sz="4" w:space="0"/>
              <w:right w:val="single" w:color="auto" w:sz="4" w:space="0"/>
            </w:tcBorders>
            <w:vAlign w:val="center"/>
          </w:tcPr>
          <w:p w14:paraId="257987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19" w:type="pct"/>
            <w:tcBorders>
              <w:top w:val="nil"/>
              <w:left w:val="nil"/>
              <w:bottom w:val="single" w:color="auto" w:sz="4" w:space="0"/>
              <w:right w:val="single" w:color="auto" w:sz="4" w:space="0"/>
            </w:tcBorders>
            <w:vAlign w:val="center"/>
          </w:tcPr>
          <w:p w14:paraId="423E4C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19" w:type="pct"/>
            <w:tcBorders>
              <w:top w:val="nil"/>
              <w:left w:val="nil"/>
              <w:bottom w:val="single" w:color="auto" w:sz="4" w:space="0"/>
              <w:right w:val="single" w:color="auto" w:sz="4" w:space="0"/>
            </w:tcBorders>
            <w:vAlign w:val="center"/>
          </w:tcPr>
          <w:p w14:paraId="6B00D1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16" w:type="pct"/>
            <w:tcBorders>
              <w:top w:val="nil"/>
              <w:left w:val="nil"/>
              <w:bottom w:val="single" w:color="auto" w:sz="4" w:space="0"/>
              <w:right w:val="single" w:color="auto" w:sz="4" w:space="0"/>
            </w:tcBorders>
            <w:vAlign w:val="center"/>
          </w:tcPr>
          <w:p w14:paraId="196E2A32">
            <w:pPr>
              <w:jc w:val="center"/>
              <w:rPr>
                <w:rFonts w:hint="eastAsia" w:ascii="宋体" w:hAnsi="宋体" w:eastAsia="宋体" w:cs="宋体"/>
                <w:color w:val="000000"/>
                <w:sz w:val="18"/>
                <w:szCs w:val="18"/>
              </w:rPr>
            </w:pPr>
          </w:p>
        </w:tc>
      </w:tr>
      <w:tr w14:paraId="0A70A39D">
        <w:tblPrEx>
          <w:tblCellMar>
            <w:top w:w="0" w:type="dxa"/>
            <w:left w:w="108" w:type="dxa"/>
            <w:bottom w:w="0" w:type="dxa"/>
            <w:right w:w="108" w:type="dxa"/>
          </w:tblCellMar>
        </w:tblPrEx>
        <w:trPr>
          <w:trHeight w:val="800" w:hRule="atLeast"/>
          <w:jc w:val="center"/>
        </w:trPr>
        <w:tc>
          <w:tcPr>
            <w:tcW w:w="319" w:type="pct"/>
            <w:vMerge w:val="continue"/>
            <w:tcBorders>
              <w:left w:val="single" w:color="auto" w:sz="4" w:space="0"/>
              <w:right w:val="single" w:color="auto" w:sz="4" w:space="0"/>
            </w:tcBorders>
            <w:vAlign w:val="center"/>
          </w:tcPr>
          <w:p w14:paraId="1667080B">
            <w:pPr>
              <w:jc w:val="center"/>
              <w:rPr>
                <w:rFonts w:hint="eastAsia" w:ascii="宋体" w:hAnsi="宋体" w:eastAsia="宋体" w:cs="宋体"/>
                <w:color w:val="000000"/>
                <w:sz w:val="18"/>
                <w:szCs w:val="18"/>
              </w:rPr>
            </w:pPr>
          </w:p>
        </w:tc>
        <w:tc>
          <w:tcPr>
            <w:tcW w:w="323" w:type="pct"/>
            <w:vMerge w:val="continue"/>
            <w:tcBorders>
              <w:left w:val="nil"/>
              <w:right w:val="single" w:color="auto" w:sz="4" w:space="0"/>
            </w:tcBorders>
            <w:vAlign w:val="center"/>
          </w:tcPr>
          <w:p w14:paraId="09AC3E07">
            <w:pPr>
              <w:jc w:val="center"/>
              <w:rPr>
                <w:rFonts w:hint="eastAsia" w:ascii="宋体" w:hAnsi="宋体" w:eastAsia="宋体" w:cs="宋体"/>
                <w:color w:val="000000"/>
                <w:sz w:val="18"/>
                <w:szCs w:val="18"/>
              </w:rPr>
            </w:pPr>
          </w:p>
        </w:tc>
        <w:tc>
          <w:tcPr>
            <w:tcW w:w="319" w:type="pct"/>
            <w:tcBorders>
              <w:top w:val="nil"/>
              <w:left w:val="nil"/>
              <w:bottom w:val="single" w:color="auto" w:sz="4" w:space="0"/>
              <w:right w:val="single" w:color="auto" w:sz="4" w:space="0"/>
            </w:tcBorders>
            <w:vAlign w:val="center"/>
          </w:tcPr>
          <w:p w14:paraId="2FD456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63" w:type="pct"/>
            <w:tcBorders>
              <w:top w:val="single" w:color="auto" w:sz="4" w:space="0"/>
              <w:left w:val="nil"/>
              <w:bottom w:val="single" w:color="auto" w:sz="4" w:space="0"/>
              <w:right w:val="single" w:color="auto" w:sz="4" w:space="0"/>
            </w:tcBorders>
            <w:vAlign w:val="center"/>
          </w:tcPr>
          <w:p w14:paraId="000A42E9">
            <w:pPr>
              <w:rPr>
                <w:rFonts w:hint="eastAsia" w:ascii="宋体" w:hAnsi="宋体" w:eastAsia="宋体" w:cs="宋体"/>
                <w:color w:val="000000"/>
                <w:sz w:val="18"/>
                <w:szCs w:val="18"/>
              </w:rPr>
            </w:pPr>
            <w:r>
              <w:rPr>
                <w:rFonts w:hint="eastAsia" w:ascii="宋体" w:hAnsi="宋体" w:eastAsia="宋体" w:cs="宋体"/>
                <w:color w:val="000000"/>
                <w:sz w:val="18"/>
                <w:szCs w:val="18"/>
              </w:rPr>
              <w:t>煤炭需求量</w:t>
            </w:r>
          </w:p>
        </w:tc>
        <w:tc>
          <w:tcPr>
            <w:tcW w:w="325" w:type="pct"/>
            <w:gridSpan w:val="2"/>
            <w:tcBorders>
              <w:top w:val="nil"/>
              <w:left w:val="nil"/>
              <w:bottom w:val="single" w:color="auto" w:sz="4" w:space="0"/>
              <w:right w:val="single" w:color="auto" w:sz="4" w:space="0"/>
            </w:tcBorders>
            <w:vAlign w:val="center"/>
          </w:tcPr>
          <w:p w14:paraId="24B5A1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98" w:type="pct"/>
            <w:tcBorders>
              <w:top w:val="nil"/>
              <w:left w:val="nil"/>
              <w:bottom w:val="single" w:color="auto" w:sz="4" w:space="0"/>
              <w:right w:val="single" w:color="auto" w:sz="4" w:space="0"/>
            </w:tcBorders>
            <w:vAlign w:val="center"/>
          </w:tcPr>
          <w:p w14:paraId="6706BE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=90吨</w:t>
            </w:r>
          </w:p>
        </w:tc>
        <w:tc>
          <w:tcPr>
            <w:tcW w:w="356" w:type="pct"/>
            <w:tcBorders>
              <w:top w:val="nil"/>
              <w:left w:val="nil"/>
              <w:bottom w:val="single" w:color="auto" w:sz="4" w:space="0"/>
              <w:right w:val="single" w:color="auto" w:sz="4" w:space="0"/>
            </w:tcBorders>
            <w:vAlign w:val="center"/>
          </w:tcPr>
          <w:p w14:paraId="08C775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=90吨</w:t>
            </w:r>
          </w:p>
        </w:tc>
        <w:tc>
          <w:tcPr>
            <w:tcW w:w="319" w:type="pct"/>
            <w:tcBorders>
              <w:top w:val="nil"/>
              <w:left w:val="nil"/>
              <w:bottom w:val="single" w:color="auto" w:sz="4" w:space="0"/>
              <w:right w:val="single" w:color="auto" w:sz="4" w:space="0"/>
            </w:tcBorders>
            <w:vAlign w:val="center"/>
          </w:tcPr>
          <w:p w14:paraId="67055E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1" w:type="pct"/>
            <w:tcBorders>
              <w:top w:val="nil"/>
              <w:left w:val="nil"/>
              <w:bottom w:val="single" w:color="auto" w:sz="4" w:space="0"/>
              <w:right w:val="single" w:color="auto" w:sz="4" w:space="0"/>
            </w:tcBorders>
            <w:vAlign w:val="center"/>
          </w:tcPr>
          <w:p w14:paraId="540418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33" w:type="pct"/>
            <w:tcBorders>
              <w:top w:val="nil"/>
              <w:left w:val="nil"/>
              <w:bottom w:val="single" w:color="auto" w:sz="4" w:space="0"/>
              <w:right w:val="single" w:color="auto" w:sz="4" w:space="0"/>
            </w:tcBorders>
            <w:vAlign w:val="center"/>
          </w:tcPr>
          <w:p w14:paraId="3C3EC3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0" w:type="pct"/>
            <w:tcBorders>
              <w:top w:val="nil"/>
              <w:left w:val="nil"/>
              <w:bottom w:val="single" w:color="auto" w:sz="4" w:space="0"/>
              <w:right w:val="single" w:color="auto" w:sz="4" w:space="0"/>
            </w:tcBorders>
            <w:vAlign w:val="center"/>
          </w:tcPr>
          <w:p w14:paraId="4EE784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19" w:type="pct"/>
            <w:tcBorders>
              <w:top w:val="nil"/>
              <w:left w:val="nil"/>
              <w:bottom w:val="single" w:color="auto" w:sz="4" w:space="0"/>
              <w:right w:val="single" w:color="auto" w:sz="4" w:space="0"/>
            </w:tcBorders>
            <w:vAlign w:val="center"/>
          </w:tcPr>
          <w:p w14:paraId="22C193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19" w:type="pct"/>
            <w:tcBorders>
              <w:top w:val="nil"/>
              <w:left w:val="nil"/>
              <w:bottom w:val="single" w:color="auto" w:sz="4" w:space="0"/>
              <w:right w:val="single" w:color="auto" w:sz="4" w:space="0"/>
            </w:tcBorders>
            <w:vAlign w:val="center"/>
          </w:tcPr>
          <w:p w14:paraId="773734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16" w:type="pct"/>
            <w:tcBorders>
              <w:top w:val="nil"/>
              <w:left w:val="nil"/>
              <w:bottom w:val="single" w:color="auto" w:sz="4" w:space="0"/>
              <w:right w:val="single" w:color="auto" w:sz="4" w:space="0"/>
            </w:tcBorders>
            <w:vAlign w:val="center"/>
          </w:tcPr>
          <w:p w14:paraId="1BE06432">
            <w:pPr>
              <w:jc w:val="center"/>
              <w:rPr>
                <w:rFonts w:hint="eastAsia" w:ascii="宋体" w:hAnsi="宋体" w:eastAsia="宋体" w:cs="宋体"/>
                <w:color w:val="000000"/>
                <w:sz w:val="18"/>
                <w:szCs w:val="18"/>
              </w:rPr>
            </w:pPr>
          </w:p>
        </w:tc>
      </w:tr>
      <w:tr w14:paraId="7956D451">
        <w:tblPrEx>
          <w:tblCellMar>
            <w:top w:w="0" w:type="dxa"/>
            <w:left w:w="108" w:type="dxa"/>
            <w:bottom w:w="0" w:type="dxa"/>
            <w:right w:w="108" w:type="dxa"/>
          </w:tblCellMar>
        </w:tblPrEx>
        <w:trPr>
          <w:trHeight w:val="800" w:hRule="atLeast"/>
          <w:jc w:val="center"/>
        </w:trPr>
        <w:tc>
          <w:tcPr>
            <w:tcW w:w="319" w:type="pct"/>
            <w:vMerge w:val="continue"/>
            <w:tcBorders>
              <w:left w:val="single" w:color="auto" w:sz="4" w:space="0"/>
              <w:right w:val="single" w:color="auto" w:sz="4" w:space="0"/>
            </w:tcBorders>
            <w:vAlign w:val="center"/>
          </w:tcPr>
          <w:p w14:paraId="1E418286">
            <w:pPr>
              <w:jc w:val="center"/>
              <w:rPr>
                <w:rFonts w:hint="eastAsia" w:ascii="宋体" w:hAnsi="宋体" w:eastAsia="宋体" w:cs="宋体"/>
                <w:color w:val="000000"/>
                <w:sz w:val="18"/>
                <w:szCs w:val="18"/>
              </w:rPr>
            </w:pPr>
          </w:p>
        </w:tc>
        <w:tc>
          <w:tcPr>
            <w:tcW w:w="323" w:type="pct"/>
            <w:vMerge w:val="continue"/>
            <w:tcBorders>
              <w:left w:val="nil"/>
              <w:right w:val="single" w:color="auto" w:sz="4" w:space="0"/>
            </w:tcBorders>
            <w:vAlign w:val="center"/>
          </w:tcPr>
          <w:p w14:paraId="523902E7">
            <w:pPr>
              <w:jc w:val="center"/>
              <w:rPr>
                <w:rFonts w:hint="eastAsia" w:ascii="宋体" w:hAnsi="宋体" w:eastAsia="宋体" w:cs="宋体"/>
                <w:color w:val="000000"/>
                <w:sz w:val="18"/>
                <w:szCs w:val="18"/>
              </w:rPr>
            </w:pPr>
          </w:p>
        </w:tc>
        <w:tc>
          <w:tcPr>
            <w:tcW w:w="319" w:type="pct"/>
            <w:tcBorders>
              <w:top w:val="nil"/>
              <w:left w:val="nil"/>
              <w:bottom w:val="single" w:color="auto" w:sz="4" w:space="0"/>
              <w:right w:val="single" w:color="auto" w:sz="4" w:space="0"/>
            </w:tcBorders>
            <w:vAlign w:val="center"/>
          </w:tcPr>
          <w:p w14:paraId="703148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63" w:type="pct"/>
            <w:tcBorders>
              <w:top w:val="single" w:color="auto" w:sz="4" w:space="0"/>
              <w:left w:val="nil"/>
              <w:bottom w:val="single" w:color="auto" w:sz="4" w:space="0"/>
              <w:right w:val="single" w:color="auto" w:sz="4" w:space="0"/>
            </w:tcBorders>
            <w:vAlign w:val="center"/>
          </w:tcPr>
          <w:p w14:paraId="2DC6E930">
            <w:pPr>
              <w:rPr>
                <w:rFonts w:hint="eastAsia" w:ascii="宋体" w:hAnsi="宋体" w:eastAsia="宋体" w:cs="宋体"/>
                <w:color w:val="000000"/>
                <w:sz w:val="18"/>
                <w:szCs w:val="18"/>
              </w:rPr>
            </w:pPr>
            <w:r>
              <w:rPr>
                <w:rFonts w:hint="eastAsia" w:ascii="宋体" w:hAnsi="宋体" w:eastAsia="宋体" w:cs="宋体"/>
                <w:color w:val="000000"/>
                <w:sz w:val="18"/>
                <w:szCs w:val="18"/>
              </w:rPr>
              <w:t>供暖达标率</w:t>
            </w:r>
          </w:p>
        </w:tc>
        <w:tc>
          <w:tcPr>
            <w:tcW w:w="325" w:type="pct"/>
            <w:gridSpan w:val="2"/>
            <w:tcBorders>
              <w:top w:val="nil"/>
              <w:left w:val="nil"/>
              <w:bottom w:val="single" w:color="auto" w:sz="4" w:space="0"/>
              <w:right w:val="single" w:color="auto" w:sz="4" w:space="0"/>
            </w:tcBorders>
            <w:vAlign w:val="center"/>
          </w:tcPr>
          <w:p w14:paraId="42ECA8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98" w:type="pct"/>
            <w:tcBorders>
              <w:top w:val="nil"/>
              <w:left w:val="nil"/>
              <w:bottom w:val="single" w:color="auto" w:sz="4" w:space="0"/>
              <w:right w:val="single" w:color="auto" w:sz="4" w:space="0"/>
            </w:tcBorders>
            <w:vAlign w:val="center"/>
          </w:tcPr>
          <w:p w14:paraId="0C0872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56" w:type="pct"/>
            <w:tcBorders>
              <w:top w:val="nil"/>
              <w:left w:val="nil"/>
              <w:bottom w:val="single" w:color="auto" w:sz="4" w:space="0"/>
              <w:right w:val="single" w:color="auto" w:sz="4" w:space="0"/>
            </w:tcBorders>
            <w:vAlign w:val="center"/>
          </w:tcPr>
          <w:p w14:paraId="3B2D5A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19" w:type="pct"/>
            <w:tcBorders>
              <w:top w:val="nil"/>
              <w:left w:val="nil"/>
              <w:bottom w:val="single" w:color="auto" w:sz="4" w:space="0"/>
              <w:right w:val="single" w:color="auto" w:sz="4" w:space="0"/>
            </w:tcBorders>
            <w:vAlign w:val="center"/>
          </w:tcPr>
          <w:p w14:paraId="56088F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1" w:type="pct"/>
            <w:tcBorders>
              <w:top w:val="nil"/>
              <w:left w:val="nil"/>
              <w:bottom w:val="single" w:color="auto" w:sz="4" w:space="0"/>
              <w:right w:val="single" w:color="auto" w:sz="4" w:space="0"/>
            </w:tcBorders>
            <w:vAlign w:val="center"/>
          </w:tcPr>
          <w:p w14:paraId="21854B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33" w:type="pct"/>
            <w:tcBorders>
              <w:top w:val="nil"/>
              <w:left w:val="nil"/>
              <w:bottom w:val="single" w:color="auto" w:sz="4" w:space="0"/>
              <w:right w:val="single" w:color="auto" w:sz="4" w:space="0"/>
            </w:tcBorders>
            <w:vAlign w:val="center"/>
          </w:tcPr>
          <w:p w14:paraId="11A61C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0" w:type="pct"/>
            <w:tcBorders>
              <w:top w:val="nil"/>
              <w:left w:val="nil"/>
              <w:bottom w:val="single" w:color="auto" w:sz="4" w:space="0"/>
              <w:right w:val="single" w:color="auto" w:sz="4" w:space="0"/>
            </w:tcBorders>
            <w:vAlign w:val="center"/>
          </w:tcPr>
          <w:p w14:paraId="2C9EDF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19" w:type="pct"/>
            <w:tcBorders>
              <w:top w:val="nil"/>
              <w:left w:val="nil"/>
              <w:bottom w:val="single" w:color="auto" w:sz="4" w:space="0"/>
              <w:right w:val="single" w:color="auto" w:sz="4" w:space="0"/>
            </w:tcBorders>
            <w:vAlign w:val="center"/>
          </w:tcPr>
          <w:p w14:paraId="65E24C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19" w:type="pct"/>
            <w:tcBorders>
              <w:top w:val="nil"/>
              <w:left w:val="nil"/>
              <w:bottom w:val="single" w:color="auto" w:sz="4" w:space="0"/>
              <w:right w:val="single" w:color="auto" w:sz="4" w:space="0"/>
            </w:tcBorders>
            <w:vAlign w:val="center"/>
          </w:tcPr>
          <w:p w14:paraId="35932E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16" w:type="pct"/>
            <w:tcBorders>
              <w:top w:val="nil"/>
              <w:left w:val="nil"/>
              <w:bottom w:val="single" w:color="auto" w:sz="4" w:space="0"/>
              <w:right w:val="single" w:color="auto" w:sz="4" w:space="0"/>
            </w:tcBorders>
            <w:vAlign w:val="center"/>
          </w:tcPr>
          <w:p w14:paraId="6A5C7DE6">
            <w:pPr>
              <w:jc w:val="center"/>
              <w:rPr>
                <w:rFonts w:hint="eastAsia" w:ascii="宋体" w:hAnsi="宋体" w:eastAsia="宋体" w:cs="宋体"/>
                <w:color w:val="000000"/>
                <w:sz w:val="18"/>
                <w:szCs w:val="18"/>
              </w:rPr>
            </w:pPr>
          </w:p>
        </w:tc>
      </w:tr>
      <w:tr w14:paraId="6EAC0D12">
        <w:tblPrEx>
          <w:tblCellMar>
            <w:top w:w="0" w:type="dxa"/>
            <w:left w:w="108" w:type="dxa"/>
            <w:bottom w:w="0" w:type="dxa"/>
            <w:right w:w="108" w:type="dxa"/>
          </w:tblCellMar>
        </w:tblPrEx>
        <w:trPr>
          <w:trHeight w:val="800" w:hRule="atLeast"/>
          <w:jc w:val="center"/>
        </w:trPr>
        <w:tc>
          <w:tcPr>
            <w:tcW w:w="319" w:type="pct"/>
            <w:vMerge w:val="continue"/>
            <w:tcBorders>
              <w:left w:val="single" w:color="auto" w:sz="4" w:space="0"/>
              <w:right w:val="single" w:color="auto" w:sz="4" w:space="0"/>
            </w:tcBorders>
            <w:vAlign w:val="center"/>
          </w:tcPr>
          <w:p w14:paraId="131C199F">
            <w:pPr>
              <w:rPr>
                <w:rFonts w:hint="eastAsia" w:ascii="宋体" w:hAnsi="宋体" w:eastAsia="宋体" w:cs="宋体"/>
                <w:color w:val="000000"/>
                <w:sz w:val="18"/>
                <w:szCs w:val="18"/>
              </w:rPr>
            </w:pPr>
          </w:p>
        </w:tc>
        <w:tc>
          <w:tcPr>
            <w:tcW w:w="323" w:type="pct"/>
            <w:vMerge w:val="continue"/>
            <w:tcBorders>
              <w:left w:val="nil"/>
              <w:bottom w:val="single" w:color="auto" w:sz="4" w:space="0"/>
              <w:right w:val="single" w:color="auto" w:sz="4" w:space="0"/>
            </w:tcBorders>
            <w:vAlign w:val="center"/>
          </w:tcPr>
          <w:p w14:paraId="380F9558">
            <w:pPr>
              <w:jc w:val="center"/>
              <w:rPr>
                <w:rFonts w:hint="eastAsia" w:ascii="宋体" w:hAnsi="宋体" w:eastAsia="宋体" w:cs="宋体"/>
                <w:color w:val="000000"/>
                <w:sz w:val="18"/>
                <w:szCs w:val="18"/>
              </w:rPr>
            </w:pPr>
          </w:p>
        </w:tc>
        <w:tc>
          <w:tcPr>
            <w:tcW w:w="319" w:type="pct"/>
            <w:tcBorders>
              <w:top w:val="nil"/>
              <w:left w:val="nil"/>
              <w:bottom w:val="single" w:color="auto" w:sz="4" w:space="0"/>
              <w:right w:val="single" w:color="auto" w:sz="4" w:space="0"/>
            </w:tcBorders>
            <w:vAlign w:val="center"/>
          </w:tcPr>
          <w:p w14:paraId="48E12D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63" w:type="pct"/>
            <w:tcBorders>
              <w:top w:val="single" w:color="auto" w:sz="4" w:space="0"/>
              <w:left w:val="nil"/>
              <w:bottom w:val="single" w:color="auto" w:sz="4" w:space="0"/>
              <w:right w:val="single" w:color="auto" w:sz="4" w:space="0"/>
            </w:tcBorders>
            <w:vAlign w:val="center"/>
          </w:tcPr>
          <w:p w14:paraId="01A433D5">
            <w:pPr>
              <w:rPr>
                <w:rFonts w:hint="eastAsia" w:ascii="宋体" w:hAnsi="宋体" w:eastAsia="宋体" w:cs="宋体"/>
                <w:color w:val="000000"/>
                <w:sz w:val="18"/>
                <w:szCs w:val="18"/>
              </w:rPr>
            </w:pPr>
            <w:r>
              <w:rPr>
                <w:rFonts w:hint="eastAsia" w:ascii="宋体" w:hAnsi="宋体" w:eastAsia="宋体" w:cs="宋体"/>
                <w:color w:val="000000"/>
                <w:sz w:val="18"/>
                <w:szCs w:val="18"/>
              </w:rPr>
              <w:t>供暖及时率</w:t>
            </w:r>
          </w:p>
        </w:tc>
        <w:tc>
          <w:tcPr>
            <w:tcW w:w="325" w:type="pct"/>
            <w:gridSpan w:val="2"/>
            <w:tcBorders>
              <w:top w:val="nil"/>
              <w:left w:val="nil"/>
              <w:bottom w:val="single" w:color="auto" w:sz="4" w:space="0"/>
              <w:right w:val="single" w:color="auto" w:sz="4" w:space="0"/>
            </w:tcBorders>
            <w:vAlign w:val="center"/>
          </w:tcPr>
          <w:p w14:paraId="13651E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98" w:type="pct"/>
            <w:tcBorders>
              <w:top w:val="nil"/>
              <w:left w:val="nil"/>
              <w:bottom w:val="single" w:color="auto" w:sz="4" w:space="0"/>
              <w:right w:val="single" w:color="auto" w:sz="4" w:space="0"/>
            </w:tcBorders>
            <w:vAlign w:val="center"/>
          </w:tcPr>
          <w:p w14:paraId="294201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56" w:type="pct"/>
            <w:tcBorders>
              <w:top w:val="nil"/>
              <w:left w:val="nil"/>
              <w:bottom w:val="single" w:color="auto" w:sz="4" w:space="0"/>
              <w:right w:val="single" w:color="auto" w:sz="4" w:space="0"/>
            </w:tcBorders>
            <w:vAlign w:val="center"/>
          </w:tcPr>
          <w:p w14:paraId="644265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19" w:type="pct"/>
            <w:tcBorders>
              <w:top w:val="nil"/>
              <w:left w:val="nil"/>
              <w:bottom w:val="single" w:color="auto" w:sz="4" w:space="0"/>
              <w:right w:val="single" w:color="auto" w:sz="4" w:space="0"/>
            </w:tcBorders>
            <w:vAlign w:val="center"/>
          </w:tcPr>
          <w:p w14:paraId="624008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1" w:type="pct"/>
            <w:tcBorders>
              <w:top w:val="nil"/>
              <w:left w:val="nil"/>
              <w:bottom w:val="single" w:color="auto" w:sz="4" w:space="0"/>
              <w:right w:val="single" w:color="auto" w:sz="4" w:space="0"/>
            </w:tcBorders>
            <w:vAlign w:val="center"/>
          </w:tcPr>
          <w:p w14:paraId="4D852A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33" w:type="pct"/>
            <w:tcBorders>
              <w:top w:val="nil"/>
              <w:left w:val="nil"/>
              <w:bottom w:val="single" w:color="auto" w:sz="4" w:space="0"/>
              <w:right w:val="single" w:color="auto" w:sz="4" w:space="0"/>
            </w:tcBorders>
            <w:vAlign w:val="center"/>
          </w:tcPr>
          <w:p w14:paraId="08C570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行业标准</w:t>
            </w:r>
          </w:p>
        </w:tc>
        <w:tc>
          <w:tcPr>
            <w:tcW w:w="320" w:type="pct"/>
            <w:tcBorders>
              <w:top w:val="nil"/>
              <w:left w:val="nil"/>
              <w:bottom w:val="single" w:color="auto" w:sz="4" w:space="0"/>
              <w:right w:val="single" w:color="auto" w:sz="4" w:space="0"/>
            </w:tcBorders>
            <w:vAlign w:val="center"/>
          </w:tcPr>
          <w:p w14:paraId="1977B2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19" w:type="pct"/>
            <w:tcBorders>
              <w:top w:val="nil"/>
              <w:left w:val="nil"/>
              <w:bottom w:val="single" w:color="auto" w:sz="4" w:space="0"/>
              <w:right w:val="single" w:color="auto" w:sz="4" w:space="0"/>
            </w:tcBorders>
            <w:vAlign w:val="center"/>
          </w:tcPr>
          <w:p w14:paraId="201390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19" w:type="pct"/>
            <w:tcBorders>
              <w:top w:val="nil"/>
              <w:left w:val="nil"/>
              <w:bottom w:val="single" w:color="auto" w:sz="4" w:space="0"/>
              <w:right w:val="single" w:color="auto" w:sz="4" w:space="0"/>
            </w:tcBorders>
            <w:vAlign w:val="center"/>
          </w:tcPr>
          <w:p w14:paraId="299C89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16" w:type="pct"/>
            <w:tcBorders>
              <w:top w:val="nil"/>
              <w:left w:val="nil"/>
              <w:bottom w:val="single" w:color="auto" w:sz="4" w:space="0"/>
              <w:right w:val="single" w:color="auto" w:sz="4" w:space="0"/>
            </w:tcBorders>
            <w:vAlign w:val="center"/>
          </w:tcPr>
          <w:p w14:paraId="754EE4CA">
            <w:pPr>
              <w:jc w:val="center"/>
              <w:rPr>
                <w:rFonts w:hint="eastAsia" w:ascii="宋体" w:hAnsi="宋体" w:eastAsia="宋体" w:cs="宋体"/>
                <w:color w:val="000000"/>
                <w:sz w:val="18"/>
                <w:szCs w:val="18"/>
              </w:rPr>
            </w:pPr>
          </w:p>
        </w:tc>
      </w:tr>
      <w:tr w14:paraId="4BAF25DE">
        <w:tblPrEx>
          <w:tblCellMar>
            <w:top w:w="0" w:type="dxa"/>
            <w:left w:w="108" w:type="dxa"/>
            <w:bottom w:w="0" w:type="dxa"/>
            <w:right w:w="108" w:type="dxa"/>
          </w:tblCellMar>
        </w:tblPrEx>
        <w:trPr>
          <w:trHeight w:val="800" w:hRule="atLeast"/>
          <w:jc w:val="center"/>
        </w:trPr>
        <w:tc>
          <w:tcPr>
            <w:tcW w:w="319" w:type="pct"/>
            <w:vMerge w:val="continue"/>
            <w:tcBorders>
              <w:left w:val="single" w:color="auto" w:sz="4" w:space="0"/>
              <w:right w:val="single" w:color="auto" w:sz="4" w:space="0"/>
            </w:tcBorders>
            <w:vAlign w:val="center"/>
          </w:tcPr>
          <w:p w14:paraId="597E56C3">
            <w:pPr>
              <w:rPr>
                <w:rFonts w:hint="eastAsia" w:ascii="宋体" w:hAnsi="宋体" w:eastAsia="宋体" w:cs="宋体"/>
                <w:color w:val="000000"/>
                <w:sz w:val="18"/>
                <w:szCs w:val="18"/>
              </w:rPr>
            </w:pPr>
          </w:p>
        </w:tc>
        <w:tc>
          <w:tcPr>
            <w:tcW w:w="323" w:type="pct"/>
            <w:tcBorders>
              <w:top w:val="nil"/>
              <w:left w:val="nil"/>
              <w:bottom w:val="single" w:color="auto" w:sz="4" w:space="0"/>
              <w:right w:val="single" w:color="auto" w:sz="4" w:space="0"/>
            </w:tcBorders>
            <w:vAlign w:val="center"/>
          </w:tcPr>
          <w:p w14:paraId="5ED34D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19" w:type="pct"/>
            <w:tcBorders>
              <w:top w:val="nil"/>
              <w:left w:val="nil"/>
              <w:bottom w:val="single" w:color="auto" w:sz="4" w:space="0"/>
              <w:right w:val="single" w:color="auto" w:sz="4" w:space="0"/>
            </w:tcBorders>
            <w:vAlign w:val="center"/>
          </w:tcPr>
          <w:p w14:paraId="6B6379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63" w:type="pct"/>
            <w:tcBorders>
              <w:top w:val="single" w:color="auto" w:sz="4" w:space="0"/>
              <w:left w:val="nil"/>
              <w:bottom w:val="single" w:color="auto" w:sz="4" w:space="0"/>
              <w:right w:val="single" w:color="auto" w:sz="4" w:space="0"/>
            </w:tcBorders>
            <w:vAlign w:val="center"/>
          </w:tcPr>
          <w:p w14:paraId="623A776D">
            <w:pPr>
              <w:rPr>
                <w:rFonts w:hint="eastAsia" w:ascii="宋体" w:hAnsi="宋体" w:eastAsia="宋体" w:cs="宋体"/>
                <w:color w:val="000000"/>
                <w:sz w:val="18"/>
                <w:szCs w:val="18"/>
              </w:rPr>
            </w:pPr>
            <w:r>
              <w:rPr>
                <w:rFonts w:hint="eastAsia" w:ascii="宋体" w:hAnsi="宋体" w:eastAsia="宋体" w:cs="宋体"/>
                <w:color w:val="000000"/>
                <w:sz w:val="18"/>
                <w:szCs w:val="18"/>
              </w:rPr>
              <w:t>项目预算控制率</w:t>
            </w:r>
          </w:p>
        </w:tc>
        <w:tc>
          <w:tcPr>
            <w:tcW w:w="325" w:type="pct"/>
            <w:gridSpan w:val="2"/>
            <w:tcBorders>
              <w:top w:val="nil"/>
              <w:left w:val="nil"/>
              <w:bottom w:val="single" w:color="auto" w:sz="4" w:space="0"/>
              <w:right w:val="single" w:color="auto" w:sz="4" w:space="0"/>
            </w:tcBorders>
            <w:vAlign w:val="center"/>
          </w:tcPr>
          <w:p w14:paraId="780477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98" w:type="pct"/>
            <w:tcBorders>
              <w:top w:val="nil"/>
              <w:left w:val="nil"/>
              <w:bottom w:val="single" w:color="auto" w:sz="4" w:space="0"/>
              <w:right w:val="single" w:color="auto" w:sz="4" w:space="0"/>
            </w:tcBorders>
            <w:vAlign w:val="center"/>
          </w:tcPr>
          <w:p w14:paraId="5E73C5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&lt;=100％</w:t>
            </w:r>
          </w:p>
        </w:tc>
        <w:tc>
          <w:tcPr>
            <w:tcW w:w="356" w:type="pct"/>
            <w:tcBorders>
              <w:top w:val="nil"/>
              <w:left w:val="nil"/>
              <w:bottom w:val="single" w:color="auto" w:sz="4" w:space="0"/>
              <w:right w:val="single" w:color="auto" w:sz="4" w:space="0"/>
            </w:tcBorders>
            <w:vAlign w:val="center"/>
          </w:tcPr>
          <w:p w14:paraId="1A666F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19" w:type="pct"/>
            <w:tcBorders>
              <w:top w:val="nil"/>
              <w:left w:val="nil"/>
              <w:bottom w:val="single" w:color="auto" w:sz="4" w:space="0"/>
              <w:right w:val="single" w:color="auto" w:sz="4" w:space="0"/>
            </w:tcBorders>
            <w:vAlign w:val="center"/>
          </w:tcPr>
          <w:p w14:paraId="66CA93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1" w:type="pct"/>
            <w:tcBorders>
              <w:top w:val="nil"/>
              <w:left w:val="nil"/>
              <w:bottom w:val="single" w:color="auto" w:sz="4" w:space="0"/>
              <w:right w:val="single" w:color="auto" w:sz="4" w:space="0"/>
            </w:tcBorders>
            <w:vAlign w:val="center"/>
          </w:tcPr>
          <w:p w14:paraId="049803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33" w:type="pct"/>
            <w:tcBorders>
              <w:top w:val="nil"/>
              <w:left w:val="nil"/>
              <w:bottom w:val="single" w:color="auto" w:sz="4" w:space="0"/>
              <w:right w:val="single" w:color="auto" w:sz="4" w:space="0"/>
            </w:tcBorders>
            <w:vAlign w:val="center"/>
          </w:tcPr>
          <w:p w14:paraId="56D744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行业标准</w:t>
            </w:r>
          </w:p>
        </w:tc>
        <w:tc>
          <w:tcPr>
            <w:tcW w:w="320" w:type="pct"/>
            <w:tcBorders>
              <w:top w:val="nil"/>
              <w:left w:val="nil"/>
              <w:bottom w:val="single" w:color="auto" w:sz="4" w:space="0"/>
              <w:right w:val="single" w:color="auto" w:sz="4" w:space="0"/>
            </w:tcBorders>
            <w:vAlign w:val="center"/>
          </w:tcPr>
          <w:p w14:paraId="1B5A08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19" w:type="pct"/>
            <w:tcBorders>
              <w:top w:val="nil"/>
              <w:left w:val="nil"/>
              <w:bottom w:val="single" w:color="auto" w:sz="4" w:space="0"/>
              <w:right w:val="single" w:color="auto" w:sz="4" w:space="0"/>
            </w:tcBorders>
            <w:vAlign w:val="center"/>
          </w:tcPr>
          <w:p w14:paraId="680BB4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19" w:type="pct"/>
            <w:tcBorders>
              <w:top w:val="nil"/>
              <w:left w:val="nil"/>
              <w:bottom w:val="single" w:color="auto" w:sz="4" w:space="0"/>
              <w:right w:val="single" w:color="auto" w:sz="4" w:space="0"/>
            </w:tcBorders>
            <w:vAlign w:val="center"/>
          </w:tcPr>
          <w:p w14:paraId="2427FC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16" w:type="pct"/>
            <w:tcBorders>
              <w:top w:val="nil"/>
              <w:left w:val="nil"/>
              <w:bottom w:val="single" w:color="auto" w:sz="4" w:space="0"/>
              <w:right w:val="single" w:color="auto" w:sz="4" w:space="0"/>
            </w:tcBorders>
            <w:vAlign w:val="center"/>
          </w:tcPr>
          <w:p w14:paraId="2D1CF9FD">
            <w:pPr>
              <w:jc w:val="center"/>
              <w:rPr>
                <w:rFonts w:hint="eastAsia" w:ascii="宋体" w:hAnsi="宋体" w:eastAsia="宋体" w:cs="宋体"/>
                <w:color w:val="000000"/>
                <w:sz w:val="18"/>
                <w:szCs w:val="18"/>
              </w:rPr>
            </w:pPr>
          </w:p>
        </w:tc>
      </w:tr>
      <w:tr w14:paraId="56D5190C">
        <w:tblPrEx>
          <w:tblCellMar>
            <w:top w:w="0" w:type="dxa"/>
            <w:left w:w="108" w:type="dxa"/>
            <w:bottom w:w="0" w:type="dxa"/>
            <w:right w:w="108" w:type="dxa"/>
          </w:tblCellMar>
        </w:tblPrEx>
        <w:trPr>
          <w:trHeight w:val="800" w:hRule="atLeast"/>
          <w:jc w:val="center"/>
        </w:trPr>
        <w:tc>
          <w:tcPr>
            <w:tcW w:w="319" w:type="pct"/>
            <w:vMerge w:val="continue"/>
            <w:tcBorders>
              <w:left w:val="single" w:color="auto" w:sz="4" w:space="0"/>
              <w:right w:val="single" w:color="auto" w:sz="4" w:space="0"/>
            </w:tcBorders>
            <w:vAlign w:val="center"/>
          </w:tcPr>
          <w:p w14:paraId="194C9004">
            <w:pPr>
              <w:rPr>
                <w:rFonts w:hint="eastAsia" w:ascii="宋体" w:hAnsi="宋体" w:eastAsia="宋体" w:cs="宋体"/>
                <w:color w:val="000000"/>
                <w:sz w:val="18"/>
                <w:szCs w:val="18"/>
              </w:rPr>
            </w:pPr>
          </w:p>
        </w:tc>
        <w:tc>
          <w:tcPr>
            <w:tcW w:w="323" w:type="pct"/>
            <w:tcBorders>
              <w:top w:val="nil"/>
              <w:left w:val="nil"/>
              <w:bottom w:val="single" w:color="auto" w:sz="4" w:space="0"/>
              <w:right w:val="single" w:color="auto" w:sz="4" w:space="0"/>
            </w:tcBorders>
            <w:vAlign w:val="center"/>
          </w:tcPr>
          <w:p w14:paraId="293D9F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19" w:type="pct"/>
            <w:tcBorders>
              <w:top w:val="nil"/>
              <w:left w:val="nil"/>
              <w:bottom w:val="single" w:color="auto" w:sz="4" w:space="0"/>
              <w:right w:val="single" w:color="auto" w:sz="4" w:space="0"/>
            </w:tcBorders>
            <w:vAlign w:val="center"/>
          </w:tcPr>
          <w:p w14:paraId="3C1064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63" w:type="pct"/>
            <w:tcBorders>
              <w:top w:val="single" w:color="auto" w:sz="4" w:space="0"/>
              <w:left w:val="nil"/>
              <w:bottom w:val="single" w:color="auto" w:sz="4" w:space="0"/>
              <w:right w:val="single" w:color="auto" w:sz="4" w:space="0"/>
            </w:tcBorders>
            <w:vAlign w:val="center"/>
          </w:tcPr>
          <w:p w14:paraId="5BE2E276">
            <w:pPr>
              <w:rPr>
                <w:rFonts w:hint="eastAsia" w:ascii="宋体" w:hAnsi="宋体" w:eastAsia="宋体" w:cs="宋体"/>
                <w:color w:val="000000"/>
                <w:sz w:val="18"/>
                <w:szCs w:val="18"/>
              </w:rPr>
            </w:pPr>
            <w:r>
              <w:rPr>
                <w:rFonts w:hint="eastAsia" w:ascii="宋体" w:hAnsi="宋体" w:eastAsia="宋体" w:cs="宋体"/>
                <w:color w:val="000000"/>
                <w:sz w:val="18"/>
                <w:szCs w:val="18"/>
              </w:rPr>
              <w:t>供暖收益人数</w:t>
            </w:r>
          </w:p>
        </w:tc>
        <w:tc>
          <w:tcPr>
            <w:tcW w:w="325" w:type="pct"/>
            <w:gridSpan w:val="2"/>
            <w:tcBorders>
              <w:top w:val="nil"/>
              <w:left w:val="nil"/>
              <w:bottom w:val="single" w:color="auto" w:sz="4" w:space="0"/>
              <w:right w:val="single" w:color="auto" w:sz="4" w:space="0"/>
            </w:tcBorders>
            <w:vAlign w:val="center"/>
          </w:tcPr>
          <w:p w14:paraId="2A16A2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98" w:type="pct"/>
            <w:tcBorders>
              <w:top w:val="nil"/>
              <w:left w:val="nil"/>
              <w:bottom w:val="single" w:color="auto" w:sz="4" w:space="0"/>
              <w:right w:val="single" w:color="auto" w:sz="4" w:space="0"/>
            </w:tcBorders>
            <w:vAlign w:val="center"/>
          </w:tcPr>
          <w:p w14:paraId="415E6C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&gt;=356人</w:t>
            </w:r>
          </w:p>
        </w:tc>
        <w:tc>
          <w:tcPr>
            <w:tcW w:w="356" w:type="pct"/>
            <w:tcBorders>
              <w:top w:val="nil"/>
              <w:left w:val="nil"/>
              <w:bottom w:val="single" w:color="auto" w:sz="4" w:space="0"/>
              <w:right w:val="single" w:color="auto" w:sz="4" w:space="0"/>
            </w:tcBorders>
            <w:vAlign w:val="center"/>
          </w:tcPr>
          <w:p w14:paraId="5E64DC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=356人</w:t>
            </w:r>
          </w:p>
        </w:tc>
        <w:tc>
          <w:tcPr>
            <w:tcW w:w="319" w:type="pct"/>
            <w:tcBorders>
              <w:top w:val="nil"/>
              <w:left w:val="nil"/>
              <w:bottom w:val="single" w:color="auto" w:sz="4" w:space="0"/>
              <w:right w:val="single" w:color="auto" w:sz="4" w:space="0"/>
            </w:tcBorders>
            <w:vAlign w:val="center"/>
          </w:tcPr>
          <w:p w14:paraId="5E6D40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1" w:type="pct"/>
            <w:tcBorders>
              <w:top w:val="nil"/>
              <w:left w:val="nil"/>
              <w:bottom w:val="single" w:color="auto" w:sz="4" w:space="0"/>
              <w:right w:val="single" w:color="auto" w:sz="4" w:space="0"/>
            </w:tcBorders>
            <w:vAlign w:val="center"/>
          </w:tcPr>
          <w:p w14:paraId="2041C2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33" w:type="pct"/>
            <w:tcBorders>
              <w:top w:val="nil"/>
              <w:left w:val="nil"/>
              <w:bottom w:val="single" w:color="auto" w:sz="4" w:space="0"/>
              <w:right w:val="single" w:color="auto" w:sz="4" w:space="0"/>
            </w:tcBorders>
            <w:vAlign w:val="center"/>
          </w:tcPr>
          <w:p w14:paraId="15D434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0" w:type="pct"/>
            <w:tcBorders>
              <w:top w:val="nil"/>
              <w:left w:val="nil"/>
              <w:bottom w:val="single" w:color="auto" w:sz="4" w:space="0"/>
              <w:right w:val="single" w:color="auto" w:sz="4" w:space="0"/>
            </w:tcBorders>
            <w:vAlign w:val="center"/>
          </w:tcPr>
          <w:p w14:paraId="08DD3B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19" w:type="pct"/>
            <w:tcBorders>
              <w:top w:val="nil"/>
              <w:left w:val="nil"/>
              <w:bottom w:val="single" w:color="auto" w:sz="4" w:space="0"/>
              <w:right w:val="single" w:color="auto" w:sz="4" w:space="0"/>
            </w:tcBorders>
            <w:vAlign w:val="center"/>
          </w:tcPr>
          <w:p w14:paraId="2A3300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19" w:type="pct"/>
            <w:tcBorders>
              <w:top w:val="nil"/>
              <w:left w:val="nil"/>
              <w:bottom w:val="single" w:color="auto" w:sz="4" w:space="0"/>
              <w:right w:val="single" w:color="auto" w:sz="4" w:space="0"/>
            </w:tcBorders>
            <w:vAlign w:val="center"/>
          </w:tcPr>
          <w:p w14:paraId="01AC53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516" w:type="pct"/>
            <w:tcBorders>
              <w:top w:val="nil"/>
              <w:left w:val="nil"/>
              <w:bottom w:val="single" w:color="auto" w:sz="4" w:space="0"/>
              <w:right w:val="single" w:color="auto" w:sz="4" w:space="0"/>
            </w:tcBorders>
            <w:vAlign w:val="center"/>
          </w:tcPr>
          <w:p w14:paraId="4B0340AD">
            <w:pPr>
              <w:jc w:val="center"/>
              <w:rPr>
                <w:rFonts w:hint="eastAsia" w:ascii="宋体" w:hAnsi="宋体" w:eastAsia="宋体" w:cs="宋体"/>
                <w:color w:val="000000"/>
                <w:sz w:val="18"/>
                <w:szCs w:val="18"/>
              </w:rPr>
            </w:pPr>
          </w:p>
        </w:tc>
      </w:tr>
      <w:tr w14:paraId="1A3A3B0B">
        <w:tblPrEx>
          <w:tblCellMar>
            <w:top w:w="0" w:type="dxa"/>
            <w:left w:w="108" w:type="dxa"/>
            <w:bottom w:w="0" w:type="dxa"/>
            <w:right w:w="108" w:type="dxa"/>
          </w:tblCellMar>
        </w:tblPrEx>
        <w:trPr>
          <w:trHeight w:val="800" w:hRule="atLeast"/>
          <w:jc w:val="center"/>
        </w:trPr>
        <w:tc>
          <w:tcPr>
            <w:tcW w:w="319" w:type="pct"/>
            <w:vMerge w:val="continue"/>
            <w:tcBorders>
              <w:left w:val="single" w:color="auto" w:sz="4" w:space="0"/>
              <w:bottom w:val="single" w:color="auto" w:sz="4" w:space="0"/>
              <w:right w:val="single" w:color="auto" w:sz="4" w:space="0"/>
            </w:tcBorders>
            <w:vAlign w:val="center"/>
          </w:tcPr>
          <w:p w14:paraId="482EB6ED">
            <w:pPr>
              <w:rPr>
                <w:rFonts w:hint="eastAsia" w:ascii="宋体" w:hAnsi="宋体" w:eastAsia="宋体" w:cs="宋体"/>
                <w:color w:val="000000"/>
                <w:sz w:val="18"/>
                <w:szCs w:val="18"/>
              </w:rPr>
            </w:pPr>
          </w:p>
        </w:tc>
        <w:tc>
          <w:tcPr>
            <w:tcW w:w="323" w:type="pct"/>
            <w:tcBorders>
              <w:top w:val="nil"/>
              <w:left w:val="nil"/>
              <w:bottom w:val="single" w:color="auto" w:sz="4" w:space="0"/>
              <w:right w:val="single" w:color="auto" w:sz="4" w:space="0"/>
            </w:tcBorders>
            <w:vAlign w:val="center"/>
          </w:tcPr>
          <w:p w14:paraId="432C8C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19" w:type="pct"/>
            <w:tcBorders>
              <w:top w:val="nil"/>
              <w:left w:val="nil"/>
              <w:bottom w:val="single" w:color="auto" w:sz="4" w:space="0"/>
              <w:right w:val="single" w:color="auto" w:sz="4" w:space="0"/>
            </w:tcBorders>
            <w:vAlign w:val="center"/>
          </w:tcPr>
          <w:p w14:paraId="1F199B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63" w:type="pct"/>
            <w:tcBorders>
              <w:top w:val="single" w:color="auto" w:sz="4" w:space="0"/>
              <w:left w:val="nil"/>
              <w:bottom w:val="single" w:color="auto" w:sz="4" w:space="0"/>
              <w:right w:val="single" w:color="auto" w:sz="4" w:space="0"/>
            </w:tcBorders>
            <w:vAlign w:val="center"/>
          </w:tcPr>
          <w:p w14:paraId="3461E00A">
            <w:pPr>
              <w:rPr>
                <w:rFonts w:hint="eastAsia" w:ascii="宋体" w:hAnsi="宋体" w:eastAsia="宋体" w:cs="宋体"/>
                <w:color w:val="000000"/>
                <w:sz w:val="18"/>
                <w:szCs w:val="18"/>
              </w:rPr>
            </w:pPr>
            <w:r>
              <w:rPr>
                <w:rFonts w:hint="eastAsia" w:ascii="宋体" w:hAnsi="宋体" w:eastAsia="宋体" w:cs="宋体"/>
                <w:color w:val="000000"/>
                <w:sz w:val="18"/>
                <w:szCs w:val="18"/>
              </w:rPr>
              <w:t>师生满意度（%）</w:t>
            </w:r>
          </w:p>
        </w:tc>
        <w:tc>
          <w:tcPr>
            <w:tcW w:w="325" w:type="pct"/>
            <w:gridSpan w:val="2"/>
            <w:tcBorders>
              <w:top w:val="nil"/>
              <w:left w:val="nil"/>
              <w:bottom w:val="single" w:color="auto" w:sz="4" w:space="0"/>
              <w:right w:val="single" w:color="auto" w:sz="4" w:space="0"/>
            </w:tcBorders>
            <w:vAlign w:val="center"/>
          </w:tcPr>
          <w:p w14:paraId="29DCB4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98" w:type="pct"/>
            <w:tcBorders>
              <w:top w:val="nil"/>
              <w:left w:val="nil"/>
              <w:bottom w:val="single" w:color="auto" w:sz="4" w:space="0"/>
              <w:right w:val="single" w:color="auto" w:sz="4" w:space="0"/>
            </w:tcBorders>
            <w:vAlign w:val="center"/>
          </w:tcPr>
          <w:p w14:paraId="12FDD1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356" w:type="pct"/>
            <w:tcBorders>
              <w:top w:val="nil"/>
              <w:left w:val="nil"/>
              <w:bottom w:val="single" w:color="auto" w:sz="4" w:space="0"/>
              <w:right w:val="single" w:color="auto" w:sz="4" w:space="0"/>
            </w:tcBorders>
            <w:vAlign w:val="center"/>
          </w:tcPr>
          <w:p w14:paraId="2E5CF7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319" w:type="pct"/>
            <w:tcBorders>
              <w:top w:val="nil"/>
              <w:left w:val="nil"/>
              <w:bottom w:val="single" w:color="auto" w:sz="4" w:space="0"/>
              <w:right w:val="single" w:color="auto" w:sz="4" w:space="0"/>
            </w:tcBorders>
            <w:vAlign w:val="center"/>
          </w:tcPr>
          <w:p w14:paraId="3F8CC4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1" w:type="pct"/>
            <w:tcBorders>
              <w:top w:val="nil"/>
              <w:left w:val="nil"/>
              <w:bottom w:val="single" w:color="auto" w:sz="4" w:space="0"/>
              <w:right w:val="single" w:color="auto" w:sz="4" w:space="0"/>
            </w:tcBorders>
            <w:vAlign w:val="center"/>
          </w:tcPr>
          <w:p w14:paraId="166D5D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33" w:type="pct"/>
            <w:tcBorders>
              <w:top w:val="nil"/>
              <w:left w:val="nil"/>
              <w:bottom w:val="single" w:color="auto" w:sz="4" w:space="0"/>
              <w:right w:val="single" w:color="auto" w:sz="4" w:space="0"/>
            </w:tcBorders>
            <w:vAlign w:val="center"/>
          </w:tcPr>
          <w:p w14:paraId="7C967D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0" w:type="pct"/>
            <w:tcBorders>
              <w:top w:val="nil"/>
              <w:left w:val="nil"/>
              <w:bottom w:val="single" w:color="auto" w:sz="4" w:space="0"/>
              <w:right w:val="single" w:color="auto" w:sz="4" w:space="0"/>
            </w:tcBorders>
            <w:vAlign w:val="center"/>
          </w:tcPr>
          <w:p w14:paraId="3458AA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19" w:type="pct"/>
            <w:tcBorders>
              <w:top w:val="nil"/>
              <w:left w:val="nil"/>
              <w:bottom w:val="single" w:color="auto" w:sz="4" w:space="0"/>
              <w:right w:val="single" w:color="auto" w:sz="4" w:space="0"/>
            </w:tcBorders>
            <w:vAlign w:val="center"/>
          </w:tcPr>
          <w:p w14:paraId="488E1F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19" w:type="pct"/>
            <w:tcBorders>
              <w:top w:val="nil"/>
              <w:left w:val="nil"/>
              <w:bottom w:val="single" w:color="auto" w:sz="4" w:space="0"/>
              <w:right w:val="single" w:color="auto" w:sz="4" w:space="0"/>
            </w:tcBorders>
            <w:vAlign w:val="center"/>
          </w:tcPr>
          <w:p w14:paraId="0F6091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16" w:type="pct"/>
            <w:tcBorders>
              <w:top w:val="nil"/>
              <w:left w:val="nil"/>
              <w:bottom w:val="single" w:color="auto" w:sz="4" w:space="0"/>
              <w:right w:val="single" w:color="auto" w:sz="4" w:space="0"/>
            </w:tcBorders>
            <w:vAlign w:val="center"/>
          </w:tcPr>
          <w:p w14:paraId="06B99FF5">
            <w:pPr>
              <w:jc w:val="center"/>
              <w:rPr>
                <w:rFonts w:hint="eastAsia" w:ascii="宋体" w:hAnsi="宋体" w:eastAsia="宋体" w:cs="宋体"/>
                <w:color w:val="000000"/>
                <w:sz w:val="18"/>
                <w:szCs w:val="18"/>
              </w:rPr>
            </w:pPr>
          </w:p>
        </w:tc>
      </w:tr>
      <w:tr w14:paraId="0751A1C1">
        <w:tblPrEx>
          <w:tblCellMar>
            <w:top w:w="0" w:type="dxa"/>
            <w:left w:w="108" w:type="dxa"/>
            <w:bottom w:w="0" w:type="dxa"/>
            <w:right w:w="108" w:type="dxa"/>
          </w:tblCellMar>
        </w:tblPrEx>
        <w:trPr>
          <w:trHeight w:val="520" w:hRule="atLeast"/>
          <w:jc w:val="center"/>
        </w:trPr>
        <w:tc>
          <w:tcPr>
            <w:tcW w:w="1424" w:type="pct"/>
            <w:gridSpan w:val="4"/>
            <w:tcBorders>
              <w:top w:val="single" w:color="auto" w:sz="4" w:space="0"/>
              <w:left w:val="single" w:color="auto" w:sz="4" w:space="0"/>
              <w:bottom w:val="single" w:color="auto" w:sz="4" w:space="0"/>
              <w:right w:val="single" w:color="auto" w:sz="4" w:space="0"/>
            </w:tcBorders>
            <w:vAlign w:val="center"/>
          </w:tcPr>
          <w:p w14:paraId="46F7E1F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25" w:type="pct"/>
            <w:gridSpan w:val="2"/>
            <w:tcBorders>
              <w:top w:val="single" w:color="auto" w:sz="4" w:space="0"/>
              <w:left w:val="single" w:color="auto" w:sz="4" w:space="0"/>
              <w:bottom w:val="single" w:color="auto" w:sz="4" w:space="0"/>
              <w:right w:val="single" w:color="auto" w:sz="4" w:space="0"/>
            </w:tcBorders>
            <w:vAlign w:val="center"/>
          </w:tcPr>
          <w:p w14:paraId="2EA3EFA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98" w:type="pct"/>
            <w:tcBorders>
              <w:top w:val="single" w:color="auto" w:sz="4" w:space="0"/>
              <w:left w:val="single" w:color="auto" w:sz="4" w:space="0"/>
              <w:bottom w:val="single" w:color="auto" w:sz="4" w:space="0"/>
              <w:right w:val="single" w:color="auto" w:sz="4" w:space="0"/>
            </w:tcBorders>
            <w:vAlign w:val="center"/>
          </w:tcPr>
          <w:p w14:paraId="622DEBB4">
            <w:pPr>
              <w:jc w:val="center"/>
              <w:rPr>
                <w:rFonts w:hint="eastAsia" w:ascii="宋体" w:hAnsi="宋体" w:eastAsia="宋体" w:cs="宋体"/>
                <w:color w:val="000000"/>
                <w:sz w:val="18"/>
                <w:szCs w:val="18"/>
              </w:rPr>
            </w:pPr>
          </w:p>
        </w:tc>
        <w:tc>
          <w:tcPr>
            <w:tcW w:w="356" w:type="pct"/>
            <w:tcBorders>
              <w:top w:val="single" w:color="auto" w:sz="4" w:space="0"/>
              <w:left w:val="single" w:color="auto" w:sz="4" w:space="0"/>
              <w:bottom w:val="single" w:color="auto" w:sz="4" w:space="0"/>
              <w:right w:val="single" w:color="auto" w:sz="4" w:space="0"/>
            </w:tcBorders>
            <w:vAlign w:val="center"/>
          </w:tcPr>
          <w:p w14:paraId="16B832E8">
            <w:pPr>
              <w:jc w:val="center"/>
              <w:rPr>
                <w:rFonts w:hint="eastAsia" w:ascii="宋体" w:hAnsi="宋体" w:eastAsia="宋体" w:cs="宋体"/>
                <w:color w:val="000000"/>
                <w:sz w:val="18"/>
                <w:szCs w:val="18"/>
              </w:rPr>
            </w:pPr>
          </w:p>
        </w:tc>
        <w:tc>
          <w:tcPr>
            <w:tcW w:w="319" w:type="pct"/>
            <w:tcBorders>
              <w:top w:val="single" w:color="auto" w:sz="4" w:space="0"/>
              <w:left w:val="single" w:color="auto" w:sz="4" w:space="0"/>
              <w:bottom w:val="single" w:color="auto" w:sz="4" w:space="0"/>
              <w:right w:val="single" w:color="auto" w:sz="4" w:space="0"/>
            </w:tcBorders>
            <w:vAlign w:val="center"/>
          </w:tcPr>
          <w:p w14:paraId="3385B1F1">
            <w:pPr>
              <w:jc w:val="center"/>
              <w:rPr>
                <w:rFonts w:hint="eastAsia" w:ascii="宋体" w:hAnsi="宋体" w:eastAsia="宋体" w:cs="宋体"/>
                <w:color w:val="000000"/>
                <w:sz w:val="18"/>
                <w:szCs w:val="18"/>
              </w:rPr>
            </w:pPr>
          </w:p>
        </w:tc>
        <w:tc>
          <w:tcPr>
            <w:tcW w:w="371" w:type="pct"/>
            <w:tcBorders>
              <w:top w:val="single" w:color="auto" w:sz="4" w:space="0"/>
              <w:left w:val="nil"/>
              <w:bottom w:val="single" w:color="auto" w:sz="4" w:space="0"/>
              <w:right w:val="single" w:color="auto" w:sz="4" w:space="0"/>
            </w:tcBorders>
            <w:vAlign w:val="center"/>
          </w:tcPr>
          <w:p w14:paraId="2B0845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333" w:type="pct"/>
            <w:tcBorders>
              <w:top w:val="single" w:color="auto" w:sz="4" w:space="0"/>
              <w:left w:val="nil"/>
              <w:bottom w:val="single" w:color="auto" w:sz="4" w:space="0"/>
              <w:right w:val="single" w:color="auto" w:sz="4" w:space="0"/>
            </w:tcBorders>
            <w:vAlign w:val="center"/>
          </w:tcPr>
          <w:p w14:paraId="77542093">
            <w:pPr>
              <w:rPr>
                <w:rFonts w:hint="eastAsia" w:ascii="宋体" w:hAnsi="宋体" w:eastAsia="宋体" w:cs="宋体"/>
                <w:color w:val="000000"/>
                <w:sz w:val="18"/>
                <w:szCs w:val="18"/>
              </w:rPr>
            </w:pPr>
          </w:p>
        </w:tc>
        <w:tc>
          <w:tcPr>
            <w:tcW w:w="320" w:type="pct"/>
            <w:tcBorders>
              <w:top w:val="single" w:color="auto" w:sz="4" w:space="0"/>
              <w:left w:val="nil"/>
              <w:bottom w:val="single" w:color="auto" w:sz="4" w:space="0"/>
              <w:right w:val="single" w:color="auto" w:sz="4" w:space="0"/>
            </w:tcBorders>
            <w:vAlign w:val="center"/>
          </w:tcPr>
          <w:p w14:paraId="7172A02F">
            <w:pPr>
              <w:rPr>
                <w:rFonts w:hint="eastAsia" w:ascii="宋体" w:hAnsi="宋体" w:eastAsia="宋体" w:cs="宋体"/>
                <w:color w:val="000000"/>
                <w:sz w:val="18"/>
                <w:szCs w:val="18"/>
              </w:rPr>
            </w:pPr>
          </w:p>
        </w:tc>
        <w:tc>
          <w:tcPr>
            <w:tcW w:w="319" w:type="pct"/>
            <w:tcBorders>
              <w:top w:val="single" w:color="auto" w:sz="4" w:space="0"/>
              <w:left w:val="nil"/>
              <w:bottom w:val="single" w:color="auto" w:sz="4" w:space="0"/>
              <w:right w:val="single" w:color="auto" w:sz="4" w:space="0"/>
            </w:tcBorders>
            <w:vAlign w:val="center"/>
          </w:tcPr>
          <w:p w14:paraId="557823C8">
            <w:pPr>
              <w:rPr>
                <w:rFonts w:hint="eastAsia" w:ascii="宋体" w:hAnsi="宋体" w:eastAsia="宋体" w:cs="宋体"/>
                <w:color w:val="000000"/>
                <w:sz w:val="18"/>
                <w:szCs w:val="18"/>
              </w:rPr>
            </w:pPr>
          </w:p>
        </w:tc>
        <w:tc>
          <w:tcPr>
            <w:tcW w:w="319" w:type="pct"/>
            <w:tcBorders>
              <w:top w:val="single" w:color="auto" w:sz="4" w:space="0"/>
              <w:left w:val="nil"/>
              <w:bottom w:val="single" w:color="auto" w:sz="4" w:space="0"/>
              <w:right w:val="single" w:color="auto" w:sz="4" w:space="0"/>
            </w:tcBorders>
            <w:vAlign w:val="center"/>
          </w:tcPr>
          <w:p w14:paraId="7D01A178">
            <w:pPr>
              <w:rPr>
                <w:rFonts w:hint="eastAsia" w:ascii="宋体" w:hAnsi="宋体" w:eastAsia="宋体" w:cs="宋体"/>
                <w:color w:val="000000"/>
                <w:sz w:val="18"/>
                <w:szCs w:val="18"/>
              </w:rPr>
            </w:pPr>
          </w:p>
        </w:tc>
        <w:tc>
          <w:tcPr>
            <w:tcW w:w="516" w:type="pct"/>
            <w:tcBorders>
              <w:top w:val="single" w:color="auto" w:sz="4" w:space="0"/>
              <w:left w:val="nil"/>
              <w:bottom w:val="single" w:color="auto" w:sz="4" w:space="0"/>
              <w:right w:val="single" w:color="auto" w:sz="4" w:space="0"/>
            </w:tcBorders>
            <w:vAlign w:val="center"/>
          </w:tcPr>
          <w:p w14:paraId="429C756D">
            <w:pPr>
              <w:rPr>
                <w:rFonts w:hint="eastAsia" w:ascii="宋体" w:hAnsi="宋体" w:eastAsia="宋体" w:cs="宋体"/>
                <w:color w:val="000000"/>
                <w:sz w:val="18"/>
                <w:szCs w:val="18"/>
              </w:rPr>
            </w:pPr>
          </w:p>
        </w:tc>
      </w:tr>
      <w:bookmarkEnd w:id="2"/>
    </w:tbl>
    <w:p w14:paraId="61B723B5">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49E1B23E">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6000" w:type="pct"/>
        <w:jc w:val="center"/>
        <w:tblLayout w:type="autofit"/>
        <w:tblCellMar>
          <w:top w:w="0" w:type="dxa"/>
          <w:left w:w="108" w:type="dxa"/>
          <w:bottom w:w="0" w:type="dxa"/>
          <w:right w:w="108" w:type="dxa"/>
        </w:tblCellMar>
      </w:tblPr>
      <w:tblGrid>
        <w:gridCol w:w="694"/>
        <w:gridCol w:w="704"/>
        <w:gridCol w:w="695"/>
        <w:gridCol w:w="1001"/>
        <w:gridCol w:w="451"/>
        <w:gridCol w:w="257"/>
        <w:gridCol w:w="757"/>
        <w:gridCol w:w="757"/>
        <w:gridCol w:w="695"/>
        <w:gridCol w:w="701"/>
        <w:gridCol w:w="725"/>
        <w:gridCol w:w="699"/>
        <w:gridCol w:w="695"/>
        <w:gridCol w:w="695"/>
        <w:gridCol w:w="1101"/>
      </w:tblGrid>
      <w:tr w14:paraId="0F63531C">
        <w:tblPrEx>
          <w:tblCellMar>
            <w:top w:w="0" w:type="dxa"/>
            <w:left w:w="108" w:type="dxa"/>
            <w:bottom w:w="0" w:type="dxa"/>
            <w:right w:w="108" w:type="dxa"/>
          </w:tblCellMar>
        </w:tblPrEx>
        <w:trPr>
          <w:trHeight w:val="614" w:hRule="atLeast"/>
          <w:jc w:val="center"/>
        </w:trPr>
        <w:tc>
          <w:tcPr>
            <w:tcW w:w="658" w:type="pct"/>
            <w:gridSpan w:val="2"/>
            <w:tcBorders>
              <w:top w:val="single" w:color="auto" w:sz="4" w:space="0"/>
              <w:left w:val="single" w:color="auto" w:sz="4" w:space="0"/>
              <w:bottom w:val="single" w:color="auto" w:sz="4" w:space="0"/>
              <w:right w:val="single" w:color="auto" w:sz="4" w:space="0"/>
            </w:tcBorders>
            <w:vAlign w:val="center"/>
          </w:tcPr>
          <w:p w14:paraId="727FC60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42" w:type="pct"/>
            <w:gridSpan w:val="13"/>
            <w:tcBorders>
              <w:top w:val="single" w:color="auto" w:sz="4" w:space="0"/>
              <w:left w:val="nil"/>
              <w:bottom w:val="single" w:color="auto" w:sz="4" w:space="0"/>
              <w:right w:val="single" w:color="auto" w:sz="4" w:space="0"/>
            </w:tcBorders>
            <w:vAlign w:val="center"/>
          </w:tcPr>
          <w:p w14:paraId="2ADD85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2024年中小企业化债</w:t>
            </w:r>
          </w:p>
        </w:tc>
      </w:tr>
      <w:tr w14:paraId="6D7B805D">
        <w:tblPrEx>
          <w:tblCellMar>
            <w:top w:w="0" w:type="dxa"/>
            <w:left w:w="108" w:type="dxa"/>
            <w:bottom w:w="0" w:type="dxa"/>
            <w:right w:w="108" w:type="dxa"/>
          </w:tblCellMar>
        </w:tblPrEx>
        <w:trPr>
          <w:trHeight w:val="380" w:hRule="atLeast"/>
          <w:jc w:val="center"/>
        </w:trPr>
        <w:tc>
          <w:tcPr>
            <w:tcW w:w="658" w:type="pct"/>
            <w:gridSpan w:val="2"/>
            <w:tcBorders>
              <w:top w:val="single" w:color="auto" w:sz="4" w:space="0"/>
              <w:left w:val="single" w:color="auto" w:sz="4" w:space="0"/>
              <w:bottom w:val="single" w:color="auto" w:sz="4" w:space="0"/>
              <w:right w:val="single" w:color="auto" w:sz="4" w:space="0"/>
            </w:tcBorders>
            <w:vAlign w:val="center"/>
          </w:tcPr>
          <w:p w14:paraId="707804C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842" w:type="pct"/>
            <w:gridSpan w:val="6"/>
            <w:tcBorders>
              <w:top w:val="single" w:color="auto" w:sz="4" w:space="0"/>
              <w:left w:val="nil"/>
              <w:bottom w:val="single" w:color="auto" w:sz="4" w:space="0"/>
              <w:right w:val="single" w:color="auto" w:sz="4" w:space="0"/>
            </w:tcBorders>
            <w:vAlign w:val="center"/>
          </w:tcPr>
          <w:p w14:paraId="475C3B8E">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奇台县坎儿孜乡中心学校</w:t>
            </w:r>
          </w:p>
        </w:tc>
        <w:tc>
          <w:tcPr>
            <w:tcW w:w="657" w:type="pct"/>
            <w:gridSpan w:val="2"/>
            <w:tcBorders>
              <w:top w:val="single" w:color="auto" w:sz="4" w:space="0"/>
              <w:left w:val="nil"/>
              <w:bottom w:val="single" w:color="auto" w:sz="4" w:space="0"/>
              <w:right w:val="single" w:color="auto" w:sz="4" w:space="0"/>
            </w:tcBorders>
            <w:vAlign w:val="center"/>
          </w:tcPr>
          <w:p w14:paraId="38659AC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43" w:type="pct"/>
            <w:gridSpan w:val="5"/>
            <w:tcBorders>
              <w:top w:val="single" w:color="auto" w:sz="4" w:space="0"/>
              <w:left w:val="nil"/>
              <w:bottom w:val="single" w:color="auto" w:sz="4" w:space="0"/>
              <w:right w:val="single" w:color="auto" w:sz="4" w:space="0"/>
            </w:tcBorders>
            <w:vAlign w:val="center"/>
          </w:tcPr>
          <w:p w14:paraId="2CEF256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奇台县坎儿孜乡中心学校</w:t>
            </w:r>
          </w:p>
        </w:tc>
      </w:tr>
      <w:tr w14:paraId="447A13A0">
        <w:tblPrEx>
          <w:tblCellMar>
            <w:top w:w="0" w:type="dxa"/>
            <w:left w:w="108" w:type="dxa"/>
            <w:bottom w:w="0" w:type="dxa"/>
            <w:right w:w="108" w:type="dxa"/>
          </w:tblCellMar>
        </w:tblPrEx>
        <w:trPr>
          <w:trHeight w:val="380" w:hRule="atLeast"/>
          <w:jc w:val="center"/>
        </w:trPr>
        <w:tc>
          <w:tcPr>
            <w:tcW w:w="327" w:type="pct"/>
            <w:vMerge w:val="restart"/>
            <w:tcBorders>
              <w:top w:val="nil"/>
              <w:left w:val="single" w:color="auto" w:sz="4" w:space="0"/>
              <w:bottom w:val="single" w:color="auto" w:sz="4" w:space="0"/>
              <w:right w:val="single" w:color="auto" w:sz="4" w:space="0"/>
            </w:tcBorders>
            <w:vAlign w:val="center"/>
          </w:tcPr>
          <w:p w14:paraId="35F871B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58" w:type="pct"/>
            <w:gridSpan w:val="2"/>
            <w:tcBorders>
              <w:top w:val="single" w:color="auto" w:sz="4" w:space="0"/>
              <w:left w:val="nil"/>
              <w:bottom w:val="single" w:color="auto" w:sz="4" w:space="0"/>
              <w:right w:val="single" w:color="auto" w:sz="4" w:space="0"/>
            </w:tcBorders>
            <w:vAlign w:val="center"/>
          </w:tcPr>
          <w:p w14:paraId="172F2BC3">
            <w:pPr>
              <w:jc w:val="center"/>
              <w:rPr>
                <w:rFonts w:hint="eastAsia" w:ascii="宋体" w:hAnsi="宋体" w:eastAsia="宋体" w:cs="宋体"/>
                <w:color w:val="000000"/>
                <w:sz w:val="18"/>
                <w:szCs w:val="18"/>
              </w:rPr>
            </w:pPr>
          </w:p>
        </w:tc>
        <w:tc>
          <w:tcPr>
            <w:tcW w:w="683" w:type="pct"/>
            <w:gridSpan w:val="2"/>
            <w:tcBorders>
              <w:top w:val="single" w:color="auto" w:sz="4" w:space="0"/>
              <w:left w:val="nil"/>
              <w:bottom w:val="single" w:color="auto" w:sz="4" w:space="0"/>
              <w:right w:val="single" w:color="auto" w:sz="4" w:space="0"/>
            </w:tcBorders>
            <w:vAlign w:val="center"/>
          </w:tcPr>
          <w:p w14:paraId="07AE86C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832" w:type="pct"/>
            <w:gridSpan w:val="3"/>
            <w:tcBorders>
              <w:top w:val="single" w:color="auto" w:sz="4" w:space="0"/>
              <w:left w:val="nil"/>
              <w:bottom w:val="single" w:color="auto" w:sz="4" w:space="0"/>
              <w:right w:val="single" w:color="auto" w:sz="4" w:space="0"/>
            </w:tcBorders>
            <w:vAlign w:val="center"/>
          </w:tcPr>
          <w:p w14:paraId="4D741BF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657" w:type="pct"/>
            <w:gridSpan w:val="2"/>
            <w:tcBorders>
              <w:top w:val="single" w:color="auto" w:sz="4" w:space="0"/>
              <w:left w:val="nil"/>
              <w:bottom w:val="single" w:color="auto" w:sz="4" w:space="0"/>
              <w:right w:val="single" w:color="auto" w:sz="4" w:space="0"/>
            </w:tcBorders>
            <w:vAlign w:val="center"/>
          </w:tcPr>
          <w:p w14:paraId="7A62812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0" w:type="pct"/>
            <w:gridSpan w:val="2"/>
            <w:tcBorders>
              <w:top w:val="nil"/>
              <w:left w:val="nil"/>
              <w:bottom w:val="single" w:color="auto" w:sz="4" w:space="0"/>
              <w:right w:val="single" w:color="auto" w:sz="4" w:space="0"/>
            </w:tcBorders>
            <w:vAlign w:val="center"/>
          </w:tcPr>
          <w:p w14:paraId="30011FD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4" w:type="pct"/>
            <w:gridSpan w:val="2"/>
            <w:tcBorders>
              <w:top w:val="single" w:color="auto" w:sz="4" w:space="0"/>
              <w:left w:val="nil"/>
              <w:bottom w:val="single" w:color="auto" w:sz="4" w:space="0"/>
              <w:right w:val="single" w:color="auto" w:sz="4" w:space="0"/>
            </w:tcBorders>
            <w:vAlign w:val="center"/>
          </w:tcPr>
          <w:p w14:paraId="362E516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19" w:type="pct"/>
            <w:tcBorders>
              <w:top w:val="nil"/>
              <w:left w:val="nil"/>
              <w:bottom w:val="single" w:color="auto" w:sz="4" w:space="0"/>
              <w:right w:val="single" w:color="auto" w:sz="4" w:space="0"/>
            </w:tcBorders>
            <w:vAlign w:val="center"/>
          </w:tcPr>
          <w:p w14:paraId="29F5599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4E2D0D4A">
        <w:tblPrEx>
          <w:tblCellMar>
            <w:top w:w="0" w:type="dxa"/>
            <w:left w:w="108" w:type="dxa"/>
            <w:bottom w:w="0" w:type="dxa"/>
            <w:right w:w="108" w:type="dxa"/>
          </w:tblCellMar>
        </w:tblPrEx>
        <w:trPr>
          <w:trHeight w:val="380" w:hRule="atLeast"/>
          <w:jc w:val="center"/>
        </w:trPr>
        <w:tc>
          <w:tcPr>
            <w:tcW w:w="327" w:type="pct"/>
            <w:vMerge w:val="continue"/>
            <w:tcBorders>
              <w:top w:val="nil"/>
              <w:left w:val="single" w:color="auto" w:sz="4" w:space="0"/>
              <w:bottom w:val="single" w:color="auto" w:sz="4" w:space="0"/>
              <w:right w:val="single" w:color="auto" w:sz="4" w:space="0"/>
            </w:tcBorders>
            <w:vAlign w:val="center"/>
          </w:tcPr>
          <w:p w14:paraId="1A4FB5F2">
            <w:pPr>
              <w:rPr>
                <w:rFonts w:hint="eastAsia" w:ascii="宋体" w:hAnsi="宋体" w:eastAsia="宋体" w:cs="宋体"/>
                <w:color w:val="000000"/>
                <w:sz w:val="18"/>
                <w:szCs w:val="18"/>
              </w:rPr>
            </w:pPr>
          </w:p>
        </w:tc>
        <w:tc>
          <w:tcPr>
            <w:tcW w:w="658" w:type="pct"/>
            <w:gridSpan w:val="2"/>
            <w:tcBorders>
              <w:top w:val="single" w:color="auto" w:sz="4" w:space="0"/>
              <w:left w:val="nil"/>
              <w:bottom w:val="single" w:color="auto" w:sz="4" w:space="0"/>
              <w:right w:val="single" w:color="auto" w:sz="4" w:space="0"/>
            </w:tcBorders>
            <w:vAlign w:val="center"/>
          </w:tcPr>
          <w:p w14:paraId="7F03D01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683" w:type="pct"/>
            <w:gridSpan w:val="2"/>
            <w:tcBorders>
              <w:top w:val="single" w:color="auto" w:sz="4" w:space="0"/>
              <w:left w:val="nil"/>
              <w:bottom w:val="single" w:color="auto" w:sz="4" w:space="0"/>
              <w:right w:val="single" w:color="auto" w:sz="4" w:space="0"/>
            </w:tcBorders>
            <w:vAlign w:val="center"/>
          </w:tcPr>
          <w:p w14:paraId="5051FD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12.50</w:t>
            </w:r>
          </w:p>
        </w:tc>
        <w:tc>
          <w:tcPr>
            <w:tcW w:w="832" w:type="pct"/>
            <w:gridSpan w:val="3"/>
            <w:tcBorders>
              <w:top w:val="single" w:color="auto" w:sz="4" w:space="0"/>
              <w:left w:val="nil"/>
              <w:bottom w:val="single" w:color="auto" w:sz="4" w:space="0"/>
              <w:right w:val="single" w:color="auto" w:sz="4" w:space="0"/>
            </w:tcBorders>
            <w:vAlign w:val="center"/>
          </w:tcPr>
          <w:p w14:paraId="7468DC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173.31</w:t>
            </w:r>
          </w:p>
        </w:tc>
        <w:tc>
          <w:tcPr>
            <w:tcW w:w="657" w:type="pct"/>
            <w:gridSpan w:val="2"/>
            <w:tcBorders>
              <w:top w:val="single" w:color="auto" w:sz="4" w:space="0"/>
              <w:left w:val="nil"/>
              <w:bottom w:val="single" w:color="auto" w:sz="4" w:space="0"/>
              <w:right w:val="single" w:color="auto" w:sz="4" w:space="0"/>
            </w:tcBorders>
            <w:vAlign w:val="center"/>
          </w:tcPr>
          <w:p w14:paraId="75F2B5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69.32</w:t>
            </w:r>
          </w:p>
        </w:tc>
        <w:tc>
          <w:tcPr>
            <w:tcW w:w="670" w:type="pct"/>
            <w:gridSpan w:val="2"/>
            <w:tcBorders>
              <w:top w:val="nil"/>
              <w:left w:val="nil"/>
              <w:bottom w:val="single" w:color="auto" w:sz="4" w:space="0"/>
              <w:right w:val="single" w:color="auto" w:sz="4" w:space="0"/>
            </w:tcBorders>
            <w:vAlign w:val="center"/>
          </w:tcPr>
          <w:p w14:paraId="7B24C0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54" w:type="pct"/>
            <w:gridSpan w:val="2"/>
            <w:tcBorders>
              <w:top w:val="single" w:color="auto" w:sz="4" w:space="0"/>
              <w:left w:val="nil"/>
              <w:bottom w:val="single" w:color="auto" w:sz="4" w:space="0"/>
              <w:right w:val="single" w:color="auto" w:sz="4" w:space="0"/>
            </w:tcBorders>
            <w:vAlign w:val="center"/>
          </w:tcPr>
          <w:p w14:paraId="4C0810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40.00%</w:t>
            </w:r>
          </w:p>
        </w:tc>
        <w:tc>
          <w:tcPr>
            <w:tcW w:w="519" w:type="pct"/>
            <w:tcBorders>
              <w:top w:val="nil"/>
              <w:left w:val="nil"/>
              <w:bottom w:val="single" w:color="auto" w:sz="4" w:space="0"/>
              <w:right w:val="single" w:color="auto" w:sz="4" w:space="0"/>
            </w:tcBorders>
            <w:vAlign w:val="center"/>
          </w:tcPr>
          <w:p w14:paraId="6C63DD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r>
      <w:tr w14:paraId="4D7F0DA4">
        <w:tblPrEx>
          <w:tblCellMar>
            <w:top w:w="0" w:type="dxa"/>
            <w:left w:w="108" w:type="dxa"/>
            <w:bottom w:w="0" w:type="dxa"/>
            <w:right w:w="108" w:type="dxa"/>
          </w:tblCellMar>
        </w:tblPrEx>
        <w:trPr>
          <w:trHeight w:val="380" w:hRule="atLeast"/>
          <w:jc w:val="center"/>
        </w:trPr>
        <w:tc>
          <w:tcPr>
            <w:tcW w:w="327" w:type="pct"/>
            <w:vMerge w:val="continue"/>
            <w:tcBorders>
              <w:top w:val="nil"/>
              <w:left w:val="single" w:color="auto" w:sz="4" w:space="0"/>
              <w:bottom w:val="single" w:color="auto" w:sz="4" w:space="0"/>
              <w:right w:val="single" w:color="auto" w:sz="4" w:space="0"/>
            </w:tcBorders>
            <w:vAlign w:val="center"/>
          </w:tcPr>
          <w:p w14:paraId="3163ACB8">
            <w:pPr>
              <w:rPr>
                <w:rFonts w:hint="eastAsia" w:ascii="宋体" w:hAnsi="宋体" w:eastAsia="宋体" w:cs="宋体"/>
                <w:color w:val="000000"/>
                <w:sz w:val="18"/>
                <w:szCs w:val="18"/>
              </w:rPr>
            </w:pPr>
          </w:p>
        </w:tc>
        <w:tc>
          <w:tcPr>
            <w:tcW w:w="658" w:type="pct"/>
            <w:gridSpan w:val="2"/>
            <w:tcBorders>
              <w:top w:val="single" w:color="auto" w:sz="4" w:space="0"/>
              <w:left w:val="nil"/>
              <w:bottom w:val="single" w:color="auto" w:sz="4" w:space="0"/>
              <w:right w:val="single" w:color="auto" w:sz="4" w:space="0"/>
            </w:tcBorders>
            <w:vAlign w:val="center"/>
          </w:tcPr>
          <w:p w14:paraId="57E5EAB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683" w:type="pct"/>
            <w:gridSpan w:val="2"/>
            <w:tcBorders>
              <w:top w:val="single" w:color="auto" w:sz="4" w:space="0"/>
              <w:left w:val="nil"/>
              <w:bottom w:val="single" w:color="auto" w:sz="4" w:space="0"/>
              <w:right w:val="single" w:color="auto" w:sz="4" w:space="0"/>
            </w:tcBorders>
            <w:vAlign w:val="center"/>
          </w:tcPr>
          <w:p w14:paraId="2A69EF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12.50</w:t>
            </w:r>
          </w:p>
        </w:tc>
        <w:tc>
          <w:tcPr>
            <w:tcW w:w="832" w:type="pct"/>
            <w:gridSpan w:val="3"/>
            <w:tcBorders>
              <w:top w:val="single" w:color="auto" w:sz="4" w:space="0"/>
              <w:left w:val="nil"/>
              <w:bottom w:val="single" w:color="auto" w:sz="4" w:space="0"/>
              <w:right w:val="single" w:color="auto" w:sz="4" w:space="0"/>
            </w:tcBorders>
            <w:vAlign w:val="center"/>
          </w:tcPr>
          <w:p w14:paraId="3D1F9C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173.31</w:t>
            </w:r>
          </w:p>
        </w:tc>
        <w:tc>
          <w:tcPr>
            <w:tcW w:w="657" w:type="pct"/>
            <w:gridSpan w:val="2"/>
            <w:tcBorders>
              <w:top w:val="single" w:color="auto" w:sz="4" w:space="0"/>
              <w:left w:val="nil"/>
              <w:bottom w:val="single" w:color="auto" w:sz="4" w:space="0"/>
              <w:right w:val="single" w:color="auto" w:sz="4" w:space="0"/>
            </w:tcBorders>
            <w:vAlign w:val="center"/>
          </w:tcPr>
          <w:p w14:paraId="00BCF4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69.32</w:t>
            </w:r>
          </w:p>
        </w:tc>
        <w:tc>
          <w:tcPr>
            <w:tcW w:w="670" w:type="pct"/>
            <w:gridSpan w:val="2"/>
            <w:tcBorders>
              <w:top w:val="nil"/>
              <w:left w:val="nil"/>
              <w:bottom w:val="single" w:color="auto" w:sz="4" w:space="0"/>
              <w:right w:val="single" w:color="auto" w:sz="4" w:space="0"/>
            </w:tcBorders>
            <w:vAlign w:val="center"/>
          </w:tcPr>
          <w:p w14:paraId="6BFC65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4" w:type="pct"/>
            <w:gridSpan w:val="2"/>
            <w:tcBorders>
              <w:top w:val="single" w:color="auto" w:sz="4" w:space="0"/>
              <w:left w:val="nil"/>
              <w:bottom w:val="single" w:color="auto" w:sz="4" w:space="0"/>
              <w:right w:val="single" w:color="auto" w:sz="4" w:space="0"/>
            </w:tcBorders>
            <w:vAlign w:val="center"/>
          </w:tcPr>
          <w:p w14:paraId="4CCFF1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19" w:type="pct"/>
            <w:tcBorders>
              <w:top w:val="nil"/>
              <w:left w:val="nil"/>
              <w:bottom w:val="single" w:color="auto" w:sz="4" w:space="0"/>
              <w:right w:val="single" w:color="auto" w:sz="4" w:space="0"/>
            </w:tcBorders>
            <w:vAlign w:val="center"/>
          </w:tcPr>
          <w:p w14:paraId="607041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7C7559F">
        <w:tblPrEx>
          <w:tblCellMar>
            <w:top w:w="0" w:type="dxa"/>
            <w:left w:w="108" w:type="dxa"/>
            <w:bottom w:w="0" w:type="dxa"/>
            <w:right w:w="108" w:type="dxa"/>
          </w:tblCellMar>
        </w:tblPrEx>
        <w:trPr>
          <w:trHeight w:val="380" w:hRule="atLeast"/>
          <w:jc w:val="center"/>
        </w:trPr>
        <w:tc>
          <w:tcPr>
            <w:tcW w:w="327" w:type="pct"/>
            <w:vMerge w:val="continue"/>
            <w:tcBorders>
              <w:top w:val="nil"/>
              <w:left w:val="single" w:color="auto" w:sz="4" w:space="0"/>
              <w:bottom w:val="single" w:color="auto" w:sz="4" w:space="0"/>
              <w:right w:val="single" w:color="auto" w:sz="4" w:space="0"/>
            </w:tcBorders>
            <w:vAlign w:val="center"/>
          </w:tcPr>
          <w:p w14:paraId="1E3B1C14">
            <w:pPr>
              <w:rPr>
                <w:rFonts w:hint="eastAsia" w:ascii="宋体" w:hAnsi="宋体" w:eastAsia="宋体" w:cs="宋体"/>
                <w:color w:val="000000"/>
                <w:sz w:val="18"/>
                <w:szCs w:val="18"/>
              </w:rPr>
            </w:pPr>
          </w:p>
        </w:tc>
        <w:tc>
          <w:tcPr>
            <w:tcW w:w="658" w:type="pct"/>
            <w:gridSpan w:val="2"/>
            <w:tcBorders>
              <w:top w:val="single" w:color="auto" w:sz="4" w:space="0"/>
              <w:left w:val="nil"/>
              <w:bottom w:val="single" w:color="auto" w:sz="4" w:space="0"/>
              <w:right w:val="single" w:color="auto" w:sz="4" w:space="0"/>
            </w:tcBorders>
            <w:vAlign w:val="center"/>
          </w:tcPr>
          <w:p w14:paraId="5CB0FA6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683" w:type="pct"/>
            <w:gridSpan w:val="2"/>
            <w:tcBorders>
              <w:top w:val="single" w:color="auto" w:sz="4" w:space="0"/>
              <w:left w:val="nil"/>
              <w:bottom w:val="single" w:color="auto" w:sz="4" w:space="0"/>
              <w:right w:val="single" w:color="auto" w:sz="4" w:space="0"/>
            </w:tcBorders>
            <w:vAlign w:val="center"/>
          </w:tcPr>
          <w:p w14:paraId="0C82A0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832" w:type="pct"/>
            <w:gridSpan w:val="3"/>
            <w:tcBorders>
              <w:top w:val="single" w:color="auto" w:sz="4" w:space="0"/>
              <w:left w:val="nil"/>
              <w:bottom w:val="single" w:color="auto" w:sz="4" w:space="0"/>
              <w:right w:val="single" w:color="auto" w:sz="4" w:space="0"/>
            </w:tcBorders>
            <w:vAlign w:val="center"/>
          </w:tcPr>
          <w:p w14:paraId="0A6657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57" w:type="pct"/>
            <w:gridSpan w:val="2"/>
            <w:tcBorders>
              <w:top w:val="single" w:color="auto" w:sz="4" w:space="0"/>
              <w:left w:val="nil"/>
              <w:bottom w:val="single" w:color="auto" w:sz="4" w:space="0"/>
              <w:right w:val="single" w:color="auto" w:sz="4" w:space="0"/>
            </w:tcBorders>
            <w:vAlign w:val="center"/>
          </w:tcPr>
          <w:p w14:paraId="133FA0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70" w:type="pct"/>
            <w:gridSpan w:val="2"/>
            <w:tcBorders>
              <w:top w:val="nil"/>
              <w:left w:val="nil"/>
              <w:bottom w:val="single" w:color="auto" w:sz="4" w:space="0"/>
              <w:right w:val="single" w:color="auto" w:sz="4" w:space="0"/>
            </w:tcBorders>
            <w:vAlign w:val="center"/>
          </w:tcPr>
          <w:p w14:paraId="0AEF08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4" w:type="pct"/>
            <w:gridSpan w:val="2"/>
            <w:tcBorders>
              <w:top w:val="single" w:color="auto" w:sz="4" w:space="0"/>
              <w:left w:val="nil"/>
              <w:bottom w:val="single" w:color="auto" w:sz="4" w:space="0"/>
              <w:right w:val="single" w:color="auto" w:sz="4" w:space="0"/>
            </w:tcBorders>
            <w:vAlign w:val="center"/>
          </w:tcPr>
          <w:p w14:paraId="0F3823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19" w:type="pct"/>
            <w:tcBorders>
              <w:top w:val="nil"/>
              <w:left w:val="nil"/>
              <w:bottom w:val="single" w:color="auto" w:sz="4" w:space="0"/>
              <w:right w:val="single" w:color="auto" w:sz="4" w:space="0"/>
            </w:tcBorders>
            <w:vAlign w:val="center"/>
          </w:tcPr>
          <w:p w14:paraId="77B221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A6E0516">
        <w:tblPrEx>
          <w:tblCellMar>
            <w:top w:w="0" w:type="dxa"/>
            <w:left w:w="108" w:type="dxa"/>
            <w:bottom w:w="0" w:type="dxa"/>
            <w:right w:w="108" w:type="dxa"/>
          </w:tblCellMar>
        </w:tblPrEx>
        <w:trPr>
          <w:trHeight w:val="360" w:hRule="atLeast"/>
          <w:jc w:val="center"/>
        </w:trPr>
        <w:tc>
          <w:tcPr>
            <w:tcW w:w="327" w:type="pct"/>
            <w:vMerge w:val="restart"/>
            <w:tcBorders>
              <w:top w:val="nil"/>
              <w:left w:val="single" w:color="auto" w:sz="4" w:space="0"/>
              <w:bottom w:val="single" w:color="auto" w:sz="4" w:space="0"/>
              <w:right w:val="single" w:color="auto" w:sz="4" w:space="0"/>
            </w:tcBorders>
            <w:vAlign w:val="center"/>
          </w:tcPr>
          <w:p w14:paraId="052C656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73" w:type="pct"/>
            <w:gridSpan w:val="7"/>
            <w:tcBorders>
              <w:top w:val="single" w:color="auto" w:sz="4" w:space="0"/>
              <w:left w:val="nil"/>
              <w:bottom w:val="single" w:color="auto" w:sz="4" w:space="0"/>
              <w:right w:val="single" w:color="auto" w:sz="4" w:space="0"/>
            </w:tcBorders>
            <w:vAlign w:val="center"/>
          </w:tcPr>
          <w:p w14:paraId="133A82C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00" w:type="pct"/>
            <w:gridSpan w:val="7"/>
            <w:tcBorders>
              <w:top w:val="single" w:color="auto" w:sz="4" w:space="0"/>
              <w:left w:val="nil"/>
              <w:bottom w:val="single" w:color="auto" w:sz="4" w:space="0"/>
              <w:right w:val="single" w:color="auto" w:sz="4" w:space="0"/>
            </w:tcBorders>
            <w:vAlign w:val="center"/>
          </w:tcPr>
          <w:p w14:paraId="46B6B5E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39EBE255">
        <w:tblPrEx>
          <w:tblCellMar>
            <w:top w:w="0" w:type="dxa"/>
            <w:left w:w="108" w:type="dxa"/>
            <w:bottom w:w="0" w:type="dxa"/>
            <w:right w:w="108" w:type="dxa"/>
          </w:tblCellMar>
        </w:tblPrEx>
        <w:trPr>
          <w:trHeight w:val="820" w:hRule="atLeast"/>
          <w:jc w:val="center"/>
        </w:trPr>
        <w:tc>
          <w:tcPr>
            <w:tcW w:w="327" w:type="pct"/>
            <w:vMerge w:val="continue"/>
            <w:tcBorders>
              <w:top w:val="nil"/>
              <w:left w:val="single" w:color="auto" w:sz="4" w:space="0"/>
              <w:bottom w:val="single" w:color="auto" w:sz="4" w:space="0"/>
              <w:right w:val="single" w:color="auto" w:sz="4" w:space="0"/>
            </w:tcBorders>
            <w:vAlign w:val="center"/>
          </w:tcPr>
          <w:p w14:paraId="19C5FB7B">
            <w:pPr>
              <w:rPr>
                <w:rFonts w:hint="eastAsia" w:ascii="宋体" w:hAnsi="宋体" w:eastAsia="宋体" w:cs="宋体"/>
                <w:color w:val="000000"/>
                <w:sz w:val="18"/>
                <w:szCs w:val="18"/>
              </w:rPr>
            </w:pPr>
          </w:p>
        </w:tc>
        <w:tc>
          <w:tcPr>
            <w:tcW w:w="2173" w:type="pct"/>
            <w:gridSpan w:val="7"/>
            <w:tcBorders>
              <w:top w:val="single" w:color="auto" w:sz="4" w:space="0"/>
              <w:left w:val="nil"/>
              <w:bottom w:val="single" w:color="auto" w:sz="4" w:space="0"/>
              <w:right w:val="single" w:color="auto" w:sz="4" w:space="0"/>
            </w:tcBorders>
            <w:vAlign w:val="center"/>
          </w:tcPr>
          <w:p w14:paraId="5B4D5308">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是落实国家及地方相关政策的需要，根据《关于提前下达2021年义务教育薄弱环节改善与能力提升补助资金的通知》（昌州财教[2020]61号）、2024年4月中小企业欠款（第二批)（奇财债[2024]4号）。进行债务化解，通过债务偿还173.316796万元，有效保障单位良好信用，支付对象满意度达90%.</w:t>
            </w:r>
          </w:p>
        </w:tc>
        <w:tc>
          <w:tcPr>
            <w:tcW w:w="2500" w:type="pct"/>
            <w:gridSpan w:val="7"/>
            <w:tcBorders>
              <w:top w:val="single" w:color="auto" w:sz="4" w:space="0"/>
              <w:left w:val="nil"/>
              <w:bottom w:val="single" w:color="auto" w:sz="4" w:space="0"/>
              <w:right w:val="single" w:color="auto" w:sz="4" w:space="0"/>
            </w:tcBorders>
            <w:vAlign w:val="center"/>
          </w:tcPr>
          <w:p w14:paraId="40774055">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进行债务化解，通过债务偿还173.316796万元，有效保障单位良好信用，支付对象满意度达90%.本项目是落实国家及地方相关政策的需要，根据《关于提前下达2021年义务教育薄弱环节改善与能力提升补助资金的通知》（昌州财教[2020]61号）、2024年4月中小企业欠款（第二批)（奇财债[2024]4号），债务支付9笔，债务资金支付完成率100%，债务还款准确率100%，债务资金按期支付率100%，债务资金支付率100%，有效保障单位信用。</w:t>
            </w:r>
          </w:p>
        </w:tc>
      </w:tr>
      <w:tr w14:paraId="1259C69A">
        <w:tblPrEx>
          <w:tblCellMar>
            <w:top w:w="0" w:type="dxa"/>
            <w:left w:w="108" w:type="dxa"/>
            <w:bottom w:w="0" w:type="dxa"/>
            <w:right w:w="108" w:type="dxa"/>
          </w:tblCellMar>
        </w:tblPrEx>
        <w:trPr>
          <w:trHeight w:val="820" w:hRule="atLeast"/>
          <w:jc w:val="center"/>
        </w:trPr>
        <w:tc>
          <w:tcPr>
            <w:tcW w:w="327" w:type="pct"/>
            <w:tcBorders>
              <w:top w:val="nil"/>
              <w:left w:val="single" w:color="auto" w:sz="4" w:space="0"/>
              <w:bottom w:val="single" w:color="auto" w:sz="4" w:space="0"/>
              <w:right w:val="single" w:color="auto" w:sz="4" w:space="0"/>
            </w:tcBorders>
            <w:vAlign w:val="center"/>
          </w:tcPr>
          <w:p w14:paraId="2956AE79">
            <w:pPr>
              <w:rPr>
                <w:rFonts w:hint="eastAsia" w:ascii="宋体" w:hAnsi="宋体" w:eastAsia="宋体" w:cs="宋体"/>
                <w:color w:val="000000"/>
                <w:sz w:val="18"/>
                <w:szCs w:val="18"/>
                <w:lang w:eastAsia="zh-CN"/>
              </w:rPr>
            </w:pPr>
          </w:p>
        </w:tc>
        <w:tc>
          <w:tcPr>
            <w:tcW w:w="331" w:type="pct"/>
            <w:tcBorders>
              <w:top w:val="nil"/>
              <w:left w:val="nil"/>
              <w:bottom w:val="single" w:color="auto" w:sz="4" w:space="0"/>
              <w:right w:val="single" w:color="auto" w:sz="4" w:space="0"/>
            </w:tcBorders>
            <w:vAlign w:val="center"/>
          </w:tcPr>
          <w:p w14:paraId="7D70186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7" w:type="pct"/>
            <w:tcBorders>
              <w:top w:val="nil"/>
              <w:left w:val="nil"/>
              <w:bottom w:val="single" w:color="auto" w:sz="4" w:space="0"/>
              <w:right w:val="single" w:color="auto" w:sz="4" w:space="0"/>
            </w:tcBorders>
            <w:vAlign w:val="center"/>
          </w:tcPr>
          <w:p w14:paraId="5064BC9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0" w:type="pct"/>
            <w:tcBorders>
              <w:top w:val="single" w:color="auto" w:sz="4" w:space="0"/>
              <w:left w:val="nil"/>
              <w:bottom w:val="single" w:color="auto" w:sz="4" w:space="0"/>
              <w:right w:val="single" w:color="auto" w:sz="4" w:space="0"/>
            </w:tcBorders>
            <w:vAlign w:val="center"/>
          </w:tcPr>
          <w:p w14:paraId="43A5093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3" w:type="pct"/>
            <w:gridSpan w:val="2"/>
            <w:tcBorders>
              <w:top w:val="nil"/>
              <w:left w:val="nil"/>
              <w:bottom w:val="single" w:color="auto" w:sz="4" w:space="0"/>
              <w:right w:val="single" w:color="auto" w:sz="4" w:space="0"/>
            </w:tcBorders>
            <w:vAlign w:val="center"/>
          </w:tcPr>
          <w:p w14:paraId="2D5E3FB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56" w:type="pct"/>
            <w:tcBorders>
              <w:top w:val="nil"/>
              <w:left w:val="nil"/>
              <w:bottom w:val="single" w:color="auto" w:sz="4" w:space="0"/>
              <w:right w:val="single" w:color="auto" w:sz="4" w:space="0"/>
            </w:tcBorders>
            <w:vAlign w:val="center"/>
          </w:tcPr>
          <w:p w14:paraId="13BF420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56" w:type="pct"/>
            <w:tcBorders>
              <w:top w:val="nil"/>
              <w:left w:val="nil"/>
              <w:bottom w:val="single" w:color="auto" w:sz="4" w:space="0"/>
              <w:right w:val="single" w:color="auto" w:sz="4" w:space="0"/>
            </w:tcBorders>
            <w:vAlign w:val="center"/>
          </w:tcPr>
          <w:p w14:paraId="2B5595C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7" w:type="pct"/>
            <w:tcBorders>
              <w:top w:val="nil"/>
              <w:left w:val="nil"/>
              <w:bottom w:val="single" w:color="auto" w:sz="4" w:space="0"/>
              <w:right w:val="single" w:color="auto" w:sz="4" w:space="0"/>
            </w:tcBorders>
            <w:vAlign w:val="center"/>
          </w:tcPr>
          <w:p w14:paraId="0D60082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29" w:type="pct"/>
            <w:tcBorders>
              <w:top w:val="nil"/>
              <w:left w:val="nil"/>
              <w:bottom w:val="single" w:color="auto" w:sz="4" w:space="0"/>
              <w:right w:val="single" w:color="auto" w:sz="4" w:space="0"/>
            </w:tcBorders>
            <w:vAlign w:val="center"/>
          </w:tcPr>
          <w:p w14:paraId="38267D1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1" w:type="pct"/>
            <w:tcBorders>
              <w:top w:val="nil"/>
              <w:left w:val="nil"/>
              <w:bottom w:val="single" w:color="auto" w:sz="4" w:space="0"/>
              <w:right w:val="single" w:color="auto" w:sz="4" w:space="0"/>
            </w:tcBorders>
            <w:vAlign w:val="center"/>
          </w:tcPr>
          <w:p w14:paraId="379AA86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8" w:type="pct"/>
            <w:tcBorders>
              <w:top w:val="nil"/>
              <w:left w:val="nil"/>
              <w:bottom w:val="single" w:color="auto" w:sz="4" w:space="0"/>
              <w:right w:val="single" w:color="auto" w:sz="4" w:space="0"/>
            </w:tcBorders>
            <w:vAlign w:val="center"/>
          </w:tcPr>
          <w:p w14:paraId="433BAD0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636A643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7" w:type="pct"/>
            <w:tcBorders>
              <w:top w:val="nil"/>
              <w:left w:val="nil"/>
              <w:bottom w:val="single" w:color="auto" w:sz="4" w:space="0"/>
              <w:right w:val="single" w:color="auto" w:sz="4" w:space="0"/>
            </w:tcBorders>
            <w:vAlign w:val="center"/>
          </w:tcPr>
          <w:p w14:paraId="0393C7C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19" w:type="pct"/>
            <w:tcBorders>
              <w:top w:val="nil"/>
              <w:left w:val="nil"/>
              <w:bottom w:val="single" w:color="auto" w:sz="4" w:space="0"/>
              <w:right w:val="single" w:color="auto" w:sz="4" w:space="0"/>
            </w:tcBorders>
            <w:vAlign w:val="center"/>
          </w:tcPr>
          <w:p w14:paraId="57632A47">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00AA90F6">
        <w:tblPrEx>
          <w:tblCellMar>
            <w:top w:w="0" w:type="dxa"/>
            <w:left w:w="108" w:type="dxa"/>
            <w:bottom w:w="0" w:type="dxa"/>
            <w:right w:w="108" w:type="dxa"/>
          </w:tblCellMar>
        </w:tblPrEx>
        <w:trPr>
          <w:trHeight w:val="800" w:hRule="atLeast"/>
          <w:jc w:val="center"/>
        </w:trPr>
        <w:tc>
          <w:tcPr>
            <w:tcW w:w="327" w:type="pct"/>
            <w:vMerge w:val="restart"/>
            <w:tcBorders>
              <w:top w:val="nil"/>
              <w:left w:val="single" w:color="auto" w:sz="4" w:space="0"/>
              <w:right w:val="single" w:color="auto" w:sz="4" w:space="0"/>
            </w:tcBorders>
            <w:vAlign w:val="center"/>
          </w:tcPr>
          <w:p w14:paraId="1924CF8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1" w:type="pct"/>
            <w:vMerge w:val="restart"/>
            <w:tcBorders>
              <w:top w:val="nil"/>
              <w:left w:val="nil"/>
              <w:right w:val="single" w:color="auto" w:sz="4" w:space="0"/>
            </w:tcBorders>
            <w:vAlign w:val="center"/>
          </w:tcPr>
          <w:p w14:paraId="343914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7" w:type="pct"/>
            <w:tcBorders>
              <w:top w:val="nil"/>
              <w:left w:val="nil"/>
              <w:bottom w:val="single" w:color="auto" w:sz="4" w:space="0"/>
              <w:right w:val="single" w:color="auto" w:sz="4" w:space="0"/>
            </w:tcBorders>
            <w:vAlign w:val="center"/>
          </w:tcPr>
          <w:p w14:paraId="0CE3AC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0" w:type="pct"/>
            <w:tcBorders>
              <w:top w:val="single" w:color="auto" w:sz="4" w:space="0"/>
              <w:left w:val="nil"/>
              <w:bottom w:val="single" w:color="auto" w:sz="4" w:space="0"/>
              <w:right w:val="single" w:color="auto" w:sz="4" w:space="0"/>
            </w:tcBorders>
            <w:vAlign w:val="center"/>
          </w:tcPr>
          <w:p w14:paraId="15622D46">
            <w:pPr>
              <w:rPr>
                <w:rFonts w:hint="eastAsia" w:ascii="宋体" w:hAnsi="宋体" w:eastAsia="宋体" w:cs="宋体"/>
                <w:color w:val="000000"/>
                <w:sz w:val="18"/>
                <w:szCs w:val="18"/>
              </w:rPr>
            </w:pPr>
            <w:r>
              <w:rPr>
                <w:rFonts w:hint="eastAsia" w:ascii="宋体" w:hAnsi="宋体" w:eastAsia="宋体" w:cs="宋体"/>
                <w:color w:val="000000"/>
                <w:sz w:val="18"/>
                <w:szCs w:val="18"/>
              </w:rPr>
              <w:t>债务支付笔数</w:t>
            </w:r>
          </w:p>
        </w:tc>
        <w:tc>
          <w:tcPr>
            <w:tcW w:w="333" w:type="pct"/>
            <w:gridSpan w:val="2"/>
            <w:tcBorders>
              <w:top w:val="nil"/>
              <w:left w:val="nil"/>
              <w:bottom w:val="single" w:color="auto" w:sz="4" w:space="0"/>
              <w:right w:val="single" w:color="auto" w:sz="4" w:space="0"/>
            </w:tcBorders>
            <w:vAlign w:val="center"/>
          </w:tcPr>
          <w:p w14:paraId="726FA4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56" w:type="pct"/>
            <w:tcBorders>
              <w:top w:val="nil"/>
              <w:left w:val="nil"/>
              <w:bottom w:val="single" w:color="auto" w:sz="4" w:space="0"/>
              <w:right w:val="single" w:color="auto" w:sz="4" w:space="0"/>
            </w:tcBorders>
            <w:vAlign w:val="center"/>
          </w:tcPr>
          <w:p w14:paraId="3FFE2D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=9笔</w:t>
            </w:r>
          </w:p>
        </w:tc>
        <w:tc>
          <w:tcPr>
            <w:tcW w:w="356" w:type="pct"/>
            <w:tcBorders>
              <w:top w:val="nil"/>
              <w:left w:val="nil"/>
              <w:bottom w:val="single" w:color="auto" w:sz="4" w:space="0"/>
              <w:right w:val="single" w:color="auto" w:sz="4" w:space="0"/>
            </w:tcBorders>
            <w:vAlign w:val="center"/>
          </w:tcPr>
          <w:p w14:paraId="1521B5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=9笔</w:t>
            </w:r>
          </w:p>
        </w:tc>
        <w:tc>
          <w:tcPr>
            <w:tcW w:w="327" w:type="pct"/>
            <w:tcBorders>
              <w:top w:val="nil"/>
              <w:left w:val="nil"/>
              <w:bottom w:val="single" w:color="auto" w:sz="4" w:space="0"/>
              <w:right w:val="single" w:color="auto" w:sz="4" w:space="0"/>
            </w:tcBorders>
            <w:vAlign w:val="center"/>
          </w:tcPr>
          <w:p w14:paraId="494434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9" w:type="pct"/>
            <w:tcBorders>
              <w:top w:val="nil"/>
              <w:left w:val="nil"/>
              <w:bottom w:val="single" w:color="auto" w:sz="4" w:space="0"/>
              <w:right w:val="single" w:color="auto" w:sz="4" w:space="0"/>
            </w:tcBorders>
            <w:vAlign w:val="center"/>
          </w:tcPr>
          <w:p w14:paraId="589532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1" w:type="pct"/>
            <w:tcBorders>
              <w:top w:val="nil"/>
              <w:left w:val="nil"/>
              <w:bottom w:val="single" w:color="auto" w:sz="4" w:space="0"/>
              <w:right w:val="single" w:color="auto" w:sz="4" w:space="0"/>
            </w:tcBorders>
            <w:vAlign w:val="center"/>
          </w:tcPr>
          <w:p w14:paraId="6EC9A0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8" w:type="pct"/>
            <w:tcBorders>
              <w:top w:val="nil"/>
              <w:left w:val="nil"/>
              <w:bottom w:val="single" w:color="auto" w:sz="4" w:space="0"/>
              <w:right w:val="single" w:color="auto" w:sz="4" w:space="0"/>
            </w:tcBorders>
            <w:vAlign w:val="center"/>
          </w:tcPr>
          <w:p w14:paraId="4815E5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0AFF60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7" w:type="pct"/>
            <w:tcBorders>
              <w:top w:val="nil"/>
              <w:left w:val="nil"/>
              <w:bottom w:val="single" w:color="auto" w:sz="4" w:space="0"/>
              <w:right w:val="single" w:color="auto" w:sz="4" w:space="0"/>
            </w:tcBorders>
            <w:vAlign w:val="center"/>
          </w:tcPr>
          <w:p w14:paraId="021C98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19" w:type="pct"/>
            <w:tcBorders>
              <w:top w:val="nil"/>
              <w:left w:val="nil"/>
              <w:bottom w:val="single" w:color="auto" w:sz="4" w:space="0"/>
              <w:right w:val="single" w:color="auto" w:sz="4" w:space="0"/>
            </w:tcBorders>
            <w:vAlign w:val="center"/>
          </w:tcPr>
          <w:p w14:paraId="1E0D560A">
            <w:pPr>
              <w:jc w:val="center"/>
              <w:rPr>
                <w:rFonts w:hint="eastAsia" w:ascii="宋体" w:hAnsi="宋体" w:eastAsia="宋体" w:cs="宋体"/>
                <w:color w:val="000000"/>
                <w:sz w:val="18"/>
                <w:szCs w:val="18"/>
              </w:rPr>
            </w:pPr>
          </w:p>
        </w:tc>
      </w:tr>
      <w:tr w14:paraId="5E71A051">
        <w:tblPrEx>
          <w:tblCellMar>
            <w:top w:w="0" w:type="dxa"/>
            <w:left w:w="108" w:type="dxa"/>
            <w:bottom w:w="0" w:type="dxa"/>
            <w:right w:w="108" w:type="dxa"/>
          </w:tblCellMar>
        </w:tblPrEx>
        <w:trPr>
          <w:trHeight w:val="800" w:hRule="atLeast"/>
          <w:jc w:val="center"/>
        </w:trPr>
        <w:tc>
          <w:tcPr>
            <w:tcW w:w="327" w:type="pct"/>
            <w:vMerge w:val="continue"/>
            <w:tcBorders>
              <w:left w:val="single" w:color="auto" w:sz="4" w:space="0"/>
              <w:right w:val="single" w:color="auto" w:sz="4" w:space="0"/>
            </w:tcBorders>
            <w:vAlign w:val="center"/>
          </w:tcPr>
          <w:p w14:paraId="2A87D0E3">
            <w:pPr>
              <w:jc w:val="center"/>
              <w:rPr>
                <w:rFonts w:hint="eastAsia" w:ascii="宋体" w:hAnsi="宋体" w:eastAsia="宋体" w:cs="宋体"/>
                <w:color w:val="000000"/>
                <w:sz w:val="18"/>
                <w:szCs w:val="18"/>
              </w:rPr>
            </w:pPr>
          </w:p>
        </w:tc>
        <w:tc>
          <w:tcPr>
            <w:tcW w:w="331" w:type="pct"/>
            <w:vMerge w:val="continue"/>
            <w:tcBorders>
              <w:left w:val="nil"/>
              <w:right w:val="single" w:color="auto" w:sz="4" w:space="0"/>
            </w:tcBorders>
            <w:vAlign w:val="center"/>
          </w:tcPr>
          <w:p w14:paraId="37654BB0">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44157F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0" w:type="pct"/>
            <w:tcBorders>
              <w:top w:val="single" w:color="auto" w:sz="4" w:space="0"/>
              <w:left w:val="nil"/>
              <w:bottom w:val="single" w:color="auto" w:sz="4" w:space="0"/>
              <w:right w:val="single" w:color="auto" w:sz="4" w:space="0"/>
            </w:tcBorders>
            <w:vAlign w:val="center"/>
          </w:tcPr>
          <w:p w14:paraId="07BFE0BF">
            <w:pPr>
              <w:rPr>
                <w:rFonts w:hint="eastAsia" w:ascii="宋体" w:hAnsi="宋体" w:eastAsia="宋体" w:cs="宋体"/>
                <w:color w:val="000000"/>
                <w:sz w:val="18"/>
                <w:szCs w:val="18"/>
              </w:rPr>
            </w:pPr>
            <w:r>
              <w:rPr>
                <w:rFonts w:hint="eastAsia" w:ascii="宋体" w:hAnsi="宋体" w:eastAsia="宋体" w:cs="宋体"/>
                <w:color w:val="000000"/>
                <w:sz w:val="18"/>
                <w:szCs w:val="18"/>
              </w:rPr>
              <w:t>债务资金支付完成率</w:t>
            </w:r>
          </w:p>
        </w:tc>
        <w:tc>
          <w:tcPr>
            <w:tcW w:w="333" w:type="pct"/>
            <w:gridSpan w:val="2"/>
            <w:tcBorders>
              <w:top w:val="nil"/>
              <w:left w:val="nil"/>
              <w:bottom w:val="single" w:color="auto" w:sz="4" w:space="0"/>
              <w:right w:val="single" w:color="auto" w:sz="4" w:space="0"/>
            </w:tcBorders>
            <w:vAlign w:val="center"/>
          </w:tcPr>
          <w:p w14:paraId="671DA3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56" w:type="pct"/>
            <w:tcBorders>
              <w:top w:val="nil"/>
              <w:left w:val="nil"/>
              <w:bottom w:val="single" w:color="auto" w:sz="4" w:space="0"/>
              <w:right w:val="single" w:color="auto" w:sz="4" w:space="0"/>
            </w:tcBorders>
            <w:vAlign w:val="center"/>
          </w:tcPr>
          <w:p w14:paraId="771EF4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56" w:type="pct"/>
            <w:tcBorders>
              <w:top w:val="nil"/>
              <w:left w:val="nil"/>
              <w:bottom w:val="single" w:color="auto" w:sz="4" w:space="0"/>
              <w:right w:val="single" w:color="auto" w:sz="4" w:space="0"/>
            </w:tcBorders>
            <w:vAlign w:val="center"/>
          </w:tcPr>
          <w:p w14:paraId="798697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7" w:type="pct"/>
            <w:tcBorders>
              <w:top w:val="nil"/>
              <w:left w:val="nil"/>
              <w:bottom w:val="single" w:color="auto" w:sz="4" w:space="0"/>
              <w:right w:val="single" w:color="auto" w:sz="4" w:space="0"/>
            </w:tcBorders>
            <w:vAlign w:val="center"/>
          </w:tcPr>
          <w:p w14:paraId="3B6E19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9" w:type="pct"/>
            <w:tcBorders>
              <w:top w:val="nil"/>
              <w:left w:val="nil"/>
              <w:bottom w:val="single" w:color="auto" w:sz="4" w:space="0"/>
              <w:right w:val="single" w:color="auto" w:sz="4" w:space="0"/>
            </w:tcBorders>
            <w:vAlign w:val="center"/>
          </w:tcPr>
          <w:p w14:paraId="09C32F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1" w:type="pct"/>
            <w:tcBorders>
              <w:top w:val="nil"/>
              <w:left w:val="nil"/>
              <w:bottom w:val="single" w:color="auto" w:sz="4" w:space="0"/>
              <w:right w:val="single" w:color="auto" w:sz="4" w:space="0"/>
            </w:tcBorders>
            <w:vAlign w:val="center"/>
          </w:tcPr>
          <w:p w14:paraId="200356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8" w:type="pct"/>
            <w:tcBorders>
              <w:top w:val="nil"/>
              <w:left w:val="nil"/>
              <w:bottom w:val="single" w:color="auto" w:sz="4" w:space="0"/>
              <w:right w:val="single" w:color="auto" w:sz="4" w:space="0"/>
            </w:tcBorders>
            <w:vAlign w:val="center"/>
          </w:tcPr>
          <w:p w14:paraId="3B112A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1CA0C1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7" w:type="pct"/>
            <w:tcBorders>
              <w:top w:val="nil"/>
              <w:left w:val="nil"/>
              <w:bottom w:val="single" w:color="auto" w:sz="4" w:space="0"/>
              <w:right w:val="single" w:color="auto" w:sz="4" w:space="0"/>
            </w:tcBorders>
            <w:vAlign w:val="center"/>
          </w:tcPr>
          <w:p w14:paraId="5E3180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19" w:type="pct"/>
            <w:tcBorders>
              <w:top w:val="nil"/>
              <w:left w:val="nil"/>
              <w:bottom w:val="single" w:color="auto" w:sz="4" w:space="0"/>
              <w:right w:val="single" w:color="auto" w:sz="4" w:space="0"/>
            </w:tcBorders>
            <w:vAlign w:val="center"/>
          </w:tcPr>
          <w:p w14:paraId="2C1C8D9E">
            <w:pPr>
              <w:jc w:val="center"/>
              <w:rPr>
                <w:rFonts w:hint="eastAsia" w:ascii="宋体" w:hAnsi="宋体" w:eastAsia="宋体" w:cs="宋体"/>
                <w:color w:val="000000"/>
                <w:sz w:val="18"/>
                <w:szCs w:val="18"/>
              </w:rPr>
            </w:pPr>
          </w:p>
        </w:tc>
      </w:tr>
      <w:tr w14:paraId="263A6105">
        <w:tblPrEx>
          <w:tblCellMar>
            <w:top w:w="0" w:type="dxa"/>
            <w:left w:w="108" w:type="dxa"/>
            <w:bottom w:w="0" w:type="dxa"/>
            <w:right w:w="108" w:type="dxa"/>
          </w:tblCellMar>
        </w:tblPrEx>
        <w:trPr>
          <w:trHeight w:val="800" w:hRule="atLeast"/>
          <w:jc w:val="center"/>
        </w:trPr>
        <w:tc>
          <w:tcPr>
            <w:tcW w:w="327" w:type="pct"/>
            <w:vMerge w:val="continue"/>
            <w:tcBorders>
              <w:left w:val="single" w:color="auto" w:sz="4" w:space="0"/>
              <w:right w:val="single" w:color="auto" w:sz="4" w:space="0"/>
            </w:tcBorders>
            <w:vAlign w:val="center"/>
          </w:tcPr>
          <w:p w14:paraId="48202CED">
            <w:pPr>
              <w:jc w:val="center"/>
              <w:rPr>
                <w:rFonts w:hint="eastAsia" w:ascii="宋体" w:hAnsi="宋体" w:eastAsia="宋体" w:cs="宋体"/>
                <w:color w:val="000000"/>
                <w:sz w:val="18"/>
                <w:szCs w:val="18"/>
              </w:rPr>
            </w:pPr>
          </w:p>
        </w:tc>
        <w:tc>
          <w:tcPr>
            <w:tcW w:w="331" w:type="pct"/>
            <w:vMerge w:val="continue"/>
            <w:tcBorders>
              <w:left w:val="nil"/>
              <w:right w:val="single" w:color="auto" w:sz="4" w:space="0"/>
            </w:tcBorders>
            <w:vAlign w:val="center"/>
          </w:tcPr>
          <w:p w14:paraId="15685059">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5DDF2E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0" w:type="pct"/>
            <w:tcBorders>
              <w:top w:val="single" w:color="auto" w:sz="4" w:space="0"/>
              <w:left w:val="nil"/>
              <w:bottom w:val="single" w:color="auto" w:sz="4" w:space="0"/>
              <w:right w:val="single" w:color="auto" w:sz="4" w:space="0"/>
            </w:tcBorders>
            <w:vAlign w:val="center"/>
          </w:tcPr>
          <w:p w14:paraId="5604684E">
            <w:pPr>
              <w:rPr>
                <w:rFonts w:hint="eastAsia" w:ascii="宋体" w:hAnsi="宋体" w:eastAsia="宋体" w:cs="宋体"/>
                <w:color w:val="000000"/>
                <w:sz w:val="18"/>
                <w:szCs w:val="18"/>
              </w:rPr>
            </w:pPr>
            <w:r>
              <w:rPr>
                <w:rFonts w:hint="eastAsia" w:ascii="宋体" w:hAnsi="宋体" w:eastAsia="宋体" w:cs="宋体"/>
                <w:color w:val="000000"/>
                <w:sz w:val="18"/>
                <w:szCs w:val="18"/>
              </w:rPr>
              <w:t>债务还款准确率</w:t>
            </w:r>
          </w:p>
        </w:tc>
        <w:tc>
          <w:tcPr>
            <w:tcW w:w="333" w:type="pct"/>
            <w:gridSpan w:val="2"/>
            <w:tcBorders>
              <w:top w:val="nil"/>
              <w:left w:val="nil"/>
              <w:bottom w:val="single" w:color="auto" w:sz="4" w:space="0"/>
              <w:right w:val="single" w:color="auto" w:sz="4" w:space="0"/>
            </w:tcBorders>
            <w:vAlign w:val="center"/>
          </w:tcPr>
          <w:p w14:paraId="022263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56" w:type="pct"/>
            <w:tcBorders>
              <w:top w:val="nil"/>
              <w:left w:val="nil"/>
              <w:bottom w:val="single" w:color="auto" w:sz="4" w:space="0"/>
              <w:right w:val="single" w:color="auto" w:sz="4" w:space="0"/>
            </w:tcBorders>
            <w:vAlign w:val="center"/>
          </w:tcPr>
          <w:p w14:paraId="7C499C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56" w:type="pct"/>
            <w:tcBorders>
              <w:top w:val="nil"/>
              <w:left w:val="nil"/>
              <w:bottom w:val="single" w:color="auto" w:sz="4" w:space="0"/>
              <w:right w:val="single" w:color="auto" w:sz="4" w:space="0"/>
            </w:tcBorders>
            <w:vAlign w:val="center"/>
          </w:tcPr>
          <w:p w14:paraId="2F0204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7" w:type="pct"/>
            <w:tcBorders>
              <w:top w:val="nil"/>
              <w:left w:val="nil"/>
              <w:bottom w:val="single" w:color="auto" w:sz="4" w:space="0"/>
              <w:right w:val="single" w:color="auto" w:sz="4" w:space="0"/>
            </w:tcBorders>
            <w:vAlign w:val="center"/>
          </w:tcPr>
          <w:p w14:paraId="7B66D3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9" w:type="pct"/>
            <w:tcBorders>
              <w:top w:val="nil"/>
              <w:left w:val="nil"/>
              <w:bottom w:val="single" w:color="auto" w:sz="4" w:space="0"/>
              <w:right w:val="single" w:color="auto" w:sz="4" w:space="0"/>
            </w:tcBorders>
            <w:vAlign w:val="center"/>
          </w:tcPr>
          <w:p w14:paraId="32DF80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1" w:type="pct"/>
            <w:tcBorders>
              <w:top w:val="nil"/>
              <w:left w:val="nil"/>
              <w:bottom w:val="single" w:color="auto" w:sz="4" w:space="0"/>
              <w:right w:val="single" w:color="auto" w:sz="4" w:space="0"/>
            </w:tcBorders>
            <w:vAlign w:val="center"/>
          </w:tcPr>
          <w:p w14:paraId="434254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8" w:type="pct"/>
            <w:tcBorders>
              <w:top w:val="nil"/>
              <w:left w:val="nil"/>
              <w:bottom w:val="single" w:color="auto" w:sz="4" w:space="0"/>
              <w:right w:val="single" w:color="auto" w:sz="4" w:space="0"/>
            </w:tcBorders>
            <w:vAlign w:val="center"/>
          </w:tcPr>
          <w:p w14:paraId="62B300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08259B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7" w:type="pct"/>
            <w:tcBorders>
              <w:top w:val="nil"/>
              <w:left w:val="nil"/>
              <w:bottom w:val="single" w:color="auto" w:sz="4" w:space="0"/>
              <w:right w:val="single" w:color="auto" w:sz="4" w:space="0"/>
            </w:tcBorders>
            <w:vAlign w:val="center"/>
          </w:tcPr>
          <w:p w14:paraId="25BD79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19" w:type="pct"/>
            <w:tcBorders>
              <w:top w:val="nil"/>
              <w:left w:val="nil"/>
              <w:bottom w:val="single" w:color="auto" w:sz="4" w:space="0"/>
              <w:right w:val="single" w:color="auto" w:sz="4" w:space="0"/>
            </w:tcBorders>
            <w:vAlign w:val="center"/>
          </w:tcPr>
          <w:p w14:paraId="70EF4516">
            <w:pPr>
              <w:jc w:val="center"/>
              <w:rPr>
                <w:rFonts w:hint="eastAsia" w:ascii="宋体" w:hAnsi="宋体" w:eastAsia="宋体" w:cs="宋体"/>
                <w:color w:val="000000"/>
                <w:sz w:val="18"/>
                <w:szCs w:val="18"/>
              </w:rPr>
            </w:pPr>
          </w:p>
        </w:tc>
      </w:tr>
      <w:tr w14:paraId="614F31FE">
        <w:tblPrEx>
          <w:tblCellMar>
            <w:top w:w="0" w:type="dxa"/>
            <w:left w:w="108" w:type="dxa"/>
            <w:bottom w:w="0" w:type="dxa"/>
            <w:right w:w="108" w:type="dxa"/>
          </w:tblCellMar>
        </w:tblPrEx>
        <w:trPr>
          <w:trHeight w:val="800" w:hRule="atLeast"/>
          <w:jc w:val="center"/>
        </w:trPr>
        <w:tc>
          <w:tcPr>
            <w:tcW w:w="327" w:type="pct"/>
            <w:vMerge w:val="continue"/>
            <w:tcBorders>
              <w:left w:val="single" w:color="auto" w:sz="4" w:space="0"/>
              <w:right w:val="single" w:color="auto" w:sz="4" w:space="0"/>
            </w:tcBorders>
            <w:vAlign w:val="center"/>
          </w:tcPr>
          <w:p w14:paraId="28A8B264">
            <w:pPr>
              <w:rPr>
                <w:rFonts w:hint="eastAsia" w:ascii="宋体" w:hAnsi="宋体" w:eastAsia="宋体" w:cs="宋体"/>
                <w:color w:val="000000"/>
                <w:sz w:val="18"/>
                <w:szCs w:val="18"/>
              </w:rPr>
            </w:pPr>
          </w:p>
        </w:tc>
        <w:tc>
          <w:tcPr>
            <w:tcW w:w="331" w:type="pct"/>
            <w:vMerge w:val="continue"/>
            <w:tcBorders>
              <w:left w:val="nil"/>
              <w:bottom w:val="single" w:color="auto" w:sz="4" w:space="0"/>
              <w:right w:val="single" w:color="auto" w:sz="4" w:space="0"/>
            </w:tcBorders>
            <w:vAlign w:val="center"/>
          </w:tcPr>
          <w:p w14:paraId="6AD07B4B">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5B16EB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0" w:type="pct"/>
            <w:tcBorders>
              <w:top w:val="single" w:color="auto" w:sz="4" w:space="0"/>
              <w:left w:val="nil"/>
              <w:bottom w:val="single" w:color="auto" w:sz="4" w:space="0"/>
              <w:right w:val="single" w:color="auto" w:sz="4" w:space="0"/>
            </w:tcBorders>
            <w:vAlign w:val="center"/>
          </w:tcPr>
          <w:p w14:paraId="195D0AD2">
            <w:pPr>
              <w:rPr>
                <w:rFonts w:hint="eastAsia" w:ascii="宋体" w:hAnsi="宋体" w:eastAsia="宋体" w:cs="宋体"/>
                <w:color w:val="000000"/>
                <w:sz w:val="18"/>
                <w:szCs w:val="18"/>
              </w:rPr>
            </w:pPr>
            <w:r>
              <w:rPr>
                <w:rFonts w:hint="eastAsia" w:ascii="宋体" w:hAnsi="宋体" w:eastAsia="宋体" w:cs="宋体"/>
                <w:color w:val="000000"/>
                <w:sz w:val="18"/>
                <w:szCs w:val="18"/>
              </w:rPr>
              <w:t>债务资金按期支付率</w:t>
            </w:r>
          </w:p>
        </w:tc>
        <w:tc>
          <w:tcPr>
            <w:tcW w:w="333" w:type="pct"/>
            <w:gridSpan w:val="2"/>
            <w:tcBorders>
              <w:top w:val="nil"/>
              <w:left w:val="nil"/>
              <w:bottom w:val="single" w:color="auto" w:sz="4" w:space="0"/>
              <w:right w:val="single" w:color="auto" w:sz="4" w:space="0"/>
            </w:tcBorders>
            <w:vAlign w:val="center"/>
          </w:tcPr>
          <w:p w14:paraId="2174D7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56" w:type="pct"/>
            <w:tcBorders>
              <w:top w:val="nil"/>
              <w:left w:val="nil"/>
              <w:bottom w:val="single" w:color="auto" w:sz="4" w:space="0"/>
              <w:right w:val="single" w:color="auto" w:sz="4" w:space="0"/>
            </w:tcBorders>
            <w:vAlign w:val="center"/>
          </w:tcPr>
          <w:p w14:paraId="1A6DF9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56" w:type="pct"/>
            <w:tcBorders>
              <w:top w:val="nil"/>
              <w:left w:val="nil"/>
              <w:bottom w:val="single" w:color="auto" w:sz="4" w:space="0"/>
              <w:right w:val="single" w:color="auto" w:sz="4" w:space="0"/>
            </w:tcBorders>
            <w:vAlign w:val="center"/>
          </w:tcPr>
          <w:p w14:paraId="081184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7" w:type="pct"/>
            <w:tcBorders>
              <w:top w:val="nil"/>
              <w:left w:val="nil"/>
              <w:bottom w:val="single" w:color="auto" w:sz="4" w:space="0"/>
              <w:right w:val="single" w:color="auto" w:sz="4" w:space="0"/>
            </w:tcBorders>
            <w:vAlign w:val="center"/>
          </w:tcPr>
          <w:p w14:paraId="230589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9" w:type="pct"/>
            <w:tcBorders>
              <w:top w:val="nil"/>
              <w:left w:val="nil"/>
              <w:bottom w:val="single" w:color="auto" w:sz="4" w:space="0"/>
              <w:right w:val="single" w:color="auto" w:sz="4" w:space="0"/>
            </w:tcBorders>
            <w:vAlign w:val="center"/>
          </w:tcPr>
          <w:p w14:paraId="268350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1" w:type="pct"/>
            <w:tcBorders>
              <w:top w:val="nil"/>
              <w:left w:val="nil"/>
              <w:bottom w:val="single" w:color="auto" w:sz="4" w:space="0"/>
              <w:right w:val="single" w:color="auto" w:sz="4" w:space="0"/>
            </w:tcBorders>
            <w:vAlign w:val="center"/>
          </w:tcPr>
          <w:p w14:paraId="16C10E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8" w:type="pct"/>
            <w:tcBorders>
              <w:top w:val="nil"/>
              <w:left w:val="nil"/>
              <w:bottom w:val="single" w:color="auto" w:sz="4" w:space="0"/>
              <w:right w:val="single" w:color="auto" w:sz="4" w:space="0"/>
            </w:tcBorders>
            <w:vAlign w:val="center"/>
          </w:tcPr>
          <w:p w14:paraId="076033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10ABF9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7" w:type="pct"/>
            <w:tcBorders>
              <w:top w:val="nil"/>
              <w:left w:val="nil"/>
              <w:bottom w:val="single" w:color="auto" w:sz="4" w:space="0"/>
              <w:right w:val="single" w:color="auto" w:sz="4" w:space="0"/>
            </w:tcBorders>
            <w:vAlign w:val="center"/>
          </w:tcPr>
          <w:p w14:paraId="309DC1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19" w:type="pct"/>
            <w:tcBorders>
              <w:top w:val="nil"/>
              <w:left w:val="nil"/>
              <w:bottom w:val="single" w:color="auto" w:sz="4" w:space="0"/>
              <w:right w:val="single" w:color="auto" w:sz="4" w:space="0"/>
            </w:tcBorders>
            <w:vAlign w:val="center"/>
          </w:tcPr>
          <w:p w14:paraId="2F1204CE">
            <w:pPr>
              <w:jc w:val="center"/>
              <w:rPr>
                <w:rFonts w:hint="eastAsia" w:ascii="宋体" w:hAnsi="宋体" w:eastAsia="宋体" w:cs="宋体"/>
                <w:color w:val="000000"/>
                <w:sz w:val="18"/>
                <w:szCs w:val="18"/>
              </w:rPr>
            </w:pPr>
          </w:p>
        </w:tc>
      </w:tr>
      <w:tr w14:paraId="69E5E370">
        <w:tblPrEx>
          <w:tblCellMar>
            <w:top w:w="0" w:type="dxa"/>
            <w:left w:w="108" w:type="dxa"/>
            <w:bottom w:w="0" w:type="dxa"/>
            <w:right w:w="108" w:type="dxa"/>
          </w:tblCellMar>
        </w:tblPrEx>
        <w:trPr>
          <w:trHeight w:val="800" w:hRule="atLeast"/>
          <w:jc w:val="center"/>
        </w:trPr>
        <w:tc>
          <w:tcPr>
            <w:tcW w:w="327" w:type="pct"/>
            <w:vMerge w:val="continue"/>
            <w:tcBorders>
              <w:left w:val="single" w:color="auto" w:sz="4" w:space="0"/>
              <w:right w:val="single" w:color="auto" w:sz="4" w:space="0"/>
            </w:tcBorders>
            <w:vAlign w:val="center"/>
          </w:tcPr>
          <w:p w14:paraId="363DD157">
            <w:pPr>
              <w:rPr>
                <w:rFonts w:hint="eastAsia" w:ascii="宋体" w:hAnsi="宋体" w:eastAsia="宋体" w:cs="宋体"/>
                <w:color w:val="000000"/>
                <w:sz w:val="18"/>
                <w:szCs w:val="18"/>
              </w:rPr>
            </w:pPr>
          </w:p>
        </w:tc>
        <w:tc>
          <w:tcPr>
            <w:tcW w:w="331" w:type="pct"/>
            <w:tcBorders>
              <w:top w:val="nil"/>
              <w:left w:val="nil"/>
              <w:bottom w:val="single" w:color="auto" w:sz="4" w:space="0"/>
              <w:right w:val="single" w:color="auto" w:sz="4" w:space="0"/>
            </w:tcBorders>
            <w:vAlign w:val="center"/>
          </w:tcPr>
          <w:p w14:paraId="7C94B7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7" w:type="pct"/>
            <w:tcBorders>
              <w:top w:val="nil"/>
              <w:left w:val="nil"/>
              <w:bottom w:val="single" w:color="auto" w:sz="4" w:space="0"/>
              <w:right w:val="single" w:color="auto" w:sz="4" w:space="0"/>
            </w:tcBorders>
            <w:vAlign w:val="center"/>
          </w:tcPr>
          <w:p w14:paraId="706181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0" w:type="pct"/>
            <w:tcBorders>
              <w:top w:val="single" w:color="auto" w:sz="4" w:space="0"/>
              <w:left w:val="nil"/>
              <w:bottom w:val="single" w:color="auto" w:sz="4" w:space="0"/>
              <w:right w:val="single" w:color="auto" w:sz="4" w:space="0"/>
            </w:tcBorders>
            <w:vAlign w:val="center"/>
          </w:tcPr>
          <w:p w14:paraId="67AD1E35">
            <w:pPr>
              <w:rPr>
                <w:rFonts w:hint="eastAsia" w:ascii="宋体" w:hAnsi="宋体" w:eastAsia="宋体" w:cs="宋体"/>
                <w:color w:val="000000"/>
                <w:sz w:val="18"/>
                <w:szCs w:val="18"/>
              </w:rPr>
            </w:pPr>
            <w:r>
              <w:rPr>
                <w:rFonts w:hint="eastAsia" w:ascii="宋体" w:hAnsi="宋体" w:eastAsia="宋体" w:cs="宋体"/>
                <w:color w:val="000000"/>
                <w:sz w:val="18"/>
                <w:szCs w:val="18"/>
              </w:rPr>
              <w:t>债务资金支付率</w:t>
            </w:r>
          </w:p>
        </w:tc>
        <w:tc>
          <w:tcPr>
            <w:tcW w:w="333" w:type="pct"/>
            <w:gridSpan w:val="2"/>
            <w:tcBorders>
              <w:top w:val="nil"/>
              <w:left w:val="nil"/>
              <w:bottom w:val="single" w:color="auto" w:sz="4" w:space="0"/>
              <w:right w:val="single" w:color="auto" w:sz="4" w:space="0"/>
            </w:tcBorders>
            <w:vAlign w:val="center"/>
          </w:tcPr>
          <w:p w14:paraId="776CCB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56" w:type="pct"/>
            <w:tcBorders>
              <w:top w:val="nil"/>
              <w:left w:val="nil"/>
              <w:bottom w:val="single" w:color="auto" w:sz="4" w:space="0"/>
              <w:right w:val="single" w:color="auto" w:sz="4" w:space="0"/>
            </w:tcBorders>
            <w:vAlign w:val="center"/>
          </w:tcPr>
          <w:p w14:paraId="23C689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56" w:type="pct"/>
            <w:tcBorders>
              <w:top w:val="nil"/>
              <w:left w:val="nil"/>
              <w:bottom w:val="single" w:color="auto" w:sz="4" w:space="0"/>
              <w:right w:val="single" w:color="auto" w:sz="4" w:space="0"/>
            </w:tcBorders>
            <w:vAlign w:val="center"/>
          </w:tcPr>
          <w:p w14:paraId="12A3EA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7" w:type="pct"/>
            <w:tcBorders>
              <w:top w:val="nil"/>
              <w:left w:val="nil"/>
              <w:bottom w:val="single" w:color="auto" w:sz="4" w:space="0"/>
              <w:right w:val="single" w:color="auto" w:sz="4" w:space="0"/>
            </w:tcBorders>
            <w:vAlign w:val="center"/>
          </w:tcPr>
          <w:p w14:paraId="356378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9" w:type="pct"/>
            <w:tcBorders>
              <w:top w:val="nil"/>
              <w:left w:val="nil"/>
              <w:bottom w:val="single" w:color="auto" w:sz="4" w:space="0"/>
              <w:right w:val="single" w:color="auto" w:sz="4" w:space="0"/>
            </w:tcBorders>
            <w:vAlign w:val="center"/>
          </w:tcPr>
          <w:p w14:paraId="440680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1" w:type="pct"/>
            <w:tcBorders>
              <w:top w:val="nil"/>
              <w:left w:val="nil"/>
              <w:bottom w:val="single" w:color="auto" w:sz="4" w:space="0"/>
              <w:right w:val="single" w:color="auto" w:sz="4" w:space="0"/>
            </w:tcBorders>
            <w:vAlign w:val="center"/>
          </w:tcPr>
          <w:p w14:paraId="488E27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328" w:type="pct"/>
            <w:tcBorders>
              <w:top w:val="nil"/>
              <w:left w:val="nil"/>
              <w:bottom w:val="single" w:color="auto" w:sz="4" w:space="0"/>
              <w:right w:val="single" w:color="auto" w:sz="4" w:space="0"/>
            </w:tcBorders>
            <w:vAlign w:val="center"/>
          </w:tcPr>
          <w:p w14:paraId="1095B8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5ADB67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7" w:type="pct"/>
            <w:tcBorders>
              <w:top w:val="nil"/>
              <w:left w:val="nil"/>
              <w:bottom w:val="single" w:color="auto" w:sz="4" w:space="0"/>
              <w:right w:val="single" w:color="auto" w:sz="4" w:space="0"/>
            </w:tcBorders>
            <w:vAlign w:val="center"/>
          </w:tcPr>
          <w:p w14:paraId="2E0FDD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19" w:type="pct"/>
            <w:tcBorders>
              <w:top w:val="nil"/>
              <w:left w:val="nil"/>
              <w:bottom w:val="single" w:color="auto" w:sz="4" w:space="0"/>
              <w:right w:val="single" w:color="auto" w:sz="4" w:space="0"/>
            </w:tcBorders>
            <w:vAlign w:val="center"/>
          </w:tcPr>
          <w:p w14:paraId="31B78E96">
            <w:pPr>
              <w:jc w:val="center"/>
              <w:rPr>
                <w:rFonts w:hint="eastAsia" w:ascii="宋体" w:hAnsi="宋体" w:eastAsia="宋体" w:cs="宋体"/>
                <w:color w:val="000000"/>
                <w:sz w:val="18"/>
                <w:szCs w:val="18"/>
              </w:rPr>
            </w:pPr>
          </w:p>
        </w:tc>
      </w:tr>
      <w:tr w14:paraId="7E8F6089">
        <w:tblPrEx>
          <w:tblCellMar>
            <w:top w:w="0" w:type="dxa"/>
            <w:left w:w="108" w:type="dxa"/>
            <w:bottom w:w="0" w:type="dxa"/>
            <w:right w:w="108" w:type="dxa"/>
          </w:tblCellMar>
        </w:tblPrEx>
        <w:trPr>
          <w:trHeight w:val="800" w:hRule="atLeast"/>
          <w:jc w:val="center"/>
        </w:trPr>
        <w:tc>
          <w:tcPr>
            <w:tcW w:w="327" w:type="pct"/>
            <w:vMerge w:val="continue"/>
            <w:tcBorders>
              <w:left w:val="single" w:color="auto" w:sz="4" w:space="0"/>
              <w:right w:val="single" w:color="auto" w:sz="4" w:space="0"/>
            </w:tcBorders>
            <w:vAlign w:val="center"/>
          </w:tcPr>
          <w:p w14:paraId="33531C73">
            <w:pPr>
              <w:rPr>
                <w:rFonts w:hint="eastAsia" w:ascii="宋体" w:hAnsi="宋体" w:eastAsia="宋体" w:cs="宋体"/>
                <w:color w:val="000000"/>
                <w:sz w:val="18"/>
                <w:szCs w:val="18"/>
              </w:rPr>
            </w:pPr>
          </w:p>
        </w:tc>
        <w:tc>
          <w:tcPr>
            <w:tcW w:w="331" w:type="pct"/>
            <w:tcBorders>
              <w:top w:val="nil"/>
              <w:left w:val="nil"/>
              <w:bottom w:val="single" w:color="auto" w:sz="4" w:space="0"/>
              <w:right w:val="single" w:color="auto" w:sz="4" w:space="0"/>
            </w:tcBorders>
            <w:vAlign w:val="center"/>
          </w:tcPr>
          <w:p w14:paraId="16773C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7" w:type="pct"/>
            <w:tcBorders>
              <w:top w:val="nil"/>
              <w:left w:val="nil"/>
              <w:bottom w:val="single" w:color="auto" w:sz="4" w:space="0"/>
              <w:right w:val="single" w:color="auto" w:sz="4" w:space="0"/>
            </w:tcBorders>
            <w:vAlign w:val="center"/>
          </w:tcPr>
          <w:p w14:paraId="775F64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0" w:type="pct"/>
            <w:tcBorders>
              <w:top w:val="single" w:color="auto" w:sz="4" w:space="0"/>
              <w:left w:val="nil"/>
              <w:bottom w:val="single" w:color="auto" w:sz="4" w:space="0"/>
              <w:right w:val="single" w:color="auto" w:sz="4" w:space="0"/>
            </w:tcBorders>
            <w:vAlign w:val="center"/>
          </w:tcPr>
          <w:p w14:paraId="21A36B26">
            <w:pPr>
              <w:rPr>
                <w:rFonts w:hint="eastAsia" w:ascii="宋体" w:hAnsi="宋体" w:eastAsia="宋体" w:cs="宋体"/>
                <w:color w:val="000000"/>
                <w:sz w:val="18"/>
                <w:szCs w:val="18"/>
              </w:rPr>
            </w:pPr>
            <w:r>
              <w:rPr>
                <w:rFonts w:hint="eastAsia" w:ascii="宋体" w:hAnsi="宋体" w:eastAsia="宋体" w:cs="宋体"/>
                <w:color w:val="000000"/>
                <w:sz w:val="18"/>
                <w:szCs w:val="18"/>
              </w:rPr>
              <w:t>保障单位良好信用</w:t>
            </w:r>
          </w:p>
        </w:tc>
        <w:tc>
          <w:tcPr>
            <w:tcW w:w="333" w:type="pct"/>
            <w:gridSpan w:val="2"/>
            <w:tcBorders>
              <w:top w:val="nil"/>
              <w:left w:val="nil"/>
              <w:bottom w:val="single" w:color="auto" w:sz="4" w:space="0"/>
              <w:right w:val="single" w:color="auto" w:sz="4" w:space="0"/>
            </w:tcBorders>
            <w:vAlign w:val="center"/>
          </w:tcPr>
          <w:p w14:paraId="155246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56" w:type="pct"/>
            <w:tcBorders>
              <w:top w:val="nil"/>
              <w:left w:val="nil"/>
              <w:bottom w:val="single" w:color="auto" w:sz="4" w:space="0"/>
              <w:right w:val="single" w:color="auto" w:sz="4" w:space="0"/>
            </w:tcBorders>
            <w:vAlign w:val="center"/>
          </w:tcPr>
          <w:p w14:paraId="1062CC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356" w:type="pct"/>
            <w:tcBorders>
              <w:top w:val="nil"/>
              <w:left w:val="nil"/>
              <w:bottom w:val="single" w:color="auto" w:sz="4" w:space="0"/>
              <w:right w:val="single" w:color="auto" w:sz="4" w:space="0"/>
            </w:tcBorders>
            <w:vAlign w:val="center"/>
          </w:tcPr>
          <w:p w14:paraId="3940E6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327" w:type="pct"/>
            <w:tcBorders>
              <w:top w:val="nil"/>
              <w:left w:val="nil"/>
              <w:bottom w:val="single" w:color="auto" w:sz="4" w:space="0"/>
              <w:right w:val="single" w:color="auto" w:sz="4" w:space="0"/>
            </w:tcBorders>
            <w:vAlign w:val="center"/>
          </w:tcPr>
          <w:p w14:paraId="09D196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9" w:type="pct"/>
            <w:tcBorders>
              <w:top w:val="nil"/>
              <w:left w:val="nil"/>
              <w:bottom w:val="single" w:color="auto" w:sz="4" w:space="0"/>
              <w:right w:val="single" w:color="auto" w:sz="4" w:space="0"/>
            </w:tcBorders>
            <w:vAlign w:val="center"/>
          </w:tcPr>
          <w:p w14:paraId="488E93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1" w:type="pct"/>
            <w:tcBorders>
              <w:top w:val="nil"/>
              <w:left w:val="nil"/>
              <w:bottom w:val="single" w:color="auto" w:sz="4" w:space="0"/>
              <w:right w:val="single" w:color="auto" w:sz="4" w:space="0"/>
            </w:tcBorders>
            <w:vAlign w:val="center"/>
          </w:tcPr>
          <w:p w14:paraId="20C95D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行业标准</w:t>
            </w:r>
          </w:p>
        </w:tc>
        <w:tc>
          <w:tcPr>
            <w:tcW w:w="328" w:type="pct"/>
            <w:tcBorders>
              <w:top w:val="nil"/>
              <w:left w:val="nil"/>
              <w:bottom w:val="single" w:color="auto" w:sz="4" w:space="0"/>
              <w:right w:val="single" w:color="auto" w:sz="4" w:space="0"/>
            </w:tcBorders>
            <w:vAlign w:val="center"/>
          </w:tcPr>
          <w:p w14:paraId="680337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5E78E9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27" w:type="pct"/>
            <w:tcBorders>
              <w:top w:val="nil"/>
              <w:left w:val="nil"/>
              <w:bottom w:val="single" w:color="auto" w:sz="4" w:space="0"/>
              <w:right w:val="single" w:color="auto" w:sz="4" w:space="0"/>
            </w:tcBorders>
            <w:vAlign w:val="center"/>
          </w:tcPr>
          <w:p w14:paraId="5F9598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19" w:type="pct"/>
            <w:tcBorders>
              <w:top w:val="nil"/>
              <w:left w:val="nil"/>
              <w:bottom w:val="single" w:color="auto" w:sz="4" w:space="0"/>
              <w:right w:val="single" w:color="auto" w:sz="4" w:space="0"/>
            </w:tcBorders>
            <w:vAlign w:val="center"/>
          </w:tcPr>
          <w:p w14:paraId="08F6C926">
            <w:pPr>
              <w:jc w:val="center"/>
              <w:rPr>
                <w:rFonts w:hint="eastAsia" w:ascii="宋体" w:hAnsi="宋体" w:eastAsia="宋体" w:cs="宋体"/>
                <w:color w:val="000000"/>
                <w:sz w:val="18"/>
                <w:szCs w:val="18"/>
              </w:rPr>
            </w:pPr>
          </w:p>
        </w:tc>
      </w:tr>
      <w:tr w14:paraId="0AC1B945">
        <w:tblPrEx>
          <w:tblCellMar>
            <w:top w:w="0" w:type="dxa"/>
            <w:left w:w="108" w:type="dxa"/>
            <w:bottom w:w="0" w:type="dxa"/>
            <w:right w:w="108" w:type="dxa"/>
          </w:tblCellMar>
        </w:tblPrEx>
        <w:trPr>
          <w:trHeight w:val="800" w:hRule="atLeast"/>
          <w:jc w:val="center"/>
        </w:trPr>
        <w:tc>
          <w:tcPr>
            <w:tcW w:w="327" w:type="pct"/>
            <w:vMerge w:val="continue"/>
            <w:tcBorders>
              <w:left w:val="single" w:color="auto" w:sz="4" w:space="0"/>
              <w:bottom w:val="single" w:color="auto" w:sz="4" w:space="0"/>
              <w:right w:val="single" w:color="auto" w:sz="4" w:space="0"/>
            </w:tcBorders>
            <w:vAlign w:val="center"/>
          </w:tcPr>
          <w:p w14:paraId="5D776EA4">
            <w:pPr>
              <w:rPr>
                <w:rFonts w:hint="eastAsia" w:ascii="宋体" w:hAnsi="宋体" w:eastAsia="宋体" w:cs="宋体"/>
                <w:color w:val="000000"/>
                <w:sz w:val="18"/>
                <w:szCs w:val="18"/>
              </w:rPr>
            </w:pPr>
          </w:p>
        </w:tc>
        <w:tc>
          <w:tcPr>
            <w:tcW w:w="331" w:type="pct"/>
            <w:tcBorders>
              <w:top w:val="nil"/>
              <w:left w:val="nil"/>
              <w:bottom w:val="single" w:color="auto" w:sz="4" w:space="0"/>
              <w:right w:val="single" w:color="auto" w:sz="4" w:space="0"/>
            </w:tcBorders>
            <w:vAlign w:val="center"/>
          </w:tcPr>
          <w:p w14:paraId="49DC61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7" w:type="pct"/>
            <w:tcBorders>
              <w:top w:val="nil"/>
              <w:left w:val="nil"/>
              <w:bottom w:val="single" w:color="auto" w:sz="4" w:space="0"/>
              <w:right w:val="single" w:color="auto" w:sz="4" w:space="0"/>
            </w:tcBorders>
            <w:vAlign w:val="center"/>
          </w:tcPr>
          <w:p w14:paraId="2699D4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0" w:type="pct"/>
            <w:tcBorders>
              <w:top w:val="single" w:color="auto" w:sz="4" w:space="0"/>
              <w:left w:val="nil"/>
              <w:bottom w:val="single" w:color="auto" w:sz="4" w:space="0"/>
              <w:right w:val="single" w:color="auto" w:sz="4" w:space="0"/>
            </w:tcBorders>
            <w:vAlign w:val="center"/>
          </w:tcPr>
          <w:p w14:paraId="767FAD82">
            <w:pPr>
              <w:rPr>
                <w:rFonts w:hint="eastAsia" w:ascii="宋体" w:hAnsi="宋体" w:eastAsia="宋体" w:cs="宋体"/>
                <w:color w:val="000000"/>
                <w:sz w:val="18"/>
                <w:szCs w:val="18"/>
              </w:rPr>
            </w:pPr>
            <w:r>
              <w:rPr>
                <w:rFonts w:hint="eastAsia" w:ascii="宋体" w:hAnsi="宋体" w:eastAsia="宋体" w:cs="宋体"/>
                <w:color w:val="000000"/>
                <w:sz w:val="18"/>
                <w:szCs w:val="18"/>
              </w:rPr>
              <w:t>支付对象满意度</w:t>
            </w:r>
          </w:p>
        </w:tc>
        <w:tc>
          <w:tcPr>
            <w:tcW w:w="333" w:type="pct"/>
            <w:gridSpan w:val="2"/>
            <w:tcBorders>
              <w:top w:val="nil"/>
              <w:left w:val="nil"/>
              <w:bottom w:val="single" w:color="auto" w:sz="4" w:space="0"/>
              <w:right w:val="single" w:color="auto" w:sz="4" w:space="0"/>
            </w:tcBorders>
            <w:vAlign w:val="center"/>
          </w:tcPr>
          <w:p w14:paraId="1B303F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56" w:type="pct"/>
            <w:tcBorders>
              <w:top w:val="nil"/>
              <w:left w:val="nil"/>
              <w:bottom w:val="single" w:color="auto" w:sz="4" w:space="0"/>
              <w:right w:val="single" w:color="auto" w:sz="4" w:space="0"/>
            </w:tcBorders>
            <w:vAlign w:val="center"/>
          </w:tcPr>
          <w:p w14:paraId="250D55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356" w:type="pct"/>
            <w:tcBorders>
              <w:top w:val="nil"/>
              <w:left w:val="nil"/>
              <w:bottom w:val="single" w:color="auto" w:sz="4" w:space="0"/>
              <w:right w:val="single" w:color="auto" w:sz="4" w:space="0"/>
            </w:tcBorders>
            <w:vAlign w:val="center"/>
          </w:tcPr>
          <w:p w14:paraId="0B8A4D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327" w:type="pct"/>
            <w:tcBorders>
              <w:top w:val="nil"/>
              <w:left w:val="nil"/>
              <w:bottom w:val="single" w:color="auto" w:sz="4" w:space="0"/>
              <w:right w:val="single" w:color="auto" w:sz="4" w:space="0"/>
            </w:tcBorders>
            <w:vAlign w:val="center"/>
          </w:tcPr>
          <w:p w14:paraId="53C4A9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9" w:type="pct"/>
            <w:tcBorders>
              <w:top w:val="nil"/>
              <w:left w:val="nil"/>
              <w:bottom w:val="single" w:color="auto" w:sz="4" w:space="0"/>
              <w:right w:val="single" w:color="auto" w:sz="4" w:space="0"/>
            </w:tcBorders>
            <w:vAlign w:val="center"/>
          </w:tcPr>
          <w:p w14:paraId="3ABA24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1" w:type="pct"/>
            <w:tcBorders>
              <w:top w:val="nil"/>
              <w:left w:val="nil"/>
              <w:bottom w:val="single" w:color="auto" w:sz="4" w:space="0"/>
              <w:right w:val="single" w:color="auto" w:sz="4" w:space="0"/>
            </w:tcBorders>
            <w:vAlign w:val="center"/>
          </w:tcPr>
          <w:p w14:paraId="120507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8" w:type="pct"/>
            <w:tcBorders>
              <w:top w:val="nil"/>
              <w:left w:val="nil"/>
              <w:bottom w:val="single" w:color="auto" w:sz="4" w:space="0"/>
              <w:right w:val="single" w:color="auto" w:sz="4" w:space="0"/>
            </w:tcBorders>
            <w:vAlign w:val="center"/>
          </w:tcPr>
          <w:p w14:paraId="66003C83">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321E4A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7" w:type="pct"/>
            <w:tcBorders>
              <w:top w:val="nil"/>
              <w:left w:val="nil"/>
              <w:bottom w:val="single" w:color="auto" w:sz="4" w:space="0"/>
              <w:right w:val="single" w:color="auto" w:sz="4" w:space="0"/>
            </w:tcBorders>
            <w:vAlign w:val="center"/>
          </w:tcPr>
          <w:p w14:paraId="4F1FD3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19" w:type="pct"/>
            <w:tcBorders>
              <w:top w:val="nil"/>
              <w:left w:val="nil"/>
              <w:bottom w:val="single" w:color="auto" w:sz="4" w:space="0"/>
              <w:right w:val="single" w:color="auto" w:sz="4" w:space="0"/>
            </w:tcBorders>
            <w:vAlign w:val="center"/>
          </w:tcPr>
          <w:p w14:paraId="12F637A7">
            <w:pPr>
              <w:jc w:val="center"/>
              <w:rPr>
                <w:rFonts w:hint="eastAsia" w:ascii="宋体" w:hAnsi="宋体" w:eastAsia="宋体" w:cs="宋体"/>
                <w:color w:val="000000"/>
                <w:sz w:val="18"/>
                <w:szCs w:val="18"/>
              </w:rPr>
            </w:pPr>
          </w:p>
        </w:tc>
      </w:tr>
      <w:tr w14:paraId="6E93AD6D">
        <w:tblPrEx>
          <w:tblCellMar>
            <w:top w:w="0" w:type="dxa"/>
            <w:left w:w="108" w:type="dxa"/>
            <w:bottom w:w="0" w:type="dxa"/>
            <w:right w:w="108" w:type="dxa"/>
          </w:tblCellMar>
        </w:tblPrEx>
        <w:trPr>
          <w:trHeight w:val="520" w:hRule="atLeast"/>
          <w:jc w:val="center"/>
        </w:trPr>
        <w:tc>
          <w:tcPr>
            <w:tcW w:w="1456" w:type="pct"/>
            <w:gridSpan w:val="4"/>
            <w:tcBorders>
              <w:top w:val="single" w:color="auto" w:sz="4" w:space="0"/>
              <w:left w:val="single" w:color="auto" w:sz="4" w:space="0"/>
              <w:bottom w:val="single" w:color="auto" w:sz="4" w:space="0"/>
              <w:right w:val="single" w:color="auto" w:sz="4" w:space="0"/>
            </w:tcBorders>
            <w:vAlign w:val="center"/>
          </w:tcPr>
          <w:p w14:paraId="44ED370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3" w:type="pct"/>
            <w:gridSpan w:val="2"/>
            <w:tcBorders>
              <w:top w:val="single" w:color="auto" w:sz="4" w:space="0"/>
              <w:left w:val="single" w:color="auto" w:sz="4" w:space="0"/>
              <w:bottom w:val="single" w:color="auto" w:sz="4" w:space="0"/>
              <w:right w:val="single" w:color="auto" w:sz="4" w:space="0"/>
            </w:tcBorders>
            <w:vAlign w:val="center"/>
          </w:tcPr>
          <w:p w14:paraId="5B63D7E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56" w:type="pct"/>
            <w:tcBorders>
              <w:top w:val="single" w:color="auto" w:sz="4" w:space="0"/>
              <w:left w:val="single" w:color="auto" w:sz="4" w:space="0"/>
              <w:bottom w:val="single" w:color="auto" w:sz="4" w:space="0"/>
              <w:right w:val="single" w:color="auto" w:sz="4" w:space="0"/>
            </w:tcBorders>
            <w:vAlign w:val="center"/>
          </w:tcPr>
          <w:p w14:paraId="205EE87A">
            <w:pPr>
              <w:jc w:val="center"/>
              <w:rPr>
                <w:rFonts w:hint="eastAsia" w:ascii="宋体" w:hAnsi="宋体" w:eastAsia="宋体" w:cs="宋体"/>
                <w:color w:val="000000"/>
                <w:sz w:val="18"/>
                <w:szCs w:val="18"/>
              </w:rPr>
            </w:pPr>
          </w:p>
        </w:tc>
        <w:tc>
          <w:tcPr>
            <w:tcW w:w="356" w:type="pct"/>
            <w:tcBorders>
              <w:top w:val="single" w:color="auto" w:sz="4" w:space="0"/>
              <w:left w:val="single" w:color="auto" w:sz="4" w:space="0"/>
              <w:bottom w:val="single" w:color="auto" w:sz="4" w:space="0"/>
              <w:right w:val="single" w:color="auto" w:sz="4" w:space="0"/>
            </w:tcBorders>
            <w:vAlign w:val="center"/>
          </w:tcPr>
          <w:p w14:paraId="74095A32">
            <w:pPr>
              <w:jc w:val="center"/>
              <w:rPr>
                <w:rFonts w:hint="eastAsia" w:ascii="宋体" w:hAnsi="宋体" w:eastAsia="宋体" w:cs="宋体"/>
                <w:color w:val="000000"/>
                <w:sz w:val="18"/>
                <w:szCs w:val="18"/>
              </w:rPr>
            </w:pPr>
          </w:p>
        </w:tc>
        <w:tc>
          <w:tcPr>
            <w:tcW w:w="327" w:type="pct"/>
            <w:tcBorders>
              <w:top w:val="single" w:color="auto" w:sz="4" w:space="0"/>
              <w:left w:val="single" w:color="auto" w:sz="4" w:space="0"/>
              <w:bottom w:val="single" w:color="auto" w:sz="4" w:space="0"/>
              <w:right w:val="single" w:color="auto" w:sz="4" w:space="0"/>
            </w:tcBorders>
            <w:vAlign w:val="center"/>
          </w:tcPr>
          <w:p w14:paraId="25D6341D">
            <w:pPr>
              <w:jc w:val="center"/>
              <w:rPr>
                <w:rFonts w:hint="eastAsia"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259A11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90.00分</w:t>
            </w:r>
          </w:p>
        </w:tc>
        <w:tc>
          <w:tcPr>
            <w:tcW w:w="341" w:type="pct"/>
            <w:tcBorders>
              <w:top w:val="single" w:color="auto" w:sz="4" w:space="0"/>
              <w:left w:val="nil"/>
              <w:bottom w:val="single" w:color="auto" w:sz="4" w:space="0"/>
              <w:right w:val="single" w:color="auto" w:sz="4" w:space="0"/>
            </w:tcBorders>
            <w:vAlign w:val="center"/>
          </w:tcPr>
          <w:p w14:paraId="229B7B16">
            <w:pPr>
              <w:rPr>
                <w:rFonts w:hint="eastAsia"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41CDB177">
            <w:pPr>
              <w:rPr>
                <w:rFonts w:hint="eastAsia"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0B1DFE19">
            <w:pPr>
              <w:rPr>
                <w:rFonts w:hint="eastAsia"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18A9ACB9">
            <w:pPr>
              <w:rPr>
                <w:rFonts w:hint="eastAsia" w:ascii="宋体" w:hAnsi="宋体" w:eastAsia="宋体" w:cs="宋体"/>
                <w:color w:val="000000"/>
                <w:sz w:val="18"/>
                <w:szCs w:val="18"/>
              </w:rPr>
            </w:pPr>
          </w:p>
        </w:tc>
        <w:tc>
          <w:tcPr>
            <w:tcW w:w="519" w:type="pct"/>
            <w:tcBorders>
              <w:top w:val="single" w:color="auto" w:sz="4" w:space="0"/>
              <w:left w:val="nil"/>
              <w:bottom w:val="single" w:color="auto" w:sz="4" w:space="0"/>
              <w:right w:val="single" w:color="auto" w:sz="4" w:space="0"/>
            </w:tcBorders>
            <w:vAlign w:val="center"/>
          </w:tcPr>
          <w:p w14:paraId="4053EC0E">
            <w:pPr>
              <w:rPr>
                <w:rFonts w:hint="eastAsia" w:ascii="宋体" w:hAnsi="宋体" w:eastAsia="宋体" w:cs="宋体"/>
                <w:color w:val="000000"/>
                <w:sz w:val="18"/>
                <w:szCs w:val="18"/>
              </w:rPr>
            </w:pPr>
          </w:p>
        </w:tc>
      </w:tr>
    </w:tbl>
    <w:p w14:paraId="32710E5B">
      <w:pPr>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3640984B">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2"/>
        <w:tblW w:w="6000" w:type="pct"/>
        <w:jc w:val="center"/>
        <w:tblLayout w:type="autofit"/>
        <w:tblCellMar>
          <w:top w:w="0" w:type="dxa"/>
          <w:left w:w="108" w:type="dxa"/>
          <w:bottom w:w="0" w:type="dxa"/>
          <w:right w:w="108" w:type="dxa"/>
        </w:tblCellMar>
      </w:tblPr>
      <w:tblGrid>
        <w:gridCol w:w="697"/>
        <w:gridCol w:w="706"/>
        <w:gridCol w:w="697"/>
        <w:gridCol w:w="1003"/>
        <w:gridCol w:w="442"/>
        <w:gridCol w:w="268"/>
        <w:gridCol w:w="667"/>
        <w:gridCol w:w="710"/>
        <w:gridCol w:w="697"/>
        <w:gridCol w:w="808"/>
        <w:gridCol w:w="727"/>
        <w:gridCol w:w="699"/>
        <w:gridCol w:w="695"/>
        <w:gridCol w:w="697"/>
        <w:gridCol w:w="1114"/>
      </w:tblGrid>
      <w:tr w14:paraId="213C58B2">
        <w:tblPrEx>
          <w:tblCellMar>
            <w:top w:w="0" w:type="dxa"/>
            <w:left w:w="108" w:type="dxa"/>
            <w:bottom w:w="0" w:type="dxa"/>
            <w:right w:w="108" w:type="dxa"/>
          </w:tblCellMar>
        </w:tblPrEx>
        <w:trPr>
          <w:trHeight w:val="614" w:hRule="atLeast"/>
          <w:jc w:val="center"/>
        </w:trPr>
        <w:tc>
          <w:tcPr>
            <w:tcW w:w="660" w:type="pct"/>
            <w:gridSpan w:val="2"/>
            <w:tcBorders>
              <w:top w:val="single" w:color="auto" w:sz="4" w:space="0"/>
              <w:left w:val="single" w:color="auto" w:sz="4" w:space="0"/>
              <w:bottom w:val="single" w:color="auto" w:sz="4" w:space="0"/>
              <w:right w:val="single" w:color="auto" w:sz="4" w:space="0"/>
            </w:tcBorders>
            <w:vAlign w:val="center"/>
          </w:tcPr>
          <w:p w14:paraId="671F49E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40" w:type="pct"/>
            <w:gridSpan w:val="13"/>
            <w:tcBorders>
              <w:top w:val="single" w:color="auto" w:sz="4" w:space="0"/>
              <w:left w:val="nil"/>
              <w:bottom w:val="single" w:color="auto" w:sz="4" w:space="0"/>
              <w:right w:val="single" w:color="auto" w:sz="4" w:space="0"/>
            </w:tcBorders>
            <w:vAlign w:val="center"/>
          </w:tcPr>
          <w:p w14:paraId="36637997">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昌州财教[2023]90号关于提前下达2024年城乡义务教育补助经费预算（小学中央直达资金）的通知</w:t>
            </w:r>
          </w:p>
        </w:tc>
      </w:tr>
      <w:tr w14:paraId="4EAFD884">
        <w:tblPrEx>
          <w:tblCellMar>
            <w:top w:w="0" w:type="dxa"/>
            <w:left w:w="108" w:type="dxa"/>
            <w:bottom w:w="0" w:type="dxa"/>
            <w:right w:w="108" w:type="dxa"/>
          </w:tblCellMar>
        </w:tblPrEx>
        <w:trPr>
          <w:trHeight w:val="380" w:hRule="atLeast"/>
          <w:jc w:val="center"/>
        </w:trPr>
        <w:tc>
          <w:tcPr>
            <w:tcW w:w="660" w:type="pct"/>
            <w:gridSpan w:val="2"/>
            <w:tcBorders>
              <w:top w:val="single" w:color="auto" w:sz="4" w:space="0"/>
              <w:left w:val="single" w:color="auto" w:sz="4" w:space="0"/>
              <w:bottom w:val="single" w:color="auto" w:sz="4" w:space="0"/>
              <w:right w:val="single" w:color="auto" w:sz="4" w:space="0"/>
            </w:tcBorders>
            <w:vAlign w:val="center"/>
          </w:tcPr>
          <w:p w14:paraId="2323590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2" w:type="pct"/>
            <w:gridSpan w:val="6"/>
            <w:tcBorders>
              <w:top w:val="single" w:color="auto" w:sz="4" w:space="0"/>
              <w:left w:val="nil"/>
              <w:bottom w:val="single" w:color="auto" w:sz="4" w:space="0"/>
              <w:right w:val="single" w:color="auto" w:sz="4" w:space="0"/>
            </w:tcBorders>
            <w:vAlign w:val="center"/>
          </w:tcPr>
          <w:p w14:paraId="1E1BAD33">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奇台县坎儿孜乡中心学校</w:t>
            </w:r>
          </w:p>
        </w:tc>
        <w:tc>
          <w:tcPr>
            <w:tcW w:w="708" w:type="pct"/>
            <w:gridSpan w:val="2"/>
            <w:tcBorders>
              <w:top w:val="single" w:color="auto" w:sz="4" w:space="0"/>
              <w:left w:val="nil"/>
              <w:bottom w:val="single" w:color="auto" w:sz="4" w:space="0"/>
              <w:right w:val="single" w:color="auto" w:sz="4" w:space="0"/>
            </w:tcBorders>
            <w:vAlign w:val="center"/>
          </w:tcPr>
          <w:p w14:paraId="26D04BD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0" w:type="pct"/>
            <w:gridSpan w:val="5"/>
            <w:tcBorders>
              <w:top w:val="single" w:color="auto" w:sz="4" w:space="0"/>
              <w:left w:val="nil"/>
              <w:bottom w:val="single" w:color="auto" w:sz="4" w:space="0"/>
              <w:right w:val="single" w:color="auto" w:sz="4" w:space="0"/>
            </w:tcBorders>
            <w:vAlign w:val="center"/>
          </w:tcPr>
          <w:p w14:paraId="1FF9D6B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奇台县坎儿孜乡中心学校</w:t>
            </w:r>
          </w:p>
        </w:tc>
      </w:tr>
      <w:tr w14:paraId="6C9D4AA6">
        <w:tblPrEx>
          <w:tblCellMar>
            <w:top w:w="0" w:type="dxa"/>
            <w:left w:w="108" w:type="dxa"/>
            <w:bottom w:w="0" w:type="dxa"/>
            <w:right w:w="108" w:type="dxa"/>
          </w:tblCellMar>
        </w:tblPrEx>
        <w:trPr>
          <w:trHeight w:val="380" w:hRule="atLeast"/>
          <w:jc w:val="center"/>
        </w:trPr>
        <w:tc>
          <w:tcPr>
            <w:tcW w:w="328" w:type="pct"/>
            <w:vMerge w:val="restart"/>
            <w:tcBorders>
              <w:top w:val="nil"/>
              <w:left w:val="single" w:color="auto" w:sz="4" w:space="0"/>
              <w:bottom w:val="single" w:color="auto" w:sz="4" w:space="0"/>
              <w:right w:val="single" w:color="auto" w:sz="4" w:space="0"/>
            </w:tcBorders>
            <w:vAlign w:val="center"/>
          </w:tcPr>
          <w:p w14:paraId="4B12213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0" w:type="pct"/>
            <w:gridSpan w:val="2"/>
            <w:tcBorders>
              <w:top w:val="single" w:color="auto" w:sz="4" w:space="0"/>
              <w:left w:val="nil"/>
              <w:bottom w:val="single" w:color="auto" w:sz="4" w:space="0"/>
              <w:right w:val="single" w:color="auto" w:sz="4" w:space="0"/>
            </w:tcBorders>
            <w:vAlign w:val="center"/>
          </w:tcPr>
          <w:p w14:paraId="1190E59E">
            <w:pPr>
              <w:jc w:val="center"/>
              <w:rPr>
                <w:rFonts w:hint="eastAsia" w:ascii="宋体" w:hAnsi="宋体" w:eastAsia="宋体" w:cs="宋体"/>
                <w:color w:val="000000"/>
                <w:sz w:val="18"/>
                <w:szCs w:val="18"/>
              </w:rPr>
            </w:pPr>
          </w:p>
        </w:tc>
        <w:tc>
          <w:tcPr>
            <w:tcW w:w="680" w:type="pct"/>
            <w:gridSpan w:val="2"/>
            <w:tcBorders>
              <w:top w:val="single" w:color="auto" w:sz="4" w:space="0"/>
              <w:left w:val="nil"/>
              <w:bottom w:val="single" w:color="auto" w:sz="4" w:space="0"/>
              <w:right w:val="single" w:color="auto" w:sz="4" w:space="0"/>
            </w:tcBorders>
            <w:vAlign w:val="center"/>
          </w:tcPr>
          <w:p w14:paraId="7EC59F6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774" w:type="pct"/>
            <w:gridSpan w:val="3"/>
            <w:tcBorders>
              <w:top w:val="single" w:color="auto" w:sz="4" w:space="0"/>
              <w:left w:val="nil"/>
              <w:bottom w:val="single" w:color="auto" w:sz="4" w:space="0"/>
              <w:right w:val="single" w:color="auto" w:sz="4" w:space="0"/>
            </w:tcBorders>
            <w:vAlign w:val="center"/>
          </w:tcPr>
          <w:p w14:paraId="7E8258A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698F540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3A97A99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6753161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7984898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0A85AC72">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6945A223">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2F69FED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680" w:type="pct"/>
            <w:gridSpan w:val="2"/>
            <w:tcBorders>
              <w:top w:val="single" w:color="auto" w:sz="4" w:space="0"/>
              <w:left w:val="nil"/>
              <w:bottom w:val="single" w:color="auto" w:sz="4" w:space="0"/>
              <w:right w:val="single" w:color="auto" w:sz="4" w:space="0"/>
            </w:tcBorders>
            <w:vAlign w:val="center"/>
          </w:tcPr>
          <w:p w14:paraId="10626E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51.05</w:t>
            </w:r>
          </w:p>
        </w:tc>
        <w:tc>
          <w:tcPr>
            <w:tcW w:w="774" w:type="pct"/>
            <w:gridSpan w:val="3"/>
            <w:tcBorders>
              <w:top w:val="single" w:color="auto" w:sz="4" w:space="0"/>
              <w:left w:val="nil"/>
              <w:bottom w:val="single" w:color="auto" w:sz="4" w:space="0"/>
              <w:right w:val="single" w:color="auto" w:sz="4" w:space="0"/>
            </w:tcBorders>
            <w:vAlign w:val="center"/>
          </w:tcPr>
          <w:p w14:paraId="2B24AA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51.05</w:t>
            </w:r>
          </w:p>
        </w:tc>
        <w:tc>
          <w:tcPr>
            <w:tcW w:w="708" w:type="pct"/>
            <w:gridSpan w:val="2"/>
            <w:tcBorders>
              <w:top w:val="single" w:color="auto" w:sz="4" w:space="0"/>
              <w:left w:val="nil"/>
              <w:bottom w:val="single" w:color="auto" w:sz="4" w:space="0"/>
              <w:right w:val="single" w:color="auto" w:sz="4" w:space="0"/>
            </w:tcBorders>
            <w:vAlign w:val="center"/>
          </w:tcPr>
          <w:p w14:paraId="38AB49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48.65</w:t>
            </w:r>
          </w:p>
        </w:tc>
        <w:tc>
          <w:tcPr>
            <w:tcW w:w="671" w:type="pct"/>
            <w:gridSpan w:val="2"/>
            <w:tcBorders>
              <w:top w:val="nil"/>
              <w:left w:val="nil"/>
              <w:bottom w:val="single" w:color="auto" w:sz="4" w:space="0"/>
              <w:right w:val="single" w:color="auto" w:sz="4" w:space="0"/>
            </w:tcBorders>
            <w:vAlign w:val="center"/>
          </w:tcPr>
          <w:p w14:paraId="1E346F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5C98A7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95.30%</w:t>
            </w:r>
          </w:p>
        </w:tc>
        <w:tc>
          <w:tcPr>
            <w:tcW w:w="524" w:type="pct"/>
            <w:tcBorders>
              <w:top w:val="nil"/>
              <w:left w:val="nil"/>
              <w:bottom w:val="single" w:color="auto" w:sz="4" w:space="0"/>
              <w:right w:val="single" w:color="auto" w:sz="4" w:space="0"/>
            </w:tcBorders>
            <w:vAlign w:val="center"/>
          </w:tcPr>
          <w:p w14:paraId="675031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6B93501A">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45355693">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2A4711F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680" w:type="pct"/>
            <w:gridSpan w:val="2"/>
            <w:tcBorders>
              <w:top w:val="single" w:color="auto" w:sz="4" w:space="0"/>
              <w:left w:val="nil"/>
              <w:bottom w:val="single" w:color="auto" w:sz="4" w:space="0"/>
              <w:right w:val="single" w:color="auto" w:sz="4" w:space="0"/>
            </w:tcBorders>
            <w:vAlign w:val="center"/>
          </w:tcPr>
          <w:p w14:paraId="038996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51.05</w:t>
            </w:r>
          </w:p>
        </w:tc>
        <w:tc>
          <w:tcPr>
            <w:tcW w:w="774" w:type="pct"/>
            <w:gridSpan w:val="3"/>
            <w:tcBorders>
              <w:top w:val="single" w:color="auto" w:sz="4" w:space="0"/>
              <w:left w:val="nil"/>
              <w:bottom w:val="single" w:color="auto" w:sz="4" w:space="0"/>
              <w:right w:val="single" w:color="auto" w:sz="4" w:space="0"/>
            </w:tcBorders>
            <w:vAlign w:val="center"/>
          </w:tcPr>
          <w:p w14:paraId="504FA3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51.05</w:t>
            </w:r>
          </w:p>
        </w:tc>
        <w:tc>
          <w:tcPr>
            <w:tcW w:w="708" w:type="pct"/>
            <w:gridSpan w:val="2"/>
            <w:tcBorders>
              <w:top w:val="single" w:color="auto" w:sz="4" w:space="0"/>
              <w:left w:val="nil"/>
              <w:bottom w:val="single" w:color="auto" w:sz="4" w:space="0"/>
              <w:right w:val="single" w:color="auto" w:sz="4" w:space="0"/>
            </w:tcBorders>
            <w:vAlign w:val="center"/>
          </w:tcPr>
          <w:p w14:paraId="1A4FD3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48.65</w:t>
            </w:r>
          </w:p>
        </w:tc>
        <w:tc>
          <w:tcPr>
            <w:tcW w:w="671" w:type="pct"/>
            <w:gridSpan w:val="2"/>
            <w:tcBorders>
              <w:top w:val="nil"/>
              <w:left w:val="nil"/>
              <w:bottom w:val="single" w:color="auto" w:sz="4" w:space="0"/>
              <w:right w:val="single" w:color="auto" w:sz="4" w:space="0"/>
            </w:tcBorders>
            <w:vAlign w:val="center"/>
          </w:tcPr>
          <w:p w14:paraId="0381DA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279526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200499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4AB6BCA4">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0D74D834">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569705F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680" w:type="pct"/>
            <w:gridSpan w:val="2"/>
            <w:tcBorders>
              <w:top w:val="single" w:color="auto" w:sz="4" w:space="0"/>
              <w:left w:val="nil"/>
              <w:bottom w:val="single" w:color="auto" w:sz="4" w:space="0"/>
              <w:right w:val="single" w:color="auto" w:sz="4" w:space="0"/>
            </w:tcBorders>
            <w:vAlign w:val="center"/>
          </w:tcPr>
          <w:p w14:paraId="7ACC2A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74" w:type="pct"/>
            <w:gridSpan w:val="3"/>
            <w:tcBorders>
              <w:top w:val="single" w:color="auto" w:sz="4" w:space="0"/>
              <w:left w:val="nil"/>
              <w:bottom w:val="single" w:color="auto" w:sz="4" w:space="0"/>
              <w:right w:val="single" w:color="auto" w:sz="4" w:space="0"/>
            </w:tcBorders>
            <w:vAlign w:val="center"/>
          </w:tcPr>
          <w:p w14:paraId="05976B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1D14A5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3C2520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774BD8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33BBE7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23302F77">
        <w:tblPrEx>
          <w:tblCellMar>
            <w:top w:w="0" w:type="dxa"/>
            <w:left w:w="108" w:type="dxa"/>
            <w:bottom w:w="0" w:type="dxa"/>
            <w:right w:w="108" w:type="dxa"/>
          </w:tblCellMar>
        </w:tblPrEx>
        <w:trPr>
          <w:trHeight w:val="360" w:hRule="atLeast"/>
          <w:jc w:val="center"/>
        </w:trPr>
        <w:tc>
          <w:tcPr>
            <w:tcW w:w="328" w:type="pct"/>
            <w:vMerge w:val="restart"/>
            <w:tcBorders>
              <w:top w:val="nil"/>
              <w:left w:val="single" w:color="auto" w:sz="4" w:space="0"/>
              <w:bottom w:val="single" w:color="auto" w:sz="4" w:space="0"/>
              <w:right w:val="single" w:color="auto" w:sz="4" w:space="0"/>
            </w:tcBorders>
            <w:vAlign w:val="center"/>
          </w:tcPr>
          <w:p w14:paraId="5F6FBE2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4" w:type="pct"/>
            <w:gridSpan w:val="7"/>
            <w:tcBorders>
              <w:top w:val="single" w:color="auto" w:sz="4" w:space="0"/>
              <w:left w:val="nil"/>
              <w:bottom w:val="single" w:color="auto" w:sz="4" w:space="0"/>
              <w:right w:val="single" w:color="auto" w:sz="4" w:space="0"/>
            </w:tcBorders>
            <w:vAlign w:val="center"/>
          </w:tcPr>
          <w:p w14:paraId="5CDE276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8" w:type="pct"/>
            <w:gridSpan w:val="7"/>
            <w:tcBorders>
              <w:top w:val="single" w:color="auto" w:sz="4" w:space="0"/>
              <w:left w:val="nil"/>
              <w:bottom w:val="single" w:color="auto" w:sz="4" w:space="0"/>
              <w:right w:val="single" w:color="auto" w:sz="4" w:space="0"/>
            </w:tcBorders>
            <w:vAlign w:val="center"/>
          </w:tcPr>
          <w:p w14:paraId="519A2FF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79ADF656">
        <w:tblPrEx>
          <w:tblCellMar>
            <w:top w:w="0" w:type="dxa"/>
            <w:left w:w="108" w:type="dxa"/>
            <w:bottom w:w="0" w:type="dxa"/>
            <w:right w:w="108" w:type="dxa"/>
          </w:tblCellMar>
        </w:tblPrEx>
        <w:trPr>
          <w:trHeight w:val="82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0A99BC4E">
            <w:pPr>
              <w:rPr>
                <w:rFonts w:hint="eastAsia" w:ascii="宋体" w:hAnsi="宋体" w:eastAsia="宋体" w:cs="宋体"/>
                <w:color w:val="000000"/>
                <w:sz w:val="18"/>
                <w:szCs w:val="18"/>
              </w:rPr>
            </w:pPr>
          </w:p>
        </w:tc>
        <w:tc>
          <w:tcPr>
            <w:tcW w:w="2114" w:type="pct"/>
            <w:gridSpan w:val="7"/>
            <w:tcBorders>
              <w:top w:val="single" w:color="auto" w:sz="4" w:space="0"/>
              <w:left w:val="nil"/>
              <w:bottom w:val="single" w:color="auto" w:sz="4" w:space="0"/>
              <w:right w:val="single" w:color="auto" w:sz="4" w:space="0"/>
            </w:tcBorders>
            <w:vAlign w:val="center"/>
          </w:tcPr>
          <w:p w14:paraId="46D9A82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根据自治区财政厅昌州财教[2023]90号《关于提前下达2024年城乡义务教育补助经费预算（小学中央直达资金）的通知》；财政厅昌州财教[2023]90号《关于提前下达2024年城乡义务教育补助经费预算（小学特殊教育中央直达资金）的通知》；根据自治区财政厅昌州财教[2023]95号《关于提前下达2024年城乡义务教育补助经费预算（小学自治区直达资金）的通知》；根据2024年城乡义务教育小学生均公用经费县级配套资金的通知；根据自治区财政厅昌州财教[2023]96号《关于提前下达2024年新疆西藏等地区教育特殊补助资金的通知（学前中央直达资金）》；根据2024年学前教育保障经费县级配套资金的通知，本项目拟投入51.0519万元，义务教育阶段小学教育公用经费用于保障全县义务教育阶段小学学校正常运转、完成教育教学活动和其他日常工作任务等方面的支出；义务教育阶段学前教育公用经费用于保障全县义务教育阶段学前学校正常运转、完成教育教学活动和其他日常工作任务等方面的支出。</w:t>
            </w:r>
          </w:p>
        </w:tc>
        <w:tc>
          <w:tcPr>
            <w:tcW w:w="2558" w:type="pct"/>
            <w:gridSpan w:val="7"/>
            <w:tcBorders>
              <w:top w:val="single" w:color="auto" w:sz="4" w:space="0"/>
              <w:left w:val="nil"/>
              <w:bottom w:val="single" w:color="auto" w:sz="4" w:space="0"/>
              <w:right w:val="single" w:color="auto" w:sz="4" w:space="0"/>
            </w:tcBorders>
            <w:vAlign w:val="center"/>
          </w:tcPr>
          <w:p w14:paraId="27155D6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我校419名学生享受公用经费，学校的维修次数达到5次，并且质量达标，维修及时，控制率也在预期内。根据自治区财政厅昌州财教[2023]90号《关于提前下达2024年城乡义务教育补助经费预算（小学中央直达资金）的通知》；财政厅昌州财教[2023]90号《关于提前下达2024年城乡义务教育补助经费预算（小学特殊教育中央直达资金）的通知》；根据自治区财政厅昌州财教[2023]95号《关于提前下达2024年城乡义务教育补助经费预算（小学自治区直达资金）的通知》；根据2024年城乡义务教育小学生均公用经费县级配套资金的通知；根据自治区财政厅昌州财教[2023]96号《关于提前下达2024年新疆西藏等地区教育特殊补助资金的通知（学前中央直达资金）》；根据2024年学前教育保障经费县级配套资金的通知，本项目拟投入51.0519万元，实际支出48.65万元，义务教育阶段小学教育公用经费用于保障全县义务教育阶段小学学校正常运转。</w:t>
            </w:r>
          </w:p>
        </w:tc>
      </w:tr>
      <w:tr w14:paraId="7DC3B71D">
        <w:tblPrEx>
          <w:tblCellMar>
            <w:top w:w="0" w:type="dxa"/>
            <w:left w:w="108" w:type="dxa"/>
            <w:bottom w:w="0" w:type="dxa"/>
            <w:right w:w="108" w:type="dxa"/>
          </w:tblCellMar>
        </w:tblPrEx>
        <w:trPr>
          <w:trHeight w:val="820" w:hRule="atLeast"/>
          <w:jc w:val="center"/>
        </w:trPr>
        <w:tc>
          <w:tcPr>
            <w:tcW w:w="328" w:type="pct"/>
            <w:tcBorders>
              <w:top w:val="nil"/>
              <w:left w:val="single" w:color="auto" w:sz="4" w:space="0"/>
              <w:bottom w:val="single" w:color="auto" w:sz="4" w:space="0"/>
              <w:right w:val="single" w:color="auto" w:sz="4" w:space="0"/>
            </w:tcBorders>
            <w:vAlign w:val="center"/>
          </w:tcPr>
          <w:p w14:paraId="21D035FC">
            <w:pP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4BB3B80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48A78FD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2" w:type="pct"/>
            <w:tcBorders>
              <w:top w:val="single" w:color="auto" w:sz="4" w:space="0"/>
              <w:left w:val="nil"/>
              <w:bottom w:val="single" w:color="auto" w:sz="4" w:space="0"/>
              <w:right w:val="single" w:color="auto" w:sz="4" w:space="0"/>
            </w:tcBorders>
            <w:vAlign w:val="center"/>
          </w:tcPr>
          <w:p w14:paraId="5F46779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gridSpan w:val="2"/>
            <w:tcBorders>
              <w:top w:val="nil"/>
              <w:left w:val="nil"/>
              <w:bottom w:val="single" w:color="auto" w:sz="4" w:space="0"/>
              <w:right w:val="single" w:color="auto" w:sz="4" w:space="0"/>
            </w:tcBorders>
            <w:vAlign w:val="center"/>
          </w:tcPr>
          <w:p w14:paraId="2D6683B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50D7F59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4" w:type="pct"/>
            <w:tcBorders>
              <w:top w:val="nil"/>
              <w:left w:val="nil"/>
              <w:bottom w:val="single" w:color="auto" w:sz="4" w:space="0"/>
              <w:right w:val="single" w:color="auto" w:sz="4" w:space="0"/>
            </w:tcBorders>
            <w:vAlign w:val="center"/>
          </w:tcPr>
          <w:p w14:paraId="07F5BA9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7902E0D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80" w:type="pct"/>
            <w:tcBorders>
              <w:top w:val="nil"/>
              <w:left w:val="nil"/>
              <w:bottom w:val="single" w:color="auto" w:sz="4" w:space="0"/>
              <w:right w:val="single" w:color="auto" w:sz="4" w:space="0"/>
            </w:tcBorders>
            <w:vAlign w:val="center"/>
          </w:tcPr>
          <w:p w14:paraId="7E781FE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616C903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1CE4BFA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0E9A572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520EE81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20EB4BB2">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687ADD75">
        <w:tblPrEx>
          <w:tblCellMar>
            <w:top w:w="0" w:type="dxa"/>
            <w:left w:w="108" w:type="dxa"/>
            <w:bottom w:w="0" w:type="dxa"/>
            <w:right w:w="108" w:type="dxa"/>
          </w:tblCellMar>
        </w:tblPrEx>
        <w:trPr>
          <w:trHeight w:val="800" w:hRule="atLeast"/>
          <w:jc w:val="center"/>
        </w:trPr>
        <w:tc>
          <w:tcPr>
            <w:tcW w:w="328" w:type="pct"/>
            <w:vMerge w:val="restart"/>
            <w:tcBorders>
              <w:top w:val="nil"/>
              <w:left w:val="single" w:color="auto" w:sz="4" w:space="0"/>
              <w:right w:val="single" w:color="auto" w:sz="4" w:space="0"/>
            </w:tcBorders>
            <w:vAlign w:val="center"/>
          </w:tcPr>
          <w:p w14:paraId="5854D05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48CA71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196977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7E2AC0F2">
            <w:pPr>
              <w:rPr>
                <w:rFonts w:hint="eastAsia" w:ascii="宋体" w:hAnsi="宋体" w:eastAsia="宋体" w:cs="宋体"/>
                <w:color w:val="000000"/>
                <w:sz w:val="18"/>
                <w:szCs w:val="18"/>
              </w:rPr>
            </w:pPr>
            <w:r>
              <w:rPr>
                <w:rFonts w:hint="eastAsia" w:ascii="宋体" w:hAnsi="宋体" w:eastAsia="宋体" w:cs="宋体"/>
                <w:color w:val="000000"/>
                <w:sz w:val="18"/>
                <w:szCs w:val="18"/>
              </w:rPr>
              <w:t>公用经费享受学生数</w:t>
            </w:r>
          </w:p>
        </w:tc>
        <w:tc>
          <w:tcPr>
            <w:tcW w:w="334" w:type="pct"/>
            <w:gridSpan w:val="2"/>
            <w:tcBorders>
              <w:top w:val="nil"/>
              <w:left w:val="nil"/>
              <w:bottom w:val="single" w:color="auto" w:sz="4" w:space="0"/>
              <w:right w:val="single" w:color="auto" w:sz="4" w:space="0"/>
            </w:tcBorders>
            <w:vAlign w:val="center"/>
          </w:tcPr>
          <w:p w14:paraId="4938FB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2A20B2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=419人</w:t>
            </w:r>
          </w:p>
        </w:tc>
        <w:tc>
          <w:tcPr>
            <w:tcW w:w="334" w:type="pct"/>
            <w:tcBorders>
              <w:top w:val="nil"/>
              <w:left w:val="nil"/>
              <w:bottom w:val="single" w:color="auto" w:sz="4" w:space="0"/>
              <w:right w:val="single" w:color="auto" w:sz="4" w:space="0"/>
            </w:tcBorders>
            <w:vAlign w:val="center"/>
          </w:tcPr>
          <w:p w14:paraId="437D04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=419人</w:t>
            </w:r>
          </w:p>
        </w:tc>
        <w:tc>
          <w:tcPr>
            <w:tcW w:w="328" w:type="pct"/>
            <w:tcBorders>
              <w:top w:val="nil"/>
              <w:left w:val="nil"/>
              <w:bottom w:val="single" w:color="auto" w:sz="4" w:space="0"/>
              <w:right w:val="single" w:color="auto" w:sz="4" w:space="0"/>
            </w:tcBorders>
            <w:vAlign w:val="center"/>
          </w:tcPr>
          <w:p w14:paraId="2E24F9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5B8B5B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0C37CA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53537E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4516CB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68607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2EE37E8E">
            <w:pPr>
              <w:jc w:val="center"/>
              <w:rPr>
                <w:rFonts w:hint="eastAsia" w:ascii="宋体" w:hAnsi="宋体" w:eastAsia="宋体" w:cs="宋体"/>
                <w:color w:val="000000"/>
                <w:sz w:val="18"/>
                <w:szCs w:val="18"/>
              </w:rPr>
            </w:pPr>
          </w:p>
        </w:tc>
      </w:tr>
      <w:tr w14:paraId="37CF82CD">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4C8EC378">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1BEDB700">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09923D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4A58359C">
            <w:pPr>
              <w:rPr>
                <w:rFonts w:hint="eastAsia" w:ascii="宋体" w:hAnsi="宋体" w:eastAsia="宋体" w:cs="宋体"/>
                <w:color w:val="000000"/>
                <w:sz w:val="18"/>
                <w:szCs w:val="18"/>
              </w:rPr>
            </w:pPr>
            <w:r>
              <w:rPr>
                <w:rFonts w:hint="eastAsia" w:ascii="宋体" w:hAnsi="宋体" w:eastAsia="宋体" w:cs="宋体"/>
                <w:color w:val="000000"/>
                <w:sz w:val="18"/>
                <w:szCs w:val="18"/>
              </w:rPr>
              <w:t>维修次数</w:t>
            </w:r>
          </w:p>
        </w:tc>
        <w:tc>
          <w:tcPr>
            <w:tcW w:w="334" w:type="pct"/>
            <w:gridSpan w:val="2"/>
            <w:tcBorders>
              <w:top w:val="nil"/>
              <w:left w:val="nil"/>
              <w:bottom w:val="single" w:color="auto" w:sz="4" w:space="0"/>
              <w:right w:val="single" w:color="auto" w:sz="4" w:space="0"/>
            </w:tcBorders>
            <w:vAlign w:val="center"/>
          </w:tcPr>
          <w:p w14:paraId="350D7E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61B55D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=5次</w:t>
            </w:r>
          </w:p>
        </w:tc>
        <w:tc>
          <w:tcPr>
            <w:tcW w:w="334" w:type="pct"/>
            <w:tcBorders>
              <w:top w:val="nil"/>
              <w:left w:val="nil"/>
              <w:bottom w:val="single" w:color="auto" w:sz="4" w:space="0"/>
              <w:right w:val="single" w:color="auto" w:sz="4" w:space="0"/>
            </w:tcBorders>
            <w:vAlign w:val="center"/>
          </w:tcPr>
          <w:p w14:paraId="05CAF5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=5次</w:t>
            </w:r>
          </w:p>
        </w:tc>
        <w:tc>
          <w:tcPr>
            <w:tcW w:w="328" w:type="pct"/>
            <w:tcBorders>
              <w:top w:val="nil"/>
              <w:left w:val="nil"/>
              <w:bottom w:val="single" w:color="auto" w:sz="4" w:space="0"/>
              <w:right w:val="single" w:color="auto" w:sz="4" w:space="0"/>
            </w:tcBorders>
            <w:vAlign w:val="center"/>
          </w:tcPr>
          <w:p w14:paraId="563BE4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52C7D1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56C36F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2A20D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3DFC67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71116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058AC5B6">
            <w:pPr>
              <w:jc w:val="center"/>
              <w:rPr>
                <w:rFonts w:hint="eastAsia" w:ascii="宋体" w:hAnsi="宋体" w:eastAsia="宋体" w:cs="宋体"/>
                <w:color w:val="000000"/>
                <w:sz w:val="18"/>
                <w:szCs w:val="18"/>
              </w:rPr>
            </w:pPr>
          </w:p>
        </w:tc>
      </w:tr>
      <w:tr w14:paraId="708104E7">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2ED9C858">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73E79196">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15C91B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2" w:type="pct"/>
            <w:tcBorders>
              <w:top w:val="single" w:color="auto" w:sz="4" w:space="0"/>
              <w:left w:val="nil"/>
              <w:bottom w:val="single" w:color="auto" w:sz="4" w:space="0"/>
              <w:right w:val="single" w:color="auto" w:sz="4" w:space="0"/>
            </w:tcBorders>
            <w:vAlign w:val="center"/>
          </w:tcPr>
          <w:p w14:paraId="5F301E6A">
            <w:pPr>
              <w:rPr>
                <w:rFonts w:hint="eastAsia" w:ascii="宋体" w:hAnsi="宋体" w:eastAsia="宋体" w:cs="宋体"/>
                <w:color w:val="000000"/>
                <w:sz w:val="18"/>
                <w:szCs w:val="18"/>
              </w:rPr>
            </w:pPr>
            <w:r>
              <w:rPr>
                <w:rFonts w:hint="eastAsia" w:ascii="宋体" w:hAnsi="宋体" w:eastAsia="宋体" w:cs="宋体"/>
                <w:color w:val="000000"/>
                <w:sz w:val="18"/>
                <w:szCs w:val="18"/>
              </w:rPr>
              <w:t>维修质量达标率</w:t>
            </w:r>
          </w:p>
        </w:tc>
        <w:tc>
          <w:tcPr>
            <w:tcW w:w="334" w:type="pct"/>
            <w:gridSpan w:val="2"/>
            <w:tcBorders>
              <w:top w:val="nil"/>
              <w:left w:val="nil"/>
              <w:bottom w:val="single" w:color="auto" w:sz="4" w:space="0"/>
              <w:right w:val="single" w:color="auto" w:sz="4" w:space="0"/>
            </w:tcBorders>
            <w:vAlign w:val="center"/>
          </w:tcPr>
          <w:p w14:paraId="540BB5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603D01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1F5D33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559BD3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55FC2F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46B542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2C69A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081B35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6D0DC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65B51F5C">
            <w:pPr>
              <w:jc w:val="center"/>
              <w:rPr>
                <w:rFonts w:hint="eastAsia" w:ascii="宋体" w:hAnsi="宋体" w:eastAsia="宋体" w:cs="宋体"/>
                <w:color w:val="000000"/>
                <w:sz w:val="18"/>
                <w:szCs w:val="18"/>
              </w:rPr>
            </w:pPr>
          </w:p>
        </w:tc>
      </w:tr>
      <w:tr w14:paraId="3A0A91CC">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20A6151F">
            <w:pP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1E84FBD6">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6EBE15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2" w:type="pct"/>
            <w:tcBorders>
              <w:top w:val="single" w:color="auto" w:sz="4" w:space="0"/>
              <w:left w:val="nil"/>
              <w:bottom w:val="single" w:color="auto" w:sz="4" w:space="0"/>
              <w:right w:val="single" w:color="auto" w:sz="4" w:space="0"/>
            </w:tcBorders>
            <w:vAlign w:val="center"/>
          </w:tcPr>
          <w:p w14:paraId="0D53C036">
            <w:pPr>
              <w:rPr>
                <w:rFonts w:hint="eastAsia" w:ascii="宋体" w:hAnsi="宋体" w:eastAsia="宋体" w:cs="宋体"/>
                <w:color w:val="000000"/>
                <w:sz w:val="18"/>
                <w:szCs w:val="18"/>
              </w:rPr>
            </w:pPr>
            <w:r>
              <w:rPr>
                <w:rFonts w:hint="eastAsia" w:ascii="宋体" w:hAnsi="宋体" w:eastAsia="宋体" w:cs="宋体"/>
                <w:color w:val="000000"/>
                <w:sz w:val="18"/>
                <w:szCs w:val="18"/>
              </w:rPr>
              <w:t>维修完成及时率</w:t>
            </w:r>
          </w:p>
        </w:tc>
        <w:tc>
          <w:tcPr>
            <w:tcW w:w="334" w:type="pct"/>
            <w:gridSpan w:val="2"/>
            <w:tcBorders>
              <w:top w:val="nil"/>
              <w:left w:val="nil"/>
              <w:bottom w:val="single" w:color="auto" w:sz="4" w:space="0"/>
              <w:right w:val="single" w:color="auto" w:sz="4" w:space="0"/>
            </w:tcBorders>
            <w:vAlign w:val="center"/>
          </w:tcPr>
          <w:p w14:paraId="61018A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1319AB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5AC9B0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067B50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43C1BE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7AA7B1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0E529B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122189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BA5CD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12BEBAA2">
            <w:pPr>
              <w:jc w:val="center"/>
              <w:rPr>
                <w:rFonts w:hint="eastAsia" w:ascii="宋体" w:hAnsi="宋体" w:eastAsia="宋体" w:cs="宋体"/>
                <w:color w:val="000000"/>
                <w:sz w:val="18"/>
                <w:szCs w:val="18"/>
              </w:rPr>
            </w:pPr>
          </w:p>
        </w:tc>
      </w:tr>
      <w:tr w14:paraId="26787A7F">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42881ABF">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7A76F0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400278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39C4154A">
            <w:pPr>
              <w:rPr>
                <w:rFonts w:hint="eastAsia" w:ascii="宋体" w:hAnsi="宋体" w:eastAsia="宋体" w:cs="宋体"/>
                <w:color w:val="000000"/>
                <w:sz w:val="18"/>
                <w:szCs w:val="18"/>
              </w:rPr>
            </w:pPr>
            <w:r>
              <w:rPr>
                <w:rFonts w:hint="eastAsia" w:ascii="宋体" w:hAnsi="宋体" w:eastAsia="宋体" w:cs="宋体"/>
                <w:color w:val="000000"/>
                <w:sz w:val="18"/>
                <w:szCs w:val="18"/>
              </w:rPr>
              <w:t>项目预算控制率</w:t>
            </w:r>
          </w:p>
        </w:tc>
        <w:tc>
          <w:tcPr>
            <w:tcW w:w="334" w:type="pct"/>
            <w:gridSpan w:val="2"/>
            <w:tcBorders>
              <w:top w:val="nil"/>
              <w:left w:val="nil"/>
              <w:bottom w:val="single" w:color="auto" w:sz="4" w:space="0"/>
              <w:right w:val="single" w:color="auto" w:sz="4" w:space="0"/>
            </w:tcBorders>
            <w:vAlign w:val="center"/>
          </w:tcPr>
          <w:p w14:paraId="327182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47B431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66E03B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436643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45464B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34C3B6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534C34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2D89CC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A85E0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1CEF6167">
            <w:pPr>
              <w:jc w:val="center"/>
              <w:rPr>
                <w:rFonts w:hint="eastAsia" w:ascii="宋体" w:hAnsi="宋体" w:eastAsia="宋体" w:cs="宋体"/>
                <w:color w:val="000000"/>
                <w:sz w:val="18"/>
                <w:szCs w:val="18"/>
              </w:rPr>
            </w:pPr>
          </w:p>
        </w:tc>
      </w:tr>
      <w:tr w14:paraId="7515D21D">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770017F3">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59A3BF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7A043B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2" w:type="pct"/>
            <w:tcBorders>
              <w:top w:val="single" w:color="auto" w:sz="4" w:space="0"/>
              <w:left w:val="nil"/>
              <w:bottom w:val="single" w:color="auto" w:sz="4" w:space="0"/>
              <w:right w:val="single" w:color="auto" w:sz="4" w:space="0"/>
            </w:tcBorders>
            <w:vAlign w:val="center"/>
          </w:tcPr>
          <w:p w14:paraId="0F5A63A7">
            <w:pPr>
              <w:rPr>
                <w:rFonts w:hint="eastAsia" w:ascii="宋体" w:hAnsi="宋体" w:eastAsia="宋体" w:cs="宋体"/>
                <w:color w:val="000000"/>
                <w:sz w:val="18"/>
                <w:szCs w:val="18"/>
              </w:rPr>
            </w:pPr>
            <w:r>
              <w:rPr>
                <w:rFonts w:hint="eastAsia" w:ascii="宋体" w:hAnsi="宋体" w:eastAsia="宋体" w:cs="宋体"/>
                <w:color w:val="000000"/>
                <w:sz w:val="18"/>
                <w:szCs w:val="18"/>
              </w:rPr>
              <w:t>受益学生人数</w:t>
            </w:r>
          </w:p>
        </w:tc>
        <w:tc>
          <w:tcPr>
            <w:tcW w:w="334" w:type="pct"/>
            <w:gridSpan w:val="2"/>
            <w:tcBorders>
              <w:top w:val="nil"/>
              <w:left w:val="nil"/>
              <w:bottom w:val="single" w:color="auto" w:sz="4" w:space="0"/>
              <w:right w:val="single" w:color="auto" w:sz="4" w:space="0"/>
            </w:tcBorders>
            <w:vAlign w:val="center"/>
          </w:tcPr>
          <w:p w14:paraId="19ADAF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3743AC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=419人</w:t>
            </w:r>
          </w:p>
        </w:tc>
        <w:tc>
          <w:tcPr>
            <w:tcW w:w="334" w:type="pct"/>
            <w:tcBorders>
              <w:top w:val="nil"/>
              <w:left w:val="nil"/>
              <w:bottom w:val="single" w:color="auto" w:sz="4" w:space="0"/>
              <w:right w:val="single" w:color="auto" w:sz="4" w:space="0"/>
            </w:tcBorders>
            <w:vAlign w:val="center"/>
          </w:tcPr>
          <w:p w14:paraId="3A3155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=419人</w:t>
            </w:r>
          </w:p>
        </w:tc>
        <w:tc>
          <w:tcPr>
            <w:tcW w:w="328" w:type="pct"/>
            <w:tcBorders>
              <w:top w:val="nil"/>
              <w:left w:val="nil"/>
              <w:bottom w:val="single" w:color="auto" w:sz="4" w:space="0"/>
              <w:right w:val="single" w:color="auto" w:sz="4" w:space="0"/>
            </w:tcBorders>
            <w:vAlign w:val="center"/>
          </w:tcPr>
          <w:p w14:paraId="11B096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3E7A5B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7701F1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0A462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5D5F51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CCFE7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3EFC6E07">
            <w:pPr>
              <w:jc w:val="center"/>
              <w:rPr>
                <w:rFonts w:hint="eastAsia" w:ascii="宋体" w:hAnsi="宋体" w:eastAsia="宋体" w:cs="宋体"/>
                <w:color w:val="000000"/>
                <w:sz w:val="18"/>
                <w:szCs w:val="18"/>
              </w:rPr>
            </w:pPr>
          </w:p>
        </w:tc>
      </w:tr>
      <w:tr w14:paraId="72952466">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bottom w:val="single" w:color="auto" w:sz="4" w:space="0"/>
              <w:right w:val="single" w:color="auto" w:sz="4" w:space="0"/>
            </w:tcBorders>
            <w:vAlign w:val="center"/>
          </w:tcPr>
          <w:p w14:paraId="612A9EFD">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3B2244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8" w:type="pct"/>
            <w:tcBorders>
              <w:top w:val="nil"/>
              <w:left w:val="nil"/>
              <w:bottom w:val="single" w:color="auto" w:sz="4" w:space="0"/>
              <w:right w:val="single" w:color="auto" w:sz="4" w:space="0"/>
            </w:tcBorders>
            <w:vAlign w:val="center"/>
          </w:tcPr>
          <w:p w14:paraId="2CB90D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2" w:type="pct"/>
            <w:tcBorders>
              <w:top w:val="single" w:color="auto" w:sz="4" w:space="0"/>
              <w:left w:val="nil"/>
              <w:bottom w:val="single" w:color="auto" w:sz="4" w:space="0"/>
              <w:right w:val="single" w:color="auto" w:sz="4" w:space="0"/>
            </w:tcBorders>
            <w:vAlign w:val="center"/>
          </w:tcPr>
          <w:p w14:paraId="524BD10B">
            <w:pPr>
              <w:rPr>
                <w:rFonts w:hint="eastAsia" w:ascii="宋体" w:hAnsi="宋体" w:eastAsia="宋体" w:cs="宋体"/>
                <w:color w:val="000000"/>
                <w:sz w:val="18"/>
                <w:szCs w:val="18"/>
              </w:rPr>
            </w:pPr>
            <w:r>
              <w:rPr>
                <w:rFonts w:hint="eastAsia" w:ascii="宋体" w:hAnsi="宋体" w:eastAsia="宋体" w:cs="宋体"/>
                <w:color w:val="000000"/>
                <w:sz w:val="18"/>
                <w:szCs w:val="18"/>
              </w:rPr>
              <w:t>学生和老师满意</w:t>
            </w:r>
          </w:p>
        </w:tc>
        <w:tc>
          <w:tcPr>
            <w:tcW w:w="334" w:type="pct"/>
            <w:gridSpan w:val="2"/>
            <w:tcBorders>
              <w:top w:val="nil"/>
              <w:left w:val="nil"/>
              <w:bottom w:val="single" w:color="auto" w:sz="4" w:space="0"/>
              <w:right w:val="single" w:color="auto" w:sz="4" w:space="0"/>
            </w:tcBorders>
            <w:vAlign w:val="center"/>
          </w:tcPr>
          <w:p w14:paraId="419F75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1D7530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334" w:type="pct"/>
            <w:tcBorders>
              <w:top w:val="nil"/>
              <w:left w:val="nil"/>
              <w:bottom w:val="single" w:color="auto" w:sz="4" w:space="0"/>
              <w:right w:val="single" w:color="auto" w:sz="4" w:space="0"/>
            </w:tcBorders>
            <w:vAlign w:val="center"/>
          </w:tcPr>
          <w:p w14:paraId="33C037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328" w:type="pct"/>
            <w:tcBorders>
              <w:top w:val="nil"/>
              <w:left w:val="nil"/>
              <w:bottom w:val="single" w:color="auto" w:sz="4" w:space="0"/>
              <w:right w:val="single" w:color="auto" w:sz="4" w:space="0"/>
            </w:tcBorders>
            <w:vAlign w:val="center"/>
          </w:tcPr>
          <w:p w14:paraId="702CD3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02CA60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28DDF9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6AB9B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607071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8" w:type="pct"/>
            <w:tcBorders>
              <w:top w:val="nil"/>
              <w:left w:val="nil"/>
              <w:bottom w:val="single" w:color="auto" w:sz="4" w:space="0"/>
              <w:right w:val="single" w:color="auto" w:sz="4" w:space="0"/>
            </w:tcBorders>
            <w:vAlign w:val="center"/>
          </w:tcPr>
          <w:p w14:paraId="54C2B1A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4C2640EA">
            <w:pPr>
              <w:jc w:val="center"/>
              <w:rPr>
                <w:rFonts w:hint="eastAsia" w:ascii="宋体" w:hAnsi="宋体" w:eastAsia="宋体" w:cs="宋体"/>
                <w:color w:val="000000"/>
                <w:sz w:val="18"/>
                <w:szCs w:val="18"/>
              </w:rPr>
            </w:pPr>
          </w:p>
        </w:tc>
      </w:tr>
      <w:tr w14:paraId="588F00C8">
        <w:tblPrEx>
          <w:tblCellMar>
            <w:top w:w="0" w:type="dxa"/>
            <w:left w:w="108" w:type="dxa"/>
            <w:bottom w:w="0" w:type="dxa"/>
            <w:right w:w="108" w:type="dxa"/>
          </w:tblCellMar>
        </w:tblPrEx>
        <w:trPr>
          <w:trHeight w:val="520" w:hRule="atLeast"/>
          <w:jc w:val="center"/>
        </w:trPr>
        <w:tc>
          <w:tcPr>
            <w:tcW w:w="1460" w:type="pct"/>
            <w:gridSpan w:val="4"/>
            <w:tcBorders>
              <w:top w:val="single" w:color="auto" w:sz="4" w:space="0"/>
              <w:left w:val="single" w:color="auto" w:sz="4" w:space="0"/>
              <w:bottom w:val="single" w:color="auto" w:sz="4" w:space="0"/>
              <w:right w:val="single" w:color="auto" w:sz="4" w:space="0"/>
            </w:tcBorders>
            <w:vAlign w:val="center"/>
          </w:tcPr>
          <w:p w14:paraId="5EA263A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gridSpan w:val="2"/>
            <w:tcBorders>
              <w:top w:val="single" w:color="auto" w:sz="4" w:space="0"/>
              <w:left w:val="single" w:color="auto" w:sz="4" w:space="0"/>
              <w:bottom w:val="single" w:color="auto" w:sz="4" w:space="0"/>
              <w:right w:val="single" w:color="auto" w:sz="4" w:space="0"/>
            </w:tcBorders>
            <w:vAlign w:val="center"/>
          </w:tcPr>
          <w:p w14:paraId="16D4D3A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7DC8A866">
            <w:pPr>
              <w:jc w:val="center"/>
              <w:rPr>
                <w:rFonts w:hint="eastAsia" w:ascii="宋体" w:hAnsi="宋体" w:eastAsia="宋体" w:cs="宋体"/>
                <w:color w:val="000000"/>
                <w:sz w:val="18"/>
                <w:szCs w:val="18"/>
              </w:rPr>
            </w:pPr>
          </w:p>
        </w:tc>
        <w:tc>
          <w:tcPr>
            <w:tcW w:w="334" w:type="pct"/>
            <w:tcBorders>
              <w:top w:val="single" w:color="auto" w:sz="4" w:space="0"/>
              <w:left w:val="single" w:color="auto" w:sz="4" w:space="0"/>
              <w:bottom w:val="single" w:color="auto" w:sz="4" w:space="0"/>
              <w:right w:val="single" w:color="auto" w:sz="4" w:space="0"/>
            </w:tcBorders>
            <w:vAlign w:val="center"/>
          </w:tcPr>
          <w:p w14:paraId="15F13F21">
            <w:pPr>
              <w:jc w:val="center"/>
              <w:rPr>
                <w:rFonts w:hint="eastAsia"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630F8205">
            <w:pPr>
              <w:jc w:val="center"/>
              <w:rPr>
                <w:rFonts w:hint="eastAsia" w:ascii="宋体" w:hAnsi="宋体" w:eastAsia="宋体" w:cs="宋体"/>
                <w:color w:val="000000"/>
                <w:sz w:val="18"/>
                <w:szCs w:val="18"/>
              </w:rPr>
            </w:pPr>
          </w:p>
        </w:tc>
        <w:tc>
          <w:tcPr>
            <w:tcW w:w="380" w:type="pct"/>
            <w:tcBorders>
              <w:top w:val="single" w:color="auto" w:sz="4" w:space="0"/>
              <w:left w:val="nil"/>
              <w:bottom w:val="single" w:color="auto" w:sz="4" w:space="0"/>
              <w:right w:val="single" w:color="auto" w:sz="4" w:space="0"/>
            </w:tcBorders>
            <w:vAlign w:val="center"/>
          </w:tcPr>
          <w:p w14:paraId="64FBDA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2CE7FAB6">
            <w:pPr>
              <w:rPr>
                <w:rFonts w:hint="eastAsia"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5A89EC7C">
            <w:pPr>
              <w:rPr>
                <w:rFonts w:hint="eastAsia"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78423F1D">
            <w:pPr>
              <w:rPr>
                <w:rFonts w:hint="eastAsia"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207C3539">
            <w:pPr>
              <w:rPr>
                <w:rFonts w:hint="eastAsia"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58127E95">
            <w:pPr>
              <w:rPr>
                <w:rFonts w:hint="eastAsia" w:ascii="宋体" w:hAnsi="宋体" w:eastAsia="宋体" w:cs="宋体"/>
                <w:color w:val="000000"/>
                <w:sz w:val="18"/>
                <w:szCs w:val="18"/>
              </w:rPr>
            </w:pPr>
          </w:p>
        </w:tc>
      </w:tr>
    </w:tbl>
    <w:p w14:paraId="011DCCA8">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6F40EDE5">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6000" w:type="pct"/>
        <w:jc w:val="center"/>
        <w:tblLayout w:type="autofit"/>
        <w:tblCellMar>
          <w:top w:w="0" w:type="dxa"/>
          <w:left w:w="108" w:type="dxa"/>
          <w:bottom w:w="0" w:type="dxa"/>
          <w:right w:w="108" w:type="dxa"/>
        </w:tblCellMar>
      </w:tblPr>
      <w:tblGrid>
        <w:gridCol w:w="705"/>
        <w:gridCol w:w="711"/>
        <w:gridCol w:w="708"/>
        <w:gridCol w:w="1012"/>
        <w:gridCol w:w="410"/>
        <w:gridCol w:w="308"/>
        <w:gridCol w:w="676"/>
        <w:gridCol w:w="716"/>
        <w:gridCol w:w="706"/>
        <w:gridCol w:w="710"/>
        <w:gridCol w:w="735"/>
        <w:gridCol w:w="708"/>
        <w:gridCol w:w="704"/>
        <w:gridCol w:w="706"/>
        <w:gridCol w:w="1112"/>
      </w:tblGrid>
      <w:tr w14:paraId="7D7A2E8D">
        <w:tblPrEx>
          <w:tblCellMar>
            <w:top w:w="0" w:type="dxa"/>
            <w:left w:w="108" w:type="dxa"/>
            <w:bottom w:w="0" w:type="dxa"/>
            <w:right w:w="108" w:type="dxa"/>
          </w:tblCellMar>
        </w:tblPrEx>
        <w:trPr>
          <w:trHeight w:val="614" w:hRule="atLeast"/>
          <w:jc w:val="center"/>
        </w:trPr>
        <w:tc>
          <w:tcPr>
            <w:tcW w:w="667" w:type="pct"/>
            <w:gridSpan w:val="2"/>
            <w:tcBorders>
              <w:top w:val="single" w:color="auto" w:sz="4" w:space="0"/>
              <w:left w:val="single" w:color="auto" w:sz="4" w:space="0"/>
              <w:bottom w:val="single" w:color="auto" w:sz="4" w:space="0"/>
              <w:right w:val="single" w:color="auto" w:sz="4" w:space="0"/>
            </w:tcBorders>
            <w:vAlign w:val="center"/>
          </w:tcPr>
          <w:p w14:paraId="28F3521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33" w:type="pct"/>
            <w:gridSpan w:val="13"/>
            <w:tcBorders>
              <w:top w:val="single" w:color="auto" w:sz="4" w:space="0"/>
              <w:left w:val="nil"/>
              <w:bottom w:val="single" w:color="auto" w:sz="4" w:space="0"/>
              <w:right w:val="single" w:color="auto" w:sz="4" w:space="0"/>
            </w:tcBorders>
            <w:vAlign w:val="center"/>
          </w:tcPr>
          <w:p w14:paraId="19A22BE2">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昌州财教[2023]95号关于提前下达2024年城乡义务教育补助经费预算[自治区直达资金]的通知、昌州财教[2023]90号关于提前下达2024年城乡义务教育补助经费预算[中央直达资金]的通知-小学助学金</w:t>
            </w:r>
          </w:p>
        </w:tc>
      </w:tr>
      <w:tr w14:paraId="3C42DFC0">
        <w:tblPrEx>
          <w:tblCellMar>
            <w:top w:w="0" w:type="dxa"/>
            <w:left w:w="108" w:type="dxa"/>
            <w:bottom w:w="0" w:type="dxa"/>
            <w:right w:w="108" w:type="dxa"/>
          </w:tblCellMar>
        </w:tblPrEx>
        <w:trPr>
          <w:trHeight w:val="380" w:hRule="atLeast"/>
          <w:jc w:val="center"/>
        </w:trPr>
        <w:tc>
          <w:tcPr>
            <w:tcW w:w="667" w:type="pct"/>
            <w:gridSpan w:val="2"/>
            <w:tcBorders>
              <w:top w:val="single" w:color="auto" w:sz="4" w:space="0"/>
              <w:left w:val="single" w:color="auto" w:sz="4" w:space="0"/>
              <w:bottom w:val="single" w:color="auto" w:sz="4" w:space="0"/>
              <w:right w:val="single" w:color="auto" w:sz="4" w:space="0"/>
            </w:tcBorders>
            <w:vAlign w:val="center"/>
          </w:tcPr>
          <w:p w14:paraId="5358D2E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800" w:type="pct"/>
            <w:gridSpan w:val="6"/>
            <w:tcBorders>
              <w:top w:val="single" w:color="auto" w:sz="4" w:space="0"/>
              <w:left w:val="nil"/>
              <w:bottom w:val="single" w:color="auto" w:sz="4" w:space="0"/>
              <w:right w:val="single" w:color="auto" w:sz="4" w:space="0"/>
            </w:tcBorders>
            <w:vAlign w:val="center"/>
          </w:tcPr>
          <w:p w14:paraId="11A0CA1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奇台县坎儿孜乡中心学校</w:t>
            </w:r>
          </w:p>
        </w:tc>
        <w:tc>
          <w:tcPr>
            <w:tcW w:w="666" w:type="pct"/>
            <w:gridSpan w:val="2"/>
            <w:tcBorders>
              <w:top w:val="single" w:color="auto" w:sz="4" w:space="0"/>
              <w:left w:val="nil"/>
              <w:bottom w:val="single" w:color="auto" w:sz="4" w:space="0"/>
              <w:right w:val="single" w:color="auto" w:sz="4" w:space="0"/>
            </w:tcBorders>
            <w:vAlign w:val="center"/>
          </w:tcPr>
          <w:p w14:paraId="607638E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66" w:type="pct"/>
            <w:gridSpan w:val="5"/>
            <w:tcBorders>
              <w:top w:val="single" w:color="auto" w:sz="4" w:space="0"/>
              <w:left w:val="nil"/>
              <w:bottom w:val="single" w:color="auto" w:sz="4" w:space="0"/>
              <w:right w:val="single" w:color="auto" w:sz="4" w:space="0"/>
            </w:tcBorders>
            <w:vAlign w:val="center"/>
          </w:tcPr>
          <w:p w14:paraId="32713674">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奇台县坎儿孜乡中心学校</w:t>
            </w:r>
          </w:p>
        </w:tc>
      </w:tr>
      <w:tr w14:paraId="4BCB1D5A">
        <w:tblPrEx>
          <w:tblCellMar>
            <w:top w:w="0" w:type="dxa"/>
            <w:left w:w="108" w:type="dxa"/>
            <w:bottom w:w="0" w:type="dxa"/>
            <w:right w:w="108" w:type="dxa"/>
          </w:tblCellMar>
        </w:tblPrEx>
        <w:trPr>
          <w:trHeight w:val="380" w:hRule="atLeast"/>
          <w:jc w:val="center"/>
        </w:trPr>
        <w:tc>
          <w:tcPr>
            <w:tcW w:w="332" w:type="pct"/>
            <w:vMerge w:val="restart"/>
            <w:tcBorders>
              <w:top w:val="nil"/>
              <w:left w:val="single" w:color="auto" w:sz="4" w:space="0"/>
              <w:bottom w:val="single" w:color="auto" w:sz="4" w:space="0"/>
              <w:right w:val="single" w:color="auto" w:sz="4" w:space="0"/>
            </w:tcBorders>
            <w:vAlign w:val="center"/>
          </w:tcPr>
          <w:p w14:paraId="6C8E99E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8" w:type="pct"/>
            <w:gridSpan w:val="2"/>
            <w:tcBorders>
              <w:top w:val="single" w:color="auto" w:sz="4" w:space="0"/>
              <w:left w:val="nil"/>
              <w:bottom w:val="single" w:color="auto" w:sz="4" w:space="0"/>
              <w:right w:val="single" w:color="auto" w:sz="4" w:space="0"/>
            </w:tcBorders>
            <w:vAlign w:val="center"/>
          </w:tcPr>
          <w:p w14:paraId="35B2DB88">
            <w:pPr>
              <w:jc w:val="center"/>
              <w:rPr>
                <w:rFonts w:hint="eastAsia" w:ascii="宋体" w:hAnsi="宋体" w:eastAsia="宋体" w:cs="宋体"/>
                <w:color w:val="000000"/>
                <w:sz w:val="18"/>
                <w:szCs w:val="18"/>
              </w:rPr>
            </w:pPr>
          </w:p>
        </w:tc>
        <w:tc>
          <w:tcPr>
            <w:tcW w:w="669" w:type="pct"/>
            <w:gridSpan w:val="2"/>
            <w:tcBorders>
              <w:top w:val="single" w:color="auto" w:sz="4" w:space="0"/>
              <w:left w:val="nil"/>
              <w:bottom w:val="single" w:color="auto" w:sz="4" w:space="0"/>
              <w:right w:val="single" w:color="auto" w:sz="4" w:space="0"/>
            </w:tcBorders>
            <w:vAlign w:val="center"/>
          </w:tcPr>
          <w:p w14:paraId="299CB54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799" w:type="pct"/>
            <w:gridSpan w:val="3"/>
            <w:tcBorders>
              <w:top w:val="single" w:color="auto" w:sz="4" w:space="0"/>
              <w:left w:val="nil"/>
              <w:bottom w:val="single" w:color="auto" w:sz="4" w:space="0"/>
              <w:right w:val="single" w:color="auto" w:sz="4" w:space="0"/>
            </w:tcBorders>
            <w:vAlign w:val="center"/>
          </w:tcPr>
          <w:p w14:paraId="7BE2C8C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666" w:type="pct"/>
            <w:gridSpan w:val="2"/>
            <w:tcBorders>
              <w:top w:val="single" w:color="auto" w:sz="4" w:space="0"/>
              <w:left w:val="nil"/>
              <w:bottom w:val="single" w:color="auto" w:sz="4" w:space="0"/>
              <w:right w:val="single" w:color="auto" w:sz="4" w:space="0"/>
            </w:tcBorders>
            <w:vAlign w:val="center"/>
          </w:tcPr>
          <w:p w14:paraId="463D09F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9" w:type="pct"/>
            <w:gridSpan w:val="2"/>
            <w:tcBorders>
              <w:top w:val="nil"/>
              <w:left w:val="nil"/>
              <w:bottom w:val="single" w:color="auto" w:sz="4" w:space="0"/>
              <w:right w:val="single" w:color="auto" w:sz="4" w:space="0"/>
            </w:tcBorders>
            <w:vAlign w:val="center"/>
          </w:tcPr>
          <w:p w14:paraId="2EB3AE2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63" w:type="pct"/>
            <w:gridSpan w:val="2"/>
            <w:tcBorders>
              <w:top w:val="single" w:color="auto" w:sz="4" w:space="0"/>
              <w:left w:val="nil"/>
              <w:bottom w:val="single" w:color="auto" w:sz="4" w:space="0"/>
              <w:right w:val="single" w:color="auto" w:sz="4" w:space="0"/>
            </w:tcBorders>
            <w:vAlign w:val="center"/>
          </w:tcPr>
          <w:p w14:paraId="3E2C15A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3C48B16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2706430D">
        <w:tblPrEx>
          <w:tblCellMar>
            <w:top w:w="0" w:type="dxa"/>
            <w:left w:w="108" w:type="dxa"/>
            <w:bottom w:w="0" w:type="dxa"/>
            <w:right w:w="108" w:type="dxa"/>
          </w:tblCellMar>
        </w:tblPrEx>
        <w:trPr>
          <w:trHeight w:val="380" w:hRule="atLeast"/>
          <w:jc w:val="center"/>
        </w:trPr>
        <w:tc>
          <w:tcPr>
            <w:tcW w:w="332" w:type="pct"/>
            <w:vMerge w:val="continue"/>
            <w:tcBorders>
              <w:top w:val="nil"/>
              <w:left w:val="single" w:color="auto" w:sz="4" w:space="0"/>
              <w:bottom w:val="single" w:color="auto" w:sz="4" w:space="0"/>
              <w:right w:val="single" w:color="auto" w:sz="4" w:space="0"/>
            </w:tcBorders>
            <w:vAlign w:val="center"/>
          </w:tcPr>
          <w:p w14:paraId="4A31EA79">
            <w:pPr>
              <w:rPr>
                <w:rFonts w:hint="eastAsia" w:ascii="宋体" w:hAnsi="宋体" w:eastAsia="宋体" w:cs="宋体"/>
                <w:color w:val="000000"/>
                <w:sz w:val="18"/>
                <w:szCs w:val="18"/>
              </w:rPr>
            </w:pPr>
          </w:p>
        </w:tc>
        <w:tc>
          <w:tcPr>
            <w:tcW w:w="668" w:type="pct"/>
            <w:gridSpan w:val="2"/>
            <w:tcBorders>
              <w:top w:val="single" w:color="auto" w:sz="4" w:space="0"/>
              <w:left w:val="nil"/>
              <w:bottom w:val="single" w:color="auto" w:sz="4" w:space="0"/>
              <w:right w:val="single" w:color="auto" w:sz="4" w:space="0"/>
            </w:tcBorders>
            <w:vAlign w:val="center"/>
          </w:tcPr>
          <w:p w14:paraId="77FD098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669" w:type="pct"/>
            <w:gridSpan w:val="2"/>
            <w:tcBorders>
              <w:top w:val="single" w:color="auto" w:sz="4" w:space="0"/>
              <w:left w:val="nil"/>
              <w:bottom w:val="single" w:color="auto" w:sz="4" w:space="0"/>
              <w:right w:val="single" w:color="auto" w:sz="4" w:space="0"/>
            </w:tcBorders>
            <w:vAlign w:val="center"/>
          </w:tcPr>
          <w:p w14:paraId="416498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7.37</w:t>
            </w:r>
          </w:p>
        </w:tc>
        <w:tc>
          <w:tcPr>
            <w:tcW w:w="799" w:type="pct"/>
            <w:gridSpan w:val="3"/>
            <w:tcBorders>
              <w:top w:val="single" w:color="auto" w:sz="4" w:space="0"/>
              <w:left w:val="nil"/>
              <w:bottom w:val="single" w:color="auto" w:sz="4" w:space="0"/>
              <w:right w:val="single" w:color="auto" w:sz="4" w:space="0"/>
            </w:tcBorders>
            <w:vAlign w:val="center"/>
          </w:tcPr>
          <w:p w14:paraId="4B3A5E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9.21</w:t>
            </w:r>
          </w:p>
        </w:tc>
        <w:tc>
          <w:tcPr>
            <w:tcW w:w="666" w:type="pct"/>
            <w:gridSpan w:val="2"/>
            <w:tcBorders>
              <w:top w:val="single" w:color="auto" w:sz="4" w:space="0"/>
              <w:left w:val="nil"/>
              <w:bottom w:val="single" w:color="auto" w:sz="4" w:space="0"/>
              <w:right w:val="single" w:color="auto" w:sz="4" w:space="0"/>
            </w:tcBorders>
            <w:vAlign w:val="center"/>
          </w:tcPr>
          <w:p w14:paraId="1959A0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6.34</w:t>
            </w:r>
          </w:p>
        </w:tc>
        <w:tc>
          <w:tcPr>
            <w:tcW w:w="679" w:type="pct"/>
            <w:gridSpan w:val="2"/>
            <w:tcBorders>
              <w:top w:val="nil"/>
              <w:left w:val="nil"/>
              <w:bottom w:val="single" w:color="auto" w:sz="4" w:space="0"/>
              <w:right w:val="single" w:color="auto" w:sz="4" w:space="0"/>
            </w:tcBorders>
            <w:vAlign w:val="center"/>
          </w:tcPr>
          <w:p w14:paraId="1E6715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63" w:type="pct"/>
            <w:gridSpan w:val="2"/>
            <w:tcBorders>
              <w:top w:val="single" w:color="auto" w:sz="4" w:space="0"/>
              <w:left w:val="nil"/>
              <w:bottom w:val="single" w:color="auto" w:sz="4" w:space="0"/>
              <w:right w:val="single" w:color="auto" w:sz="4" w:space="0"/>
            </w:tcBorders>
            <w:vAlign w:val="center"/>
          </w:tcPr>
          <w:p w14:paraId="73A013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68.84%</w:t>
            </w:r>
          </w:p>
        </w:tc>
        <w:tc>
          <w:tcPr>
            <w:tcW w:w="524" w:type="pct"/>
            <w:tcBorders>
              <w:top w:val="nil"/>
              <w:left w:val="nil"/>
              <w:bottom w:val="single" w:color="auto" w:sz="4" w:space="0"/>
              <w:right w:val="single" w:color="auto" w:sz="4" w:space="0"/>
            </w:tcBorders>
            <w:vAlign w:val="center"/>
          </w:tcPr>
          <w:p w14:paraId="5F1440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2.21</w:t>
            </w:r>
          </w:p>
        </w:tc>
      </w:tr>
      <w:tr w14:paraId="0D2358C2">
        <w:tblPrEx>
          <w:tblCellMar>
            <w:top w:w="0" w:type="dxa"/>
            <w:left w:w="108" w:type="dxa"/>
            <w:bottom w:w="0" w:type="dxa"/>
            <w:right w:w="108" w:type="dxa"/>
          </w:tblCellMar>
        </w:tblPrEx>
        <w:trPr>
          <w:trHeight w:val="380" w:hRule="atLeast"/>
          <w:jc w:val="center"/>
        </w:trPr>
        <w:tc>
          <w:tcPr>
            <w:tcW w:w="332" w:type="pct"/>
            <w:vMerge w:val="continue"/>
            <w:tcBorders>
              <w:top w:val="nil"/>
              <w:left w:val="single" w:color="auto" w:sz="4" w:space="0"/>
              <w:bottom w:val="single" w:color="auto" w:sz="4" w:space="0"/>
              <w:right w:val="single" w:color="auto" w:sz="4" w:space="0"/>
            </w:tcBorders>
            <w:vAlign w:val="center"/>
          </w:tcPr>
          <w:p w14:paraId="36471002">
            <w:pPr>
              <w:rPr>
                <w:rFonts w:hint="eastAsia" w:ascii="宋体" w:hAnsi="宋体" w:eastAsia="宋体" w:cs="宋体"/>
                <w:color w:val="000000"/>
                <w:sz w:val="18"/>
                <w:szCs w:val="18"/>
              </w:rPr>
            </w:pPr>
          </w:p>
        </w:tc>
        <w:tc>
          <w:tcPr>
            <w:tcW w:w="668" w:type="pct"/>
            <w:gridSpan w:val="2"/>
            <w:tcBorders>
              <w:top w:val="single" w:color="auto" w:sz="4" w:space="0"/>
              <w:left w:val="nil"/>
              <w:bottom w:val="single" w:color="auto" w:sz="4" w:space="0"/>
              <w:right w:val="single" w:color="auto" w:sz="4" w:space="0"/>
            </w:tcBorders>
            <w:vAlign w:val="center"/>
          </w:tcPr>
          <w:p w14:paraId="5F3DDEB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669" w:type="pct"/>
            <w:gridSpan w:val="2"/>
            <w:tcBorders>
              <w:top w:val="single" w:color="auto" w:sz="4" w:space="0"/>
              <w:left w:val="nil"/>
              <w:bottom w:val="single" w:color="auto" w:sz="4" w:space="0"/>
              <w:right w:val="single" w:color="auto" w:sz="4" w:space="0"/>
            </w:tcBorders>
            <w:vAlign w:val="center"/>
          </w:tcPr>
          <w:p w14:paraId="6396D3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7.37</w:t>
            </w:r>
          </w:p>
        </w:tc>
        <w:tc>
          <w:tcPr>
            <w:tcW w:w="799" w:type="pct"/>
            <w:gridSpan w:val="3"/>
            <w:tcBorders>
              <w:top w:val="single" w:color="auto" w:sz="4" w:space="0"/>
              <w:left w:val="nil"/>
              <w:bottom w:val="single" w:color="auto" w:sz="4" w:space="0"/>
              <w:right w:val="single" w:color="auto" w:sz="4" w:space="0"/>
            </w:tcBorders>
            <w:vAlign w:val="center"/>
          </w:tcPr>
          <w:p w14:paraId="2C3BA8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9.21</w:t>
            </w:r>
          </w:p>
        </w:tc>
        <w:tc>
          <w:tcPr>
            <w:tcW w:w="666" w:type="pct"/>
            <w:gridSpan w:val="2"/>
            <w:tcBorders>
              <w:top w:val="single" w:color="auto" w:sz="4" w:space="0"/>
              <w:left w:val="nil"/>
              <w:bottom w:val="single" w:color="auto" w:sz="4" w:space="0"/>
              <w:right w:val="single" w:color="auto" w:sz="4" w:space="0"/>
            </w:tcBorders>
            <w:vAlign w:val="center"/>
          </w:tcPr>
          <w:p w14:paraId="07BBB3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6.34</w:t>
            </w:r>
          </w:p>
        </w:tc>
        <w:tc>
          <w:tcPr>
            <w:tcW w:w="679" w:type="pct"/>
            <w:gridSpan w:val="2"/>
            <w:tcBorders>
              <w:top w:val="nil"/>
              <w:left w:val="nil"/>
              <w:bottom w:val="single" w:color="auto" w:sz="4" w:space="0"/>
              <w:right w:val="single" w:color="auto" w:sz="4" w:space="0"/>
            </w:tcBorders>
            <w:vAlign w:val="center"/>
          </w:tcPr>
          <w:p w14:paraId="46F36A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63" w:type="pct"/>
            <w:gridSpan w:val="2"/>
            <w:tcBorders>
              <w:top w:val="single" w:color="auto" w:sz="4" w:space="0"/>
              <w:left w:val="nil"/>
              <w:bottom w:val="single" w:color="auto" w:sz="4" w:space="0"/>
              <w:right w:val="single" w:color="auto" w:sz="4" w:space="0"/>
            </w:tcBorders>
            <w:vAlign w:val="center"/>
          </w:tcPr>
          <w:p w14:paraId="035299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12C43B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280F578">
        <w:tblPrEx>
          <w:tblCellMar>
            <w:top w:w="0" w:type="dxa"/>
            <w:left w:w="108" w:type="dxa"/>
            <w:bottom w:w="0" w:type="dxa"/>
            <w:right w:w="108" w:type="dxa"/>
          </w:tblCellMar>
        </w:tblPrEx>
        <w:trPr>
          <w:trHeight w:val="380" w:hRule="atLeast"/>
          <w:jc w:val="center"/>
        </w:trPr>
        <w:tc>
          <w:tcPr>
            <w:tcW w:w="332" w:type="pct"/>
            <w:vMerge w:val="continue"/>
            <w:tcBorders>
              <w:top w:val="nil"/>
              <w:left w:val="single" w:color="auto" w:sz="4" w:space="0"/>
              <w:bottom w:val="single" w:color="auto" w:sz="4" w:space="0"/>
              <w:right w:val="single" w:color="auto" w:sz="4" w:space="0"/>
            </w:tcBorders>
            <w:vAlign w:val="center"/>
          </w:tcPr>
          <w:p w14:paraId="2010D0E9">
            <w:pPr>
              <w:rPr>
                <w:rFonts w:hint="eastAsia" w:ascii="宋体" w:hAnsi="宋体" w:eastAsia="宋体" w:cs="宋体"/>
                <w:color w:val="000000"/>
                <w:sz w:val="18"/>
                <w:szCs w:val="18"/>
              </w:rPr>
            </w:pPr>
          </w:p>
        </w:tc>
        <w:tc>
          <w:tcPr>
            <w:tcW w:w="668" w:type="pct"/>
            <w:gridSpan w:val="2"/>
            <w:tcBorders>
              <w:top w:val="single" w:color="auto" w:sz="4" w:space="0"/>
              <w:left w:val="nil"/>
              <w:bottom w:val="single" w:color="auto" w:sz="4" w:space="0"/>
              <w:right w:val="single" w:color="auto" w:sz="4" w:space="0"/>
            </w:tcBorders>
            <w:vAlign w:val="center"/>
          </w:tcPr>
          <w:p w14:paraId="402B4A9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669" w:type="pct"/>
            <w:gridSpan w:val="2"/>
            <w:tcBorders>
              <w:top w:val="single" w:color="auto" w:sz="4" w:space="0"/>
              <w:left w:val="nil"/>
              <w:bottom w:val="single" w:color="auto" w:sz="4" w:space="0"/>
              <w:right w:val="single" w:color="auto" w:sz="4" w:space="0"/>
            </w:tcBorders>
            <w:vAlign w:val="center"/>
          </w:tcPr>
          <w:p w14:paraId="57D97B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99" w:type="pct"/>
            <w:gridSpan w:val="3"/>
            <w:tcBorders>
              <w:top w:val="single" w:color="auto" w:sz="4" w:space="0"/>
              <w:left w:val="nil"/>
              <w:bottom w:val="single" w:color="auto" w:sz="4" w:space="0"/>
              <w:right w:val="single" w:color="auto" w:sz="4" w:space="0"/>
            </w:tcBorders>
            <w:vAlign w:val="center"/>
          </w:tcPr>
          <w:p w14:paraId="4D6ED4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66" w:type="pct"/>
            <w:gridSpan w:val="2"/>
            <w:tcBorders>
              <w:top w:val="single" w:color="auto" w:sz="4" w:space="0"/>
              <w:left w:val="nil"/>
              <w:bottom w:val="single" w:color="auto" w:sz="4" w:space="0"/>
              <w:right w:val="single" w:color="auto" w:sz="4" w:space="0"/>
            </w:tcBorders>
            <w:vAlign w:val="center"/>
          </w:tcPr>
          <w:p w14:paraId="2FE167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79" w:type="pct"/>
            <w:gridSpan w:val="2"/>
            <w:tcBorders>
              <w:top w:val="nil"/>
              <w:left w:val="nil"/>
              <w:bottom w:val="single" w:color="auto" w:sz="4" w:space="0"/>
              <w:right w:val="single" w:color="auto" w:sz="4" w:space="0"/>
            </w:tcBorders>
            <w:vAlign w:val="center"/>
          </w:tcPr>
          <w:p w14:paraId="75431F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63" w:type="pct"/>
            <w:gridSpan w:val="2"/>
            <w:tcBorders>
              <w:top w:val="single" w:color="auto" w:sz="4" w:space="0"/>
              <w:left w:val="nil"/>
              <w:bottom w:val="single" w:color="auto" w:sz="4" w:space="0"/>
              <w:right w:val="single" w:color="auto" w:sz="4" w:space="0"/>
            </w:tcBorders>
            <w:vAlign w:val="center"/>
          </w:tcPr>
          <w:p w14:paraId="2B11BC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626BF4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C811535">
        <w:tblPrEx>
          <w:tblCellMar>
            <w:top w:w="0" w:type="dxa"/>
            <w:left w:w="108" w:type="dxa"/>
            <w:bottom w:w="0" w:type="dxa"/>
            <w:right w:w="108" w:type="dxa"/>
          </w:tblCellMar>
        </w:tblPrEx>
        <w:trPr>
          <w:trHeight w:val="360" w:hRule="atLeast"/>
          <w:jc w:val="center"/>
        </w:trPr>
        <w:tc>
          <w:tcPr>
            <w:tcW w:w="332" w:type="pct"/>
            <w:vMerge w:val="restart"/>
            <w:tcBorders>
              <w:top w:val="nil"/>
              <w:left w:val="single" w:color="auto" w:sz="4" w:space="0"/>
              <w:bottom w:val="single" w:color="auto" w:sz="4" w:space="0"/>
              <w:right w:val="single" w:color="auto" w:sz="4" w:space="0"/>
            </w:tcBorders>
            <w:vAlign w:val="center"/>
          </w:tcPr>
          <w:p w14:paraId="0855DCE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36" w:type="pct"/>
            <w:gridSpan w:val="7"/>
            <w:tcBorders>
              <w:top w:val="single" w:color="auto" w:sz="4" w:space="0"/>
              <w:left w:val="nil"/>
              <w:bottom w:val="single" w:color="auto" w:sz="4" w:space="0"/>
              <w:right w:val="single" w:color="auto" w:sz="4" w:space="0"/>
            </w:tcBorders>
            <w:vAlign w:val="center"/>
          </w:tcPr>
          <w:p w14:paraId="610766D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33" w:type="pct"/>
            <w:gridSpan w:val="7"/>
            <w:tcBorders>
              <w:top w:val="single" w:color="auto" w:sz="4" w:space="0"/>
              <w:left w:val="nil"/>
              <w:bottom w:val="single" w:color="auto" w:sz="4" w:space="0"/>
              <w:right w:val="single" w:color="auto" w:sz="4" w:space="0"/>
            </w:tcBorders>
            <w:vAlign w:val="center"/>
          </w:tcPr>
          <w:p w14:paraId="74026F9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4283BD4E">
        <w:tblPrEx>
          <w:tblCellMar>
            <w:top w:w="0" w:type="dxa"/>
            <w:left w:w="108" w:type="dxa"/>
            <w:bottom w:w="0" w:type="dxa"/>
            <w:right w:w="108" w:type="dxa"/>
          </w:tblCellMar>
        </w:tblPrEx>
        <w:trPr>
          <w:trHeight w:val="820" w:hRule="atLeast"/>
          <w:jc w:val="center"/>
        </w:trPr>
        <w:tc>
          <w:tcPr>
            <w:tcW w:w="332" w:type="pct"/>
            <w:vMerge w:val="continue"/>
            <w:tcBorders>
              <w:top w:val="nil"/>
              <w:left w:val="single" w:color="auto" w:sz="4" w:space="0"/>
              <w:bottom w:val="single" w:color="auto" w:sz="4" w:space="0"/>
              <w:right w:val="single" w:color="auto" w:sz="4" w:space="0"/>
            </w:tcBorders>
            <w:vAlign w:val="center"/>
          </w:tcPr>
          <w:p w14:paraId="1F176234">
            <w:pPr>
              <w:rPr>
                <w:rFonts w:hint="eastAsia" w:ascii="宋体" w:hAnsi="宋体" w:eastAsia="宋体" w:cs="宋体"/>
                <w:color w:val="000000"/>
                <w:sz w:val="18"/>
                <w:szCs w:val="18"/>
              </w:rPr>
            </w:pPr>
          </w:p>
        </w:tc>
        <w:tc>
          <w:tcPr>
            <w:tcW w:w="2136" w:type="pct"/>
            <w:gridSpan w:val="7"/>
            <w:tcBorders>
              <w:top w:val="single" w:color="auto" w:sz="4" w:space="0"/>
              <w:left w:val="nil"/>
              <w:bottom w:val="single" w:color="auto" w:sz="4" w:space="0"/>
              <w:right w:val="single" w:color="auto" w:sz="4" w:space="0"/>
            </w:tcBorders>
            <w:vAlign w:val="center"/>
          </w:tcPr>
          <w:p w14:paraId="5F1F3776">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拟投入9.21875万元用于发放2024年义务教育保障机制经费-助学金，其中，小学享受补助人数203人，非寄宿生补助享受比例：非寄宿生生活补助按照非寄宿生占非寄宿在校生的30%测算。资金发放及时率100%，小学非寄宿生补助标准312.5元/生/学期，学生家庭经济负担有效降低，家长满意度、学生满意度、教师满意度大于等于95%。</w:t>
            </w:r>
          </w:p>
        </w:tc>
        <w:tc>
          <w:tcPr>
            <w:tcW w:w="2533" w:type="pct"/>
            <w:gridSpan w:val="7"/>
            <w:tcBorders>
              <w:top w:val="single" w:color="auto" w:sz="4" w:space="0"/>
              <w:left w:val="nil"/>
              <w:bottom w:val="single" w:color="auto" w:sz="4" w:space="0"/>
              <w:right w:val="single" w:color="auto" w:sz="4" w:space="0"/>
            </w:tcBorders>
            <w:vAlign w:val="center"/>
          </w:tcPr>
          <w:p w14:paraId="4B9F8A26">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非寄宿生补助享受比例：非寄宿生生活补助按照非寄宿生占非寄宿在校生的30%测算。资金发放及时率100%，资金发放准确率100%，小学非寄宿生补助标准625元/生/年，补助政策落实率达到100%，学生家庭经济负担有效降低，家长满意度、学生满意度大于等于95%，2024年义务教育保障机制经费-助学金拟投入9.21875万元用于发放，其中，小学享受补助人数203人。</w:t>
            </w:r>
          </w:p>
        </w:tc>
      </w:tr>
      <w:tr w14:paraId="57A51097">
        <w:tblPrEx>
          <w:tblCellMar>
            <w:top w:w="0" w:type="dxa"/>
            <w:left w:w="108" w:type="dxa"/>
            <w:bottom w:w="0" w:type="dxa"/>
            <w:right w:w="108" w:type="dxa"/>
          </w:tblCellMar>
        </w:tblPrEx>
        <w:trPr>
          <w:trHeight w:val="820" w:hRule="atLeast"/>
          <w:jc w:val="center"/>
        </w:trPr>
        <w:tc>
          <w:tcPr>
            <w:tcW w:w="332" w:type="pct"/>
            <w:tcBorders>
              <w:top w:val="nil"/>
              <w:left w:val="single" w:color="auto" w:sz="4" w:space="0"/>
              <w:bottom w:val="single" w:color="auto" w:sz="4" w:space="0"/>
              <w:right w:val="single" w:color="auto" w:sz="4" w:space="0"/>
            </w:tcBorders>
            <w:vAlign w:val="center"/>
          </w:tcPr>
          <w:p w14:paraId="53022995">
            <w:pPr>
              <w:rPr>
                <w:rFonts w:hint="eastAsia" w:ascii="宋体" w:hAnsi="宋体" w:eastAsia="宋体" w:cs="宋体"/>
                <w:color w:val="000000"/>
                <w:sz w:val="18"/>
                <w:szCs w:val="18"/>
                <w:lang w:eastAsia="zh-CN"/>
              </w:rPr>
            </w:pPr>
          </w:p>
        </w:tc>
        <w:tc>
          <w:tcPr>
            <w:tcW w:w="335" w:type="pct"/>
            <w:tcBorders>
              <w:top w:val="nil"/>
              <w:left w:val="nil"/>
              <w:bottom w:val="single" w:color="auto" w:sz="4" w:space="0"/>
              <w:right w:val="single" w:color="auto" w:sz="4" w:space="0"/>
            </w:tcBorders>
            <w:vAlign w:val="center"/>
          </w:tcPr>
          <w:p w14:paraId="1502279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32" w:type="pct"/>
            <w:tcBorders>
              <w:top w:val="nil"/>
              <w:left w:val="nil"/>
              <w:bottom w:val="single" w:color="auto" w:sz="4" w:space="0"/>
              <w:right w:val="single" w:color="auto" w:sz="4" w:space="0"/>
            </w:tcBorders>
            <w:vAlign w:val="center"/>
          </w:tcPr>
          <w:p w14:paraId="0EB5023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5" w:type="pct"/>
            <w:tcBorders>
              <w:top w:val="single" w:color="auto" w:sz="4" w:space="0"/>
              <w:left w:val="nil"/>
              <w:bottom w:val="single" w:color="auto" w:sz="4" w:space="0"/>
              <w:right w:val="single" w:color="auto" w:sz="4" w:space="0"/>
            </w:tcBorders>
            <w:vAlign w:val="center"/>
          </w:tcPr>
          <w:p w14:paraId="5122498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8" w:type="pct"/>
            <w:gridSpan w:val="2"/>
            <w:tcBorders>
              <w:top w:val="nil"/>
              <w:left w:val="nil"/>
              <w:bottom w:val="single" w:color="auto" w:sz="4" w:space="0"/>
              <w:right w:val="single" w:color="auto" w:sz="4" w:space="0"/>
            </w:tcBorders>
            <w:vAlign w:val="center"/>
          </w:tcPr>
          <w:p w14:paraId="2B6B823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8" w:type="pct"/>
            <w:tcBorders>
              <w:top w:val="nil"/>
              <w:left w:val="nil"/>
              <w:bottom w:val="single" w:color="auto" w:sz="4" w:space="0"/>
              <w:right w:val="single" w:color="auto" w:sz="4" w:space="0"/>
            </w:tcBorders>
            <w:vAlign w:val="center"/>
          </w:tcPr>
          <w:p w14:paraId="566EEDA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7" w:type="pct"/>
            <w:tcBorders>
              <w:top w:val="nil"/>
              <w:left w:val="nil"/>
              <w:bottom w:val="single" w:color="auto" w:sz="4" w:space="0"/>
              <w:right w:val="single" w:color="auto" w:sz="4" w:space="0"/>
            </w:tcBorders>
            <w:vAlign w:val="center"/>
          </w:tcPr>
          <w:p w14:paraId="789F83D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32" w:type="pct"/>
            <w:tcBorders>
              <w:top w:val="nil"/>
              <w:left w:val="nil"/>
              <w:bottom w:val="single" w:color="auto" w:sz="4" w:space="0"/>
              <w:right w:val="single" w:color="auto" w:sz="4" w:space="0"/>
            </w:tcBorders>
            <w:vAlign w:val="center"/>
          </w:tcPr>
          <w:p w14:paraId="1A92CCF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34" w:type="pct"/>
            <w:tcBorders>
              <w:top w:val="nil"/>
              <w:left w:val="nil"/>
              <w:bottom w:val="single" w:color="auto" w:sz="4" w:space="0"/>
              <w:right w:val="single" w:color="auto" w:sz="4" w:space="0"/>
            </w:tcBorders>
            <w:vAlign w:val="center"/>
          </w:tcPr>
          <w:p w14:paraId="0CCD059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6" w:type="pct"/>
            <w:tcBorders>
              <w:top w:val="nil"/>
              <w:left w:val="nil"/>
              <w:bottom w:val="single" w:color="auto" w:sz="4" w:space="0"/>
              <w:right w:val="single" w:color="auto" w:sz="4" w:space="0"/>
            </w:tcBorders>
            <w:vAlign w:val="center"/>
          </w:tcPr>
          <w:p w14:paraId="305CCCC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33" w:type="pct"/>
            <w:tcBorders>
              <w:top w:val="nil"/>
              <w:left w:val="nil"/>
              <w:bottom w:val="single" w:color="auto" w:sz="4" w:space="0"/>
              <w:right w:val="single" w:color="auto" w:sz="4" w:space="0"/>
            </w:tcBorders>
            <w:vAlign w:val="center"/>
          </w:tcPr>
          <w:p w14:paraId="73297E8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31" w:type="pct"/>
            <w:tcBorders>
              <w:top w:val="nil"/>
              <w:left w:val="nil"/>
              <w:bottom w:val="single" w:color="auto" w:sz="4" w:space="0"/>
              <w:right w:val="single" w:color="auto" w:sz="4" w:space="0"/>
            </w:tcBorders>
            <w:vAlign w:val="center"/>
          </w:tcPr>
          <w:p w14:paraId="19E7173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32" w:type="pct"/>
            <w:tcBorders>
              <w:top w:val="nil"/>
              <w:left w:val="nil"/>
              <w:bottom w:val="single" w:color="auto" w:sz="4" w:space="0"/>
              <w:right w:val="single" w:color="auto" w:sz="4" w:space="0"/>
            </w:tcBorders>
            <w:vAlign w:val="center"/>
          </w:tcPr>
          <w:p w14:paraId="5173937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59EC41CC">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0CBAD932">
        <w:tblPrEx>
          <w:tblCellMar>
            <w:top w:w="0" w:type="dxa"/>
            <w:left w:w="108" w:type="dxa"/>
            <w:bottom w:w="0" w:type="dxa"/>
            <w:right w:w="108" w:type="dxa"/>
          </w:tblCellMar>
        </w:tblPrEx>
        <w:trPr>
          <w:trHeight w:val="800" w:hRule="atLeast"/>
          <w:jc w:val="center"/>
        </w:trPr>
        <w:tc>
          <w:tcPr>
            <w:tcW w:w="332" w:type="pct"/>
            <w:vMerge w:val="restart"/>
            <w:tcBorders>
              <w:top w:val="nil"/>
              <w:left w:val="single" w:color="auto" w:sz="4" w:space="0"/>
              <w:right w:val="single" w:color="auto" w:sz="4" w:space="0"/>
            </w:tcBorders>
            <w:vAlign w:val="center"/>
          </w:tcPr>
          <w:p w14:paraId="727A56C1">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5" w:type="pct"/>
            <w:vMerge w:val="restart"/>
            <w:tcBorders>
              <w:top w:val="nil"/>
              <w:left w:val="nil"/>
              <w:right w:val="single" w:color="auto" w:sz="4" w:space="0"/>
            </w:tcBorders>
            <w:vAlign w:val="center"/>
          </w:tcPr>
          <w:p w14:paraId="5A5F2B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32" w:type="pct"/>
            <w:tcBorders>
              <w:top w:val="nil"/>
              <w:left w:val="nil"/>
              <w:bottom w:val="single" w:color="auto" w:sz="4" w:space="0"/>
              <w:right w:val="single" w:color="auto" w:sz="4" w:space="0"/>
            </w:tcBorders>
            <w:vAlign w:val="center"/>
          </w:tcPr>
          <w:p w14:paraId="101535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5" w:type="pct"/>
            <w:tcBorders>
              <w:top w:val="single" w:color="auto" w:sz="4" w:space="0"/>
              <w:left w:val="nil"/>
              <w:bottom w:val="single" w:color="auto" w:sz="4" w:space="0"/>
              <w:right w:val="single" w:color="auto" w:sz="4" w:space="0"/>
            </w:tcBorders>
            <w:vAlign w:val="center"/>
          </w:tcPr>
          <w:p w14:paraId="18A31198">
            <w:pPr>
              <w:rPr>
                <w:rFonts w:hint="eastAsia" w:ascii="宋体" w:hAnsi="宋体" w:eastAsia="宋体" w:cs="宋体"/>
                <w:color w:val="000000"/>
                <w:sz w:val="18"/>
                <w:szCs w:val="18"/>
              </w:rPr>
            </w:pPr>
            <w:r>
              <w:rPr>
                <w:rFonts w:hint="eastAsia" w:ascii="宋体" w:hAnsi="宋体" w:eastAsia="宋体" w:cs="宋体"/>
                <w:color w:val="000000"/>
                <w:sz w:val="18"/>
                <w:szCs w:val="18"/>
              </w:rPr>
              <w:t>补助学生人数</w:t>
            </w:r>
          </w:p>
        </w:tc>
        <w:tc>
          <w:tcPr>
            <w:tcW w:w="338" w:type="pct"/>
            <w:gridSpan w:val="2"/>
            <w:tcBorders>
              <w:top w:val="nil"/>
              <w:left w:val="nil"/>
              <w:bottom w:val="single" w:color="auto" w:sz="4" w:space="0"/>
              <w:right w:val="single" w:color="auto" w:sz="4" w:space="0"/>
            </w:tcBorders>
            <w:vAlign w:val="center"/>
          </w:tcPr>
          <w:p w14:paraId="42E6C4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2A0637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&gt;=203人</w:t>
            </w:r>
          </w:p>
        </w:tc>
        <w:tc>
          <w:tcPr>
            <w:tcW w:w="337" w:type="pct"/>
            <w:tcBorders>
              <w:top w:val="nil"/>
              <w:left w:val="nil"/>
              <w:bottom w:val="single" w:color="auto" w:sz="4" w:space="0"/>
              <w:right w:val="single" w:color="auto" w:sz="4" w:space="0"/>
            </w:tcBorders>
            <w:vAlign w:val="center"/>
          </w:tcPr>
          <w:p w14:paraId="4B9CA3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=203人</w:t>
            </w:r>
          </w:p>
        </w:tc>
        <w:tc>
          <w:tcPr>
            <w:tcW w:w="332" w:type="pct"/>
            <w:tcBorders>
              <w:top w:val="nil"/>
              <w:left w:val="nil"/>
              <w:bottom w:val="single" w:color="auto" w:sz="4" w:space="0"/>
              <w:right w:val="single" w:color="auto" w:sz="4" w:space="0"/>
            </w:tcBorders>
            <w:vAlign w:val="center"/>
          </w:tcPr>
          <w:p w14:paraId="53473F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6F5D33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6" w:type="pct"/>
            <w:tcBorders>
              <w:top w:val="nil"/>
              <w:left w:val="nil"/>
              <w:bottom w:val="single" w:color="auto" w:sz="4" w:space="0"/>
              <w:right w:val="single" w:color="auto" w:sz="4" w:space="0"/>
            </w:tcBorders>
            <w:vAlign w:val="center"/>
          </w:tcPr>
          <w:p w14:paraId="659FC3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3D0AC3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60FFE5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541952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6A710432">
            <w:pPr>
              <w:jc w:val="center"/>
              <w:rPr>
                <w:rFonts w:hint="eastAsia" w:ascii="宋体" w:hAnsi="宋体" w:eastAsia="宋体" w:cs="宋体"/>
                <w:color w:val="000000"/>
                <w:sz w:val="18"/>
                <w:szCs w:val="18"/>
              </w:rPr>
            </w:pPr>
          </w:p>
        </w:tc>
      </w:tr>
      <w:tr w14:paraId="7AD03506">
        <w:tblPrEx>
          <w:tblCellMar>
            <w:top w:w="0" w:type="dxa"/>
            <w:left w:w="108" w:type="dxa"/>
            <w:bottom w:w="0" w:type="dxa"/>
            <w:right w:w="108" w:type="dxa"/>
          </w:tblCellMar>
        </w:tblPrEx>
        <w:trPr>
          <w:trHeight w:val="800" w:hRule="atLeast"/>
          <w:jc w:val="center"/>
        </w:trPr>
        <w:tc>
          <w:tcPr>
            <w:tcW w:w="332" w:type="pct"/>
            <w:vMerge w:val="continue"/>
            <w:tcBorders>
              <w:left w:val="single" w:color="auto" w:sz="4" w:space="0"/>
              <w:right w:val="single" w:color="auto" w:sz="4" w:space="0"/>
            </w:tcBorders>
            <w:vAlign w:val="center"/>
          </w:tcPr>
          <w:p w14:paraId="772AFD45">
            <w:pPr>
              <w:jc w:val="center"/>
              <w:rPr>
                <w:rFonts w:hint="eastAsia" w:ascii="宋体" w:hAnsi="宋体" w:eastAsia="宋体" w:cs="宋体"/>
                <w:color w:val="000000"/>
                <w:sz w:val="18"/>
                <w:szCs w:val="18"/>
              </w:rPr>
            </w:pPr>
          </w:p>
        </w:tc>
        <w:tc>
          <w:tcPr>
            <w:tcW w:w="335" w:type="pct"/>
            <w:vMerge w:val="continue"/>
            <w:tcBorders>
              <w:left w:val="nil"/>
              <w:right w:val="single" w:color="auto" w:sz="4" w:space="0"/>
            </w:tcBorders>
            <w:vAlign w:val="center"/>
          </w:tcPr>
          <w:p w14:paraId="4743436A">
            <w:pPr>
              <w:jc w:val="cente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7A7E23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5" w:type="pct"/>
            <w:tcBorders>
              <w:top w:val="single" w:color="auto" w:sz="4" w:space="0"/>
              <w:left w:val="nil"/>
              <w:bottom w:val="single" w:color="auto" w:sz="4" w:space="0"/>
              <w:right w:val="single" w:color="auto" w:sz="4" w:space="0"/>
            </w:tcBorders>
            <w:vAlign w:val="center"/>
          </w:tcPr>
          <w:p w14:paraId="54203354">
            <w:pPr>
              <w:rPr>
                <w:rFonts w:hint="eastAsia" w:ascii="宋体" w:hAnsi="宋体" w:eastAsia="宋体" w:cs="宋体"/>
                <w:color w:val="000000"/>
                <w:sz w:val="18"/>
                <w:szCs w:val="18"/>
              </w:rPr>
            </w:pPr>
            <w:r>
              <w:rPr>
                <w:rFonts w:hint="eastAsia" w:ascii="宋体" w:hAnsi="宋体" w:eastAsia="宋体" w:cs="宋体"/>
                <w:color w:val="000000"/>
                <w:sz w:val="18"/>
                <w:szCs w:val="18"/>
              </w:rPr>
              <w:t>补助发放准确率</w:t>
            </w:r>
          </w:p>
        </w:tc>
        <w:tc>
          <w:tcPr>
            <w:tcW w:w="338" w:type="pct"/>
            <w:gridSpan w:val="2"/>
            <w:tcBorders>
              <w:top w:val="nil"/>
              <w:left w:val="nil"/>
              <w:bottom w:val="single" w:color="auto" w:sz="4" w:space="0"/>
              <w:right w:val="single" w:color="auto" w:sz="4" w:space="0"/>
            </w:tcBorders>
            <w:vAlign w:val="center"/>
          </w:tcPr>
          <w:p w14:paraId="725DF7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19E72F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7" w:type="pct"/>
            <w:tcBorders>
              <w:top w:val="nil"/>
              <w:left w:val="nil"/>
              <w:bottom w:val="single" w:color="auto" w:sz="4" w:space="0"/>
              <w:right w:val="single" w:color="auto" w:sz="4" w:space="0"/>
            </w:tcBorders>
            <w:vAlign w:val="center"/>
          </w:tcPr>
          <w:p w14:paraId="551EF2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2" w:type="pct"/>
            <w:tcBorders>
              <w:top w:val="nil"/>
              <w:left w:val="nil"/>
              <w:bottom w:val="single" w:color="auto" w:sz="4" w:space="0"/>
              <w:right w:val="single" w:color="auto" w:sz="4" w:space="0"/>
            </w:tcBorders>
            <w:vAlign w:val="center"/>
          </w:tcPr>
          <w:p w14:paraId="1F48E8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4AFDB0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6" w:type="pct"/>
            <w:tcBorders>
              <w:top w:val="nil"/>
              <w:left w:val="nil"/>
              <w:bottom w:val="single" w:color="auto" w:sz="4" w:space="0"/>
              <w:right w:val="single" w:color="auto" w:sz="4" w:space="0"/>
            </w:tcBorders>
            <w:vAlign w:val="center"/>
          </w:tcPr>
          <w:p w14:paraId="017368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4382CE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0C4712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1DA4A8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50DE4A2B">
            <w:pPr>
              <w:jc w:val="center"/>
              <w:rPr>
                <w:rFonts w:hint="eastAsia" w:ascii="宋体" w:hAnsi="宋体" w:eastAsia="宋体" w:cs="宋体"/>
                <w:color w:val="000000"/>
                <w:sz w:val="18"/>
                <w:szCs w:val="18"/>
              </w:rPr>
            </w:pPr>
          </w:p>
        </w:tc>
      </w:tr>
      <w:tr w14:paraId="2AA4F01B">
        <w:tblPrEx>
          <w:tblCellMar>
            <w:top w:w="0" w:type="dxa"/>
            <w:left w:w="108" w:type="dxa"/>
            <w:bottom w:w="0" w:type="dxa"/>
            <w:right w:w="108" w:type="dxa"/>
          </w:tblCellMar>
        </w:tblPrEx>
        <w:trPr>
          <w:trHeight w:val="800" w:hRule="atLeast"/>
          <w:jc w:val="center"/>
        </w:trPr>
        <w:tc>
          <w:tcPr>
            <w:tcW w:w="332" w:type="pct"/>
            <w:vMerge w:val="continue"/>
            <w:tcBorders>
              <w:left w:val="single" w:color="auto" w:sz="4" w:space="0"/>
              <w:right w:val="single" w:color="auto" w:sz="4" w:space="0"/>
            </w:tcBorders>
            <w:vAlign w:val="center"/>
          </w:tcPr>
          <w:p w14:paraId="208F2C7B">
            <w:pPr>
              <w:jc w:val="center"/>
              <w:rPr>
                <w:rFonts w:hint="eastAsia" w:ascii="宋体" w:hAnsi="宋体" w:eastAsia="宋体" w:cs="宋体"/>
                <w:color w:val="000000"/>
                <w:sz w:val="18"/>
                <w:szCs w:val="18"/>
              </w:rPr>
            </w:pPr>
          </w:p>
        </w:tc>
        <w:tc>
          <w:tcPr>
            <w:tcW w:w="335" w:type="pct"/>
            <w:vMerge w:val="continue"/>
            <w:tcBorders>
              <w:left w:val="nil"/>
              <w:bottom w:val="single" w:color="auto" w:sz="4" w:space="0"/>
              <w:right w:val="single" w:color="auto" w:sz="4" w:space="0"/>
            </w:tcBorders>
            <w:vAlign w:val="center"/>
          </w:tcPr>
          <w:p w14:paraId="2FAA238E">
            <w:pPr>
              <w:jc w:val="cente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2D22D3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5" w:type="pct"/>
            <w:tcBorders>
              <w:top w:val="single" w:color="auto" w:sz="4" w:space="0"/>
              <w:left w:val="nil"/>
              <w:bottom w:val="single" w:color="auto" w:sz="4" w:space="0"/>
              <w:right w:val="single" w:color="auto" w:sz="4" w:space="0"/>
            </w:tcBorders>
            <w:vAlign w:val="center"/>
          </w:tcPr>
          <w:p w14:paraId="2C0F4832">
            <w:pPr>
              <w:rPr>
                <w:rFonts w:hint="eastAsia" w:ascii="宋体" w:hAnsi="宋体" w:eastAsia="宋体" w:cs="宋体"/>
                <w:color w:val="000000"/>
                <w:sz w:val="18"/>
                <w:szCs w:val="18"/>
              </w:rPr>
            </w:pPr>
            <w:r>
              <w:rPr>
                <w:rFonts w:hint="eastAsia" w:ascii="宋体" w:hAnsi="宋体" w:eastAsia="宋体" w:cs="宋体"/>
                <w:color w:val="000000"/>
                <w:sz w:val="18"/>
                <w:szCs w:val="18"/>
              </w:rPr>
              <w:t>补助发放及时率</w:t>
            </w:r>
          </w:p>
        </w:tc>
        <w:tc>
          <w:tcPr>
            <w:tcW w:w="338" w:type="pct"/>
            <w:gridSpan w:val="2"/>
            <w:tcBorders>
              <w:top w:val="nil"/>
              <w:left w:val="nil"/>
              <w:bottom w:val="single" w:color="auto" w:sz="4" w:space="0"/>
              <w:right w:val="single" w:color="auto" w:sz="4" w:space="0"/>
            </w:tcBorders>
            <w:vAlign w:val="center"/>
          </w:tcPr>
          <w:p w14:paraId="615169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8" w:type="pct"/>
            <w:tcBorders>
              <w:top w:val="nil"/>
              <w:left w:val="nil"/>
              <w:bottom w:val="single" w:color="auto" w:sz="4" w:space="0"/>
              <w:right w:val="single" w:color="auto" w:sz="4" w:space="0"/>
            </w:tcBorders>
            <w:vAlign w:val="center"/>
          </w:tcPr>
          <w:p w14:paraId="0B35FF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7" w:type="pct"/>
            <w:tcBorders>
              <w:top w:val="nil"/>
              <w:left w:val="nil"/>
              <w:bottom w:val="single" w:color="auto" w:sz="4" w:space="0"/>
              <w:right w:val="single" w:color="auto" w:sz="4" w:space="0"/>
            </w:tcBorders>
            <w:vAlign w:val="center"/>
          </w:tcPr>
          <w:p w14:paraId="31A0CE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2" w:type="pct"/>
            <w:tcBorders>
              <w:top w:val="nil"/>
              <w:left w:val="nil"/>
              <w:bottom w:val="single" w:color="auto" w:sz="4" w:space="0"/>
              <w:right w:val="single" w:color="auto" w:sz="4" w:space="0"/>
            </w:tcBorders>
            <w:vAlign w:val="center"/>
          </w:tcPr>
          <w:p w14:paraId="011455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041BF0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6" w:type="pct"/>
            <w:tcBorders>
              <w:top w:val="nil"/>
              <w:left w:val="nil"/>
              <w:bottom w:val="single" w:color="auto" w:sz="4" w:space="0"/>
              <w:right w:val="single" w:color="auto" w:sz="4" w:space="0"/>
            </w:tcBorders>
            <w:vAlign w:val="center"/>
          </w:tcPr>
          <w:p w14:paraId="3EDBF5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176BF4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238CAB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669386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44A28A6A">
            <w:pPr>
              <w:jc w:val="center"/>
              <w:rPr>
                <w:rFonts w:hint="eastAsia" w:ascii="宋体" w:hAnsi="宋体" w:eastAsia="宋体" w:cs="宋体"/>
                <w:color w:val="000000"/>
                <w:sz w:val="18"/>
                <w:szCs w:val="18"/>
              </w:rPr>
            </w:pPr>
          </w:p>
        </w:tc>
      </w:tr>
      <w:tr w14:paraId="1D0595EE">
        <w:tblPrEx>
          <w:tblCellMar>
            <w:top w:w="0" w:type="dxa"/>
            <w:left w:w="108" w:type="dxa"/>
            <w:bottom w:w="0" w:type="dxa"/>
            <w:right w:w="108" w:type="dxa"/>
          </w:tblCellMar>
        </w:tblPrEx>
        <w:trPr>
          <w:trHeight w:val="800" w:hRule="atLeast"/>
          <w:jc w:val="center"/>
        </w:trPr>
        <w:tc>
          <w:tcPr>
            <w:tcW w:w="332" w:type="pct"/>
            <w:vMerge w:val="continue"/>
            <w:tcBorders>
              <w:left w:val="single" w:color="auto" w:sz="4" w:space="0"/>
              <w:right w:val="single" w:color="auto" w:sz="4" w:space="0"/>
            </w:tcBorders>
            <w:vAlign w:val="center"/>
          </w:tcPr>
          <w:p w14:paraId="149C0F5B">
            <w:pPr>
              <w:rPr>
                <w:rFonts w:hint="eastAsia" w:ascii="宋体" w:hAnsi="宋体" w:eastAsia="宋体" w:cs="宋体"/>
                <w:color w:val="000000"/>
                <w:sz w:val="18"/>
                <w:szCs w:val="18"/>
              </w:rPr>
            </w:pPr>
          </w:p>
        </w:tc>
        <w:tc>
          <w:tcPr>
            <w:tcW w:w="335" w:type="pct"/>
            <w:tcBorders>
              <w:top w:val="nil"/>
              <w:left w:val="nil"/>
              <w:bottom w:val="single" w:color="auto" w:sz="4" w:space="0"/>
              <w:right w:val="single" w:color="auto" w:sz="4" w:space="0"/>
            </w:tcBorders>
            <w:vAlign w:val="center"/>
          </w:tcPr>
          <w:p w14:paraId="4205DD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32" w:type="pct"/>
            <w:tcBorders>
              <w:top w:val="nil"/>
              <w:left w:val="nil"/>
              <w:bottom w:val="single" w:color="auto" w:sz="4" w:space="0"/>
              <w:right w:val="single" w:color="auto" w:sz="4" w:space="0"/>
            </w:tcBorders>
            <w:vAlign w:val="center"/>
          </w:tcPr>
          <w:p w14:paraId="761C5B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5" w:type="pct"/>
            <w:tcBorders>
              <w:top w:val="single" w:color="auto" w:sz="4" w:space="0"/>
              <w:left w:val="nil"/>
              <w:bottom w:val="single" w:color="auto" w:sz="4" w:space="0"/>
              <w:right w:val="single" w:color="auto" w:sz="4" w:space="0"/>
            </w:tcBorders>
            <w:vAlign w:val="center"/>
          </w:tcPr>
          <w:p w14:paraId="38EB06D0">
            <w:pPr>
              <w:rPr>
                <w:rFonts w:hint="eastAsia" w:ascii="宋体" w:hAnsi="宋体" w:eastAsia="宋体" w:cs="宋体"/>
                <w:color w:val="000000"/>
                <w:sz w:val="18"/>
                <w:szCs w:val="18"/>
              </w:rPr>
            </w:pPr>
            <w:r>
              <w:rPr>
                <w:rFonts w:hint="eastAsia" w:ascii="宋体" w:hAnsi="宋体" w:eastAsia="宋体" w:cs="宋体"/>
                <w:color w:val="000000"/>
                <w:sz w:val="18"/>
                <w:szCs w:val="18"/>
              </w:rPr>
              <w:t>小学助学金补助标准</w:t>
            </w:r>
          </w:p>
        </w:tc>
        <w:tc>
          <w:tcPr>
            <w:tcW w:w="338" w:type="pct"/>
            <w:gridSpan w:val="2"/>
            <w:tcBorders>
              <w:top w:val="nil"/>
              <w:left w:val="nil"/>
              <w:bottom w:val="single" w:color="auto" w:sz="4" w:space="0"/>
              <w:right w:val="single" w:color="auto" w:sz="4" w:space="0"/>
            </w:tcBorders>
            <w:vAlign w:val="center"/>
          </w:tcPr>
          <w:p w14:paraId="2B711A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8" w:type="pct"/>
            <w:tcBorders>
              <w:top w:val="nil"/>
              <w:left w:val="nil"/>
              <w:bottom w:val="single" w:color="auto" w:sz="4" w:space="0"/>
              <w:right w:val="single" w:color="auto" w:sz="4" w:space="0"/>
            </w:tcBorders>
            <w:vAlign w:val="center"/>
          </w:tcPr>
          <w:p w14:paraId="2D07F3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=625元/生/年</w:t>
            </w:r>
          </w:p>
        </w:tc>
        <w:tc>
          <w:tcPr>
            <w:tcW w:w="337" w:type="pct"/>
            <w:tcBorders>
              <w:top w:val="nil"/>
              <w:left w:val="nil"/>
              <w:bottom w:val="single" w:color="auto" w:sz="4" w:space="0"/>
              <w:right w:val="single" w:color="auto" w:sz="4" w:space="0"/>
            </w:tcBorders>
            <w:vAlign w:val="center"/>
          </w:tcPr>
          <w:p w14:paraId="2516F8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=625元/生/年</w:t>
            </w:r>
          </w:p>
        </w:tc>
        <w:tc>
          <w:tcPr>
            <w:tcW w:w="332" w:type="pct"/>
            <w:tcBorders>
              <w:top w:val="nil"/>
              <w:left w:val="nil"/>
              <w:bottom w:val="single" w:color="auto" w:sz="4" w:space="0"/>
              <w:right w:val="single" w:color="auto" w:sz="4" w:space="0"/>
            </w:tcBorders>
            <w:vAlign w:val="center"/>
          </w:tcPr>
          <w:p w14:paraId="7D4770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38B30A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6" w:type="pct"/>
            <w:tcBorders>
              <w:top w:val="nil"/>
              <w:left w:val="nil"/>
              <w:bottom w:val="single" w:color="auto" w:sz="4" w:space="0"/>
              <w:right w:val="single" w:color="auto" w:sz="4" w:space="0"/>
            </w:tcBorders>
            <w:vAlign w:val="center"/>
          </w:tcPr>
          <w:p w14:paraId="47B25E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20EE69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7549A1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24C8B4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42BB0D9A">
            <w:pPr>
              <w:jc w:val="center"/>
              <w:rPr>
                <w:rFonts w:hint="eastAsia" w:ascii="宋体" w:hAnsi="宋体" w:eastAsia="宋体" w:cs="宋体"/>
                <w:color w:val="000000"/>
                <w:sz w:val="18"/>
                <w:szCs w:val="18"/>
              </w:rPr>
            </w:pPr>
          </w:p>
        </w:tc>
      </w:tr>
      <w:tr w14:paraId="040CF108">
        <w:tblPrEx>
          <w:tblCellMar>
            <w:top w:w="0" w:type="dxa"/>
            <w:left w:w="108" w:type="dxa"/>
            <w:bottom w:w="0" w:type="dxa"/>
            <w:right w:w="108" w:type="dxa"/>
          </w:tblCellMar>
        </w:tblPrEx>
        <w:trPr>
          <w:trHeight w:val="800" w:hRule="atLeast"/>
          <w:jc w:val="center"/>
        </w:trPr>
        <w:tc>
          <w:tcPr>
            <w:tcW w:w="332" w:type="pct"/>
            <w:vMerge w:val="continue"/>
            <w:tcBorders>
              <w:left w:val="single" w:color="auto" w:sz="4" w:space="0"/>
              <w:right w:val="single" w:color="auto" w:sz="4" w:space="0"/>
            </w:tcBorders>
            <w:vAlign w:val="center"/>
          </w:tcPr>
          <w:p w14:paraId="7A557BC9">
            <w:pPr>
              <w:rPr>
                <w:rFonts w:hint="eastAsia" w:ascii="宋体" w:hAnsi="宋体" w:eastAsia="宋体" w:cs="宋体"/>
                <w:color w:val="000000"/>
                <w:sz w:val="18"/>
                <w:szCs w:val="18"/>
              </w:rPr>
            </w:pPr>
          </w:p>
        </w:tc>
        <w:tc>
          <w:tcPr>
            <w:tcW w:w="335" w:type="pct"/>
            <w:tcBorders>
              <w:top w:val="nil"/>
              <w:left w:val="nil"/>
              <w:bottom w:val="single" w:color="auto" w:sz="4" w:space="0"/>
              <w:right w:val="single" w:color="auto" w:sz="4" w:space="0"/>
            </w:tcBorders>
            <w:vAlign w:val="center"/>
          </w:tcPr>
          <w:p w14:paraId="3C7AD4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32" w:type="pct"/>
            <w:tcBorders>
              <w:top w:val="nil"/>
              <w:left w:val="nil"/>
              <w:bottom w:val="single" w:color="auto" w:sz="4" w:space="0"/>
              <w:right w:val="single" w:color="auto" w:sz="4" w:space="0"/>
            </w:tcBorders>
            <w:vAlign w:val="center"/>
          </w:tcPr>
          <w:p w14:paraId="4F2F07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5" w:type="pct"/>
            <w:tcBorders>
              <w:top w:val="single" w:color="auto" w:sz="4" w:space="0"/>
              <w:left w:val="nil"/>
              <w:bottom w:val="single" w:color="auto" w:sz="4" w:space="0"/>
              <w:right w:val="single" w:color="auto" w:sz="4" w:space="0"/>
            </w:tcBorders>
            <w:vAlign w:val="center"/>
          </w:tcPr>
          <w:p w14:paraId="5A4F0DC5">
            <w:pPr>
              <w:rPr>
                <w:rFonts w:hint="eastAsia" w:ascii="宋体" w:hAnsi="宋体" w:eastAsia="宋体" w:cs="宋体"/>
                <w:color w:val="000000"/>
                <w:sz w:val="18"/>
                <w:szCs w:val="18"/>
              </w:rPr>
            </w:pPr>
            <w:r>
              <w:rPr>
                <w:rFonts w:hint="eastAsia" w:ascii="宋体" w:hAnsi="宋体" w:eastAsia="宋体" w:cs="宋体"/>
                <w:color w:val="000000"/>
                <w:sz w:val="18"/>
                <w:szCs w:val="18"/>
              </w:rPr>
              <w:t>补助政策落实率</w:t>
            </w:r>
          </w:p>
        </w:tc>
        <w:tc>
          <w:tcPr>
            <w:tcW w:w="338" w:type="pct"/>
            <w:gridSpan w:val="2"/>
            <w:tcBorders>
              <w:top w:val="nil"/>
              <w:left w:val="nil"/>
              <w:bottom w:val="single" w:color="auto" w:sz="4" w:space="0"/>
              <w:right w:val="single" w:color="auto" w:sz="4" w:space="0"/>
            </w:tcBorders>
            <w:vAlign w:val="center"/>
          </w:tcPr>
          <w:p w14:paraId="25D02B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8" w:type="pct"/>
            <w:tcBorders>
              <w:top w:val="nil"/>
              <w:left w:val="nil"/>
              <w:bottom w:val="single" w:color="auto" w:sz="4" w:space="0"/>
              <w:right w:val="single" w:color="auto" w:sz="4" w:space="0"/>
            </w:tcBorders>
            <w:vAlign w:val="center"/>
          </w:tcPr>
          <w:p w14:paraId="3E13BF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7" w:type="pct"/>
            <w:tcBorders>
              <w:top w:val="nil"/>
              <w:left w:val="nil"/>
              <w:bottom w:val="single" w:color="auto" w:sz="4" w:space="0"/>
              <w:right w:val="single" w:color="auto" w:sz="4" w:space="0"/>
            </w:tcBorders>
            <w:vAlign w:val="center"/>
          </w:tcPr>
          <w:p w14:paraId="1697E7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2" w:type="pct"/>
            <w:tcBorders>
              <w:top w:val="nil"/>
              <w:left w:val="nil"/>
              <w:bottom w:val="single" w:color="auto" w:sz="4" w:space="0"/>
              <w:right w:val="single" w:color="auto" w:sz="4" w:space="0"/>
            </w:tcBorders>
            <w:vAlign w:val="center"/>
          </w:tcPr>
          <w:p w14:paraId="5C8D48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331C65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6" w:type="pct"/>
            <w:tcBorders>
              <w:top w:val="nil"/>
              <w:left w:val="nil"/>
              <w:bottom w:val="single" w:color="auto" w:sz="4" w:space="0"/>
              <w:right w:val="single" w:color="auto" w:sz="4" w:space="0"/>
            </w:tcBorders>
            <w:vAlign w:val="center"/>
          </w:tcPr>
          <w:p w14:paraId="637C43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314591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54D924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296247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3A55AE4F">
            <w:pPr>
              <w:jc w:val="center"/>
              <w:rPr>
                <w:rFonts w:hint="eastAsia" w:ascii="宋体" w:hAnsi="宋体" w:eastAsia="宋体" w:cs="宋体"/>
                <w:color w:val="000000"/>
                <w:sz w:val="18"/>
                <w:szCs w:val="18"/>
              </w:rPr>
            </w:pPr>
          </w:p>
        </w:tc>
      </w:tr>
      <w:tr w14:paraId="6AC1BBC4">
        <w:tblPrEx>
          <w:tblCellMar>
            <w:top w:w="0" w:type="dxa"/>
            <w:left w:w="108" w:type="dxa"/>
            <w:bottom w:w="0" w:type="dxa"/>
            <w:right w:w="108" w:type="dxa"/>
          </w:tblCellMar>
        </w:tblPrEx>
        <w:trPr>
          <w:trHeight w:val="800" w:hRule="atLeast"/>
          <w:jc w:val="center"/>
        </w:trPr>
        <w:tc>
          <w:tcPr>
            <w:tcW w:w="332" w:type="pct"/>
            <w:vMerge w:val="continue"/>
            <w:tcBorders>
              <w:left w:val="single" w:color="auto" w:sz="4" w:space="0"/>
              <w:right w:val="single" w:color="auto" w:sz="4" w:space="0"/>
            </w:tcBorders>
            <w:vAlign w:val="center"/>
          </w:tcPr>
          <w:p w14:paraId="7F877BB2">
            <w:pPr>
              <w:rPr>
                <w:rFonts w:hint="eastAsia" w:ascii="宋体" w:hAnsi="宋体" w:eastAsia="宋体" w:cs="宋体"/>
                <w:color w:val="000000"/>
                <w:sz w:val="18"/>
                <w:szCs w:val="18"/>
              </w:rPr>
            </w:pPr>
          </w:p>
        </w:tc>
        <w:tc>
          <w:tcPr>
            <w:tcW w:w="335" w:type="pct"/>
            <w:vMerge w:val="restart"/>
            <w:tcBorders>
              <w:top w:val="nil"/>
              <w:left w:val="nil"/>
              <w:right w:val="single" w:color="auto" w:sz="4" w:space="0"/>
            </w:tcBorders>
            <w:vAlign w:val="center"/>
          </w:tcPr>
          <w:p w14:paraId="0BA159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32" w:type="pct"/>
            <w:tcBorders>
              <w:top w:val="nil"/>
              <w:left w:val="nil"/>
              <w:bottom w:val="single" w:color="auto" w:sz="4" w:space="0"/>
              <w:right w:val="single" w:color="auto" w:sz="4" w:space="0"/>
            </w:tcBorders>
            <w:vAlign w:val="center"/>
          </w:tcPr>
          <w:p w14:paraId="480368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5" w:type="pct"/>
            <w:tcBorders>
              <w:top w:val="single" w:color="auto" w:sz="4" w:space="0"/>
              <w:left w:val="nil"/>
              <w:bottom w:val="single" w:color="auto" w:sz="4" w:space="0"/>
              <w:right w:val="single" w:color="auto" w:sz="4" w:space="0"/>
            </w:tcBorders>
            <w:vAlign w:val="center"/>
          </w:tcPr>
          <w:p w14:paraId="45D6B2E4">
            <w:pPr>
              <w:rPr>
                <w:rFonts w:hint="eastAsia" w:ascii="宋体" w:hAnsi="宋体" w:eastAsia="宋体" w:cs="宋体"/>
                <w:color w:val="000000"/>
                <w:sz w:val="18"/>
                <w:szCs w:val="18"/>
              </w:rPr>
            </w:pPr>
            <w:r>
              <w:rPr>
                <w:rFonts w:hint="eastAsia" w:ascii="宋体" w:hAnsi="宋体" w:eastAsia="宋体" w:cs="宋体"/>
                <w:color w:val="000000"/>
                <w:sz w:val="18"/>
                <w:szCs w:val="18"/>
              </w:rPr>
              <w:t>家长满意度</w:t>
            </w:r>
          </w:p>
        </w:tc>
        <w:tc>
          <w:tcPr>
            <w:tcW w:w="338" w:type="pct"/>
            <w:gridSpan w:val="2"/>
            <w:tcBorders>
              <w:top w:val="nil"/>
              <w:left w:val="nil"/>
              <w:bottom w:val="single" w:color="auto" w:sz="4" w:space="0"/>
              <w:right w:val="single" w:color="auto" w:sz="4" w:space="0"/>
            </w:tcBorders>
            <w:vAlign w:val="center"/>
          </w:tcPr>
          <w:p w14:paraId="5899BB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8" w:type="pct"/>
            <w:tcBorders>
              <w:top w:val="nil"/>
              <w:left w:val="nil"/>
              <w:bottom w:val="single" w:color="auto" w:sz="4" w:space="0"/>
              <w:right w:val="single" w:color="auto" w:sz="4" w:space="0"/>
            </w:tcBorders>
            <w:vAlign w:val="center"/>
          </w:tcPr>
          <w:p w14:paraId="1CBD11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337" w:type="pct"/>
            <w:tcBorders>
              <w:top w:val="nil"/>
              <w:left w:val="nil"/>
              <w:bottom w:val="single" w:color="auto" w:sz="4" w:space="0"/>
              <w:right w:val="single" w:color="auto" w:sz="4" w:space="0"/>
            </w:tcBorders>
            <w:vAlign w:val="center"/>
          </w:tcPr>
          <w:p w14:paraId="1C5715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332" w:type="pct"/>
            <w:tcBorders>
              <w:top w:val="nil"/>
              <w:left w:val="nil"/>
              <w:bottom w:val="single" w:color="auto" w:sz="4" w:space="0"/>
              <w:right w:val="single" w:color="auto" w:sz="4" w:space="0"/>
            </w:tcBorders>
            <w:vAlign w:val="center"/>
          </w:tcPr>
          <w:p w14:paraId="53DA1F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720368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6" w:type="pct"/>
            <w:tcBorders>
              <w:top w:val="nil"/>
              <w:left w:val="nil"/>
              <w:bottom w:val="single" w:color="auto" w:sz="4" w:space="0"/>
              <w:right w:val="single" w:color="auto" w:sz="4" w:space="0"/>
            </w:tcBorders>
            <w:vAlign w:val="center"/>
          </w:tcPr>
          <w:p w14:paraId="07D731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658821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328034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32" w:type="pct"/>
            <w:tcBorders>
              <w:top w:val="nil"/>
              <w:left w:val="nil"/>
              <w:bottom w:val="single" w:color="auto" w:sz="4" w:space="0"/>
              <w:right w:val="single" w:color="auto" w:sz="4" w:space="0"/>
            </w:tcBorders>
            <w:vAlign w:val="center"/>
          </w:tcPr>
          <w:p w14:paraId="7B7C1E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63BD2859">
            <w:pPr>
              <w:jc w:val="center"/>
              <w:rPr>
                <w:rFonts w:hint="eastAsia" w:ascii="宋体" w:hAnsi="宋体" w:eastAsia="宋体" w:cs="宋体"/>
                <w:color w:val="000000"/>
                <w:sz w:val="18"/>
                <w:szCs w:val="18"/>
              </w:rPr>
            </w:pPr>
          </w:p>
        </w:tc>
      </w:tr>
      <w:tr w14:paraId="4DC7A8AB">
        <w:tblPrEx>
          <w:tblCellMar>
            <w:top w:w="0" w:type="dxa"/>
            <w:left w:w="108" w:type="dxa"/>
            <w:bottom w:w="0" w:type="dxa"/>
            <w:right w:w="108" w:type="dxa"/>
          </w:tblCellMar>
        </w:tblPrEx>
        <w:trPr>
          <w:trHeight w:val="800" w:hRule="atLeast"/>
          <w:jc w:val="center"/>
        </w:trPr>
        <w:tc>
          <w:tcPr>
            <w:tcW w:w="332" w:type="pct"/>
            <w:vMerge w:val="continue"/>
            <w:tcBorders>
              <w:left w:val="single" w:color="auto" w:sz="4" w:space="0"/>
              <w:bottom w:val="single" w:color="auto" w:sz="4" w:space="0"/>
              <w:right w:val="single" w:color="auto" w:sz="4" w:space="0"/>
            </w:tcBorders>
            <w:vAlign w:val="center"/>
          </w:tcPr>
          <w:p w14:paraId="254D3B73">
            <w:pPr>
              <w:rPr>
                <w:rFonts w:hint="eastAsia" w:ascii="宋体" w:hAnsi="宋体" w:eastAsia="宋体" w:cs="宋体"/>
                <w:color w:val="000000"/>
                <w:sz w:val="18"/>
                <w:szCs w:val="18"/>
              </w:rPr>
            </w:pPr>
          </w:p>
        </w:tc>
        <w:tc>
          <w:tcPr>
            <w:tcW w:w="335" w:type="pct"/>
            <w:vMerge w:val="continue"/>
            <w:tcBorders>
              <w:left w:val="nil"/>
              <w:bottom w:val="single" w:color="auto" w:sz="4" w:space="0"/>
              <w:right w:val="single" w:color="auto" w:sz="4" w:space="0"/>
            </w:tcBorders>
            <w:vAlign w:val="center"/>
          </w:tcPr>
          <w:p w14:paraId="1EEE7E2D">
            <w:pPr>
              <w:jc w:val="cente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3E6B3E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5" w:type="pct"/>
            <w:tcBorders>
              <w:top w:val="single" w:color="auto" w:sz="4" w:space="0"/>
              <w:left w:val="nil"/>
              <w:bottom w:val="single" w:color="auto" w:sz="4" w:space="0"/>
              <w:right w:val="single" w:color="auto" w:sz="4" w:space="0"/>
            </w:tcBorders>
            <w:vAlign w:val="center"/>
          </w:tcPr>
          <w:p w14:paraId="333DC055">
            <w:pPr>
              <w:rPr>
                <w:rFonts w:hint="eastAsia" w:ascii="宋体" w:hAnsi="宋体" w:eastAsia="宋体" w:cs="宋体"/>
                <w:color w:val="000000"/>
                <w:sz w:val="18"/>
                <w:szCs w:val="18"/>
              </w:rPr>
            </w:pPr>
            <w:r>
              <w:rPr>
                <w:rFonts w:hint="eastAsia" w:ascii="宋体" w:hAnsi="宋体" w:eastAsia="宋体" w:cs="宋体"/>
                <w:color w:val="000000"/>
                <w:sz w:val="18"/>
                <w:szCs w:val="18"/>
              </w:rPr>
              <w:t>学生满意度</w:t>
            </w:r>
          </w:p>
        </w:tc>
        <w:tc>
          <w:tcPr>
            <w:tcW w:w="338" w:type="pct"/>
            <w:gridSpan w:val="2"/>
            <w:tcBorders>
              <w:top w:val="nil"/>
              <w:left w:val="nil"/>
              <w:bottom w:val="single" w:color="auto" w:sz="4" w:space="0"/>
              <w:right w:val="single" w:color="auto" w:sz="4" w:space="0"/>
            </w:tcBorders>
            <w:vAlign w:val="center"/>
          </w:tcPr>
          <w:p w14:paraId="630851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8" w:type="pct"/>
            <w:tcBorders>
              <w:top w:val="nil"/>
              <w:left w:val="nil"/>
              <w:bottom w:val="single" w:color="auto" w:sz="4" w:space="0"/>
              <w:right w:val="single" w:color="auto" w:sz="4" w:space="0"/>
            </w:tcBorders>
            <w:vAlign w:val="center"/>
          </w:tcPr>
          <w:p w14:paraId="5121CB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337" w:type="pct"/>
            <w:tcBorders>
              <w:top w:val="nil"/>
              <w:left w:val="nil"/>
              <w:bottom w:val="single" w:color="auto" w:sz="4" w:space="0"/>
              <w:right w:val="single" w:color="auto" w:sz="4" w:space="0"/>
            </w:tcBorders>
            <w:vAlign w:val="center"/>
          </w:tcPr>
          <w:p w14:paraId="189A49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332" w:type="pct"/>
            <w:tcBorders>
              <w:top w:val="nil"/>
              <w:left w:val="nil"/>
              <w:bottom w:val="single" w:color="auto" w:sz="4" w:space="0"/>
              <w:right w:val="single" w:color="auto" w:sz="4" w:space="0"/>
            </w:tcBorders>
            <w:vAlign w:val="center"/>
          </w:tcPr>
          <w:p w14:paraId="71FBCE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6429B8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6" w:type="pct"/>
            <w:tcBorders>
              <w:top w:val="nil"/>
              <w:left w:val="nil"/>
              <w:bottom w:val="single" w:color="auto" w:sz="4" w:space="0"/>
              <w:right w:val="single" w:color="auto" w:sz="4" w:space="0"/>
            </w:tcBorders>
            <w:vAlign w:val="center"/>
          </w:tcPr>
          <w:p w14:paraId="2FAA49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32CBF4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557696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32" w:type="pct"/>
            <w:tcBorders>
              <w:top w:val="nil"/>
              <w:left w:val="nil"/>
              <w:bottom w:val="single" w:color="auto" w:sz="4" w:space="0"/>
              <w:right w:val="single" w:color="auto" w:sz="4" w:space="0"/>
            </w:tcBorders>
            <w:vAlign w:val="center"/>
          </w:tcPr>
          <w:p w14:paraId="4187A7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0C2A4C8E">
            <w:pPr>
              <w:jc w:val="center"/>
              <w:rPr>
                <w:rFonts w:hint="eastAsia" w:ascii="宋体" w:hAnsi="宋体" w:eastAsia="宋体" w:cs="宋体"/>
                <w:color w:val="000000"/>
                <w:sz w:val="18"/>
                <w:szCs w:val="18"/>
              </w:rPr>
            </w:pPr>
          </w:p>
        </w:tc>
      </w:tr>
      <w:tr w14:paraId="6380E6B4">
        <w:tblPrEx>
          <w:tblCellMar>
            <w:top w:w="0" w:type="dxa"/>
            <w:left w:w="108" w:type="dxa"/>
            <w:bottom w:w="0" w:type="dxa"/>
            <w:right w:w="108" w:type="dxa"/>
          </w:tblCellMar>
        </w:tblPrEx>
        <w:trPr>
          <w:trHeight w:val="520" w:hRule="atLeast"/>
          <w:jc w:val="center"/>
        </w:trPr>
        <w:tc>
          <w:tcPr>
            <w:tcW w:w="1475" w:type="pct"/>
            <w:gridSpan w:val="4"/>
            <w:tcBorders>
              <w:top w:val="single" w:color="auto" w:sz="4" w:space="0"/>
              <w:left w:val="single" w:color="auto" w:sz="4" w:space="0"/>
              <w:bottom w:val="single" w:color="auto" w:sz="4" w:space="0"/>
              <w:right w:val="single" w:color="auto" w:sz="4" w:space="0"/>
            </w:tcBorders>
            <w:vAlign w:val="center"/>
          </w:tcPr>
          <w:p w14:paraId="7F9E941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8" w:type="pct"/>
            <w:gridSpan w:val="2"/>
            <w:tcBorders>
              <w:top w:val="single" w:color="auto" w:sz="4" w:space="0"/>
              <w:left w:val="single" w:color="auto" w:sz="4" w:space="0"/>
              <w:bottom w:val="single" w:color="auto" w:sz="4" w:space="0"/>
              <w:right w:val="single" w:color="auto" w:sz="4" w:space="0"/>
            </w:tcBorders>
            <w:vAlign w:val="center"/>
          </w:tcPr>
          <w:p w14:paraId="01A42CB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8" w:type="pct"/>
            <w:tcBorders>
              <w:top w:val="single" w:color="auto" w:sz="4" w:space="0"/>
              <w:left w:val="single" w:color="auto" w:sz="4" w:space="0"/>
              <w:bottom w:val="single" w:color="auto" w:sz="4" w:space="0"/>
              <w:right w:val="single" w:color="auto" w:sz="4" w:space="0"/>
            </w:tcBorders>
            <w:vAlign w:val="center"/>
          </w:tcPr>
          <w:p w14:paraId="12554E91">
            <w:pPr>
              <w:jc w:val="center"/>
              <w:rPr>
                <w:rFonts w:hint="eastAsia" w:ascii="宋体" w:hAnsi="宋体" w:eastAsia="宋体" w:cs="宋体"/>
                <w:color w:val="000000"/>
                <w:sz w:val="18"/>
                <w:szCs w:val="18"/>
              </w:rPr>
            </w:pPr>
          </w:p>
        </w:tc>
        <w:tc>
          <w:tcPr>
            <w:tcW w:w="337" w:type="pct"/>
            <w:tcBorders>
              <w:top w:val="single" w:color="auto" w:sz="4" w:space="0"/>
              <w:left w:val="single" w:color="auto" w:sz="4" w:space="0"/>
              <w:bottom w:val="single" w:color="auto" w:sz="4" w:space="0"/>
              <w:right w:val="single" w:color="auto" w:sz="4" w:space="0"/>
            </w:tcBorders>
            <w:vAlign w:val="center"/>
          </w:tcPr>
          <w:p w14:paraId="6DB3C679">
            <w:pPr>
              <w:jc w:val="center"/>
              <w:rPr>
                <w:rFonts w:hint="eastAsia" w:ascii="宋体" w:hAnsi="宋体" w:eastAsia="宋体" w:cs="宋体"/>
                <w:color w:val="000000"/>
                <w:sz w:val="18"/>
                <w:szCs w:val="18"/>
              </w:rPr>
            </w:pPr>
          </w:p>
        </w:tc>
        <w:tc>
          <w:tcPr>
            <w:tcW w:w="332" w:type="pct"/>
            <w:tcBorders>
              <w:top w:val="single" w:color="auto" w:sz="4" w:space="0"/>
              <w:left w:val="single" w:color="auto" w:sz="4" w:space="0"/>
              <w:bottom w:val="single" w:color="auto" w:sz="4" w:space="0"/>
              <w:right w:val="single" w:color="auto" w:sz="4" w:space="0"/>
            </w:tcBorders>
            <w:vAlign w:val="center"/>
          </w:tcPr>
          <w:p w14:paraId="24D20556">
            <w:pPr>
              <w:jc w:val="center"/>
              <w:rPr>
                <w:rFonts w:hint="eastAsia" w:ascii="宋体" w:hAnsi="宋体" w:eastAsia="宋体" w:cs="宋体"/>
                <w:color w:val="000000"/>
                <w:sz w:val="18"/>
                <w:szCs w:val="18"/>
              </w:rPr>
            </w:pPr>
          </w:p>
        </w:tc>
        <w:tc>
          <w:tcPr>
            <w:tcW w:w="334" w:type="pct"/>
            <w:tcBorders>
              <w:top w:val="single" w:color="auto" w:sz="4" w:space="0"/>
              <w:left w:val="nil"/>
              <w:bottom w:val="single" w:color="auto" w:sz="4" w:space="0"/>
              <w:right w:val="single" w:color="auto" w:sz="4" w:space="0"/>
            </w:tcBorders>
            <w:vAlign w:val="center"/>
          </w:tcPr>
          <w:p w14:paraId="282369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92.21分</w:t>
            </w:r>
          </w:p>
        </w:tc>
        <w:tc>
          <w:tcPr>
            <w:tcW w:w="346" w:type="pct"/>
            <w:tcBorders>
              <w:top w:val="single" w:color="auto" w:sz="4" w:space="0"/>
              <w:left w:val="nil"/>
              <w:bottom w:val="single" w:color="auto" w:sz="4" w:space="0"/>
              <w:right w:val="single" w:color="auto" w:sz="4" w:space="0"/>
            </w:tcBorders>
            <w:vAlign w:val="center"/>
          </w:tcPr>
          <w:p w14:paraId="718E0CAB">
            <w:pPr>
              <w:rPr>
                <w:rFonts w:hint="eastAsia" w:ascii="宋体" w:hAnsi="宋体" w:eastAsia="宋体" w:cs="宋体"/>
                <w:color w:val="000000"/>
                <w:sz w:val="18"/>
                <w:szCs w:val="18"/>
              </w:rPr>
            </w:pPr>
          </w:p>
        </w:tc>
        <w:tc>
          <w:tcPr>
            <w:tcW w:w="333" w:type="pct"/>
            <w:tcBorders>
              <w:top w:val="single" w:color="auto" w:sz="4" w:space="0"/>
              <w:left w:val="nil"/>
              <w:bottom w:val="single" w:color="auto" w:sz="4" w:space="0"/>
              <w:right w:val="single" w:color="auto" w:sz="4" w:space="0"/>
            </w:tcBorders>
            <w:vAlign w:val="center"/>
          </w:tcPr>
          <w:p w14:paraId="7188EDEF">
            <w:pPr>
              <w:rPr>
                <w:rFonts w:hint="eastAsia" w:ascii="宋体" w:hAnsi="宋体" w:eastAsia="宋体" w:cs="宋体"/>
                <w:color w:val="000000"/>
                <w:sz w:val="18"/>
                <w:szCs w:val="18"/>
              </w:rPr>
            </w:pPr>
          </w:p>
        </w:tc>
        <w:tc>
          <w:tcPr>
            <w:tcW w:w="331" w:type="pct"/>
            <w:tcBorders>
              <w:top w:val="single" w:color="auto" w:sz="4" w:space="0"/>
              <w:left w:val="nil"/>
              <w:bottom w:val="single" w:color="auto" w:sz="4" w:space="0"/>
              <w:right w:val="single" w:color="auto" w:sz="4" w:space="0"/>
            </w:tcBorders>
            <w:vAlign w:val="center"/>
          </w:tcPr>
          <w:p w14:paraId="2D1CE6BB">
            <w:pPr>
              <w:rPr>
                <w:rFonts w:hint="eastAsia" w:ascii="宋体" w:hAnsi="宋体" w:eastAsia="宋体" w:cs="宋体"/>
                <w:color w:val="000000"/>
                <w:sz w:val="18"/>
                <w:szCs w:val="18"/>
              </w:rPr>
            </w:pPr>
          </w:p>
        </w:tc>
        <w:tc>
          <w:tcPr>
            <w:tcW w:w="332" w:type="pct"/>
            <w:tcBorders>
              <w:top w:val="single" w:color="auto" w:sz="4" w:space="0"/>
              <w:left w:val="nil"/>
              <w:bottom w:val="single" w:color="auto" w:sz="4" w:space="0"/>
              <w:right w:val="single" w:color="auto" w:sz="4" w:space="0"/>
            </w:tcBorders>
            <w:vAlign w:val="center"/>
          </w:tcPr>
          <w:p w14:paraId="48CC65FB">
            <w:pPr>
              <w:rPr>
                <w:rFonts w:hint="eastAsia"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6471240D">
            <w:pPr>
              <w:rPr>
                <w:rFonts w:hint="eastAsia" w:ascii="宋体" w:hAnsi="宋体" w:eastAsia="宋体" w:cs="宋体"/>
                <w:color w:val="000000"/>
                <w:sz w:val="18"/>
                <w:szCs w:val="18"/>
              </w:rPr>
            </w:pPr>
          </w:p>
        </w:tc>
      </w:tr>
    </w:tbl>
    <w:p w14:paraId="631F7B61">
      <w:pPr>
        <w:rPr>
          <w:rFonts w:hint="eastAsia" w:ascii="宋体" w:hAnsi="宋体" w:eastAsia="宋体" w:cs="宋体"/>
          <w:b/>
          <w:bCs/>
          <w:sz w:val="18"/>
          <w:szCs w:val="18"/>
        </w:rPr>
      </w:pPr>
      <w:r>
        <w:rPr>
          <w:rFonts w:hint="eastAsia" w:ascii="宋体" w:hAnsi="宋体" w:eastAsia="宋体" w:cs="宋体"/>
          <w:b/>
          <w:bCs/>
          <w:sz w:val="18"/>
          <w:szCs w:val="18"/>
        </w:rPr>
        <w:br w:type="page"/>
      </w:r>
    </w:p>
    <w:p w14:paraId="001FE848">
      <w:pPr>
        <w:spacing w:after="0" w:line="240" w:lineRule="auto"/>
        <w:ind w:firstLine="640" w:firstLineChars="200"/>
        <w:outlineLvl w:val="1"/>
        <w:rPr>
          <w:rFonts w:hint="eastAsia" w:ascii="黑体" w:eastAsia="黑体"/>
          <w:sz w:val="32"/>
          <w:szCs w:val="32"/>
          <w:lang w:eastAsia="zh-CN"/>
        </w:rPr>
      </w:pPr>
      <w:bookmarkStart w:id="3" w:name="_GoBack"/>
      <w:bookmarkEnd w:id="3"/>
      <w:r>
        <w:rPr>
          <w:rFonts w:ascii="黑体" w:eastAsia="黑体"/>
          <w:sz w:val="32"/>
          <w:szCs w:val="32"/>
          <w:lang w:eastAsia="zh-CN"/>
        </w:rPr>
        <w:t>十二、其他需说明的事项</w:t>
      </w:r>
    </w:p>
    <w:p w14:paraId="631ED3A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本单位无其他需说明事项。</w:t>
      </w:r>
    </w:p>
    <w:p w14:paraId="30AA3158">
      <w:pPr>
        <w:spacing w:after="0" w:line="240" w:lineRule="auto"/>
        <w:ind w:firstLine="640" w:firstLineChars="200"/>
        <w:rPr>
          <w:rFonts w:hint="eastAsia" w:ascii="仿宋_GB2312" w:eastAsia="仿宋_GB2312"/>
          <w:sz w:val="32"/>
          <w:szCs w:val="32"/>
          <w:lang w:eastAsia="zh-CN"/>
        </w:rPr>
      </w:pPr>
    </w:p>
    <w:p w14:paraId="0C33BB03">
      <w:pPr>
        <w:rPr>
          <w:rFonts w:hint="eastAsia"/>
          <w:lang w:eastAsia="zh-CN"/>
        </w:rPr>
      </w:pPr>
      <w:r>
        <w:rPr>
          <w:sz w:val="0"/>
          <w:szCs w:val="0"/>
          <w:lang w:eastAsia="zh-CN"/>
        </w:rPr>
        <w:br w:type="page"/>
      </w:r>
    </w:p>
    <w:p w14:paraId="379A24DA">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第三部分 专业名词解释</w:t>
      </w:r>
    </w:p>
    <w:p w14:paraId="2F8492F7">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0C06EA6C">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005BD8CD">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5E98E05A">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29E3B929">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2043214E">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4A6164C8">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15643662">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0870C64">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17F33A69">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69149F11">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57272F9B">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155A44BF">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30C1B65">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4283BA86">
      <w:pPr>
        <w:rPr>
          <w:rFonts w:hint="eastAsia"/>
          <w:lang w:eastAsia="zh-CN"/>
        </w:rPr>
      </w:pPr>
      <w:r>
        <w:rPr>
          <w:sz w:val="0"/>
          <w:szCs w:val="0"/>
          <w:lang w:eastAsia="zh-CN"/>
        </w:rPr>
        <w:br w:type="page"/>
      </w:r>
    </w:p>
    <w:p w14:paraId="52976F6F">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第四部分 部门决算报表（见附表）</w:t>
      </w:r>
    </w:p>
    <w:p w14:paraId="169ADD7A">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4E2F573A">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二、《收入决算表》</w:t>
      </w:r>
    </w:p>
    <w:p w14:paraId="093237F9">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三、《支出决算表》</w:t>
      </w:r>
    </w:p>
    <w:p w14:paraId="6699EE26">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3A520577">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77A88204">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1690C0DA">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4A43262A">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0D1BF13A">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docVars>
    <w:docVar w:name="commondata" w:val="eyJoZGlkIjoiODViY2JkMjU3NGYzZTEwMzZmMGFkZWViYmNkYWU3NDIifQ=="/>
  </w:docVars>
  <w:rsids>
    <w:rsidRoot w:val="00E92658"/>
    <w:rsid w:val="000A7154"/>
    <w:rsid w:val="00847115"/>
    <w:rsid w:val="0096617B"/>
    <w:rsid w:val="00E92658"/>
    <w:rsid w:val="00F80309"/>
    <w:rsid w:val="00FB0262"/>
    <w:rsid w:val="7F177B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472C4"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472C4" w:themeColor="accent1"/>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6">
    <w:name w:val="Normal Indent"/>
    <w:basedOn w:val="1"/>
    <w:unhideWhenUsed/>
    <w:uiPriority w:val="99"/>
    <w:pPr>
      <w:ind w:left="720"/>
    </w:pPr>
  </w:style>
  <w:style w:type="paragraph" w:styleId="7">
    <w:name w:val="caption"/>
    <w:basedOn w:val="1"/>
    <w:next w:val="1"/>
    <w:semiHidden/>
    <w:unhideWhenUsed/>
    <w:qFormat/>
    <w:uiPriority w:val="35"/>
    <w:pPr>
      <w:spacing w:line="240" w:lineRule="auto"/>
    </w:pPr>
    <w:rPr>
      <w:b/>
      <w:bCs/>
      <w:color w:val="4472C4" w:themeColor="accent1"/>
      <w:sz w:val="18"/>
      <w:szCs w:val="18"/>
    </w:rPr>
  </w:style>
  <w:style w:type="paragraph" w:styleId="8">
    <w:name w:val="footer"/>
    <w:basedOn w:val="1"/>
    <w:link w:val="24"/>
    <w:unhideWhenUsed/>
    <w:uiPriority w:val="99"/>
    <w:pPr>
      <w:tabs>
        <w:tab w:val="center" w:pos="4153"/>
        <w:tab w:val="right" w:pos="8306"/>
      </w:tabs>
      <w:snapToGrid w:val="0"/>
      <w:spacing w:line="240" w:lineRule="auto"/>
    </w:pPr>
    <w:rPr>
      <w:sz w:val="18"/>
      <w:szCs w:val="18"/>
    </w:rPr>
  </w:style>
  <w:style w:type="paragraph" w:styleId="9">
    <w:name w:val="header"/>
    <w:basedOn w:val="1"/>
    <w:link w:val="17"/>
    <w:unhideWhenUsed/>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472C4" w:themeColor="accent1"/>
      <w:spacing w:val="15"/>
      <w:sz w:val="24"/>
      <w:szCs w:val="24"/>
    </w:rPr>
  </w:style>
  <w:style w:type="paragraph" w:styleId="11">
    <w:name w:val="Title"/>
    <w:basedOn w:val="1"/>
    <w:next w:val="1"/>
    <w:link w:val="23"/>
    <w:qFormat/>
    <w:uiPriority w:val="10"/>
    <w:pPr>
      <w:pBdr>
        <w:bottom w:val="single" w:color="4472C4"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3">
    <w:name w:val="Table Grid"/>
    <w:basedOn w:val="12"/>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uiPriority w:val="99"/>
    <w:rPr>
      <w:color w:val="0563C1" w:themeColor="hyperlink"/>
      <w:u w:val="single"/>
    </w:rPr>
  </w:style>
  <w:style w:type="character" w:customStyle="1" w:styleId="17">
    <w:name w:val="页眉 字符"/>
    <w:basedOn w:val="14"/>
    <w:link w:val="9"/>
    <w:uiPriority w:val="99"/>
  </w:style>
  <w:style w:type="character" w:customStyle="1" w:styleId="18">
    <w:name w:val="标题 1 字符"/>
    <w:basedOn w:val="14"/>
    <w:link w:val="2"/>
    <w:uiPriority w:val="9"/>
    <w:rPr>
      <w:rFonts w:asciiTheme="majorHAnsi" w:hAnsiTheme="majorHAnsi" w:eastAsiaTheme="majorEastAsia" w:cstheme="majorBidi"/>
      <w:b/>
      <w:bCs/>
      <w:color w:val="2F5496" w:themeColor="accent1" w:themeShade="BF"/>
      <w:sz w:val="28"/>
      <w:szCs w:val="28"/>
    </w:rPr>
  </w:style>
  <w:style w:type="character" w:customStyle="1" w:styleId="19">
    <w:name w:val="标题 2 字符"/>
    <w:basedOn w:val="14"/>
    <w:link w:val="3"/>
    <w:uiPriority w:val="9"/>
    <w:rPr>
      <w:rFonts w:asciiTheme="majorHAnsi" w:hAnsiTheme="majorHAnsi" w:eastAsiaTheme="majorEastAsia" w:cstheme="majorBidi"/>
      <w:b/>
      <w:bCs/>
      <w:color w:val="4472C4" w:themeColor="accent1"/>
      <w:sz w:val="26"/>
      <w:szCs w:val="26"/>
    </w:rPr>
  </w:style>
  <w:style w:type="character" w:customStyle="1" w:styleId="20">
    <w:name w:val="标题 3 字符"/>
    <w:basedOn w:val="14"/>
    <w:link w:val="4"/>
    <w:uiPriority w:val="9"/>
    <w:rPr>
      <w:rFonts w:asciiTheme="majorHAnsi" w:hAnsiTheme="majorHAnsi" w:eastAsiaTheme="majorEastAsia" w:cstheme="majorBidi"/>
      <w:b/>
      <w:bCs/>
      <w:color w:val="4472C4" w:themeColor="accent1"/>
    </w:rPr>
  </w:style>
  <w:style w:type="character" w:customStyle="1" w:styleId="21">
    <w:name w:val="标题 4 字符"/>
    <w:basedOn w:val="14"/>
    <w:link w:val="5"/>
    <w:uiPriority w:val="9"/>
    <w:rPr>
      <w:rFonts w:asciiTheme="majorHAnsi" w:hAnsiTheme="majorHAnsi" w:eastAsiaTheme="majorEastAsia" w:cstheme="majorBidi"/>
      <w:b/>
      <w:bCs/>
      <w:i/>
      <w:iCs/>
      <w:color w:val="4472C4" w:themeColor="accent1"/>
    </w:rPr>
  </w:style>
  <w:style w:type="character" w:customStyle="1" w:styleId="22">
    <w:name w:val="副标题 字符"/>
    <w:basedOn w:val="14"/>
    <w:link w:val="10"/>
    <w:uiPriority w:val="11"/>
    <w:rPr>
      <w:rFonts w:asciiTheme="majorHAnsi" w:hAnsiTheme="majorHAnsi" w:eastAsiaTheme="majorEastAsia" w:cstheme="majorBidi"/>
      <w:i/>
      <w:iCs/>
      <w:color w:val="4472C4" w:themeColor="accent1"/>
      <w:spacing w:val="15"/>
      <w:sz w:val="24"/>
      <w:szCs w:val="24"/>
    </w:rPr>
  </w:style>
  <w:style w:type="character" w:customStyle="1" w:styleId="23">
    <w:name w:val="标题 字符"/>
    <w:basedOn w:val="14"/>
    <w:link w:val="11"/>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4">
    <w:name w:val="页脚 字符"/>
    <w:basedOn w:val="14"/>
    <w:link w:val="8"/>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23</Pages>
  <Words>6034</Words>
  <Characters>7001</Characters>
  <Lines>1715</Lines>
  <Paragraphs>1386</Paragraphs>
  <TotalTime>23</TotalTime>
  <ScaleCrop>false</ScaleCrop>
  <LinksUpToDate>false</LinksUpToDate>
  <CharactersWithSpaces>7011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2025-09-19T07:56:00Z</dcterms:created>
  <dc:creator>ldan</dc:creator>
  <cp:lastModifiedBy>W.w</cp:lastModifiedBy>
  <dcterms:modified xsi:type="dcterms:W3CDTF">2025-09-22T09:36:40Z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FE76C6BEFC2743A88629808EE2866C16_12</vt:lpwstr>
  </property>
</Properties>
</file>