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02C64" w14:textId="77777777" w:rsidR="00391C67" w:rsidRDefault="00391C67">
      <w:pPr>
        <w:spacing w:line="540" w:lineRule="exact"/>
        <w:jc w:val="center"/>
        <w:rPr>
          <w:rFonts w:eastAsia="华文中宋"/>
          <w:b/>
          <w:kern w:val="0"/>
          <w:sz w:val="52"/>
          <w:szCs w:val="52"/>
        </w:rPr>
      </w:pPr>
    </w:p>
    <w:p w14:paraId="6EC3A103" w14:textId="77777777" w:rsidR="00391C67" w:rsidRDefault="00391C67">
      <w:pPr>
        <w:spacing w:line="540" w:lineRule="exact"/>
        <w:rPr>
          <w:rFonts w:eastAsia="华文中宋"/>
          <w:b/>
          <w:kern w:val="0"/>
          <w:sz w:val="52"/>
          <w:szCs w:val="52"/>
        </w:rPr>
      </w:pPr>
    </w:p>
    <w:p w14:paraId="6204E221" w14:textId="77777777" w:rsidR="00391C67" w:rsidRDefault="00391C67">
      <w:pPr>
        <w:spacing w:line="540" w:lineRule="exact"/>
        <w:jc w:val="center"/>
        <w:rPr>
          <w:rFonts w:eastAsia="华文中宋"/>
          <w:b/>
          <w:kern w:val="0"/>
          <w:sz w:val="52"/>
          <w:szCs w:val="52"/>
        </w:rPr>
      </w:pPr>
    </w:p>
    <w:p w14:paraId="7063F782" w14:textId="77777777" w:rsidR="00391C67" w:rsidRDefault="00391C67">
      <w:pPr>
        <w:spacing w:line="540" w:lineRule="exact"/>
        <w:jc w:val="center"/>
        <w:rPr>
          <w:rFonts w:eastAsia="华文中宋"/>
          <w:b/>
          <w:kern w:val="0"/>
          <w:sz w:val="52"/>
          <w:szCs w:val="52"/>
        </w:rPr>
      </w:pPr>
    </w:p>
    <w:p w14:paraId="461B292B" w14:textId="77777777" w:rsidR="00391C67" w:rsidRDefault="00000000">
      <w:pPr>
        <w:spacing w:line="540" w:lineRule="exact"/>
        <w:jc w:val="center"/>
        <w:rPr>
          <w:rFonts w:eastAsia="方正小标宋_GBK"/>
          <w:kern w:val="0"/>
          <w:sz w:val="48"/>
          <w:szCs w:val="48"/>
        </w:rPr>
      </w:pPr>
      <w:r>
        <w:rPr>
          <w:rFonts w:eastAsia="方正小标宋_GBK"/>
          <w:kern w:val="0"/>
          <w:sz w:val="48"/>
          <w:szCs w:val="48"/>
        </w:rPr>
        <w:t>昌</w:t>
      </w:r>
      <w:proofErr w:type="gramStart"/>
      <w:r>
        <w:rPr>
          <w:rFonts w:eastAsia="方正小标宋_GBK"/>
          <w:kern w:val="0"/>
          <w:sz w:val="48"/>
          <w:szCs w:val="48"/>
        </w:rPr>
        <w:t>州财农</w:t>
      </w:r>
      <w:proofErr w:type="gramEnd"/>
      <w:r>
        <w:rPr>
          <w:rFonts w:eastAsia="方正小标宋_GBK"/>
          <w:kern w:val="0"/>
          <w:sz w:val="48"/>
          <w:szCs w:val="48"/>
        </w:rPr>
        <w:t>[2023]58</w:t>
      </w:r>
      <w:r>
        <w:rPr>
          <w:rFonts w:eastAsia="方正小标宋_GBK"/>
          <w:kern w:val="0"/>
          <w:sz w:val="48"/>
          <w:szCs w:val="48"/>
        </w:rPr>
        <w:t>号吉布库镇二</w:t>
      </w:r>
      <w:proofErr w:type="gramStart"/>
      <w:r>
        <w:rPr>
          <w:rFonts w:eastAsia="方正小标宋_GBK"/>
          <w:kern w:val="0"/>
          <w:sz w:val="48"/>
          <w:szCs w:val="48"/>
        </w:rPr>
        <w:t>马场村</w:t>
      </w:r>
      <w:proofErr w:type="gramEnd"/>
      <w:r>
        <w:rPr>
          <w:rFonts w:eastAsia="方正小标宋_GBK"/>
          <w:kern w:val="0"/>
          <w:sz w:val="48"/>
          <w:szCs w:val="48"/>
        </w:rPr>
        <w:t>村容村貌改造提升项目支出绩效评价</w:t>
      </w:r>
    </w:p>
    <w:p w14:paraId="1B0722AD" w14:textId="77777777" w:rsidR="00391C67" w:rsidRDefault="00000000">
      <w:pPr>
        <w:spacing w:line="540" w:lineRule="exact"/>
        <w:jc w:val="center"/>
        <w:rPr>
          <w:rFonts w:eastAsia="方正小标宋_GBK"/>
          <w:kern w:val="0"/>
          <w:sz w:val="48"/>
          <w:szCs w:val="48"/>
        </w:rPr>
      </w:pPr>
      <w:r>
        <w:rPr>
          <w:rFonts w:eastAsia="方正小标宋_GBK"/>
          <w:kern w:val="0"/>
          <w:sz w:val="48"/>
          <w:szCs w:val="48"/>
        </w:rPr>
        <w:t>报告</w:t>
      </w:r>
    </w:p>
    <w:p w14:paraId="7BCA0855" w14:textId="77777777" w:rsidR="00391C67" w:rsidRDefault="00391C67">
      <w:pPr>
        <w:spacing w:line="540" w:lineRule="exact"/>
        <w:jc w:val="center"/>
        <w:rPr>
          <w:rFonts w:eastAsia="华文中宋"/>
          <w:b/>
          <w:kern w:val="0"/>
          <w:sz w:val="52"/>
          <w:szCs w:val="52"/>
        </w:rPr>
      </w:pPr>
    </w:p>
    <w:p w14:paraId="10AE9BA5" w14:textId="77777777" w:rsidR="00391C67"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1595B8AC" w14:textId="77777777" w:rsidR="00391C67" w:rsidRDefault="00391C67">
      <w:pPr>
        <w:spacing w:line="540" w:lineRule="exact"/>
        <w:jc w:val="center"/>
        <w:rPr>
          <w:rFonts w:eastAsia="仿宋_GB2312"/>
          <w:kern w:val="0"/>
          <w:sz w:val="30"/>
          <w:szCs w:val="30"/>
        </w:rPr>
      </w:pPr>
    </w:p>
    <w:p w14:paraId="2BDA6D03" w14:textId="77777777" w:rsidR="00391C67" w:rsidRDefault="00391C67">
      <w:pPr>
        <w:spacing w:line="540" w:lineRule="exact"/>
        <w:jc w:val="center"/>
        <w:rPr>
          <w:rFonts w:eastAsia="仿宋_GB2312"/>
          <w:kern w:val="0"/>
          <w:sz w:val="30"/>
          <w:szCs w:val="30"/>
        </w:rPr>
      </w:pPr>
    </w:p>
    <w:p w14:paraId="7594CD59" w14:textId="77777777" w:rsidR="00391C67" w:rsidRDefault="00391C67">
      <w:pPr>
        <w:spacing w:line="540" w:lineRule="exact"/>
        <w:jc w:val="center"/>
        <w:rPr>
          <w:rFonts w:eastAsia="仿宋_GB2312"/>
          <w:kern w:val="0"/>
          <w:sz w:val="30"/>
          <w:szCs w:val="30"/>
        </w:rPr>
      </w:pPr>
    </w:p>
    <w:p w14:paraId="6896D78D" w14:textId="77777777" w:rsidR="00391C67" w:rsidRDefault="00391C67">
      <w:pPr>
        <w:pStyle w:val="ad"/>
        <w:rPr>
          <w:rFonts w:ascii="Times New Roman" w:hAnsi="Times New Roman"/>
        </w:rPr>
      </w:pPr>
    </w:p>
    <w:p w14:paraId="7DD81EC0" w14:textId="77777777" w:rsidR="00391C67" w:rsidRDefault="00391C67">
      <w:pPr>
        <w:spacing w:line="540" w:lineRule="exact"/>
        <w:jc w:val="center"/>
        <w:rPr>
          <w:rFonts w:eastAsia="仿宋_GB2312"/>
          <w:kern w:val="0"/>
          <w:sz w:val="30"/>
          <w:szCs w:val="30"/>
        </w:rPr>
      </w:pPr>
    </w:p>
    <w:p w14:paraId="6720A67B" w14:textId="77777777" w:rsidR="00391C67" w:rsidRDefault="00391C67">
      <w:pPr>
        <w:spacing w:line="540" w:lineRule="exact"/>
        <w:rPr>
          <w:rFonts w:eastAsia="仿宋_GB2312"/>
          <w:kern w:val="0"/>
          <w:sz w:val="30"/>
          <w:szCs w:val="30"/>
        </w:rPr>
      </w:pPr>
    </w:p>
    <w:p w14:paraId="6A9FAAE7" w14:textId="77777777" w:rsidR="00391C67" w:rsidRDefault="00000000">
      <w:pPr>
        <w:spacing w:line="700" w:lineRule="exact"/>
        <w:ind w:leftChars="684" w:left="1436"/>
        <w:jc w:val="left"/>
        <w:rPr>
          <w:rFonts w:eastAsia="仿宋_GB2312"/>
          <w:kern w:val="0"/>
          <w:sz w:val="36"/>
          <w:szCs w:val="36"/>
        </w:rPr>
      </w:pPr>
      <w:r>
        <w:rPr>
          <w:rFonts w:eastAsia="仿宋_GB2312"/>
          <w:kern w:val="0"/>
          <w:sz w:val="36"/>
          <w:szCs w:val="36"/>
        </w:rPr>
        <w:t>项目名称：昌</w:t>
      </w:r>
      <w:proofErr w:type="gramStart"/>
      <w:r>
        <w:rPr>
          <w:rFonts w:eastAsia="仿宋_GB2312"/>
          <w:kern w:val="0"/>
          <w:sz w:val="36"/>
          <w:szCs w:val="36"/>
        </w:rPr>
        <w:t>州财农</w:t>
      </w:r>
      <w:proofErr w:type="gramEnd"/>
      <w:r>
        <w:rPr>
          <w:rFonts w:eastAsia="仿宋_GB2312"/>
          <w:kern w:val="0"/>
          <w:sz w:val="36"/>
          <w:szCs w:val="36"/>
        </w:rPr>
        <w:t>[2023]58</w:t>
      </w:r>
      <w:r>
        <w:rPr>
          <w:rFonts w:eastAsia="仿宋_GB2312"/>
          <w:kern w:val="0"/>
          <w:sz w:val="36"/>
          <w:szCs w:val="36"/>
        </w:rPr>
        <w:t>号吉布库镇二</w:t>
      </w:r>
      <w:proofErr w:type="gramStart"/>
      <w:r>
        <w:rPr>
          <w:rFonts w:eastAsia="仿宋_GB2312"/>
          <w:kern w:val="0"/>
          <w:sz w:val="36"/>
          <w:szCs w:val="36"/>
        </w:rPr>
        <w:t>马场村</w:t>
      </w:r>
      <w:proofErr w:type="gramEnd"/>
      <w:r>
        <w:rPr>
          <w:rFonts w:eastAsia="仿宋_GB2312"/>
          <w:kern w:val="0"/>
          <w:sz w:val="36"/>
          <w:szCs w:val="36"/>
        </w:rPr>
        <w:t>村容村貌改造提升项目</w:t>
      </w:r>
    </w:p>
    <w:p w14:paraId="0A6C412E" w14:textId="77777777" w:rsidR="00391C67"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奇台县吉布库镇人民政府</w:t>
      </w:r>
    </w:p>
    <w:p w14:paraId="760D2C58" w14:textId="77777777" w:rsidR="00391C67"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奇台县人民政府</w:t>
      </w:r>
    </w:p>
    <w:p w14:paraId="726B135E" w14:textId="77777777" w:rsidR="00391C67" w:rsidRDefault="00000000">
      <w:pPr>
        <w:spacing w:line="700" w:lineRule="exact"/>
        <w:ind w:firstLineChars="400" w:firstLine="1440"/>
        <w:jc w:val="left"/>
        <w:rPr>
          <w:rFonts w:eastAsia="仿宋_GB2312"/>
          <w:kern w:val="0"/>
          <w:sz w:val="36"/>
          <w:szCs w:val="36"/>
        </w:rPr>
      </w:pPr>
      <w:r>
        <w:rPr>
          <w:rFonts w:eastAsia="仿宋_GB2312"/>
          <w:kern w:val="0"/>
          <w:sz w:val="36"/>
          <w:szCs w:val="36"/>
        </w:rPr>
        <w:lastRenderedPageBreak/>
        <w:t>项目负责人（签章）：</w:t>
      </w:r>
      <w:r>
        <w:rPr>
          <w:rFonts w:eastAsia="仿宋_GB2312" w:hint="eastAsia"/>
          <w:kern w:val="0"/>
          <w:sz w:val="36"/>
          <w:szCs w:val="36"/>
        </w:rPr>
        <w:t>丁宏</w:t>
      </w:r>
    </w:p>
    <w:p w14:paraId="10D2F077" w14:textId="77777777" w:rsidR="00391C67"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5</w:t>
      </w:r>
      <w:r>
        <w:rPr>
          <w:rFonts w:eastAsia="仿宋_GB2312"/>
          <w:kern w:val="0"/>
          <w:sz w:val="36"/>
          <w:szCs w:val="36"/>
        </w:rPr>
        <w:t>月</w:t>
      </w:r>
      <w:r>
        <w:rPr>
          <w:rFonts w:eastAsia="仿宋_GB2312" w:hint="eastAsia"/>
          <w:kern w:val="0"/>
          <w:sz w:val="36"/>
          <w:szCs w:val="36"/>
        </w:rPr>
        <w:t>7</w:t>
      </w:r>
      <w:r>
        <w:rPr>
          <w:rFonts w:eastAsia="仿宋_GB2312"/>
          <w:kern w:val="0"/>
          <w:sz w:val="36"/>
          <w:szCs w:val="36"/>
        </w:rPr>
        <w:t>日</w:t>
      </w:r>
    </w:p>
    <w:p w14:paraId="075FCDB1" w14:textId="77777777" w:rsidR="00391C67" w:rsidRDefault="00391C67">
      <w:pPr>
        <w:spacing w:line="540" w:lineRule="exact"/>
        <w:jc w:val="center"/>
        <w:rPr>
          <w:rFonts w:eastAsia="仿宋_GB2312"/>
          <w:kern w:val="0"/>
          <w:sz w:val="30"/>
          <w:szCs w:val="30"/>
        </w:rPr>
      </w:pPr>
    </w:p>
    <w:p w14:paraId="0162A538" w14:textId="77777777" w:rsidR="00391C67" w:rsidRDefault="00391C67">
      <w:pPr>
        <w:spacing w:line="540" w:lineRule="exact"/>
        <w:rPr>
          <w:rStyle w:val="af1"/>
          <w:rFonts w:eastAsia="黑体"/>
          <w:b w:val="0"/>
          <w:spacing w:val="-4"/>
          <w:sz w:val="32"/>
          <w:szCs w:val="32"/>
        </w:rPr>
      </w:pPr>
    </w:p>
    <w:p w14:paraId="40690560" w14:textId="77777777" w:rsidR="00391C67" w:rsidRDefault="00000000">
      <w:pPr>
        <w:spacing w:line="560" w:lineRule="exact"/>
        <w:ind w:firstLineChars="200" w:firstLine="640"/>
        <w:rPr>
          <w:rFonts w:eastAsia="黑体"/>
          <w:bCs/>
          <w:sz w:val="32"/>
          <w:szCs w:val="32"/>
        </w:rPr>
      </w:pPr>
      <w:r>
        <w:rPr>
          <w:rFonts w:eastAsia="黑体"/>
          <w:bCs/>
          <w:sz w:val="32"/>
          <w:szCs w:val="32"/>
        </w:rPr>
        <w:t>一、基本情况</w:t>
      </w:r>
    </w:p>
    <w:p w14:paraId="17FFF7EA" w14:textId="77777777" w:rsidR="00391C67"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51D68840" w14:textId="77777777" w:rsidR="00391C67" w:rsidRDefault="00000000">
      <w:pPr>
        <w:spacing w:line="560" w:lineRule="exact"/>
        <w:ind w:firstLineChars="200" w:firstLine="643"/>
        <w:rPr>
          <w:rFonts w:eastAsia="仿宋_GB2312"/>
          <w:b/>
          <w:bCs/>
          <w:sz w:val="32"/>
          <w:szCs w:val="32"/>
        </w:rPr>
      </w:pPr>
      <w:r>
        <w:rPr>
          <w:rFonts w:eastAsia="仿宋_GB2312" w:hint="eastAsia"/>
          <w:b/>
          <w:bCs/>
          <w:sz w:val="32"/>
          <w:szCs w:val="32"/>
        </w:rPr>
        <w:t>1.</w:t>
      </w:r>
      <w:r>
        <w:rPr>
          <w:rFonts w:eastAsia="仿宋_GB2312"/>
          <w:b/>
          <w:bCs/>
          <w:sz w:val="32"/>
          <w:szCs w:val="32"/>
        </w:rPr>
        <w:t>项目背景</w:t>
      </w:r>
    </w:p>
    <w:p w14:paraId="2E35DA97" w14:textId="77777777" w:rsidR="00391C67" w:rsidRDefault="00000000">
      <w:pPr>
        <w:pStyle w:val="ad"/>
        <w:spacing w:before="0" w:after="0" w:line="560" w:lineRule="exact"/>
        <w:ind w:firstLineChars="200" w:firstLine="600"/>
        <w:jc w:val="left"/>
        <w:rPr>
          <w:rFonts w:ascii="Times New Roman" w:eastAsia="仿宋_GB2312" w:hAnsi="Times New Roman"/>
          <w:b w:val="0"/>
          <w:bCs w:val="0"/>
          <w:kern w:val="2"/>
          <w:sz w:val="30"/>
          <w:szCs w:val="30"/>
        </w:rPr>
      </w:pPr>
      <w:r>
        <w:rPr>
          <w:rFonts w:ascii="Times New Roman" w:eastAsia="仿宋_GB2312" w:hAnsi="Times New Roman" w:hint="eastAsia"/>
          <w:b w:val="0"/>
          <w:bCs w:val="0"/>
          <w:kern w:val="2"/>
          <w:sz w:val="30"/>
          <w:szCs w:val="30"/>
        </w:rPr>
        <w:t>根据</w:t>
      </w:r>
      <w:proofErr w:type="gramStart"/>
      <w:r>
        <w:rPr>
          <w:rFonts w:ascii="Times New Roman" w:eastAsia="仿宋_GB2312" w:hAnsi="Times New Roman" w:hint="eastAsia"/>
          <w:b w:val="0"/>
          <w:bCs w:val="0"/>
          <w:kern w:val="2"/>
          <w:sz w:val="30"/>
          <w:szCs w:val="30"/>
        </w:rPr>
        <w:t>奇发改</w:t>
      </w:r>
      <w:proofErr w:type="gramEnd"/>
      <w:r>
        <w:rPr>
          <w:rFonts w:ascii="Times New Roman" w:eastAsia="仿宋_GB2312" w:hAnsi="Times New Roman" w:hint="eastAsia"/>
          <w:b w:val="0"/>
          <w:bCs w:val="0"/>
          <w:kern w:val="2"/>
          <w:sz w:val="30"/>
          <w:szCs w:val="30"/>
        </w:rPr>
        <w:t>项目</w:t>
      </w:r>
      <w:r>
        <w:rPr>
          <w:rFonts w:ascii="Times New Roman" w:eastAsia="仿宋_GB2312" w:hAnsi="Times New Roman" w:hint="eastAsia"/>
          <w:b w:val="0"/>
          <w:bCs w:val="0"/>
          <w:kern w:val="2"/>
          <w:sz w:val="30"/>
          <w:szCs w:val="30"/>
        </w:rPr>
        <w:t>[2024]38</w:t>
      </w:r>
      <w:r>
        <w:rPr>
          <w:rFonts w:ascii="Times New Roman" w:eastAsia="仿宋_GB2312" w:hAnsi="Times New Roman" w:hint="eastAsia"/>
          <w:b w:val="0"/>
          <w:bCs w:val="0"/>
          <w:kern w:val="2"/>
          <w:sz w:val="30"/>
          <w:szCs w:val="30"/>
        </w:rPr>
        <w:t>号文吉布库镇二</w:t>
      </w:r>
      <w:proofErr w:type="gramStart"/>
      <w:r>
        <w:rPr>
          <w:rFonts w:ascii="Times New Roman" w:eastAsia="仿宋_GB2312" w:hAnsi="Times New Roman" w:hint="eastAsia"/>
          <w:b w:val="0"/>
          <w:bCs w:val="0"/>
          <w:kern w:val="2"/>
          <w:sz w:val="30"/>
          <w:szCs w:val="30"/>
        </w:rPr>
        <w:t>马场村</w:t>
      </w:r>
      <w:proofErr w:type="gramEnd"/>
      <w:r>
        <w:rPr>
          <w:rFonts w:ascii="Times New Roman" w:eastAsia="仿宋_GB2312" w:hAnsi="Times New Roman" w:hint="eastAsia"/>
          <w:b w:val="0"/>
          <w:bCs w:val="0"/>
          <w:kern w:val="2"/>
          <w:sz w:val="30"/>
          <w:szCs w:val="30"/>
        </w:rPr>
        <w:t>村容村貌改造提升项目内容，总投资</w:t>
      </w:r>
      <w:r>
        <w:rPr>
          <w:rFonts w:ascii="Times New Roman" w:eastAsia="仿宋_GB2312" w:hAnsi="Times New Roman" w:hint="eastAsia"/>
          <w:b w:val="0"/>
          <w:bCs w:val="0"/>
          <w:kern w:val="2"/>
          <w:sz w:val="30"/>
          <w:szCs w:val="30"/>
        </w:rPr>
        <w:t>50</w:t>
      </w:r>
      <w:r>
        <w:rPr>
          <w:rFonts w:ascii="Times New Roman" w:eastAsia="仿宋_GB2312" w:hAnsi="Times New Roman" w:hint="eastAsia"/>
          <w:b w:val="0"/>
          <w:bCs w:val="0"/>
          <w:kern w:val="2"/>
          <w:sz w:val="30"/>
          <w:szCs w:val="30"/>
        </w:rPr>
        <w:t>万元，对二</w:t>
      </w:r>
      <w:proofErr w:type="gramStart"/>
      <w:r>
        <w:rPr>
          <w:rFonts w:ascii="Times New Roman" w:eastAsia="仿宋_GB2312" w:hAnsi="Times New Roman" w:hint="eastAsia"/>
          <w:b w:val="0"/>
          <w:bCs w:val="0"/>
          <w:kern w:val="2"/>
          <w:sz w:val="30"/>
          <w:szCs w:val="30"/>
        </w:rPr>
        <w:t>马场村</w:t>
      </w:r>
      <w:proofErr w:type="gramEnd"/>
      <w:r>
        <w:rPr>
          <w:rFonts w:ascii="Times New Roman" w:eastAsia="仿宋_GB2312" w:hAnsi="Times New Roman" w:hint="eastAsia"/>
          <w:b w:val="0"/>
          <w:bCs w:val="0"/>
          <w:kern w:val="2"/>
          <w:sz w:val="30"/>
          <w:szCs w:val="30"/>
        </w:rPr>
        <w:t>新建砖，混围墙</w:t>
      </w:r>
      <w:r>
        <w:rPr>
          <w:rFonts w:ascii="Times New Roman" w:eastAsia="仿宋_GB2312" w:hAnsi="Times New Roman" w:hint="eastAsia"/>
          <w:b w:val="0"/>
          <w:bCs w:val="0"/>
          <w:kern w:val="2"/>
          <w:sz w:val="30"/>
          <w:szCs w:val="30"/>
        </w:rPr>
        <w:t>1.2</w:t>
      </w:r>
      <w:r>
        <w:rPr>
          <w:rFonts w:ascii="Times New Roman" w:eastAsia="仿宋_GB2312" w:hAnsi="Times New Roman" w:hint="eastAsia"/>
          <w:b w:val="0"/>
          <w:bCs w:val="0"/>
          <w:kern w:val="2"/>
          <w:sz w:val="30"/>
          <w:szCs w:val="30"/>
        </w:rPr>
        <w:t>公里，修建铁艺大门</w:t>
      </w:r>
      <w:r>
        <w:rPr>
          <w:rFonts w:ascii="Times New Roman" w:eastAsia="仿宋_GB2312" w:hAnsi="Times New Roman" w:hint="eastAsia"/>
          <w:b w:val="0"/>
          <w:bCs w:val="0"/>
          <w:kern w:val="2"/>
          <w:sz w:val="30"/>
          <w:szCs w:val="30"/>
        </w:rPr>
        <w:t>30</w:t>
      </w:r>
      <w:r>
        <w:rPr>
          <w:rFonts w:ascii="Times New Roman" w:eastAsia="仿宋_GB2312" w:hAnsi="Times New Roman" w:hint="eastAsia"/>
          <w:b w:val="0"/>
          <w:bCs w:val="0"/>
          <w:kern w:val="2"/>
          <w:sz w:val="30"/>
          <w:szCs w:val="30"/>
        </w:rPr>
        <w:t>个。</w:t>
      </w:r>
    </w:p>
    <w:p w14:paraId="630F9670" w14:textId="77777777" w:rsidR="00391C67" w:rsidRDefault="00000000">
      <w:pPr>
        <w:pStyle w:val="ad"/>
        <w:spacing w:before="0" w:after="0" w:line="560" w:lineRule="exact"/>
        <w:ind w:firstLineChars="200" w:firstLine="643"/>
        <w:jc w:val="left"/>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680B40BE" w14:textId="77777777" w:rsidR="00391C67" w:rsidRDefault="00000000">
      <w:pPr>
        <w:spacing w:line="560" w:lineRule="exact"/>
        <w:ind w:firstLineChars="200" w:firstLine="600"/>
        <w:rPr>
          <w:rFonts w:eastAsia="黑体"/>
        </w:rPr>
      </w:pPr>
      <w:r>
        <w:rPr>
          <w:rFonts w:eastAsia="仿宋_GB2312"/>
          <w:sz w:val="30"/>
          <w:szCs w:val="30"/>
        </w:rPr>
        <w:t>项目主要内容：</w:t>
      </w:r>
      <w:bookmarkStart w:id="0" w:name="OLE_LINK1"/>
      <w:r>
        <w:rPr>
          <w:rFonts w:eastAsia="仿宋_GB2312" w:hint="eastAsia"/>
          <w:sz w:val="30"/>
          <w:szCs w:val="30"/>
        </w:rPr>
        <w:t>对二</w:t>
      </w:r>
      <w:proofErr w:type="gramStart"/>
      <w:r>
        <w:rPr>
          <w:rFonts w:eastAsia="仿宋_GB2312" w:hint="eastAsia"/>
          <w:sz w:val="30"/>
          <w:szCs w:val="30"/>
        </w:rPr>
        <w:t>马场村</w:t>
      </w:r>
      <w:proofErr w:type="gramEnd"/>
      <w:r>
        <w:rPr>
          <w:rFonts w:eastAsia="仿宋_GB2312" w:hint="eastAsia"/>
          <w:sz w:val="30"/>
          <w:szCs w:val="30"/>
        </w:rPr>
        <w:t>新建砖，混围墙</w:t>
      </w:r>
      <w:r>
        <w:rPr>
          <w:rFonts w:eastAsia="仿宋_GB2312" w:hint="eastAsia"/>
          <w:sz w:val="30"/>
          <w:szCs w:val="30"/>
        </w:rPr>
        <w:t>1.2</w:t>
      </w:r>
      <w:r>
        <w:rPr>
          <w:rFonts w:eastAsia="仿宋_GB2312" w:hint="eastAsia"/>
          <w:sz w:val="30"/>
          <w:szCs w:val="30"/>
        </w:rPr>
        <w:t>公里，修建铁艺大门</w:t>
      </w:r>
      <w:r>
        <w:rPr>
          <w:rFonts w:eastAsia="仿宋_GB2312" w:hint="eastAsia"/>
          <w:sz w:val="30"/>
          <w:szCs w:val="30"/>
        </w:rPr>
        <w:t>30</w:t>
      </w:r>
      <w:r>
        <w:rPr>
          <w:rFonts w:eastAsia="仿宋_GB2312" w:hint="eastAsia"/>
          <w:sz w:val="30"/>
          <w:szCs w:val="30"/>
        </w:rPr>
        <w:t>个</w:t>
      </w:r>
      <w:bookmarkEnd w:id="0"/>
      <w:r>
        <w:rPr>
          <w:rFonts w:ascii="仿宋_GB2312" w:eastAsia="仿宋_GB2312" w:hAnsi="仿宋_GB2312" w:cs="仿宋_GB2312" w:hint="eastAsia"/>
          <w:sz w:val="32"/>
          <w:szCs w:val="32"/>
        </w:rPr>
        <w:t>。</w:t>
      </w:r>
    </w:p>
    <w:p w14:paraId="12BFB51C" w14:textId="77777777" w:rsidR="00391C67" w:rsidRDefault="00000000">
      <w:pPr>
        <w:spacing w:line="560" w:lineRule="exact"/>
        <w:ind w:firstLineChars="200" w:firstLine="640"/>
        <w:rPr>
          <w:rFonts w:eastAsia="仿宋_GB2312"/>
          <w:sz w:val="30"/>
          <w:szCs w:val="30"/>
        </w:rPr>
      </w:pPr>
      <w:r>
        <w:rPr>
          <w:rFonts w:eastAsia="仿宋_GB2312"/>
          <w:sz w:val="32"/>
          <w:szCs w:val="32"/>
        </w:rPr>
        <w:t>项目实施情况：</w:t>
      </w:r>
      <w:r>
        <w:rPr>
          <w:rFonts w:eastAsia="仿宋_GB2312" w:hint="eastAsia"/>
          <w:sz w:val="30"/>
          <w:szCs w:val="30"/>
        </w:rPr>
        <w:t>已完工验收</w:t>
      </w:r>
    </w:p>
    <w:p w14:paraId="5F939EDA" w14:textId="77777777" w:rsidR="00391C67"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3D420D6D"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2A09EE95"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50</w:t>
      </w:r>
      <w:r>
        <w:rPr>
          <w:rFonts w:eastAsia="仿宋_GB2312"/>
          <w:sz w:val="32"/>
          <w:szCs w:val="32"/>
        </w:rPr>
        <w:t>万元，全年预算数</w:t>
      </w:r>
      <w:r>
        <w:rPr>
          <w:rFonts w:eastAsia="仿宋_GB2312" w:hint="eastAsia"/>
          <w:sz w:val="32"/>
          <w:szCs w:val="32"/>
        </w:rPr>
        <w:t>50</w:t>
      </w:r>
      <w:r>
        <w:rPr>
          <w:rFonts w:eastAsia="仿宋_GB2312"/>
          <w:sz w:val="32"/>
          <w:szCs w:val="32"/>
        </w:rPr>
        <w:t>万元，该项目资金已全部落实到位，资金来源为</w:t>
      </w:r>
      <w:r>
        <w:rPr>
          <w:rFonts w:eastAsia="仿宋_GB2312" w:hint="eastAsia"/>
          <w:sz w:val="32"/>
          <w:szCs w:val="32"/>
        </w:rPr>
        <w:t>2024</w:t>
      </w:r>
      <w:r>
        <w:rPr>
          <w:rFonts w:eastAsia="仿宋_GB2312" w:hint="eastAsia"/>
          <w:sz w:val="32"/>
          <w:szCs w:val="32"/>
        </w:rPr>
        <w:t>年中央农村综合改革转移支付资金</w:t>
      </w:r>
      <w:r>
        <w:rPr>
          <w:rFonts w:eastAsia="仿宋_GB2312"/>
          <w:sz w:val="32"/>
          <w:szCs w:val="32"/>
        </w:rPr>
        <w:t>。</w:t>
      </w:r>
    </w:p>
    <w:p w14:paraId="5A1297C1"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1654A7D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该项目年初预算数</w:t>
      </w:r>
      <w:r>
        <w:rPr>
          <w:rFonts w:eastAsia="仿宋_GB2312" w:hint="eastAsia"/>
          <w:sz w:val="32"/>
          <w:szCs w:val="32"/>
        </w:rPr>
        <w:t>50</w:t>
      </w:r>
      <w:r>
        <w:rPr>
          <w:rFonts w:eastAsia="仿宋_GB2312"/>
          <w:sz w:val="32"/>
          <w:szCs w:val="32"/>
        </w:rPr>
        <w:t>万元，全年预算数</w:t>
      </w:r>
      <w:r>
        <w:rPr>
          <w:rFonts w:eastAsia="仿宋_GB2312" w:hint="eastAsia"/>
          <w:sz w:val="32"/>
          <w:szCs w:val="32"/>
        </w:rPr>
        <w:t>50</w:t>
      </w:r>
      <w:r>
        <w:rPr>
          <w:rFonts w:eastAsia="仿宋_GB2312"/>
          <w:sz w:val="32"/>
          <w:szCs w:val="32"/>
        </w:rPr>
        <w:t>万元，全年执行数</w:t>
      </w:r>
      <w:r>
        <w:rPr>
          <w:rFonts w:eastAsia="仿宋_GB2312" w:hint="eastAsia"/>
          <w:sz w:val="32"/>
          <w:szCs w:val="32"/>
        </w:rPr>
        <w:t>49.80</w:t>
      </w:r>
      <w:r>
        <w:rPr>
          <w:rFonts w:eastAsia="仿宋_GB2312"/>
          <w:sz w:val="32"/>
          <w:szCs w:val="32"/>
        </w:rPr>
        <w:t>万元，预算执行率为</w:t>
      </w:r>
      <w:r>
        <w:rPr>
          <w:rFonts w:eastAsia="仿宋_GB2312" w:hint="eastAsia"/>
          <w:sz w:val="32"/>
          <w:szCs w:val="32"/>
        </w:rPr>
        <w:t>99.6</w:t>
      </w:r>
      <w:r>
        <w:rPr>
          <w:rFonts w:eastAsia="仿宋_GB2312"/>
          <w:sz w:val="32"/>
          <w:szCs w:val="32"/>
        </w:rPr>
        <w:t>%</w:t>
      </w:r>
      <w:r>
        <w:rPr>
          <w:rFonts w:eastAsia="仿宋_GB2312"/>
          <w:sz w:val="32"/>
          <w:szCs w:val="32"/>
        </w:rPr>
        <w:t>，主要用于：</w:t>
      </w:r>
      <w:r>
        <w:rPr>
          <w:rFonts w:eastAsia="仿宋_GB2312" w:hint="eastAsia"/>
          <w:sz w:val="30"/>
          <w:szCs w:val="30"/>
        </w:rPr>
        <w:t>对二</w:t>
      </w:r>
      <w:proofErr w:type="gramStart"/>
      <w:r>
        <w:rPr>
          <w:rFonts w:eastAsia="仿宋_GB2312" w:hint="eastAsia"/>
          <w:sz w:val="30"/>
          <w:szCs w:val="30"/>
        </w:rPr>
        <w:t>马场村</w:t>
      </w:r>
      <w:proofErr w:type="gramEnd"/>
      <w:r>
        <w:rPr>
          <w:rFonts w:eastAsia="仿宋_GB2312" w:hint="eastAsia"/>
          <w:sz w:val="30"/>
          <w:szCs w:val="30"/>
        </w:rPr>
        <w:t>新建砖，混围墙</w:t>
      </w:r>
      <w:r>
        <w:rPr>
          <w:rFonts w:eastAsia="仿宋_GB2312" w:hint="eastAsia"/>
          <w:sz w:val="30"/>
          <w:szCs w:val="30"/>
        </w:rPr>
        <w:t>1.2</w:t>
      </w:r>
      <w:r>
        <w:rPr>
          <w:rFonts w:eastAsia="仿宋_GB2312" w:hint="eastAsia"/>
          <w:sz w:val="30"/>
          <w:szCs w:val="30"/>
        </w:rPr>
        <w:t>公里，修建铁艺大门</w:t>
      </w:r>
      <w:r>
        <w:rPr>
          <w:rFonts w:eastAsia="仿宋_GB2312" w:hint="eastAsia"/>
          <w:sz w:val="30"/>
          <w:szCs w:val="30"/>
        </w:rPr>
        <w:t>30</w:t>
      </w:r>
      <w:r>
        <w:rPr>
          <w:rFonts w:eastAsia="仿宋_GB2312" w:hint="eastAsia"/>
          <w:sz w:val="30"/>
          <w:szCs w:val="30"/>
        </w:rPr>
        <w:t>个</w:t>
      </w:r>
      <w:r>
        <w:rPr>
          <w:rFonts w:eastAsia="仿宋_GB2312"/>
          <w:sz w:val="32"/>
          <w:szCs w:val="32"/>
        </w:rPr>
        <w:t>。</w:t>
      </w:r>
    </w:p>
    <w:p w14:paraId="48B7F66A" w14:textId="77777777" w:rsidR="00391C67"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54751E64" w14:textId="77777777" w:rsidR="00391C67"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2C1BD306" w14:textId="77777777" w:rsidR="00391C67" w:rsidRDefault="00000000">
      <w:pPr>
        <w:spacing w:line="560" w:lineRule="exact"/>
        <w:ind w:firstLineChars="200" w:firstLine="640"/>
        <w:rPr>
          <w:rFonts w:eastAsia="仿宋_GB2312"/>
          <w:sz w:val="32"/>
          <w:szCs w:val="32"/>
        </w:rPr>
      </w:pPr>
      <w:r>
        <w:rPr>
          <w:rFonts w:eastAsia="仿宋_GB2312"/>
          <w:sz w:val="32"/>
          <w:szCs w:val="32"/>
        </w:rPr>
        <w:t>根据</w:t>
      </w:r>
      <w:proofErr w:type="gramStart"/>
      <w:r>
        <w:rPr>
          <w:rFonts w:eastAsia="仿宋_GB2312"/>
          <w:sz w:val="32"/>
          <w:szCs w:val="32"/>
        </w:rPr>
        <w:t>奇发改</w:t>
      </w:r>
      <w:proofErr w:type="gramEnd"/>
      <w:r>
        <w:rPr>
          <w:rFonts w:eastAsia="仿宋_GB2312"/>
          <w:sz w:val="32"/>
          <w:szCs w:val="32"/>
        </w:rPr>
        <w:t>项目【</w:t>
      </w:r>
      <w:r>
        <w:rPr>
          <w:rFonts w:eastAsia="仿宋_GB2312"/>
          <w:sz w:val="32"/>
          <w:szCs w:val="32"/>
        </w:rPr>
        <w:t>2024</w:t>
      </w:r>
      <w:r>
        <w:rPr>
          <w:rFonts w:eastAsia="仿宋_GB2312"/>
          <w:sz w:val="32"/>
          <w:szCs w:val="32"/>
        </w:rPr>
        <w:t>】</w:t>
      </w:r>
      <w:r>
        <w:rPr>
          <w:rFonts w:eastAsia="仿宋_GB2312"/>
          <w:sz w:val="32"/>
          <w:szCs w:val="32"/>
        </w:rPr>
        <w:t>38</w:t>
      </w:r>
      <w:r>
        <w:rPr>
          <w:rFonts w:eastAsia="仿宋_GB2312"/>
          <w:sz w:val="32"/>
          <w:szCs w:val="32"/>
        </w:rPr>
        <w:t>号文吉布库镇二</w:t>
      </w:r>
      <w:proofErr w:type="gramStart"/>
      <w:r>
        <w:rPr>
          <w:rFonts w:eastAsia="仿宋_GB2312"/>
          <w:sz w:val="32"/>
          <w:szCs w:val="32"/>
        </w:rPr>
        <w:t>马场村</w:t>
      </w:r>
      <w:proofErr w:type="gramEnd"/>
      <w:r>
        <w:rPr>
          <w:rFonts w:eastAsia="仿宋_GB2312"/>
          <w:sz w:val="32"/>
          <w:szCs w:val="32"/>
        </w:rPr>
        <w:t>村容村貌改造提升项目，总投资</w:t>
      </w:r>
      <w:r>
        <w:rPr>
          <w:rFonts w:eastAsia="仿宋_GB2312"/>
          <w:sz w:val="32"/>
          <w:szCs w:val="32"/>
        </w:rPr>
        <w:t>50</w:t>
      </w:r>
      <w:r>
        <w:rPr>
          <w:rFonts w:eastAsia="仿宋_GB2312"/>
          <w:sz w:val="32"/>
          <w:szCs w:val="32"/>
        </w:rPr>
        <w:t>万元，对二</w:t>
      </w:r>
      <w:proofErr w:type="gramStart"/>
      <w:r>
        <w:rPr>
          <w:rFonts w:eastAsia="仿宋_GB2312"/>
          <w:sz w:val="32"/>
          <w:szCs w:val="32"/>
        </w:rPr>
        <w:t>马场村</w:t>
      </w:r>
      <w:proofErr w:type="gramEnd"/>
      <w:r>
        <w:rPr>
          <w:rFonts w:eastAsia="仿宋_GB2312"/>
          <w:sz w:val="32"/>
          <w:szCs w:val="32"/>
        </w:rPr>
        <w:t>修建砖混围墙</w:t>
      </w:r>
      <w:r>
        <w:rPr>
          <w:rFonts w:eastAsia="仿宋_GB2312"/>
          <w:sz w:val="32"/>
          <w:szCs w:val="32"/>
        </w:rPr>
        <w:t>1.2</w:t>
      </w:r>
      <w:r>
        <w:rPr>
          <w:rFonts w:eastAsia="仿宋_GB2312"/>
          <w:sz w:val="32"/>
          <w:szCs w:val="32"/>
        </w:rPr>
        <w:t>公里、铁艺大门</w:t>
      </w:r>
      <w:r>
        <w:rPr>
          <w:rFonts w:eastAsia="仿宋_GB2312"/>
          <w:sz w:val="32"/>
          <w:szCs w:val="32"/>
        </w:rPr>
        <w:t>30</w:t>
      </w:r>
      <w:r>
        <w:rPr>
          <w:rFonts w:eastAsia="仿宋_GB2312"/>
          <w:sz w:val="32"/>
          <w:szCs w:val="32"/>
        </w:rPr>
        <w:t>个，项目竣工验收合格率</w:t>
      </w:r>
      <w:r>
        <w:rPr>
          <w:rFonts w:eastAsia="仿宋_GB2312"/>
          <w:sz w:val="32"/>
          <w:szCs w:val="32"/>
        </w:rPr>
        <w:t>100%</w:t>
      </w:r>
      <w:r>
        <w:rPr>
          <w:rFonts w:eastAsia="仿宋_GB2312"/>
          <w:sz w:val="32"/>
          <w:szCs w:val="32"/>
        </w:rPr>
        <w:t>，项目按计划开工时间</w:t>
      </w:r>
      <w:r>
        <w:rPr>
          <w:rFonts w:eastAsia="仿宋_GB2312"/>
          <w:sz w:val="32"/>
          <w:szCs w:val="32"/>
        </w:rPr>
        <w:t>100%</w:t>
      </w:r>
      <w:r>
        <w:rPr>
          <w:rFonts w:eastAsia="仿宋_GB2312"/>
          <w:sz w:val="32"/>
          <w:szCs w:val="32"/>
        </w:rPr>
        <w:t>，项目按计划完工时间</w:t>
      </w:r>
      <w:r>
        <w:rPr>
          <w:rFonts w:eastAsia="仿宋_GB2312"/>
          <w:sz w:val="32"/>
          <w:szCs w:val="32"/>
        </w:rPr>
        <w:t>100%</w:t>
      </w:r>
      <w:r>
        <w:rPr>
          <w:rFonts w:eastAsia="仿宋_GB2312"/>
          <w:sz w:val="32"/>
          <w:szCs w:val="32"/>
        </w:rPr>
        <w:t>，项目预算控制率</w:t>
      </w:r>
      <w:r>
        <w:rPr>
          <w:rFonts w:eastAsia="仿宋_GB2312"/>
          <w:sz w:val="32"/>
          <w:szCs w:val="32"/>
        </w:rPr>
        <w:t>100%</w:t>
      </w:r>
      <w:r>
        <w:rPr>
          <w:rFonts w:eastAsia="仿宋_GB2312"/>
          <w:sz w:val="32"/>
          <w:szCs w:val="32"/>
        </w:rPr>
        <w:t>，群众满意度</w:t>
      </w:r>
      <w:r>
        <w:rPr>
          <w:rFonts w:eastAsia="仿宋_GB2312" w:hint="eastAsia"/>
          <w:sz w:val="32"/>
          <w:szCs w:val="32"/>
        </w:rPr>
        <w:t>达到</w:t>
      </w:r>
      <w:r>
        <w:rPr>
          <w:rFonts w:eastAsia="仿宋_GB2312"/>
          <w:sz w:val="32"/>
          <w:szCs w:val="32"/>
        </w:rPr>
        <w:t>90%</w:t>
      </w:r>
      <w:r>
        <w:rPr>
          <w:rFonts w:eastAsia="仿宋_GB2312" w:hint="eastAsia"/>
          <w:sz w:val="32"/>
          <w:szCs w:val="32"/>
        </w:rPr>
        <w:t>以上</w:t>
      </w:r>
      <w:r>
        <w:rPr>
          <w:rFonts w:eastAsia="仿宋_GB2312"/>
          <w:sz w:val="32"/>
          <w:szCs w:val="32"/>
        </w:rPr>
        <w:t>，有效提升村容村貌</w:t>
      </w:r>
      <w:r>
        <w:rPr>
          <w:rFonts w:eastAsia="仿宋_GB2312" w:hint="eastAsia"/>
          <w:sz w:val="32"/>
          <w:szCs w:val="32"/>
        </w:rPr>
        <w:t>。</w:t>
      </w:r>
    </w:p>
    <w:p w14:paraId="427B47D9" w14:textId="77777777" w:rsidR="00391C67" w:rsidRDefault="00000000">
      <w:pPr>
        <w:spacing w:line="560" w:lineRule="exact"/>
        <w:ind w:firstLineChars="200" w:firstLine="640"/>
        <w:rPr>
          <w:rFonts w:eastAsia="仿宋_GB2312"/>
          <w:color w:val="FF0000"/>
          <w:sz w:val="30"/>
          <w:szCs w:val="30"/>
        </w:rPr>
      </w:pPr>
      <w:r>
        <w:rPr>
          <w:rFonts w:eastAsia="仿宋_GB2312" w:hint="eastAsia"/>
          <w:sz w:val="32"/>
          <w:szCs w:val="32"/>
        </w:rPr>
        <w:t>2.</w:t>
      </w:r>
      <w:r>
        <w:rPr>
          <w:rFonts w:eastAsia="仿宋_GB2312"/>
          <w:sz w:val="32"/>
          <w:szCs w:val="32"/>
        </w:rPr>
        <w:t>阶段性目标</w:t>
      </w:r>
    </w:p>
    <w:p w14:paraId="0E80324B" w14:textId="77777777" w:rsidR="00391C67" w:rsidRDefault="00000000">
      <w:pPr>
        <w:spacing w:line="560" w:lineRule="exact"/>
        <w:ind w:firstLineChars="200" w:firstLine="640"/>
        <w:rPr>
          <w:rFonts w:eastAsia="仿宋_GB2312"/>
          <w:sz w:val="32"/>
          <w:szCs w:val="32"/>
        </w:rPr>
      </w:pPr>
      <w:r>
        <w:rPr>
          <w:rFonts w:eastAsia="仿宋_GB2312"/>
          <w:sz w:val="32"/>
          <w:szCs w:val="32"/>
        </w:rPr>
        <w:t>吉布库镇二</w:t>
      </w:r>
      <w:proofErr w:type="gramStart"/>
      <w:r>
        <w:rPr>
          <w:rFonts w:eastAsia="仿宋_GB2312"/>
          <w:sz w:val="32"/>
          <w:szCs w:val="32"/>
        </w:rPr>
        <w:t>马场村</w:t>
      </w:r>
      <w:proofErr w:type="gramEnd"/>
      <w:r>
        <w:rPr>
          <w:rFonts w:eastAsia="仿宋_GB2312"/>
          <w:sz w:val="32"/>
          <w:szCs w:val="32"/>
        </w:rPr>
        <w:t>村容村貌改造提升项目，总投资</w:t>
      </w:r>
      <w:r>
        <w:rPr>
          <w:rFonts w:eastAsia="仿宋_GB2312"/>
          <w:sz w:val="32"/>
          <w:szCs w:val="32"/>
        </w:rPr>
        <w:t>50</w:t>
      </w:r>
      <w:r>
        <w:rPr>
          <w:rFonts w:eastAsia="仿宋_GB2312"/>
          <w:sz w:val="32"/>
          <w:szCs w:val="32"/>
        </w:rPr>
        <w:t>万元，</w:t>
      </w:r>
      <w:r>
        <w:rPr>
          <w:rFonts w:eastAsia="仿宋_GB2312" w:hint="eastAsia"/>
          <w:sz w:val="32"/>
          <w:szCs w:val="32"/>
        </w:rPr>
        <w:t>半年</w:t>
      </w:r>
      <w:r>
        <w:rPr>
          <w:rFonts w:eastAsia="仿宋_GB2312"/>
          <w:sz w:val="32"/>
          <w:szCs w:val="32"/>
        </w:rPr>
        <w:t>主要</w:t>
      </w:r>
      <w:r>
        <w:rPr>
          <w:rFonts w:eastAsia="仿宋_GB2312" w:hint="eastAsia"/>
          <w:sz w:val="32"/>
          <w:szCs w:val="32"/>
        </w:rPr>
        <w:t>完成对</w:t>
      </w:r>
      <w:r>
        <w:rPr>
          <w:rFonts w:eastAsia="仿宋_GB2312"/>
          <w:sz w:val="32"/>
          <w:szCs w:val="32"/>
        </w:rPr>
        <w:t>二</w:t>
      </w:r>
      <w:proofErr w:type="gramStart"/>
      <w:r>
        <w:rPr>
          <w:rFonts w:eastAsia="仿宋_GB2312"/>
          <w:sz w:val="32"/>
          <w:szCs w:val="32"/>
        </w:rPr>
        <w:t>马场村</w:t>
      </w:r>
      <w:proofErr w:type="gramEnd"/>
      <w:r>
        <w:rPr>
          <w:rFonts w:eastAsia="仿宋_GB2312"/>
          <w:sz w:val="32"/>
          <w:szCs w:val="32"/>
        </w:rPr>
        <w:t>修建砖混围墙</w:t>
      </w:r>
      <w:r>
        <w:rPr>
          <w:rFonts w:eastAsia="仿宋_GB2312" w:hint="eastAsia"/>
          <w:sz w:val="32"/>
          <w:szCs w:val="32"/>
        </w:rPr>
        <w:t>0.6</w:t>
      </w:r>
      <w:r>
        <w:rPr>
          <w:rFonts w:eastAsia="仿宋_GB2312"/>
          <w:sz w:val="32"/>
          <w:szCs w:val="32"/>
        </w:rPr>
        <w:t>公里、铁艺大门</w:t>
      </w:r>
      <w:r>
        <w:rPr>
          <w:rFonts w:eastAsia="仿宋_GB2312" w:hint="eastAsia"/>
          <w:sz w:val="32"/>
          <w:szCs w:val="32"/>
        </w:rPr>
        <w:t>15</w:t>
      </w:r>
      <w:r>
        <w:rPr>
          <w:rFonts w:eastAsia="仿宋_GB2312"/>
          <w:sz w:val="32"/>
          <w:szCs w:val="32"/>
        </w:rPr>
        <w:t>个，</w:t>
      </w:r>
      <w:r>
        <w:rPr>
          <w:rFonts w:eastAsia="仿宋_GB2312" w:hint="eastAsia"/>
          <w:sz w:val="32"/>
          <w:szCs w:val="32"/>
        </w:rPr>
        <w:t>全年完成</w:t>
      </w:r>
      <w:r>
        <w:rPr>
          <w:rFonts w:eastAsia="仿宋_GB2312"/>
          <w:sz w:val="32"/>
          <w:szCs w:val="32"/>
        </w:rPr>
        <w:t>项目二</w:t>
      </w:r>
      <w:proofErr w:type="gramStart"/>
      <w:r>
        <w:rPr>
          <w:rFonts w:eastAsia="仿宋_GB2312"/>
          <w:sz w:val="32"/>
          <w:szCs w:val="32"/>
        </w:rPr>
        <w:t>马场村</w:t>
      </w:r>
      <w:proofErr w:type="gramEnd"/>
      <w:r>
        <w:rPr>
          <w:rFonts w:eastAsia="仿宋_GB2312"/>
          <w:sz w:val="32"/>
          <w:szCs w:val="32"/>
        </w:rPr>
        <w:t>修建砖混围墙</w:t>
      </w:r>
      <w:r>
        <w:rPr>
          <w:rFonts w:eastAsia="仿宋_GB2312" w:hint="eastAsia"/>
          <w:sz w:val="32"/>
          <w:szCs w:val="32"/>
        </w:rPr>
        <w:t>1.2</w:t>
      </w:r>
      <w:r>
        <w:rPr>
          <w:rFonts w:eastAsia="仿宋_GB2312"/>
          <w:sz w:val="32"/>
          <w:szCs w:val="32"/>
        </w:rPr>
        <w:t>公里、铁艺大门</w:t>
      </w:r>
      <w:r>
        <w:rPr>
          <w:rFonts w:eastAsia="仿宋_GB2312" w:hint="eastAsia"/>
          <w:sz w:val="32"/>
          <w:szCs w:val="32"/>
        </w:rPr>
        <w:t>30</w:t>
      </w:r>
      <w:r>
        <w:rPr>
          <w:rFonts w:eastAsia="仿宋_GB2312"/>
          <w:sz w:val="32"/>
          <w:szCs w:val="32"/>
        </w:rPr>
        <w:t>个</w:t>
      </w:r>
      <w:r>
        <w:rPr>
          <w:rFonts w:eastAsia="仿宋_GB2312" w:hint="eastAsia"/>
          <w:sz w:val="32"/>
          <w:szCs w:val="32"/>
        </w:rPr>
        <w:t>，项目全年支付</w:t>
      </w:r>
      <w:r>
        <w:rPr>
          <w:rFonts w:eastAsia="仿宋_GB2312" w:hint="eastAsia"/>
          <w:sz w:val="32"/>
          <w:szCs w:val="32"/>
        </w:rPr>
        <w:t>49.80</w:t>
      </w:r>
      <w:r>
        <w:rPr>
          <w:rFonts w:eastAsia="仿宋_GB2312" w:hint="eastAsia"/>
          <w:sz w:val="32"/>
          <w:szCs w:val="32"/>
        </w:rPr>
        <w:t>万元</w:t>
      </w:r>
      <w:r>
        <w:rPr>
          <w:rFonts w:eastAsia="仿宋_GB2312"/>
          <w:sz w:val="32"/>
          <w:szCs w:val="32"/>
        </w:rPr>
        <w:t>按计划开工、完工，二</w:t>
      </w:r>
      <w:proofErr w:type="gramStart"/>
      <w:r>
        <w:rPr>
          <w:rFonts w:eastAsia="仿宋_GB2312"/>
          <w:sz w:val="32"/>
          <w:szCs w:val="32"/>
        </w:rPr>
        <w:t>马场村</w:t>
      </w:r>
      <w:proofErr w:type="gramEnd"/>
      <w:r>
        <w:rPr>
          <w:rFonts w:eastAsia="仿宋_GB2312"/>
          <w:sz w:val="32"/>
          <w:szCs w:val="32"/>
        </w:rPr>
        <w:t>村容村貌改造提升</w:t>
      </w:r>
      <w:proofErr w:type="gramStart"/>
      <w:r>
        <w:rPr>
          <w:rFonts w:eastAsia="仿宋_GB2312"/>
          <w:sz w:val="32"/>
          <w:szCs w:val="32"/>
        </w:rPr>
        <w:t>项目项目</w:t>
      </w:r>
      <w:proofErr w:type="gramEnd"/>
      <w:r>
        <w:rPr>
          <w:rFonts w:eastAsia="仿宋_GB2312"/>
          <w:sz w:val="32"/>
          <w:szCs w:val="32"/>
        </w:rPr>
        <w:t>预算控制率达到</w:t>
      </w:r>
      <w:r>
        <w:rPr>
          <w:rFonts w:eastAsia="仿宋_GB2312" w:hint="eastAsia"/>
          <w:sz w:val="32"/>
          <w:szCs w:val="32"/>
        </w:rPr>
        <w:t>99.6</w:t>
      </w:r>
      <w:r>
        <w:rPr>
          <w:rFonts w:eastAsia="仿宋_GB2312"/>
          <w:sz w:val="32"/>
          <w:szCs w:val="32"/>
        </w:rPr>
        <w:t>%</w:t>
      </w:r>
      <w:r>
        <w:rPr>
          <w:rFonts w:eastAsia="仿宋_GB2312"/>
          <w:sz w:val="32"/>
          <w:szCs w:val="32"/>
        </w:rPr>
        <w:t>，群众满意度达到</w:t>
      </w:r>
      <w:r>
        <w:rPr>
          <w:rFonts w:eastAsia="仿宋_GB2312"/>
          <w:sz w:val="32"/>
          <w:szCs w:val="32"/>
        </w:rPr>
        <w:t>90%</w:t>
      </w:r>
      <w:r>
        <w:rPr>
          <w:rFonts w:eastAsia="仿宋_GB2312"/>
          <w:sz w:val="32"/>
          <w:szCs w:val="32"/>
        </w:rPr>
        <w:t>，有效提升二马场村</w:t>
      </w:r>
      <w:proofErr w:type="gramStart"/>
      <w:r>
        <w:rPr>
          <w:rFonts w:eastAsia="仿宋_GB2312"/>
          <w:sz w:val="32"/>
          <w:szCs w:val="32"/>
        </w:rPr>
        <w:t>村容村貌村容村貌</w:t>
      </w:r>
      <w:proofErr w:type="gramEnd"/>
      <w:r>
        <w:rPr>
          <w:rFonts w:eastAsia="仿宋_GB2312" w:hint="eastAsia"/>
          <w:sz w:val="32"/>
          <w:szCs w:val="32"/>
        </w:rPr>
        <w:t>。</w:t>
      </w:r>
    </w:p>
    <w:p w14:paraId="67160E48" w14:textId="77777777" w:rsidR="00391C67" w:rsidRDefault="00000000">
      <w:pPr>
        <w:spacing w:line="560" w:lineRule="exact"/>
        <w:ind w:firstLineChars="200" w:firstLine="640"/>
        <w:rPr>
          <w:rFonts w:eastAsia="黑体"/>
          <w:sz w:val="32"/>
          <w:szCs w:val="32"/>
        </w:rPr>
      </w:pPr>
      <w:r>
        <w:rPr>
          <w:rFonts w:eastAsia="黑体"/>
          <w:sz w:val="32"/>
          <w:szCs w:val="32"/>
        </w:rPr>
        <w:t>二、绩效评价工作开展情况</w:t>
      </w:r>
    </w:p>
    <w:p w14:paraId="542ED259" w14:textId="77777777" w:rsidR="00391C67"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23487348" w14:textId="77777777" w:rsidR="00391C67"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、绩效评价的目的</w:t>
      </w:r>
    </w:p>
    <w:p w14:paraId="2D7B478E"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D74E77A" w14:textId="77777777" w:rsidR="00391C67"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项目在实施前向项目负责人提供财政支出绩效方面的资金管理信息，促进项目支出严格按照资金管理规定进行。</w:t>
      </w:r>
    </w:p>
    <w:p w14:paraId="38E12BCE"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14:paraId="315A5AAC"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综合来看，通过开展有效的财政支出绩效评价管理，全面了解该项目预算编制合理性、资金使用合</w:t>
      </w:r>
      <w:proofErr w:type="gramStart"/>
      <w:r>
        <w:rPr>
          <w:rFonts w:eastAsia="仿宋_GB2312"/>
          <w:sz w:val="32"/>
          <w:szCs w:val="32"/>
        </w:rPr>
        <w:t>规</w:t>
      </w:r>
      <w:proofErr w:type="gramEnd"/>
      <w:r>
        <w:rPr>
          <w:rFonts w:eastAsia="仿宋_GB2312"/>
          <w:sz w:val="32"/>
          <w:szCs w:val="3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2555458" w14:textId="77777777" w:rsidR="00391C67"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2</w:t>
      </w:r>
      <w:r>
        <w:rPr>
          <w:rFonts w:eastAsia="仿宋_GB2312"/>
          <w:b/>
          <w:bCs/>
          <w:sz w:val="32"/>
          <w:szCs w:val="32"/>
        </w:rPr>
        <w:t>.</w:t>
      </w:r>
      <w:r>
        <w:rPr>
          <w:rFonts w:eastAsia="仿宋_GB2312"/>
          <w:b/>
          <w:bCs/>
          <w:sz w:val="32"/>
          <w:szCs w:val="32"/>
        </w:rPr>
        <w:t>绩效评价的对象</w:t>
      </w:r>
    </w:p>
    <w:p w14:paraId="4E91A855"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本项目预算绩效评价报告的评价对象是昌</w:t>
      </w:r>
      <w:proofErr w:type="gramStart"/>
      <w:r>
        <w:rPr>
          <w:rFonts w:ascii="Times New Roman" w:eastAsia="仿宋_GB2312" w:hAnsi="Times New Roman"/>
          <w:b w:val="0"/>
          <w:bCs w:val="0"/>
        </w:rPr>
        <w:t>州财农</w:t>
      </w:r>
      <w:proofErr w:type="gramEnd"/>
      <w:r>
        <w:rPr>
          <w:rFonts w:ascii="Times New Roman" w:eastAsia="仿宋_GB2312" w:hAnsi="Times New Roman"/>
          <w:b w:val="0"/>
          <w:bCs w:val="0"/>
        </w:rPr>
        <w:t>[2023]58</w:t>
      </w:r>
      <w:r>
        <w:rPr>
          <w:rFonts w:ascii="Times New Roman" w:eastAsia="仿宋_GB2312" w:hAnsi="Times New Roman"/>
          <w:b w:val="0"/>
          <w:bCs w:val="0"/>
        </w:rPr>
        <w:t>号吉布库镇二</w:t>
      </w:r>
      <w:proofErr w:type="gramStart"/>
      <w:r>
        <w:rPr>
          <w:rFonts w:ascii="Times New Roman" w:eastAsia="仿宋_GB2312" w:hAnsi="Times New Roman"/>
          <w:b w:val="0"/>
          <w:bCs w:val="0"/>
        </w:rPr>
        <w:t>马场村</w:t>
      </w:r>
      <w:proofErr w:type="gramEnd"/>
      <w:r>
        <w:rPr>
          <w:rFonts w:ascii="Times New Roman" w:eastAsia="仿宋_GB2312" w:hAnsi="Times New Roman"/>
          <w:b w:val="0"/>
          <w:bCs w:val="0"/>
        </w:rPr>
        <w:t>村容村貌改造提升项目及其预算执行情况。该项目由</w:t>
      </w:r>
      <w:r>
        <w:rPr>
          <w:rFonts w:ascii="Times New Roman" w:eastAsia="仿宋_GB2312" w:hAnsi="Times New Roman" w:hint="eastAsia"/>
          <w:b w:val="0"/>
          <w:bCs w:val="0"/>
        </w:rPr>
        <w:t>奇台县吉布库镇人民政府</w:t>
      </w:r>
      <w:r>
        <w:rPr>
          <w:rFonts w:ascii="Times New Roman" w:eastAsia="仿宋_GB2312" w:hAnsi="Times New Roman"/>
          <w:b w:val="0"/>
          <w:bCs w:val="0"/>
        </w:rPr>
        <w:t>负责实施，旨在为对二</w:t>
      </w:r>
      <w:proofErr w:type="gramStart"/>
      <w:r>
        <w:rPr>
          <w:rFonts w:ascii="Times New Roman" w:eastAsia="仿宋_GB2312" w:hAnsi="Times New Roman"/>
          <w:b w:val="0"/>
          <w:bCs w:val="0"/>
        </w:rPr>
        <w:t>马场村</w:t>
      </w:r>
      <w:proofErr w:type="gramEnd"/>
      <w:r>
        <w:rPr>
          <w:rFonts w:ascii="Times New Roman" w:eastAsia="仿宋_GB2312" w:hAnsi="Times New Roman"/>
          <w:b w:val="0"/>
          <w:bCs w:val="0"/>
        </w:rPr>
        <w:t>修建砖混围墙</w:t>
      </w:r>
      <w:r>
        <w:rPr>
          <w:rFonts w:ascii="Times New Roman" w:eastAsia="仿宋_GB2312" w:hAnsi="Times New Roman"/>
          <w:b w:val="0"/>
          <w:bCs w:val="0"/>
        </w:rPr>
        <w:t>1.2</w:t>
      </w:r>
      <w:r>
        <w:rPr>
          <w:rFonts w:ascii="Times New Roman" w:eastAsia="仿宋_GB2312" w:hAnsi="Times New Roman"/>
          <w:b w:val="0"/>
          <w:bCs w:val="0"/>
        </w:rPr>
        <w:t>公里、铁艺大门</w:t>
      </w:r>
      <w:r>
        <w:rPr>
          <w:rFonts w:ascii="Times New Roman" w:eastAsia="仿宋_GB2312" w:hAnsi="Times New Roman"/>
          <w:b w:val="0"/>
          <w:bCs w:val="0"/>
        </w:rPr>
        <w:t>30</w:t>
      </w:r>
      <w:r>
        <w:rPr>
          <w:rFonts w:ascii="Times New Roman" w:eastAsia="仿宋_GB2312" w:hAnsi="Times New Roman"/>
          <w:b w:val="0"/>
          <w:bCs w:val="0"/>
        </w:rPr>
        <w:t>个。项目预算涵</w:t>
      </w:r>
      <w:r>
        <w:rPr>
          <w:rFonts w:ascii="Times New Roman" w:eastAsia="仿宋_GB2312" w:hAnsi="Times New Roman"/>
          <w:b w:val="0"/>
          <w:bCs w:val="0"/>
        </w:rPr>
        <w:lastRenderedPageBreak/>
        <w:t>盖从</w:t>
      </w:r>
      <w:r>
        <w:rPr>
          <w:rFonts w:ascii="Times New Roman" w:eastAsia="仿宋_GB2312" w:hAnsi="Times New Roman" w:hint="eastAsia"/>
          <w:b w:val="0"/>
          <w:bCs w:val="0"/>
        </w:rPr>
        <w:t>2024</w:t>
      </w:r>
      <w:r>
        <w:rPr>
          <w:rFonts w:ascii="Times New Roman" w:eastAsia="仿宋_GB2312" w:hAnsi="Times New Roman" w:hint="eastAsia"/>
          <w:b w:val="0"/>
          <w:bCs w:val="0"/>
        </w:rPr>
        <w:t>年</w:t>
      </w:r>
      <w:r>
        <w:rPr>
          <w:rFonts w:ascii="Times New Roman" w:eastAsia="仿宋_GB2312" w:hAnsi="Times New Roman" w:hint="eastAsia"/>
          <w:b w:val="0"/>
          <w:bCs w:val="0"/>
        </w:rPr>
        <w:t>1</w:t>
      </w:r>
      <w:r>
        <w:rPr>
          <w:rFonts w:ascii="Times New Roman" w:eastAsia="仿宋_GB2312" w:hAnsi="Times New Roman" w:hint="eastAsia"/>
          <w:b w:val="0"/>
          <w:bCs w:val="0"/>
        </w:rPr>
        <w:t>月</w:t>
      </w:r>
      <w:r>
        <w:rPr>
          <w:rFonts w:ascii="Times New Roman" w:eastAsia="仿宋_GB2312" w:hAnsi="Times New Roman" w:hint="eastAsia"/>
          <w:b w:val="0"/>
          <w:bCs w:val="0"/>
        </w:rPr>
        <w:t>1</w:t>
      </w:r>
      <w:r>
        <w:rPr>
          <w:rFonts w:ascii="Times New Roman" w:eastAsia="仿宋_GB2312" w:hAnsi="Times New Roman" w:hint="eastAsia"/>
          <w:b w:val="0"/>
          <w:bCs w:val="0"/>
        </w:rPr>
        <w:t>日</w:t>
      </w:r>
      <w:r>
        <w:rPr>
          <w:rFonts w:ascii="Times New Roman" w:eastAsia="仿宋_GB2312" w:hAnsi="Times New Roman"/>
          <w:b w:val="0"/>
          <w:bCs w:val="0"/>
        </w:rPr>
        <w:t>至</w:t>
      </w:r>
      <w:r>
        <w:rPr>
          <w:rFonts w:ascii="Times New Roman" w:eastAsia="仿宋_GB2312" w:hAnsi="Times New Roman" w:hint="eastAsia"/>
          <w:b w:val="0"/>
          <w:bCs w:val="0"/>
        </w:rPr>
        <w:t>2024</w:t>
      </w:r>
      <w:r>
        <w:rPr>
          <w:rFonts w:ascii="Times New Roman" w:eastAsia="仿宋_GB2312" w:hAnsi="Times New Roman" w:hint="eastAsia"/>
          <w:b w:val="0"/>
          <w:bCs w:val="0"/>
        </w:rPr>
        <w:t>年</w:t>
      </w:r>
      <w:r>
        <w:rPr>
          <w:rFonts w:ascii="Times New Roman" w:eastAsia="仿宋_GB2312" w:hAnsi="Times New Roman" w:hint="eastAsia"/>
          <w:b w:val="0"/>
          <w:bCs w:val="0"/>
        </w:rPr>
        <w:t>12</w:t>
      </w:r>
      <w:r>
        <w:rPr>
          <w:rFonts w:ascii="Times New Roman" w:eastAsia="仿宋_GB2312" w:hAnsi="Times New Roman" w:hint="eastAsia"/>
          <w:b w:val="0"/>
          <w:bCs w:val="0"/>
        </w:rPr>
        <w:t>月</w:t>
      </w:r>
      <w:r>
        <w:rPr>
          <w:rFonts w:ascii="Times New Roman" w:eastAsia="仿宋_GB2312" w:hAnsi="Times New Roman" w:hint="eastAsia"/>
          <w:b w:val="0"/>
          <w:bCs w:val="0"/>
        </w:rPr>
        <w:t>31</w:t>
      </w:r>
      <w:r>
        <w:rPr>
          <w:rFonts w:ascii="Times New Roman" w:eastAsia="仿宋_GB2312" w:hAnsi="Times New Roman" w:hint="eastAsia"/>
          <w:b w:val="0"/>
          <w:bCs w:val="0"/>
        </w:rPr>
        <w:t>日</w:t>
      </w:r>
      <w:r>
        <w:rPr>
          <w:rFonts w:ascii="Times New Roman" w:eastAsia="仿宋_GB2312" w:hAnsi="Times New Roman"/>
          <w:b w:val="0"/>
          <w:bCs w:val="0"/>
        </w:rPr>
        <w:t>的全部资金投入与支出，涉及资金总额为</w:t>
      </w:r>
      <w:r>
        <w:rPr>
          <w:rFonts w:ascii="Times New Roman" w:eastAsia="仿宋_GB2312" w:hAnsi="Times New Roman" w:hint="eastAsia"/>
          <w:b w:val="0"/>
          <w:bCs w:val="0"/>
        </w:rPr>
        <w:t>49.80</w:t>
      </w:r>
      <w:r>
        <w:rPr>
          <w:rFonts w:ascii="Times New Roman" w:eastAsia="仿宋_GB2312" w:hAnsi="Times New Roman"/>
          <w:b w:val="0"/>
          <w:bCs w:val="0"/>
        </w:rPr>
        <w:t>万元。</w:t>
      </w:r>
    </w:p>
    <w:p w14:paraId="44F3A22A" w14:textId="77777777" w:rsidR="00391C67"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3.</w:t>
      </w:r>
      <w:r>
        <w:rPr>
          <w:rFonts w:eastAsia="仿宋_GB2312"/>
          <w:b/>
          <w:bCs/>
          <w:sz w:val="32"/>
          <w:szCs w:val="32"/>
        </w:rPr>
        <w:t>绩效评价的范围</w:t>
      </w:r>
    </w:p>
    <w:p w14:paraId="51A10491"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本次评价从项目决策（包括绩效目标、决策过程）、项目管理（包括项目资金、项目实施）、项目产出（包括项目产出数量、产出质量、产出时效和产出成本）项目效益四个维度对昌</w:t>
      </w:r>
      <w:proofErr w:type="gramStart"/>
      <w:r>
        <w:rPr>
          <w:rFonts w:eastAsia="仿宋_GB2312"/>
          <w:sz w:val="32"/>
          <w:szCs w:val="32"/>
        </w:rPr>
        <w:t>州财农</w:t>
      </w:r>
      <w:proofErr w:type="gramEnd"/>
      <w:r>
        <w:rPr>
          <w:rFonts w:eastAsia="仿宋_GB2312"/>
          <w:sz w:val="32"/>
          <w:szCs w:val="32"/>
        </w:rPr>
        <w:t>[2023]56</w:t>
      </w:r>
      <w:r>
        <w:rPr>
          <w:rFonts w:eastAsia="仿宋_GB2312"/>
          <w:sz w:val="32"/>
          <w:szCs w:val="32"/>
        </w:rPr>
        <w:t>号</w:t>
      </w:r>
      <w:r>
        <w:rPr>
          <w:rFonts w:eastAsia="仿宋_GB2312"/>
          <w:sz w:val="32"/>
          <w:szCs w:val="32"/>
        </w:rPr>
        <w:t>2024</w:t>
      </w:r>
      <w:r>
        <w:rPr>
          <w:rFonts w:eastAsia="仿宋_GB2312"/>
          <w:sz w:val="32"/>
          <w:szCs w:val="32"/>
        </w:rPr>
        <w:t>年中央水库移民</w:t>
      </w:r>
      <w:r>
        <w:rPr>
          <w:rFonts w:eastAsia="仿宋_GB2312"/>
          <w:sz w:val="32"/>
          <w:szCs w:val="32"/>
        </w:rPr>
        <w:t>-</w:t>
      </w:r>
      <w:r>
        <w:rPr>
          <w:rFonts w:eastAsia="仿宋_GB2312" w:hint="eastAsia"/>
          <w:sz w:val="32"/>
          <w:szCs w:val="32"/>
        </w:rPr>
        <w:t>吉布库镇</w:t>
      </w:r>
      <w:r>
        <w:rPr>
          <w:rFonts w:eastAsia="仿宋_GB2312"/>
          <w:sz w:val="32"/>
          <w:szCs w:val="32"/>
        </w:rPr>
        <w:t>宽沟村村庄道路亮化项目进行评价，评价核心为专项资金的支出完成情况和效果。</w:t>
      </w:r>
    </w:p>
    <w:p w14:paraId="29390A51" w14:textId="77777777" w:rsidR="00391C67"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0C4D7E86"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13FB9DE5" w14:textId="77777777" w:rsidR="00391C67"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36E50B0C" w14:textId="77777777" w:rsidR="00391C67"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0BE58F53" w14:textId="77777777" w:rsidR="00391C67"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00B80CF7" w14:textId="77777777" w:rsidR="00391C67"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2FD620D8" w14:textId="77777777" w:rsidR="00391C67"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44B6D264"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34B21617" w14:textId="77777777" w:rsidR="00391C67"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F0644BA"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1E875B47"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9C5861D"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39B6DFC7" w14:textId="77777777" w:rsidR="00391C67"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hint="eastAsia"/>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37B39595"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7F7E491F"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AC81BDB" w14:textId="77777777" w:rsidR="00391C67"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lastRenderedPageBreak/>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59E1621F" w14:textId="77777777" w:rsidR="00391C67"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367E16A1"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1E36F063"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CB0CDE6"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5D7B26A"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（一）成本效益分析法。是指将投入与产出、效益进行关联性分析的方法。</w:t>
      </w:r>
      <w:r>
        <w:rPr>
          <w:rFonts w:eastAsia="仿宋_GB2312"/>
          <w:color w:val="000000"/>
          <w:spacing w:val="17"/>
          <w:sz w:val="32"/>
          <w:szCs w:val="32"/>
        </w:rPr>
        <w:t xml:space="preserve"> </w:t>
      </w:r>
    </w:p>
    <w:p w14:paraId="1EE47FC0"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（二）比较法。是指将实施情况与绩效目标、历史情况、不同部门和地区同类支出情况进行比较的方法。</w:t>
      </w:r>
    </w:p>
    <w:p w14:paraId="3F05AA2A"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（三）因素分析法。是指综合分析影响绩效目标实现、实施效果的内外部因素的方法。</w:t>
      </w:r>
    </w:p>
    <w:p w14:paraId="575DD6B0"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（四）最低成本法。是指在绩效目标确定的前提下，成本最小者为优的方法。</w:t>
      </w:r>
    </w:p>
    <w:p w14:paraId="4601F814"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（五）公众评判法。是指通过专家评估、公众问卷及抽样调查等方式进行评判的方法。</w:t>
      </w:r>
    </w:p>
    <w:p w14:paraId="5496DE72"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（六）标杆管理法。是指以国内外同行业中较高的绩效水平为标杆进行评判的方法。</w:t>
      </w:r>
    </w:p>
    <w:p w14:paraId="3AE0AAAF" w14:textId="77777777" w:rsidR="00391C67"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（七）其他评价方法。</w:t>
      </w:r>
    </w:p>
    <w:p w14:paraId="5800CB4C"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318406A4"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w:t>
      </w:r>
      <w:r>
        <w:rPr>
          <w:rFonts w:ascii="Times New Roman" w:eastAsia="仿宋_GB2312" w:hAnsi="Times New Roman" w:hint="eastAsia"/>
          <w:b w:val="0"/>
          <w:bCs w:val="0"/>
        </w:rPr>
        <w:t>计划</w:t>
      </w:r>
      <w:r>
        <w:rPr>
          <w:rFonts w:ascii="Times New Roman" w:eastAsia="仿宋_GB2312" w:hAnsi="Times New Roman"/>
          <w:b w:val="0"/>
          <w:bCs w:val="0"/>
        </w:rPr>
        <w:t>标准。</w:t>
      </w:r>
    </w:p>
    <w:p w14:paraId="30FF87DD"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计划标准。指以预先制定的目标、计划、预算、定额等作为评价标准。</w:t>
      </w:r>
    </w:p>
    <w:p w14:paraId="560BEB4C" w14:textId="77777777" w:rsidR="00391C67" w:rsidRDefault="00000000">
      <w:pPr>
        <w:pStyle w:val="ad"/>
        <w:numPr>
          <w:ilvl w:val="0"/>
          <w:numId w:val="1"/>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224E9D6D"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3CFA17C5"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首先成立</w:t>
      </w:r>
      <w:r>
        <w:rPr>
          <w:rFonts w:eastAsia="仿宋_GB2312" w:hint="eastAsia"/>
          <w:sz w:val="32"/>
          <w:szCs w:val="32"/>
        </w:rPr>
        <w:t>奇台县吉布库镇人民政府绩效评价工作</w:t>
      </w:r>
      <w:r>
        <w:rPr>
          <w:rFonts w:eastAsia="仿宋_GB2312"/>
          <w:sz w:val="32"/>
          <w:szCs w:val="32"/>
        </w:rPr>
        <w:t>组，开展前期调研；其次明确项目绩效目标，设计绩效评价指标体系并确定绩效评价方法；接着确定现场和非现场评价范围，设计资料清单；最后制定评价实施方案并进行论证。</w:t>
      </w:r>
    </w:p>
    <w:p w14:paraId="616EAABE"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6D99347B" w14:textId="77777777" w:rsidR="00391C67"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制定奇台县吉布库镇人民政府绩效评价工作方案</w:t>
      </w:r>
      <w:r>
        <w:rPr>
          <w:rFonts w:eastAsia="仿宋_GB2312"/>
          <w:sz w:val="32"/>
          <w:szCs w:val="32"/>
        </w:rPr>
        <w:t>，具体包括项目概况、评价思路、方法手段、组织实施、进度安排等。收集项目立项依据、相关会议纪要、实施方案、财政资金分配方案、支付管理情况等相关评价资料并进行梳理。</w:t>
      </w:r>
    </w:p>
    <w:p w14:paraId="297F3D62"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1162A542"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w:t>
      </w:r>
      <w:r>
        <w:rPr>
          <w:rFonts w:eastAsia="仿宋_GB2312"/>
          <w:sz w:val="32"/>
          <w:szCs w:val="32"/>
        </w:rPr>
        <w:lastRenderedPageBreak/>
        <w:t>升项目实施过程中，收集与项目相关的数据，包括财务报表、项目文档、业务数据、群众满意度等。在数据收集过程中，注重数据的质量与完整性，对缺失或异常的数据进行了合理的处理和补充。随后，对收集到的数据进行了系统的整理与分类，为后续的数据分析提供了有力支持。</w:t>
      </w:r>
    </w:p>
    <w:p w14:paraId="106A817D"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60F647D7"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632EDC1E"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17BF6303"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根据昌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自评结果，按照统一的格式和规范撰写项目预算绩效评价报告。报告内容包括项目背景、评价目的、评价指标体系、数据收集与分析方法、绩效评价结果、在报告撰写完成后，及时向项目实施主体及相关利益相关者进行反馈，充分听取各方意见与建议，对报告内容进行进一步的完善与优化，确保评价报告的质量与实用性。</w:t>
      </w:r>
    </w:p>
    <w:p w14:paraId="24462416" w14:textId="77777777" w:rsidR="00391C67"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）后续跟踪与改进</w:t>
      </w:r>
    </w:p>
    <w:p w14:paraId="31E32A19" w14:textId="77777777" w:rsidR="00391C67" w:rsidRDefault="00000000">
      <w:pPr>
        <w:spacing w:line="560" w:lineRule="exact"/>
        <w:ind w:firstLineChars="200" w:firstLine="640"/>
        <w:rPr>
          <w:rFonts w:eastAsia="仿宋_GB2312"/>
          <w:sz w:val="32"/>
          <w:szCs w:val="32"/>
        </w:rPr>
      </w:pPr>
      <w:r>
        <w:rPr>
          <w:rFonts w:eastAsia="仿宋_GB2312"/>
          <w:sz w:val="32"/>
          <w:szCs w:val="32"/>
        </w:rPr>
        <w:t>在昌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村容村貌改造提升项目评价报告提交后，定期对项目绩效进行复查与评估，确保项目能够根据评价结果及时调整与优化，实现绩效的持续</w:t>
      </w:r>
      <w:r>
        <w:rPr>
          <w:rFonts w:eastAsia="仿宋_GB2312"/>
          <w:sz w:val="32"/>
          <w:szCs w:val="32"/>
        </w:rPr>
        <w:lastRenderedPageBreak/>
        <w:t>提升。同时，适时调整绩效评价指标体系与方法，保持评价工作的适应性与前瞻性，为项目的长期稳定发展提供有力保障。</w:t>
      </w:r>
    </w:p>
    <w:p w14:paraId="72D2CD35" w14:textId="77777777" w:rsidR="00391C67" w:rsidRDefault="00000000">
      <w:pPr>
        <w:numPr>
          <w:ilvl w:val="0"/>
          <w:numId w:val="2"/>
        </w:numPr>
        <w:spacing w:line="560" w:lineRule="exact"/>
        <w:ind w:firstLineChars="200" w:firstLine="640"/>
        <w:rPr>
          <w:rFonts w:eastAsia="黑体"/>
          <w:sz w:val="32"/>
          <w:szCs w:val="32"/>
        </w:rPr>
      </w:pPr>
      <w:r>
        <w:rPr>
          <w:rFonts w:eastAsia="黑体"/>
          <w:sz w:val="32"/>
          <w:szCs w:val="32"/>
        </w:rPr>
        <w:t>综合评价情况及评价结论（附相关评分表）</w:t>
      </w:r>
    </w:p>
    <w:p w14:paraId="1C175913" w14:textId="77777777" w:rsidR="00391C67"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14:paraId="46C0FA41" w14:textId="77777777" w:rsidR="00391C67"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本项目的综合评价基于对项目各方面绩效的深入分析与评估。从项目目标的达成情况来看，昌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村容村貌改造提升项目在</w:t>
      </w:r>
      <w:r>
        <w:rPr>
          <w:rFonts w:eastAsia="仿宋_GB2312" w:hint="eastAsia"/>
          <w:sz w:val="32"/>
          <w:szCs w:val="32"/>
        </w:rPr>
        <w:t>群众满意度</w:t>
      </w:r>
      <w:r>
        <w:rPr>
          <w:rFonts w:eastAsia="仿宋_GB2312"/>
          <w:sz w:val="32"/>
          <w:szCs w:val="32"/>
        </w:rPr>
        <w:t>、</w:t>
      </w:r>
      <w:r>
        <w:rPr>
          <w:rFonts w:eastAsia="仿宋_GB2312" w:hint="eastAsia"/>
          <w:sz w:val="32"/>
          <w:szCs w:val="32"/>
        </w:rPr>
        <w:t>有效提升村容村貌</w:t>
      </w:r>
      <w:r>
        <w:rPr>
          <w:rFonts w:eastAsia="仿宋_GB2312"/>
          <w:sz w:val="32"/>
          <w:szCs w:val="32"/>
        </w:rPr>
        <w:t>等方面表现出色，达到了预期的标准与要求。同时，项目也在</w:t>
      </w:r>
      <w:r>
        <w:rPr>
          <w:rFonts w:eastAsia="仿宋_GB2312" w:hint="eastAsia"/>
          <w:sz w:val="32"/>
          <w:szCs w:val="32"/>
        </w:rPr>
        <w:t>修建砖混围墙、及铁艺大门上</w:t>
      </w:r>
      <w:r>
        <w:rPr>
          <w:rFonts w:eastAsia="仿宋_GB2312"/>
          <w:sz w:val="32"/>
          <w:szCs w:val="32"/>
        </w:rPr>
        <w:t>取得了显著的成效，如</w:t>
      </w:r>
      <w:r>
        <w:rPr>
          <w:rFonts w:eastAsia="仿宋_GB2312" w:hint="eastAsia"/>
          <w:sz w:val="32"/>
          <w:szCs w:val="32"/>
        </w:rPr>
        <w:t>修建砖混围墙公里数</w:t>
      </w:r>
      <w:r>
        <w:rPr>
          <w:rFonts w:eastAsia="仿宋_GB2312" w:hint="eastAsia"/>
          <w:sz w:val="32"/>
          <w:szCs w:val="32"/>
        </w:rPr>
        <w:t>1.2</w:t>
      </w:r>
      <w:r>
        <w:rPr>
          <w:rFonts w:eastAsia="仿宋_GB2312" w:hint="eastAsia"/>
          <w:sz w:val="32"/>
          <w:szCs w:val="32"/>
        </w:rPr>
        <w:t>公里、修建铁艺大门</w:t>
      </w:r>
      <w:r>
        <w:rPr>
          <w:rFonts w:eastAsia="仿宋_GB2312" w:hint="eastAsia"/>
          <w:sz w:val="32"/>
          <w:szCs w:val="32"/>
        </w:rPr>
        <w:t>30</w:t>
      </w:r>
      <w:r>
        <w:rPr>
          <w:rFonts w:eastAsia="仿宋_GB2312" w:hint="eastAsia"/>
          <w:sz w:val="32"/>
          <w:szCs w:val="32"/>
        </w:rPr>
        <w:t>个</w:t>
      </w:r>
      <w:r>
        <w:rPr>
          <w:rFonts w:eastAsia="仿宋_GB2312"/>
          <w:sz w:val="32"/>
          <w:szCs w:val="32"/>
        </w:rPr>
        <w:t>等。</w:t>
      </w:r>
    </w:p>
    <w:p w14:paraId="744D6CF9" w14:textId="77777777" w:rsidR="00391C67"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在项目管理方面，</w:t>
      </w:r>
      <w:r>
        <w:rPr>
          <w:rFonts w:eastAsia="仿宋_GB2312" w:hint="eastAsia"/>
          <w:sz w:val="32"/>
          <w:szCs w:val="32"/>
        </w:rPr>
        <w:t>奇台县吉布库镇人民政府</w:t>
      </w:r>
      <w:r>
        <w:rPr>
          <w:rFonts w:eastAsia="仿宋_GB2312"/>
          <w:sz w:val="32"/>
          <w:szCs w:val="32"/>
        </w:rPr>
        <w:t>通过有效的规划、组织与协调，项目得以顺利实施，并在预算与时间上保持了良好的控制。</w:t>
      </w:r>
    </w:p>
    <w:p w14:paraId="595A72BC" w14:textId="77777777" w:rsidR="00391C67"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从项目效益的角度来看，本项目不仅实现了预期的社会效益、</w:t>
      </w:r>
      <w:r>
        <w:rPr>
          <w:rFonts w:eastAsia="仿宋_GB2312" w:hint="eastAsia"/>
          <w:sz w:val="32"/>
          <w:szCs w:val="32"/>
        </w:rPr>
        <w:t>生态</w:t>
      </w:r>
      <w:r>
        <w:rPr>
          <w:rFonts w:eastAsia="仿宋_GB2312"/>
          <w:sz w:val="32"/>
          <w:szCs w:val="32"/>
        </w:rPr>
        <w:t>效益</w:t>
      </w:r>
      <w:r>
        <w:rPr>
          <w:rFonts w:eastAsia="仿宋_GB2312" w:hint="eastAsia"/>
          <w:sz w:val="32"/>
          <w:szCs w:val="32"/>
        </w:rPr>
        <w:t>、经济效益</w:t>
      </w:r>
      <w:r>
        <w:rPr>
          <w:rFonts w:eastAsia="仿宋_GB2312"/>
          <w:sz w:val="32"/>
          <w:szCs w:val="32"/>
        </w:rPr>
        <w:t>等方面产生了积极的影响。具体而言，</w:t>
      </w:r>
      <w:r>
        <w:rPr>
          <w:rFonts w:eastAsia="仿宋_GB2312" w:hint="eastAsia"/>
          <w:sz w:val="32"/>
          <w:szCs w:val="32"/>
        </w:rPr>
        <w:t>村容村貌</w:t>
      </w:r>
      <w:r>
        <w:rPr>
          <w:rFonts w:eastAsia="仿宋_GB2312"/>
          <w:sz w:val="32"/>
          <w:szCs w:val="32"/>
        </w:rPr>
        <w:t>、</w:t>
      </w:r>
      <w:r>
        <w:rPr>
          <w:rFonts w:eastAsia="仿宋_GB2312" w:hint="eastAsia"/>
          <w:sz w:val="32"/>
          <w:szCs w:val="32"/>
        </w:rPr>
        <w:t>群众满意度</w:t>
      </w:r>
      <w:r>
        <w:rPr>
          <w:rFonts w:eastAsia="仿宋_GB2312"/>
          <w:sz w:val="32"/>
          <w:szCs w:val="32"/>
        </w:rPr>
        <w:t>等方面的提升，为项目的利益相关者带来了实实在在的利益。</w:t>
      </w:r>
    </w:p>
    <w:p w14:paraId="7DF06DE2" w14:textId="77777777" w:rsidR="00391C67" w:rsidRDefault="00000000">
      <w:pPr>
        <w:pStyle w:val="ac"/>
        <w:widowControl/>
        <w:spacing w:beforeAutospacing="0" w:afterAutospacing="0" w:line="560" w:lineRule="exact"/>
        <w:ind w:firstLineChars="200" w:firstLine="640"/>
      </w:pPr>
      <w:r>
        <w:rPr>
          <w:rFonts w:eastAsia="仿宋_GB2312"/>
          <w:sz w:val="32"/>
          <w:szCs w:val="32"/>
        </w:rPr>
        <w:t>综上所述，昌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村容村貌改造提升项目在绩效评价中表现出色，达到了项目的预期目标，并在多个方面取得了显著的成效。</w:t>
      </w:r>
    </w:p>
    <w:p w14:paraId="0BB48445" w14:textId="77777777" w:rsidR="00391C67"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274306A3" w14:textId="77777777" w:rsidR="00391C67"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w:t>
      </w:r>
      <w:r>
        <w:rPr>
          <w:rFonts w:ascii="Times New Roman" w:eastAsia="仿宋_GB2312" w:hAnsi="Times New Roman"/>
          <w:b w:val="0"/>
          <w:bCs w:val="0"/>
        </w:rPr>
        <w:lastRenderedPageBreak/>
        <w:t>准，通过数据采集、问卷调查及访谈等方式，对本项目进行客观评价，最终评分结果：总得分为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99.94</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hint="eastAsia"/>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19.98</w:t>
      </w:r>
      <w:r>
        <w:rPr>
          <w:rFonts w:ascii="Times New Roman" w:eastAsia="仿宋_GB2312" w:hAnsi="Times New Roman"/>
          <w:b w:val="0"/>
          <w:bCs w:val="0"/>
        </w:rPr>
        <w:t>分，得分率为</w:t>
      </w:r>
      <w:r>
        <w:rPr>
          <w:rFonts w:ascii="Times New Roman" w:eastAsia="仿宋_GB2312" w:hAnsi="Times New Roman" w:hint="eastAsia"/>
          <w:b w:val="0"/>
          <w:bCs w:val="0"/>
        </w:rPr>
        <w:t>99.98</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39.96</w:t>
      </w:r>
      <w:r>
        <w:rPr>
          <w:rFonts w:ascii="Times New Roman" w:eastAsia="仿宋_GB2312" w:hAnsi="Times New Roman"/>
          <w:b w:val="0"/>
          <w:bCs w:val="0"/>
        </w:rPr>
        <w:t>分，得分率为</w:t>
      </w:r>
      <w:r>
        <w:rPr>
          <w:rFonts w:ascii="Times New Roman" w:eastAsia="仿宋_GB2312" w:hAnsi="Times New Roman" w:hint="eastAsia"/>
          <w:b w:val="0"/>
          <w:bCs w:val="0"/>
        </w:rPr>
        <w:t>99.96</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51625E33" w14:textId="77777777" w:rsidR="00391C67"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391C67" w14:paraId="5F26E480"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45C4B334" w14:textId="77777777" w:rsidR="00391C67"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61BA237" w14:textId="77777777" w:rsidR="00391C67"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D2AE709" w14:textId="77777777" w:rsidR="00391C67"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1EDE996" w14:textId="77777777" w:rsidR="00391C67" w:rsidRDefault="00000000">
            <w:pPr>
              <w:jc w:val="center"/>
              <w:rPr>
                <w:rFonts w:eastAsia="仿宋_GB2312"/>
                <w:b/>
                <w:bCs/>
                <w:color w:val="000000"/>
                <w:szCs w:val="21"/>
              </w:rPr>
            </w:pPr>
            <w:r>
              <w:rPr>
                <w:rFonts w:eastAsia="仿宋_GB2312" w:hint="eastAsia"/>
                <w:b/>
                <w:bCs/>
                <w:color w:val="000000"/>
                <w:szCs w:val="21"/>
              </w:rPr>
              <w:t>得分率</w:t>
            </w:r>
          </w:p>
        </w:tc>
      </w:tr>
      <w:tr w:rsidR="00391C67" w14:paraId="6F8AF69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218E780" w14:textId="77777777" w:rsidR="00391C67" w:rsidRDefault="00000000">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40761402" w14:textId="77777777" w:rsidR="00391C67"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0CEA69F8" w14:textId="77777777" w:rsidR="00391C67"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17F00F63" w14:textId="77777777" w:rsidR="00391C67" w:rsidRDefault="00000000">
            <w:pPr>
              <w:jc w:val="center"/>
              <w:rPr>
                <w:rFonts w:eastAsia="仿宋_GB2312"/>
                <w:color w:val="000000"/>
                <w:szCs w:val="21"/>
              </w:rPr>
            </w:pPr>
            <w:r>
              <w:rPr>
                <w:rFonts w:eastAsia="仿宋_GB2312" w:hint="eastAsia"/>
              </w:rPr>
              <w:t>100</w:t>
            </w:r>
            <w:r>
              <w:rPr>
                <w:rFonts w:eastAsia="仿宋_GB2312"/>
              </w:rPr>
              <w:t>%</w:t>
            </w:r>
          </w:p>
        </w:tc>
      </w:tr>
      <w:tr w:rsidR="00391C67" w14:paraId="691602B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12316CF" w14:textId="77777777" w:rsidR="00391C67"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7A2EEB1F" w14:textId="77777777" w:rsidR="00391C67"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74FF01FD" w14:textId="77777777" w:rsidR="00391C67" w:rsidRDefault="00000000">
            <w:pPr>
              <w:jc w:val="center"/>
              <w:rPr>
                <w:rFonts w:eastAsia="仿宋_GB2312"/>
                <w:color w:val="000000"/>
                <w:szCs w:val="21"/>
              </w:rPr>
            </w:pPr>
            <w:r>
              <w:rPr>
                <w:rFonts w:eastAsia="仿宋_GB2312" w:hint="eastAsia"/>
                <w:color w:val="000000"/>
                <w:szCs w:val="21"/>
              </w:rPr>
              <w:t>19.98</w:t>
            </w:r>
          </w:p>
        </w:tc>
        <w:tc>
          <w:tcPr>
            <w:tcW w:w="2023" w:type="dxa"/>
            <w:tcBorders>
              <w:top w:val="nil"/>
              <w:left w:val="nil"/>
              <w:bottom w:val="single" w:sz="4" w:space="0" w:color="auto"/>
              <w:right w:val="single" w:sz="4" w:space="0" w:color="auto"/>
            </w:tcBorders>
            <w:vAlign w:val="center"/>
          </w:tcPr>
          <w:p w14:paraId="75FC3F51" w14:textId="77777777" w:rsidR="00391C67" w:rsidRDefault="00000000">
            <w:pPr>
              <w:jc w:val="center"/>
              <w:rPr>
                <w:rFonts w:eastAsia="仿宋_GB2312"/>
                <w:color w:val="000000"/>
                <w:szCs w:val="21"/>
              </w:rPr>
            </w:pPr>
            <w:r>
              <w:rPr>
                <w:rFonts w:eastAsia="仿宋_GB2312" w:hint="eastAsia"/>
              </w:rPr>
              <w:t>99.51</w:t>
            </w:r>
            <w:r>
              <w:rPr>
                <w:rFonts w:eastAsia="仿宋_GB2312"/>
              </w:rPr>
              <w:t>%</w:t>
            </w:r>
          </w:p>
        </w:tc>
      </w:tr>
      <w:tr w:rsidR="00391C67" w14:paraId="07E7944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C73A6F7" w14:textId="77777777" w:rsidR="00391C67" w:rsidRDefault="00000000">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4BD8FBD7" w14:textId="77777777" w:rsidR="00391C67"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5E424417" w14:textId="77777777" w:rsidR="00391C67" w:rsidRDefault="00000000">
            <w:pPr>
              <w:jc w:val="center"/>
              <w:rPr>
                <w:rFonts w:eastAsia="仿宋_GB2312"/>
                <w:color w:val="000000"/>
                <w:szCs w:val="21"/>
              </w:rPr>
            </w:pPr>
            <w:r>
              <w:rPr>
                <w:rFonts w:eastAsia="仿宋_GB2312" w:hint="eastAsia"/>
                <w:color w:val="000000"/>
                <w:szCs w:val="21"/>
              </w:rPr>
              <w:t>39.96</w:t>
            </w:r>
          </w:p>
        </w:tc>
        <w:tc>
          <w:tcPr>
            <w:tcW w:w="2023" w:type="dxa"/>
            <w:tcBorders>
              <w:top w:val="nil"/>
              <w:left w:val="nil"/>
              <w:bottom w:val="single" w:sz="4" w:space="0" w:color="auto"/>
              <w:right w:val="single" w:sz="4" w:space="0" w:color="auto"/>
            </w:tcBorders>
            <w:vAlign w:val="center"/>
          </w:tcPr>
          <w:p w14:paraId="2F3B1028" w14:textId="77777777" w:rsidR="00391C67" w:rsidRDefault="00000000">
            <w:pPr>
              <w:jc w:val="center"/>
              <w:rPr>
                <w:rFonts w:eastAsia="仿宋_GB2312"/>
                <w:color w:val="000000"/>
                <w:szCs w:val="21"/>
              </w:rPr>
            </w:pPr>
            <w:r>
              <w:rPr>
                <w:rFonts w:eastAsia="仿宋_GB2312" w:hint="eastAsia"/>
              </w:rPr>
              <w:t>99.96</w:t>
            </w:r>
            <w:r>
              <w:rPr>
                <w:rFonts w:eastAsia="仿宋_GB2312"/>
              </w:rPr>
              <w:t>%</w:t>
            </w:r>
          </w:p>
        </w:tc>
      </w:tr>
      <w:tr w:rsidR="00391C67" w14:paraId="12FC8E0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A30B8D7" w14:textId="77777777" w:rsidR="00391C67"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1A3007C5" w14:textId="77777777" w:rsidR="00391C67"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3FA6C71D" w14:textId="77777777" w:rsidR="00391C67"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7C31865D" w14:textId="77777777" w:rsidR="00391C67" w:rsidRDefault="00000000">
            <w:pPr>
              <w:jc w:val="center"/>
              <w:rPr>
                <w:rFonts w:eastAsia="仿宋_GB2312"/>
                <w:color w:val="000000"/>
                <w:szCs w:val="21"/>
              </w:rPr>
            </w:pPr>
            <w:r>
              <w:rPr>
                <w:rFonts w:eastAsia="仿宋_GB2312"/>
              </w:rPr>
              <w:t xml:space="preserve"> </w:t>
            </w:r>
            <w:r>
              <w:rPr>
                <w:rFonts w:eastAsia="仿宋_GB2312" w:hint="eastAsia"/>
              </w:rPr>
              <w:t>100</w:t>
            </w:r>
            <w:r>
              <w:rPr>
                <w:rFonts w:eastAsia="仿宋_GB2312"/>
              </w:rPr>
              <w:t>%</w:t>
            </w:r>
          </w:p>
        </w:tc>
      </w:tr>
      <w:tr w:rsidR="00391C67" w14:paraId="40EEDBA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DE18046" w14:textId="77777777" w:rsidR="00391C67"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4F03068C" w14:textId="77777777" w:rsidR="00391C67" w:rsidRDefault="00000000">
            <w:pPr>
              <w:jc w:val="center"/>
              <w:rPr>
                <w:rFonts w:eastAsia="仿宋_GB2312"/>
                <w:b/>
                <w:bCs/>
                <w:color w:val="000000"/>
                <w:szCs w:val="21"/>
              </w:rPr>
            </w:pPr>
            <w:r>
              <w:rPr>
                <w:rFonts w:eastAsia="仿宋_GB2312" w:hint="eastAsia"/>
                <w:b/>
                <w:bCs/>
                <w:color w:val="000000"/>
                <w:szCs w:val="21"/>
              </w:rPr>
              <w:t>100</w:t>
            </w:r>
          </w:p>
        </w:tc>
        <w:tc>
          <w:tcPr>
            <w:tcW w:w="2023" w:type="dxa"/>
            <w:tcBorders>
              <w:top w:val="nil"/>
              <w:left w:val="nil"/>
              <w:bottom w:val="single" w:sz="4" w:space="0" w:color="auto"/>
              <w:right w:val="single" w:sz="4" w:space="0" w:color="auto"/>
            </w:tcBorders>
            <w:vAlign w:val="center"/>
          </w:tcPr>
          <w:p w14:paraId="421F1249" w14:textId="77777777" w:rsidR="00391C67" w:rsidRDefault="00000000">
            <w:pPr>
              <w:jc w:val="center"/>
              <w:rPr>
                <w:rFonts w:eastAsia="仿宋_GB2312"/>
                <w:b/>
                <w:bCs/>
                <w:color w:val="000000"/>
                <w:szCs w:val="21"/>
              </w:rPr>
            </w:pPr>
            <w:r>
              <w:rPr>
                <w:rFonts w:eastAsia="仿宋_GB2312" w:hint="eastAsia"/>
                <w:b/>
                <w:bCs/>
                <w:color w:val="000000"/>
                <w:szCs w:val="21"/>
              </w:rPr>
              <w:t>99.94</w:t>
            </w:r>
          </w:p>
        </w:tc>
        <w:tc>
          <w:tcPr>
            <w:tcW w:w="2023" w:type="dxa"/>
            <w:tcBorders>
              <w:top w:val="nil"/>
              <w:left w:val="nil"/>
              <w:bottom w:val="single" w:sz="4" w:space="0" w:color="auto"/>
              <w:right w:val="single" w:sz="4" w:space="0" w:color="auto"/>
            </w:tcBorders>
            <w:vAlign w:val="center"/>
          </w:tcPr>
          <w:p w14:paraId="3D0D43CD" w14:textId="77777777" w:rsidR="00391C67" w:rsidRDefault="00000000">
            <w:pPr>
              <w:jc w:val="center"/>
              <w:rPr>
                <w:rFonts w:eastAsia="仿宋_GB2312"/>
                <w:b/>
                <w:bCs/>
                <w:color w:val="000000"/>
                <w:szCs w:val="21"/>
              </w:rPr>
            </w:pPr>
            <w:r>
              <w:rPr>
                <w:rFonts w:eastAsia="仿宋_GB2312" w:hint="eastAsia"/>
                <w:b/>
                <w:bCs/>
                <w:color w:val="000000"/>
                <w:szCs w:val="21"/>
              </w:rPr>
              <w:t>99.94%</w:t>
            </w:r>
          </w:p>
        </w:tc>
      </w:tr>
    </w:tbl>
    <w:p w14:paraId="266E4B46" w14:textId="77777777" w:rsidR="00391C67" w:rsidRDefault="00000000">
      <w:pPr>
        <w:spacing w:line="560" w:lineRule="exact"/>
        <w:ind w:firstLineChars="200" w:firstLine="640"/>
        <w:rPr>
          <w:rFonts w:eastAsia="黑体"/>
          <w:sz w:val="32"/>
          <w:szCs w:val="32"/>
        </w:rPr>
      </w:pPr>
      <w:r>
        <w:rPr>
          <w:rFonts w:eastAsia="黑体"/>
          <w:sz w:val="32"/>
          <w:szCs w:val="32"/>
        </w:rPr>
        <w:t>四、绩效评价指标分析</w:t>
      </w:r>
    </w:p>
    <w:p w14:paraId="704A8495" w14:textId="77777777" w:rsidR="00391C67"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75CD4542"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20</w:t>
      </w:r>
      <w:r>
        <w:rPr>
          <w:rFonts w:eastAsia="仿宋_GB2312"/>
          <w:sz w:val="32"/>
          <w:szCs w:val="32"/>
        </w:rPr>
        <w:t>%</w:t>
      </w:r>
      <w:r>
        <w:rPr>
          <w:rFonts w:eastAsia="仿宋_GB2312"/>
          <w:sz w:val="32"/>
          <w:szCs w:val="32"/>
        </w:rPr>
        <w:t>。</w:t>
      </w:r>
    </w:p>
    <w:p w14:paraId="5EE6DC00" w14:textId="77777777" w:rsidR="00391C67"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5992E2E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7317E89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该项目立项符合昌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村容村貌改造提升项目资金文件要求，围绕本年度工作重点和</w:t>
      </w:r>
      <w:r>
        <w:rPr>
          <w:rFonts w:eastAsia="仿宋_GB2312"/>
          <w:sz w:val="32"/>
          <w:szCs w:val="32"/>
        </w:rPr>
        <w:lastRenderedPageBreak/>
        <w:t>工作计划制定经费预算，属于公共财政支持范围。本项目与部门内部其他相关项目不重复。部门发展规划及职能文件等归档完整。</w:t>
      </w:r>
    </w:p>
    <w:p w14:paraId="77431B42"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64799F8C"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8EA9F58" w14:textId="77777777" w:rsidR="00391C67"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4BEFB282"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45A00044"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2636FEC8"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26D8FC7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项目设置了明确的预期产出效益和效果，将绩效目标细化分解为具体的绩效指标，绩效目标与项目目标任务数相对应，绩效目标设定的绩效指标清晰、细化、可衡量。</w:t>
      </w:r>
    </w:p>
    <w:p w14:paraId="6D5A822D" w14:textId="77777777" w:rsidR="00391C67"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4440D87B"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06BDC253" w14:textId="77777777" w:rsidR="00391C67" w:rsidRDefault="00000000">
      <w:pPr>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8D4A340"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0879176"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7BE43315" w14:textId="77777777" w:rsidR="00391C67" w:rsidRDefault="00000000">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C8896F3" w14:textId="77777777" w:rsidR="00391C67"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w:t>
      </w:r>
      <w:r>
        <w:rPr>
          <w:rFonts w:eastAsia="仿宋_GB2312"/>
          <w:sz w:val="32"/>
          <w:szCs w:val="32"/>
        </w:rPr>
        <w:lastRenderedPageBreak/>
        <w:t>对关键领域与重要环节给予了重点支持。同时，我们也注重了资金的均衡分配，避免了资源浪费与资金闲置。此外，资金分配还充分考虑了风险因素，对可能出现的超支情况进行了预留与调整。</w:t>
      </w:r>
    </w:p>
    <w:p w14:paraId="1F13DEE4" w14:textId="77777777" w:rsidR="00391C67" w:rsidRDefault="00000000">
      <w:pPr>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85A98FC" w14:textId="77777777" w:rsidR="00391C67" w:rsidRDefault="00000000">
      <w:pPr>
        <w:pStyle w:val="ad"/>
        <w:numPr>
          <w:ilvl w:val="0"/>
          <w:numId w:val="3"/>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26ABD251"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19.98</w:t>
      </w:r>
      <w:r>
        <w:rPr>
          <w:rFonts w:eastAsia="仿宋_GB2312"/>
          <w:sz w:val="32"/>
          <w:szCs w:val="32"/>
        </w:rPr>
        <w:t>分，得分率为</w:t>
      </w:r>
      <w:r>
        <w:rPr>
          <w:rFonts w:eastAsia="仿宋_GB2312" w:hint="eastAsia"/>
          <w:sz w:val="32"/>
          <w:szCs w:val="32"/>
        </w:rPr>
        <w:t>99.98</w:t>
      </w:r>
      <w:r>
        <w:rPr>
          <w:rFonts w:eastAsia="仿宋_GB2312"/>
          <w:sz w:val="32"/>
          <w:szCs w:val="32"/>
        </w:rPr>
        <w:t>%</w:t>
      </w:r>
      <w:r>
        <w:rPr>
          <w:rFonts w:eastAsia="仿宋_GB2312"/>
          <w:sz w:val="32"/>
          <w:szCs w:val="32"/>
        </w:rPr>
        <w:t>。</w:t>
      </w:r>
    </w:p>
    <w:p w14:paraId="28B02DF1" w14:textId="77777777" w:rsidR="00391C67"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09DF3917"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539DE638"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50</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6B95DB64"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6F0E7E7E"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49.80</w:t>
      </w:r>
      <w:r>
        <w:rPr>
          <w:rFonts w:eastAsia="仿宋_GB2312"/>
          <w:sz w:val="32"/>
          <w:szCs w:val="32"/>
        </w:rPr>
        <w:t>万元，预算执行率为</w:t>
      </w:r>
      <w:r>
        <w:rPr>
          <w:rFonts w:eastAsia="仿宋_GB2312" w:hint="eastAsia"/>
          <w:sz w:val="32"/>
          <w:szCs w:val="32"/>
        </w:rPr>
        <w:t>99.6</w:t>
      </w:r>
      <w:r>
        <w:rPr>
          <w:rFonts w:eastAsia="仿宋_GB2312"/>
          <w:sz w:val="32"/>
          <w:szCs w:val="32"/>
        </w:rPr>
        <w:t>%</w:t>
      </w:r>
      <w:r>
        <w:rPr>
          <w:rFonts w:eastAsia="仿宋_GB2312"/>
          <w:sz w:val="32"/>
          <w:szCs w:val="32"/>
        </w:rPr>
        <w:t>。</w:t>
      </w:r>
    </w:p>
    <w:p w14:paraId="1A1788A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13E269A1" w14:textId="77777777" w:rsidR="00391C67" w:rsidRDefault="00000000">
      <w:pPr>
        <w:spacing w:line="560" w:lineRule="exact"/>
        <w:ind w:firstLineChars="200" w:firstLine="640"/>
        <w:rPr>
          <w:rFonts w:eastAsia="仿宋_GB2312"/>
          <w:sz w:val="32"/>
          <w:szCs w:val="32"/>
        </w:rPr>
      </w:pPr>
      <w:r>
        <w:rPr>
          <w:rFonts w:eastAsia="仿宋_GB2312"/>
          <w:sz w:val="32"/>
          <w:szCs w:val="32"/>
        </w:rPr>
        <w:lastRenderedPageBreak/>
        <w:t>本项目的资金使用严格遵循了昌</w:t>
      </w:r>
      <w:proofErr w:type="gramStart"/>
      <w:r>
        <w:rPr>
          <w:rFonts w:eastAsia="仿宋_GB2312"/>
          <w:sz w:val="32"/>
          <w:szCs w:val="32"/>
        </w:rPr>
        <w:t>州财农</w:t>
      </w:r>
      <w:proofErr w:type="gramEnd"/>
      <w:r>
        <w:rPr>
          <w:rFonts w:eastAsia="仿宋_GB2312"/>
          <w:sz w:val="32"/>
          <w:szCs w:val="32"/>
        </w:rPr>
        <w:t>[2023]58</w:t>
      </w:r>
      <w:r>
        <w:rPr>
          <w:rFonts w:eastAsia="仿宋_GB2312"/>
          <w:sz w:val="32"/>
          <w:szCs w:val="32"/>
        </w:rPr>
        <w:t>号吉布库镇二</w:t>
      </w:r>
      <w:proofErr w:type="gramStart"/>
      <w:r>
        <w:rPr>
          <w:rFonts w:eastAsia="仿宋_GB2312"/>
          <w:sz w:val="32"/>
          <w:szCs w:val="32"/>
        </w:rPr>
        <w:t>马场村</w:t>
      </w:r>
      <w:proofErr w:type="gramEnd"/>
      <w:r>
        <w:rPr>
          <w:rFonts w:eastAsia="仿宋_GB2312"/>
          <w:sz w:val="32"/>
          <w:szCs w:val="32"/>
        </w:rPr>
        <w:t>村容村貌改造提升项目</w:t>
      </w:r>
      <w:r>
        <w:rPr>
          <w:rFonts w:eastAsia="仿宋_GB2312" w:hint="eastAsia"/>
          <w:sz w:val="32"/>
          <w:szCs w:val="32"/>
        </w:rPr>
        <w:t>资金文件要求</w:t>
      </w:r>
      <w:r>
        <w:rPr>
          <w:rFonts w:eastAsia="仿宋_GB2312"/>
          <w:sz w:val="32"/>
          <w:szCs w:val="32"/>
        </w:rPr>
        <w:t>，确保了资金的合</w:t>
      </w:r>
      <w:proofErr w:type="gramStart"/>
      <w:r>
        <w:rPr>
          <w:rFonts w:eastAsia="仿宋_GB2312"/>
          <w:sz w:val="32"/>
          <w:szCs w:val="32"/>
        </w:rPr>
        <w:t>规</w:t>
      </w:r>
      <w:proofErr w:type="gramEnd"/>
      <w:r>
        <w:rPr>
          <w:rFonts w:eastAsia="仿宋_GB2312"/>
          <w:sz w:val="32"/>
          <w:szCs w:val="32"/>
        </w:rPr>
        <w:t>性与安全性。在资金使用过程中，我们建立了完善的财务管理体系，对资金的流动进行了全程监控与记录。</w:t>
      </w:r>
    </w:p>
    <w:p w14:paraId="6FFAFBBC" w14:textId="77777777" w:rsidR="00391C67"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A98489F" w14:textId="77777777" w:rsidR="00391C67"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w:t>
      </w:r>
      <w:proofErr w:type="gramStart"/>
      <w:r>
        <w:rPr>
          <w:rFonts w:eastAsia="仿宋_GB2312"/>
          <w:sz w:val="32"/>
          <w:szCs w:val="32"/>
        </w:rPr>
        <w:t>规</w:t>
      </w:r>
      <w:proofErr w:type="gramEnd"/>
      <w:r>
        <w:rPr>
          <w:rFonts w:eastAsia="仿宋_GB2312"/>
          <w:sz w:val="32"/>
          <w:szCs w:val="32"/>
        </w:rPr>
        <w:t>的、安全的，既符合国家相关法律法规与财务制度的要求，又满足了项目实施的实际需要。资金使用的合</w:t>
      </w:r>
      <w:proofErr w:type="gramStart"/>
      <w:r>
        <w:rPr>
          <w:rFonts w:eastAsia="仿宋_GB2312"/>
          <w:sz w:val="32"/>
          <w:szCs w:val="32"/>
        </w:rPr>
        <w:t>规</w:t>
      </w:r>
      <w:proofErr w:type="gramEnd"/>
      <w:r>
        <w:rPr>
          <w:rFonts w:eastAsia="仿宋_GB2312"/>
          <w:sz w:val="32"/>
          <w:szCs w:val="32"/>
        </w:rPr>
        <w:t>性为项目的成功实施提供了有力的保障，也为项目的绩效评价奠定了坚实的基础。</w:t>
      </w:r>
    </w:p>
    <w:p w14:paraId="0F26AFD7" w14:textId="77777777" w:rsidR="00391C67"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5A3487CC"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2C4A7BE5"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07FD16A"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0291A574" w14:textId="77777777" w:rsidR="00391C67"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对资金使用的合法合</w:t>
      </w:r>
      <w:proofErr w:type="gramStart"/>
      <w:r>
        <w:rPr>
          <w:rFonts w:eastAsia="仿宋_GB2312"/>
          <w:sz w:val="32"/>
          <w:szCs w:val="32"/>
        </w:rPr>
        <w:t>规</w:t>
      </w:r>
      <w:proofErr w:type="gramEnd"/>
      <w:r>
        <w:rPr>
          <w:rFonts w:eastAsia="仿宋_GB2312"/>
          <w:sz w:val="32"/>
          <w:szCs w:val="32"/>
        </w:rPr>
        <w:t>性进行监督，年末对资金使用效果进行评价。项目管理、实施人员落实到位，有效按照计划执行。项目执行情况等资料齐全，项目相关手续完备，及时进行归档。</w:t>
      </w:r>
    </w:p>
    <w:p w14:paraId="288513BB" w14:textId="77777777" w:rsidR="00391C67" w:rsidRDefault="00000000">
      <w:pPr>
        <w:pStyle w:val="af0"/>
        <w:numPr>
          <w:ilvl w:val="0"/>
          <w:numId w:val="3"/>
        </w:numPr>
        <w:spacing w:line="560" w:lineRule="exact"/>
        <w:ind w:firstLine="643"/>
        <w:rPr>
          <w:rFonts w:eastAsia="楷体_GB2312"/>
          <w:b/>
          <w:bCs/>
          <w:sz w:val="32"/>
          <w:szCs w:val="32"/>
        </w:rPr>
      </w:pPr>
      <w:r>
        <w:rPr>
          <w:rFonts w:eastAsia="楷体_GB2312"/>
          <w:b/>
          <w:bCs/>
          <w:sz w:val="32"/>
          <w:szCs w:val="32"/>
        </w:rPr>
        <w:t>项目产出情况</w:t>
      </w:r>
    </w:p>
    <w:p w14:paraId="1452B672"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6</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39.96</w:t>
      </w:r>
      <w:r>
        <w:rPr>
          <w:rFonts w:eastAsia="仿宋_GB2312"/>
          <w:sz w:val="32"/>
          <w:szCs w:val="32"/>
        </w:rPr>
        <w:t>分，得分率为</w:t>
      </w:r>
      <w:r>
        <w:rPr>
          <w:rFonts w:eastAsia="仿宋_GB2312" w:hint="eastAsia"/>
          <w:sz w:val="32"/>
          <w:szCs w:val="32"/>
        </w:rPr>
        <w:t>99.96</w:t>
      </w:r>
      <w:r>
        <w:rPr>
          <w:rFonts w:eastAsia="仿宋_GB2312"/>
          <w:sz w:val="32"/>
          <w:szCs w:val="32"/>
        </w:rPr>
        <w:t>%</w:t>
      </w:r>
      <w:r>
        <w:rPr>
          <w:rFonts w:eastAsia="仿宋_GB2312"/>
          <w:sz w:val="32"/>
          <w:szCs w:val="32"/>
        </w:rPr>
        <w:t>。具体产出指标完成情况如下：</w:t>
      </w:r>
    </w:p>
    <w:p w14:paraId="442DDECC"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2EC91878"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修建砖混围墙公里数</w:t>
      </w:r>
      <w:r>
        <w:rPr>
          <w:rFonts w:eastAsia="仿宋_GB2312"/>
          <w:sz w:val="32"/>
          <w:szCs w:val="32"/>
        </w:rPr>
        <w:t>，指标值：</w:t>
      </w:r>
      <w:r>
        <w:rPr>
          <w:rFonts w:eastAsia="仿宋_GB2312" w:hint="eastAsia"/>
          <w:sz w:val="32"/>
          <w:szCs w:val="32"/>
        </w:rPr>
        <w:t>≥</w:t>
      </w:r>
      <w:r>
        <w:rPr>
          <w:rFonts w:eastAsia="仿宋_GB2312" w:hint="eastAsia"/>
          <w:sz w:val="32"/>
          <w:szCs w:val="32"/>
        </w:rPr>
        <w:t>1.2</w:t>
      </w:r>
      <w:r>
        <w:rPr>
          <w:rFonts w:eastAsia="仿宋_GB2312" w:hint="eastAsia"/>
          <w:sz w:val="32"/>
          <w:szCs w:val="32"/>
        </w:rPr>
        <w:t>公里</w:t>
      </w:r>
      <w:r>
        <w:rPr>
          <w:rFonts w:eastAsia="仿宋_GB2312"/>
          <w:sz w:val="32"/>
          <w:szCs w:val="32"/>
        </w:rPr>
        <w:t xml:space="preserve"> </w:t>
      </w:r>
      <w:r>
        <w:rPr>
          <w:rFonts w:eastAsia="仿宋_GB2312"/>
          <w:sz w:val="32"/>
          <w:szCs w:val="32"/>
        </w:rPr>
        <w:t>，实际完成值：</w:t>
      </w:r>
      <w:r>
        <w:rPr>
          <w:rFonts w:eastAsia="仿宋_GB2312" w:hint="eastAsia"/>
          <w:sz w:val="32"/>
          <w:szCs w:val="32"/>
        </w:rPr>
        <w:t>1.2</w:t>
      </w:r>
      <w:r>
        <w:rPr>
          <w:rFonts w:eastAsia="仿宋_GB2312" w:hint="eastAsia"/>
          <w:sz w:val="32"/>
          <w:szCs w:val="32"/>
        </w:rPr>
        <w:t>公里</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73BC7DB2"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sz w:val="32"/>
          <w:szCs w:val="32"/>
        </w:rPr>
        <w:t>：</w:t>
      </w:r>
      <w:r>
        <w:rPr>
          <w:rFonts w:eastAsia="仿宋_GB2312" w:hint="eastAsia"/>
          <w:sz w:val="32"/>
          <w:szCs w:val="32"/>
        </w:rPr>
        <w:t>修建铁艺大门个数</w:t>
      </w:r>
      <w:r>
        <w:rPr>
          <w:rFonts w:eastAsia="仿宋_GB2312"/>
          <w:sz w:val="32"/>
          <w:szCs w:val="32"/>
        </w:rPr>
        <w:t>，指标值：</w:t>
      </w:r>
      <w:r>
        <w:rPr>
          <w:rFonts w:eastAsia="仿宋_GB2312" w:hint="eastAsia"/>
          <w:sz w:val="32"/>
          <w:szCs w:val="32"/>
        </w:rPr>
        <w:t>≥</w:t>
      </w:r>
      <w:r>
        <w:rPr>
          <w:rFonts w:eastAsia="仿宋_GB2312" w:hint="eastAsia"/>
          <w:sz w:val="32"/>
          <w:szCs w:val="32"/>
        </w:rPr>
        <w:t>30</w:t>
      </w:r>
      <w:r>
        <w:rPr>
          <w:rFonts w:eastAsia="仿宋_GB2312" w:hint="eastAsia"/>
          <w:sz w:val="32"/>
          <w:szCs w:val="32"/>
        </w:rPr>
        <w:t>个</w:t>
      </w:r>
      <w:r>
        <w:rPr>
          <w:rFonts w:eastAsia="仿宋_GB2312"/>
          <w:sz w:val="32"/>
          <w:szCs w:val="32"/>
        </w:rPr>
        <w:t xml:space="preserve"> </w:t>
      </w:r>
      <w:r>
        <w:rPr>
          <w:rFonts w:eastAsia="仿宋_GB2312"/>
          <w:sz w:val="32"/>
          <w:szCs w:val="32"/>
        </w:rPr>
        <w:t>，实际完成值：</w:t>
      </w:r>
      <w:r>
        <w:rPr>
          <w:rFonts w:eastAsia="仿宋_GB2312" w:hint="eastAsia"/>
          <w:sz w:val="32"/>
          <w:szCs w:val="32"/>
        </w:rPr>
        <w:t>30</w:t>
      </w:r>
      <w:r>
        <w:rPr>
          <w:rFonts w:eastAsia="仿宋_GB2312" w:hint="eastAsia"/>
          <w:sz w:val="32"/>
          <w:szCs w:val="32"/>
        </w:rPr>
        <w:t>个</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212F0828"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2458AEFD"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项目竣工验收合格率</w:t>
      </w:r>
      <w:r>
        <w:rPr>
          <w:rFonts w:eastAsia="仿宋_GB2312"/>
          <w:sz w:val="32"/>
          <w:szCs w:val="32"/>
        </w:rPr>
        <w:t>，指标值：</w:t>
      </w:r>
      <w:r>
        <w:rPr>
          <w:rFonts w:eastAsia="仿宋_GB2312" w:hint="eastAsia"/>
          <w:sz w:val="32"/>
          <w:szCs w:val="32"/>
        </w:rPr>
        <w:t>=100%</w:t>
      </w:r>
      <w:r>
        <w:rPr>
          <w:rFonts w:eastAsia="仿宋_GB2312"/>
          <w:sz w:val="32"/>
          <w:szCs w:val="32"/>
        </w:rPr>
        <w:t xml:space="preserve"> </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793DEC2F"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579AC3D4"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项目按计划开工时间</w:t>
      </w:r>
      <w:r>
        <w:rPr>
          <w:rFonts w:eastAsia="仿宋_GB2312"/>
          <w:sz w:val="32"/>
          <w:szCs w:val="32"/>
        </w:rPr>
        <w:t>，指标值：</w:t>
      </w:r>
      <w:r>
        <w:rPr>
          <w:rFonts w:eastAsia="仿宋_GB2312" w:hint="eastAsia"/>
          <w:sz w:val="32"/>
          <w:szCs w:val="32"/>
        </w:rPr>
        <w:t>=100%</w:t>
      </w:r>
      <w:r>
        <w:rPr>
          <w:rFonts w:eastAsia="仿宋_GB2312"/>
          <w:sz w:val="32"/>
          <w:szCs w:val="32"/>
        </w:rPr>
        <w:t xml:space="preserve"> </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6757867D"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sz w:val="32"/>
          <w:szCs w:val="32"/>
        </w:rPr>
        <w:t>：</w:t>
      </w:r>
      <w:r>
        <w:rPr>
          <w:rFonts w:eastAsia="仿宋_GB2312" w:hint="eastAsia"/>
          <w:sz w:val="32"/>
          <w:szCs w:val="32"/>
        </w:rPr>
        <w:t>项目按计划完工时间</w:t>
      </w:r>
      <w:r>
        <w:rPr>
          <w:rFonts w:eastAsia="仿宋_GB2312"/>
          <w:sz w:val="32"/>
          <w:szCs w:val="32"/>
        </w:rPr>
        <w:t>，指标值：</w:t>
      </w:r>
      <w:r>
        <w:rPr>
          <w:rFonts w:eastAsia="仿宋_GB2312" w:hint="eastAsia"/>
          <w:sz w:val="32"/>
          <w:szCs w:val="32"/>
        </w:rPr>
        <w:t>=100%</w:t>
      </w:r>
      <w:r>
        <w:rPr>
          <w:rFonts w:eastAsia="仿宋_GB2312"/>
          <w:sz w:val="32"/>
          <w:szCs w:val="32"/>
        </w:rPr>
        <w:t xml:space="preserve"> </w:t>
      </w:r>
      <w:r>
        <w:rPr>
          <w:rFonts w:eastAsia="仿宋_GB2312"/>
          <w:sz w:val="32"/>
          <w:szCs w:val="32"/>
        </w:rPr>
        <w:t>，实际完</w:t>
      </w:r>
      <w:r>
        <w:rPr>
          <w:rFonts w:eastAsia="仿宋_GB2312"/>
          <w:sz w:val="32"/>
          <w:szCs w:val="32"/>
        </w:rPr>
        <w:lastRenderedPageBreak/>
        <w:t>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23CF4786" w14:textId="77777777" w:rsidR="00391C67" w:rsidRDefault="00000000">
      <w:pPr>
        <w:spacing w:line="600" w:lineRule="exact"/>
        <w:ind w:firstLineChars="200" w:firstLine="640"/>
        <w:outlineLvl w:val="0"/>
        <w:rPr>
          <w:rFonts w:eastAsia="仿宋_GB2312"/>
          <w:sz w:val="32"/>
          <w:szCs w:val="32"/>
        </w:rPr>
      </w:pPr>
      <w:r>
        <w:rPr>
          <w:rFonts w:eastAsia="仿宋_GB2312" w:hint="eastAsia"/>
          <w:sz w:val="32"/>
          <w:szCs w:val="32"/>
        </w:rPr>
        <w:t>④成本指标</w:t>
      </w:r>
    </w:p>
    <w:p w14:paraId="61F7988C" w14:textId="77777777" w:rsidR="00391C67"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：项目预算控制率</w:t>
      </w:r>
      <w:r>
        <w:rPr>
          <w:rFonts w:eastAsia="仿宋_GB2312"/>
          <w:sz w:val="32"/>
          <w:szCs w:val="32"/>
        </w:rPr>
        <w:t>，指标值：</w:t>
      </w:r>
      <w:r>
        <w:rPr>
          <w:rFonts w:eastAsia="仿宋_GB2312"/>
          <w:sz w:val="32"/>
          <w:szCs w:val="32"/>
        </w:rPr>
        <w:t>=</w:t>
      </w:r>
      <w:r>
        <w:rPr>
          <w:rFonts w:eastAsia="仿宋_GB2312" w:hint="eastAsia"/>
          <w:sz w:val="32"/>
          <w:szCs w:val="32"/>
        </w:rPr>
        <w:t>100%</w:t>
      </w:r>
      <w:r>
        <w:rPr>
          <w:rFonts w:eastAsia="仿宋_GB2312"/>
          <w:sz w:val="32"/>
          <w:szCs w:val="32"/>
        </w:rPr>
        <w:t>，实际完成值：</w:t>
      </w:r>
      <w:r>
        <w:rPr>
          <w:rFonts w:eastAsia="仿宋_GB2312" w:hint="eastAsia"/>
          <w:sz w:val="32"/>
          <w:szCs w:val="32"/>
        </w:rPr>
        <w:t>99.6%</w:t>
      </w:r>
      <w:r>
        <w:rPr>
          <w:rFonts w:eastAsia="仿宋_GB2312"/>
          <w:sz w:val="32"/>
          <w:szCs w:val="32"/>
        </w:rPr>
        <w:t>，指标完成率</w:t>
      </w:r>
      <w:r>
        <w:rPr>
          <w:rFonts w:eastAsia="仿宋_GB2312" w:hint="eastAsia"/>
          <w:sz w:val="32"/>
          <w:szCs w:val="32"/>
        </w:rPr>
        <w:t>99.6</w:t>
      </w:r>
      <w:r>
        <w:rPr>
          <w:rFonts w:eastAsia="仿宋_GB2312"/>
          <w:sz w:val="32"/>
          <w:szCs w:val="32"/>
        </w:rPr>
        <w:t>%</w:t>
      </w:r>
      <w:r>
        <w:rPr>
          <w:rFonts w:eastAsia="仿宋_GB2312"/>
          <w:sz w:val="32"/>
          <w:szCs w:val="32"/>
        </w:rPr>
        <w:t>。</w:t>
      </w:r>
      <w:r>
        <w:rPr>
          <w:rFonts w:eastAsia="仿宋_GB2312" w:hint="eastAsia"/>
          <w:sz w:val="32"/>
          <w:szCs w:val="32"/>
        </w:rPr>
        <w:t>偏差原因：年初</w:t>
      </w:r>
      <w:proofErr w:type="gramStart"/>
      <w:r>
        <w:rPr>
          <w:rFonts w:eastAsia="仿宋_GB2312" w:hint="eastAsia"/>
          <w:sz w:val="32"/>
          <w:szCs w:val="32"/>
        </w:rPr>
        <w:t>预算预算</w:t>
      </w:r>
      <w:proofErr w:type="gramEnd"/>
      <w:r>
        <w:rPr>
          <w:rFonts w:eastAsia="仿宋_GB2312" w:hint="eastAsia"/>
          <w:sz w:val="32"/>
          <w:szCs w:val="32"/>
        </w:rPr>
        <w:t>不准确，资金超出实际资金，故存在偏差：改进措施：</w:t>
      </w:r>
      <w:proofErr w:type="gramStart"/>
      <w:r>
        <w:rPr>
          <w:rFonts w:eastAsia="仿宋_GB2312" w:hint="eastAsia"/>
          <w:sz w:val="32"/>
          <w:szCs w:val="32"/>
        </w:rPr>
        <w:t>强预算</w:t>
      </w:r>
      <w:proofErr w:type="gramEnd"/>
      <w:r>
        <w:rPr>
          <w:rFonts w:eastAsia="仿宋_GB2312" w:hint="eastAsia"/>
          <w:sz w:val="32"/>
          <w:szCs w:val="32"/>
        </w:rPr>
        <w:t>支出的管理，要严格预算刚性约束，减少中间环节滞留、挤占、挪用等问题发生，加强资金监管力度。</w:t>
      </w:r>
    </w:p>
    <w:p w14:paraId="72A42DE4" w14:textId="77777777" w:rsidR="00391C67" w:rsidRDefault="00000000">
      <w:pPr>
        <w:pStyle w:val="af0"/>
        <w:numPr>
          <w:ilvl w:val="0"/>
          <w:numId w:val="3"/>
        </w:numPr>
        <w:spacing w:line="560" w:lineRule="exact"/>
        <w:ind w:firstLine="643"/>
        <w:rPr>
          <w:rFonts w:eastAsia="楷体_GB2312"/>
          <w:b/>
          <w:bCs/>
          <w:sz w:val="32"/>
          <w:szCs w:val="32"/>
        </w:rPr>
      </w:pPr>
      <w:r>
        <w:rPr>
          <w:rFonts w:eastAsia="楷体_GB2312"/>
          <w:b/>
          <w:bCs/>
          <w:sz w:val="32"/>
          <w:szCs w:val="32"/>
        </w:rPr>
        <w:t>项目效益情况</w:t>
      </w:r>
    </w:p>
    <w:p w14:paraId="1F816769"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4268EA0E"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实施效益</w:t>
      </w:r>
    </w:p>
    <w:p w14:paraId="4DE7FCCB"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社会效益指标：</w:t>
      </w:r>
    </w:p>
    <w:p w14:paraId="57D9CC30"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有效提升村容村貌</w:t>
      </w:r>
      <w:r>
        <w:rPr>
          <w:rFonts w:eastAsia="仿宋_GB2312"/>
          <w:sz w:val="32"/>
          <w:szCs w:val="32"/>
        </w:rPr>
        <w:t>，指标值：</w:t>
      </w:r>
      <w:r>
        <w:rPr>
          <w:rFonts w:eastAsia="仿宋_GB2312" w:hint="eastAsia"/>
          <w:sz w:val="32"/>
          <w:szCs w:val="32"/>
        </w:rPr>
        <w:t>有效提升</w:t>
      </w:r>
      <w:r>
        <w:rPr>
          <w:rFonts w:eastAsia="仿宋_GB2312"/>
          <w:sz w:val="32"/>
          <w:szCs w:val="32"/>
        </w:rPr>
        <w:t xml:space="preserve"> </w:t>
      </w:r>
      <w:r>
        <w:rPr>
          <w:rFonts w:eastAsia="仿宋_GB2312"/>
          <w:sz w:val="32"/>
          <w:szCs w:val="32"/>
        </w:rPr>
        <w:t>，实际完成值：</w:t>
      </w:r>
      <w:r>
        <w:rPr>
          <w:rFonts w:eastAsia="仿宋_GB2312" w:hint="eastAsia"/>
          <w:sz w:val="32"/>
          <w:szCs w:val="32"/>
        </w:rPr>
        <w:t>有效提升</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597B4279" w14:textId="77777777" w:rsidR="00391C67" w:rsidRDefault="00000000">
      <w:pPr>
        <w:wordWrap w:val="0"/>
        <w:topLinePunct/>
        <w:spacing w:line="560" w:lineRule="exact"/>
        <w:ind w:firstLineChars="200" w:firstLine="640"/>
        <w:rPr>
          <w:rFonts w:eastAsia="仿宋_GB2312"/>
          <w:b/>
          <w:bCs/>
          <w:sz w:val="32"/>
          <w:szCs w:val="32"/>
        </w:rPr>
      </w:pPr>
      <w:r>
        <w:rPr>
          <w:rFonts w:eastAsia="仿宋_GB2312" w:hint="eastAsia"/>
          <w:sz w:val="32"/>
          <w:szCs w:val="32"/>
        </w:rPr>
        <w:t>②</w:t>
      </w:r>
      <w:r>
        <w:rPr>
          <w:rFonts w:eastAsia="仿宋_GB2312"/>
          <w:sz w:val="32"/>
          <w:szCs w:val="32"/>
        </w:rPr>
        <w:t>满意度</w:t>
      </w:r>
    </w:p>
    <w:p w14:paraId="68B21184" w14:textId="77777777" w:rsidR="00391C67"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：群众</w:t>
      </w:r>
      <w:r>
        <w:rPr>
          <w:rFonts w:eastAsia="仿宋_GB2312"/>
          <w:sz w:val="32"/>
          <w:szCs w:val="32"/>
        </w:rPr>
        <w:t>满意度，指标值：</w:t>
      </w:r>
      <w:r>
        <w:rPr>
          <w:rFonts w:eastAsia="仿宋_GB2312"/>
          <w:sz w:val="32"/>
          <w:szCs w:val="32"/>
        </w:rPr>
        <w:t>&gt;=90%</w:t>
      </w:r>
      <w:r>
        <w:rPr>
          <w:rFonts w:eastAsia="仿宋_GB2312"/>
          <w:sz w:val="32"/>
          <w:szCs w:val="32"/>
        </w:rPr>
        <w:t>，实际完成值：</w:t>
      </w:r>
      <w:r>
        <w:rPr>
          <w:rFonts w:eastAsia="仿宋_GB2312"/>
          <w:sz w:val="32"/>
          <w:szCs w:val="32"/>
        </w:rPr>
        <w:t>90%</w:t>
      </w:r>
      <w:r>
        <w:rPr>
          <w:rFonts w:eastAsia="仿宋_GB2312"/>
          <w:sz w:val="32"/>
          <w:szCs w:val="32"/>
        </w:rPr>
        <w:t>，指标完成率：</w:t>
      </w:r>
      <w:r>
        <w:rPr>
          <w:rFonts w:eastAsia="仿宋_GB2312"/>
          <w:sz w:val="32"/>
          <w:szCs w:val="32"/>
        </w:rPr>
        <w:t>100%</w:t>
      </w:r>
      <w:r>
        <w:rPr>
          <w:rFonts w:eastAsia="仿宋_GB2312"/>
          <w:sz w:val="32"/>
          <w:szCs w:val="32"/>
        </w:rPr>
        <w:t>。</w:t>
      </w:r>
    </w:p>
    <w:p w14:paraId="1256F4EF" w14:textId="77777777" w:rsidR="00391C67" w:rsidRDefault="00000000">
      <w:pPr>
        <w:wordWrap w:val="0"/>
        <w:topLinePunct/>
        <w:spacing w:line="560" w:lineRule="exact"/>
        <w:ind w:firstLineChars="200" w:firstLine="643"/>
        <w:rPr>
          <w:rFonts w:ascii="楷体" w:eastAsia="楷体" w:hAnsi="楷体" w:cs="楷体" w:hint="eastAsia"/>
          <w:b/>
          <w:bCs/>
          <w:sz w:val="32"/>
          <w:szCs w:val="32"/>
          <w:lang w:eastAsia="zh-Hans"/>
        </w:rPr>
      </w:pPr>
      <w:r>
        <w:rPr>
          <w:rFonts w:ascii="楷体" w:eastAsia="楷体" w:hAnsi="楷体" w:cs="楷体" w:hint="eastAsia"/>
          <w:b/>
          <w:bCs/>
          <w:sz w:val="32"/>
          <w:szCs w:val="32"/>
        </w:rPr>
        <w:t>（五）</w:t>
      </w:r>
      <w:r>
        <w:rPr>
          <w:rFonts w:ascii="楷体" w:eastAsia="楷体" w:hAnsi="楷体" w:cs="楷体"/>
          <w:b/>
          <w:bCs/>
          <w:sz w:val="32"/>
          <w:szCs w:val="32"/>
          <w:lang w:eastAsia="zh-Hans"/>
        </w:rPr>
        <w:t>预算执行进度与绩效指标总体完成率偏差</w:t>
      </w:r>
    </w:p>
    <w:p w14:paraId="2CFF3198" w14:textId="77777777" w:rsidR="00391C67" w:rsidRDefault="00000000">
      <w:pPr>
        <w:spacing w:line="600" w:lineRule="exact"/>
        <w:ind w:firstLineChars="200" w:firstLine="600"/>
        <w:outlineLvl w:val="0"/>
        <w:rPr>
          <w:rFonts w:eastAsia="楷体_GB2312"/>
          <w:b/>
          <w:bCs/>
          <w:sz w:val="32"/>
          <w:szCs w:val="32"/>
          <w:lang w:eastAsia="zh-Hans"/>
        </w:rPr>
      </w:pPr>
      <w:r>
        <w:rPr>
          <w:rFonts w:eastAsia="仿宋_GB2312"/>
          <w:sz w:val="30"/>
          <w:szCs w:val="30"/>
        </w:rPr>
        <w:t>昌</w:t>
      </w:r>
      <w:proofErr w:type="gramStart"/>
      <w:r>
        <w:rPr>
          <w:rFonts w:eastAsia="仿宋_GB2312"/>
          <w:sz w:val="30"/>
          <w:szCs w:val="30"/>
        </w:rPr>
        <w:t>州财农</w:t>
      </w:r>
      <w:proofErr w:type="gramEnd"/>
      <w:r>
        <w:rPr>
          <w:rFonts w:eastAsia="仿宋_GB2312"/>
          <w:sz w:val="30"/>
          <w:szCs w:val="30"/>
        </w:rPr>
        <w:t>[2023]58</w:t>
      </w:r>
      <w:r>
        <w:rPr>
          <w:rFonts w:eastAsia="仿宋_GB2312"/>
          <w:sz w:val="30"/>
          <w:szCs w:val="30"/>
        </w:rPr>
        <w:t>号吉布库镇二</w:t>
      </w:r>
      <w:proofErr w:type="gramStart"/>
      <w:r>
        <w:rPr>
          <w:rFonts w:eastAsia="仿宋_GB2312"/>
          <w:sz w:val="30"/>
          <w:szCs w:val="30"/>
        </w:rPr>
        <w:t>马场村</w:t>
      </w:r>
      <w:proofErr w:type="gramEnd"/>
      <w:r>
        <w:rPr>
          <w:rFonts w:eastAsia="仿宋_GB2312"/>
          <w:sz w:val="30"/>
          <w:szCs w:val="30"/>
        </w:rPr>
        <w:t>村容村貌改造提升项</w:t>
      </w:r>
      <w:r>
        <w:rPr>
          <w:rFonts w:eastAsia="仿宋_GB2312"/>
          <w:sz w:val="30"/>
          <w:szCs w:val="30"/>
        </w:rPr>
        <w:lastRenderedPageBreak/>
        <w:t>目年初预算</w:t>
      </w:r>
      <w:r>
        <w:rPr>
          <w:rFonts w:eastAsia="仿宋_GB2312" w:hint="eastAsia"/>
          <w:sz w:val="30"/>
          <w:szCs w:val="30"/>
        </w:rPr>
        <w:t>50</w:t>
      </w:r>
      <w:r>
        <w:rPr>
          <w:rFonts w:eastAsia="仿宋_GB2312"/>
          <w:sz w:val="30"/>
          <w:szCs w:val="30"/>
        </w:rPr>
        <w:t>万元，全年预算</w:t>
      </w:r>
      <w:r>
        <w:rPr>
          <w:rFonts w:eastAsia="仿宋_GB2312" w:hint="eastAsia"/>
          <w:sz w:val="30"/>
          <w:szCs w:val="30"/>
        </w:rPr>
        <w:t>50</w:t>
      </w:r>
      <w:r>
        <w:rPr>
          <w:rFonts w:eastAsia="仿宋_GB2312"/>
          <w:sz w:val="30"/>
          <w:szCs w:val="30"/>
        </w:rPr>
        <w:t>万元，实际支出</w:t>
      </w:r>
      <w:r>
        <w:rPr>
          <w:rFonts w:eastAsia="仿宋_GB2312" w:hint="eastAsia"/>
          <w:sz w:val="30"/>
          <w:szCs w:val="30"/>
        </w:rPr>
        <w:t>49.80</w:t>
      </w:r>
      <w:r>
        <w:rPr>
          <w:rFonts w:eastAsia="仿宋_GB2312"/>
          <w:sz w:val="30"/>
          <w:szCs w:val="30"/>
        </w:rPr>
        <w:t>万元，预算执行率为</w:t>
      </w:r>
      <w:r>
        <w:rPr>
          <w:rFonts w:eastAsia="仿宋_GB2312" w:hint="eastAsia"/>
          <w:sz w:val="30"/>
          <w:szCs w:val="30"/>
        </w:rPr>
        <w:t>99.6</w:t>
      </w:r>
      <w:r>
        <w:rPr>
          <w:rFonts w:eastAsia="仿宋_GB2312"/>
          <w:sz w:val="30"/>
          <w:szCs w:val="30"/>
        </w:rPr>
        <w:t>%</w:t>
      </w:r>
      <w:r>
        <w:rPr>
          <w:rFonts w:eastAsia="仿宋_GB2312"/>
          <w:sz w:val="30"/>
          <w:szCs w:val="30"/>
        </w:rPr>
        <w:t>，项目绩效指标总体完成率为</w:t>
      </w:r>
      <w:r>
        <w:rPr>
          <w:rFonts w:eastAsia="仿宋_GB2312" w:hint="eastAsia"/>
          <w:sz w:val="30"/>
          <w:szCs w:val="30"/>
        </w:rPr>
        <w:t>99.95</w:t>
      </w:r>
      <w:r>
        <w:rPr>
          <w:rFonts w:eastAsia="仿宋_GB2312"/>
          <w:sz w:val="30"/>
          <w:szCs w:val="30"/>
        </w:rPr>
        <w:t>%</w:t>
      </w:r>
      <w:r>
        <w:rPr>
          <w:rFonts w:eastAsia="仿宋_GB2312"/>
          <w:sz w:val="30"/>
          <w:szCs w:val="30"/>
        </w:rPr>
        <w:t>，</w:t>
      </w:r>
      <w:r>
        <w:rPr>
          <w:rFonts w:eastAsia="仿宋_GB2312"/>
          <w:sz w:val="30"/>
          <w:szCs w:val="30"/>
          <w:lang w:eastAsia="zh-Hans"/>
        </w:rPr>
        <w:t>总体</w:t>
      </w:r>
      <w:r>
        <w:rPr>
          <w:rFonts w:eastAsia="仿宋_GB2312"/>
          <w:sz w:val="30"/>
          <w:szCs w:val="30"/>
        </w:rPr>
        <w:t>偏差率为</w:t>
      </w:r>
      <w:r>
        <w:rPr>
          <w:rFonts w:eastAsia="仿宋_GB2312" w:hint="eastAsia"/>
          <w:sz w:val="30"/>
          <w:szCs w:val="30"/>
        </w:rPr>
        <w:t>0.36</w:t>
      </w:r>
      <w:r>
        <w:rPr>
          <w:rFonts w:eastAsia="仿宋_GB2312"/>
          <w:sz w:val="30"/>
          <w:szCs w:val="30"/>
        </w:rPr>
        <w:t>%</w:t>
      </w:r>
      <w:r>
        <w:rPr>
          <w:rFonts w:eastAsia="仿宋_GB2312" w:hint="eastAsia"/>
          <w:sz w:val="30"/>
          <w:szCs w:val="30"/>
        </w:rPr>
        <w:t>，</w:t>
      </w:r>
      <w:r>
        <w:rPr>
          <w:rFonts w:eastAsia="仿宋_GB2312"/>
          <w:sz w:val="30"/>
          <w:szCs w:val="30"/>
          <w:lang w:eastAsia="zh-Hans"/>
        </w:rPr>
        <w:t>偏差</w:t>
      </w:r>
      <w:r>
        <w:rPr>
          <w:rFonts w:eastAsia="仿宋_GB2312"/>
          <w:sz w:val="30"/>
          <w:szCs w:val="30"/>
        </w:rPr>
        <w:t>原因</w:t>
      </w:r>
      <w:r>
        <w:rPr>
          <w:rFonts w:eastAsia="仿宋_GB2312" w:hint="eastAsia"/>
          <w:sz w:val="30"/>
          <w:szCs w:val="30"/>
        </w:rPr>
        <w:t>年初预算不准确，资金超出实际资金</w:t>
      </w:r>
      <w:r>
        <w:rPr>
          <w:rFonts w:eastAsia="仿宋_GB2312"/>
          <w:sz w:val="30"/>
          <w:szCs w:val="30"/>
        </w:rPr>
        <w:t>，</w:t>
      </w:r>
      <w:r>
        <w:rPr>
          <w:rFonts w:eastAsia="仿宋_GB2312"/>
          <w:sz w:val="30"/>
          <w:szCs w:val="30"/>
          <w:lang w:eastAsia="zh-Hans"/>
        </w:rPr>
        <w:t>改进</w:t>
      </w:r>
      <w:r>
        <w:rPr>
          <w:rFonts w:eastAsia="仿宋_GB2312"/>
          <w:sz w:val="30"/>
          <w:szCs w:val="30"/>
        </w:rPr>
        <w:t>措施</w:t>
      </w:r>
      <w:r>
        <w:rPr>
          <w:rFonts w:eastAsia="仿宋_GB2312" w:hint="eastAsia"/>
          <w:sz w:val="30"/>
          <w:szCs w:val="30"/>
        </w:rPr>
        <w:t>加强预算支出的管理，严格预算刚性约束，减少中间环节滞留、挤占、挪用等问题发生，加强资金监管力度</w:t>
      </w:r>
    </w:p>
    <w:p w14:paraId="551E539B" w14:textId="77777777" w:rsidR="00391C67"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077A54C7" w14:textId="77777777" w:rsidR="00391C67"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7B13063E" w14:textId="77777777" w:rsidR="00391C67" w:rsidRDefault="00000000">
      <w:pPr>
        <w:spacing w:line="560" w:lineRule="exact"/>
        <w:ind w:firstLineChars="200" w:firstLine="640"/>
        <w:rPr>
          <w:rFonts w:eastAsia="仿宋_GB2312"/>
          <w:sz w:val="32"/>
          <w:szCs w:val="32"/>
        </w:rPr>
      </w:pPr>
      <w:r>
        <w:rPr>
          <w:rFonts w:eastAsia="仿宋_GB2312"/>
          <w:sz w:val="32"/>
          <w:szCs w:val="32"/>
        </w:rPr>
        <w:t>建立健全了预算管理规章制度，各部门严格按预算编制的原则和要求做好当年预算编制工作，在预算绩效管理工作中，做到合理安排各项资金，重点保障基本支出，按轻重缓急顺序原则，切实优化资源配置，提高了资金使用的效率和效果。且该项目提前确定好了发放金额，后向财政申请该项目工程款，资金到位后，及时足额进行了发放，在一定程度上提高了对资金预算的控制率，避免了挤占、浪费财政资金。</w:t>
      </w:r>
    </w:p>
    <w:p w14:paraId="23E38252" w14:textId="77777777" w:rsidR="00391C67" w:rsidRDefault="00000000">
      <w:pPr>
        <w:keepNext/>
        <w:keepLines/>
        <w:numPr>
          <w:ilvl w:val="0"/>
          <w:numId w:val="4"/>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6A0B38C3"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Pr>
          <w:rFonts w:eastAsia="仿宋_GB2312"/>
          <w:sz w:val="32"/>
          <w:szCs w:val="32"/>
        </w:rPr>
        <w:t>自评价</w:t>
      </w:r>
      <w:proofErr w:type="gramEnd"/>
      <w:r>
        <w:rPr>
          <w:rFonts w:eastAsia="仿宋_GB2312"/>
          <w:sz w:val="32"/>
          <w:szCs w:val="32"/>
        </w:rPr>
        <w:t>工作还存在自我审定的局限性，影响评价质量。</w:t>
      </w:r>
    </w:p>
    <w:p w14:paraId="4B8D7ACA"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因轮岗、调动</w:t>
      </w:r>
      <w:r>
        <w:rPr>
          <w:rFonts w:eastAsia="仿宋_GB2312" w:hint="eastAsia"/>
          <w:sz w:val="32"/>
          <w:szCs w:val="32"/>
        </w:rPr>
        <w:t>等</w:t>
      </w:r>
      <w:r>
        <w:rPr>
          <w:rFonts w:eastAsia="仿宋_GB2312"/>
          <w:sz w:val="32"/>
          <w:szCs w:val="32"/>
        </w:rPr>
        <w:t>因素使我单位绩效工作人员流动频繁，</w:t>
      </w:r>
      <w:r>
        <w:rPr>
          <w:rFonts w:eastAsia="仿宋_GB2312" w:hint="eastAsia"/>
          <w:sz w:val="32"/>
          <w:szCs w:val="32"/>
        </w:rPr>
        <w:t>造成</w:t>
      </w:r>
      <w:r>
        <w:rPr>
          <w:rFonts w:eastAsia="仿宋_GB2312"/>
          <w:sz w:val="32"/>
          <w:szCs w:val="32"/>
        </w:rPr>
        <w:t>工作衔接不到位的情况。</w:t>
      </w:r>
    </w:p>
    <w:p w14:paraId="0DAC6B15"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3...</w:t>
      </w:r>
    </w:p>
    <w:p w14:paraId="2A94B3FC" w14:textId="77777777" w:rsidR="00391C67"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25C99C98"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多进行有关绩效管理工作方面的培训。积极组织第三方开展绩效管理工作培训，进一步夯实业务基础，提高我单位绩效人员水平。</w:t>
      </w:r>
    </w:p>
    <w:p w14:paraId="42894916"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专门设定对绩效工作人员定职、定岗、定责等相关制度措施，进一步提升我单位绩效管理工作业务水平，扎实做好绩效管理工作。</w:t>
      </w:r>
    </w:p>
    <w:p w14:paraId="27C5B0FA"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3.</w:t>
      </w:r>
      <w:r>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6233472" w14:textId="77777777" w:rsidR="00391C67" w:rsidRDefault="00000000">
      <w:pPr>
        <w:spacing w:line="600" w:lineRule="exact"/>
        <w:ind w:firstLineChars="200" w:firstLine="640"/>
        <w:outlineLvl w:val="0"/>
        <w:rPr>
          <w:sz w:val="22"/>
          <w:szCs w:val="28"/>
        </w:rPr>
      </w:pPr>
      <w:r>
        <w:rPr>
          <w:rFonts w:eastAsia="仿宋_GB2312"/>
          <w:sz w:val="32"/>
          <w:szCs w:val="32"/>
        </w:rPr>
        <w:t>4.</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6F9FDA25" w14:textId="77777777" w:rsidR="00391C67" w:rsidRDefault="00000000">
      <w:pPr>
        <w:spacing w:line="600" w:lineRule="exact"/>
        <w:ind w:firstLineChars="200" w:firstLine="640"/>
        <w:outlineLvl w:val="0"/>
        <w:rPr>
          <w:rFonts w:eastAsia="仿宋_GB2312"/>
          <w:sz w:val="32"/>
          <w:szCs w:val="32"/>
        </w:rPr>
      </w:pPr>
      <w:r>
        <w:rPr>
          <w:rFonts w:eastAsia="仿宋_GB2312"/>
          <w:sz w:val="32"/>
          <w:szCs w:val="32"/>
        </w:rPr>
        <w:t>5.</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eastAsia="仿宋_GB2312"/>
          <w:sz w:val="32"/>
          <w:szCs w:val="32"/>
        </w:rPr>
        <w:t>“</w:t>
      </w:r>
      <w:r>
        <w:rPr>
          <w:rFonts w:eastAsia="仿宋_GB2312"/>
          <w:sz w:val="32"/>
          <w:szCs w:val="32"/>
        </w:rPr>
        <w:t>花钱必问效，无效必问责</w:t>
      </w:r>
      <w:r>
        <w:rPr>
          <w:rFonts w:eastAsia="仿宋_GB2312"/>
          <w:sz w:val="32"/>
          <w:szCs w:val="32"/>
        </w:rPr>
        <w:t>”</w:t>
      </w:r>
      <w:r>
        <w:rPr>
          <w:rFonts w:eastAsia="仿宋_GB2312"/>
          <w:sz w:val="32"/>
          <w:szCs w:val="32"/>
        </w:rPr>
        <w:t>的理念深入</w:t>
      </w:r>
      <w:r>
        <w:rPr>
          <w:rFonts w:eastAsia="仿宋_GB2312"/>
          <w:sz w:val="32"/>
          <w:szCs w:val="32"/>
        </w:rPr>
        <w:lastRenderedPageBreak/>
        <w:t>工作每个环节。</w:t>
      </w:r>
    </w:p>
    <w:p w14:paraId="6280AA63" w14:textId="77777777" w:rsidR="00391C67"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1" w:name="page8"/>
      <w:bookmarkEnd w:id="1"/>
      <w:r>
        <w:rPr>
          <w:rFonts w:eastAsia="黑体"/>
          <w:sz w:val="32"/>
          <w:szCs w:val="32"/>
        </w:rPr>
        <w:t>明的问题</w:t>
      </w:r>
    </w:p>
    <w:p w14:paraId="7D1575FF" w14:textId="77777777" w:rsidR="00391C67"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sz w:val="32"/>
          <w:szCs w:val="32"/>
          <w:lang w:eastAsia="zh-Hans"/>
        </w:rPr>
        <w:t>本项目无其他需说明的问题。</w:t>
      </w:r>
    </w:p>
    <w:p w14:paraId="3B5CB644" w14:textId="77777777" w:rsidR="00391C67" w:rsidRDefault="00391C67">
      <w:pPr>
        <w:spacing w:line="600" w:lineRule="exact"/>
        <w:rPr>
          <w:rFonts w:eastAsia="黑体"/>
          <w:sz w:val="32"/>
          <w:szCs w:val="32"/>
        </w:rPr>
      </w:pPr>
    </w:p>
    <w:p w14:paraId="6EC927A4" w14:textId="77777777" w:rsidR="00391C67" w:rsidRDefault="00391C67">
      <w:pPr>
        <w:spacing w:line="600" w:lineRule="exact"/>
        <w:rPr>
          <w:rFonts w:eastAsia="黑体"/>
          <w:sz w:val="32"/>
          <w:szCs w:val="32"/>
        </w:rPr>
      </w:pPr>
    </w:p>
    <w:p w14:paraId="3602AFB9" w14:textId="77777777" w:rsidR="00391C67" w:rsidRDefault="00391C67">
      <w:pPr>
        <w:spacing w:line="600" w:lineRule="exact"/>
        <w:rPr>
          <w:rFonts w:eastAsia="黑体"/>
          <w:sz w:val="32"/>
          <w:szCs w:val="32"/>
        </w:rPr>
      </w:pPr>
    </w:p>
    <w:p w14:paraId="201C0A7A" w14:textId="77777777" w:rsidR="00391C67" w:rsidRDefault="00391C67">
      <w:pPr>
        <w:spacing w:line="600" w:lineRule="exact"/>
        <w:rPr>
          <w:rFonts w:eastAsia="黑体"/>
          <w:sz w:val="32"/>
          <w:szCs w:val="32"/>
        </w:rPr>
      </w:pPr>
    </w:p>
    <w:p w14:paraId="6ECA9B9F" w14:textId="77777777" w:rsidR="00391C67" w:rsidRDefault="00391C67">
      <w:pPr>
        <w:spacing w:line="600" w:lineRule="exact"/>
        <w:rPr>
          <w:rFonts w:eastAsia="黑体"/>
          <w:sz w:val="32"/>
          <w:szCs w:val="32"/>
        </w:rPr>
      </w:pPr>
    </w:p>
    <w:p w14:paraId="6DC11087" w14:textId="77777777" w:rsidR="00391C67" w:rsidRDefault="00391C67">
      <w:pPr>
        <w:spacing w:line="600" w:lineRule="exact"/>
        <w:rPr>
          <w:rFonts w:eastAsia="黑体"/>
          <w:sz w:val="32"/>
          <w:szCs w:val="32"/>
        </w:rPr>
      </w:pPr>
    </w:p>
    <w:p w14:paraId="22A40F4B" w14:textId="77777777" w:rsidR="00391C67" w:rsidRDefault="00391C67">
      <w:pPr>
        <w:spacing w:line="600" w:lineRule="exact"/>
        <w:rPr>
          <w:rFonts w:eastAsia="黑体"/>
          <w:sz w:val="32"/>
          <w:szCs w:val="32"/>
        </w:rPr>
      </w:pPr>
    </w:p>
    <w:p w14:paraId="0AEB7AA7" w14:textId="77777777" w:rsidR="00391C67" w:rsidRDefault="00391C67">
      <w:pPr>
        <w:spacing w:line="600" w:lineRule="exact"/>
        <w:rPr>
          <w:rFonts w:eastAsia="黑体"/>
          <w:sz w:val="32"/>
          <w:szCs w:val="32"/>
        </w:rPr>
      </w:pPr>
    </w:p>
    <w:p w14:paraId="06CD1A4F" w14:textId="77777777" w:rsidR="00391C67" w:rsidRDefault="00391C67">
      <w:pPr>
        <w:spacing w:line="600" w:lineRule="exact"/>
        <w:rPr>
          <w:rFonts w:eastAsia="黑体"/>
          <w:sz w:val="32"/>
          <w:szCs w:val="32"/>
        </w:rPr>
        <w:sectPr w:rsidR="00391C67">
          <w:footerReference w:type="default" r:id="rId8"/>
          <w:pgSz w:w="11906" w:h="16838"/>
          <w:pgMar w:top="1440" w:right="1558" w:bottom="1440" w:left="1800" w:header="851" w:footer="992" w:gutter="0"/>
          <w:cols w:space="425"/>
          <w:docGrid w:type="lines" w:linePitch="312"/>
        </w:sectPr>
      </w:pPr>
    </w:p>
    <w:p w14:paraId="057700AD" w14:textId="77777777" w:rsidR="00391C67"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41619443" w14:textId="77777777" w:rsidR="00391C67" w:rsidRDefault="00000000">
      <w:pPr>
        <w:pStyle w:val="-"/>
        <w:ind w:firstLine="562"/>
        <w:jc w:val="center"/>
        <w:rPr>
          <w:rFonts w:ascii="仿宋_GB2312" w:eastAsia="仿宋_GB2312" w:hAnsi="仿宋_GB2312" w:cs="仿宋_GB2312" w:hint="eastAsia"/>
          <w:sz w:val="28"/>
          <w:szCs w:val="40"/>
        </w:rPr>
      </w:pPr>
      <w:bookmarkStart w:id="2" w:name="_Toc26499_WPSOffice_Level2"/>
      <w:bookmarkStart w:id="3" w:name="_Toc30064_WPSOffice_Level1"/>
      <w:r>
        <w:rPr>
          <w:rFonts w:ascii="仿宋_GB2312" w:eastAsia="仿宋_GB2312" w:hAnsi="仿宋_GB2312" w:cs="仿宋_GB2312" w:hint="eastAsia"/>
          <w:b/>
          <w:bCs/>
          <w:sz w:val="28"/>
          <w:szCs w:val="40"/>
        </w:rPr>
        <w:t>昌</w:t>
      </w:r>
      <w:proofErr w:type="gramStart"/>
      <w:r>
        <w:rPr>
          <w:rFonts w:ascii="仿宋_GB2312" w:eastAsia="仿宋_GB2312" w:hAnsi="仿宋_GB2312" w:cs="仿宋_GB2312" w:hint="eastAsia"/>
          <w:b/>
          <w:bCs/>
          <w:sz w:val="28"/>
          <w:szCs w:val="40"/>
        </w:rPr>
        <w:t>州财农</w:t>
      </w:r>
      <w:proofErr w:type="gramEnd"/>
      <w:r>
        <w:rPr>
          <w:rFonts w:ascii="仿宋_GB2312" w:eastAsia="仿宋_GB2312" w:hAnsi="仿宋_GB2312" w:cs="仿宋_GB2312" w:hint="eastAsia"/>
          <w:b/>
          <w:bCs/>
          <w:sz w:val="28"/>
          <w:szCs w:val="40"/>
        </w:rPr>
        <w:t>[2023]58号吉布库镇二</w:t>
      </w:r>
      <w:proofErr w:type="gramStart"/>
      <w:r>
        <w:rPr>
          <w:rFonts w:ascii="仿宋_GB2312" w:eastAsia="仿宋_GB2312" w:hAnsi="仿宋_GB2312" w:cs="仿宋_GB2312" w:hint="eastAsia"/>
          <w:b/>
          <w:bCs/>
          <w:sz w:val="28"/>
          <w:szCs w:val="40"/>
        </w:rPr>
        <w:t>马场村</w:t>
      </w:r>
      <w:proofErr w:type="gramEnd"/>
      <w:r>
        <w:rPr>
          <w:rFonts w:ascii="仿宋_GB2312" w:eastAsia="仿宋_GB2312" w:hAnsi="仿宋_GB2312" w:cs="仿宋_GB2312" w:hint="eastAsia"/>
          <w:b/>
          <w:bCs/>
          <w:sz w:val="28"/>
          <w:szCs w:val="40"/>
        </w:rPr>
        <w:t>村容村貌改造提升项目绩效评价指标体系及综合评分表</w:t>
      </w:r>
      <w:bookmarkEnd w:id="2"/>
      <w:bookmarkEnd w:id="3"/>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391C67" w14:paraId="63251B2C" w14:textId="77777777">
        <w:trPr>
          <w:trHeight w:val="552"/>
          <w:tblHeader/>
          <w:jc w:val="center"/>
        </w:trPr>
        <w:tc>
          <w:tcPr>
            <w:tcW w:w="1002" w:type="dxa"/>
            <w:shd w:val="clear" w:color="auto" w:fill="FFFFFF"/>
            <w:vAlign w:val="center"/>
          </w:tcPr>
          <w:p w14:paraId="578196A5"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217D1CA6"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57C0C493"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1942250E"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199441E9"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67B1477B"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17103099"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391C67" w14:paraId="3321A0C6" w14:textId="77777777">
        <w:trPr>
          <w:trHeight w:val="2919"/>
          <w:jc w:val="center"/>
        </w:trPr>
        <w:tc>
          <w:tcPr>
            <w:tcW w:w="1002" w:type="dxa"/>
            <w:vMerge w:val="restart"/>
            <w:shd w:val="clear" w:color="auto" w:fill="FFFFFF"/>
            <w:vAlign w:val="center"/>
          </w:tcPr>
          <w:p w14:paraId="21904CAA" w14:textId="77777777" w:rsidR="00391C67" w:rsidRDefault="00391C67">
            <w:pPr>
              <w:widowControl/>
              <w:spacing w:line="0" w:lineRule="atLeast"/>
              <w:jc w:val="center"/>
              <w:rPr>
                <w:rFonts w:eastAsia="仿宋_GB2312"/>
                <w:color w:val="000000"/>
                <w:kern w:val="0"/>
                <w:sz w:val="18"/>
                <w:szCs w:val="18"/>
              </w:rPr>
            </w:pPr>
          </w:p>
          <w:p w14:paraId="37D9DBE4" w14:textId="77777777" w:rsidR="00391C67" w:rsidRDefault="00391C67">
            <w:pPr>
              <w:widowControl/>
              <w:spacing w:line="0" w:lineRule="atLeast"/>
              <w:jc w:val="center"/>
              <w:rPr>
                <w:rFonts w:eastAsia="仿宋_GB2312"/>
                <w:color w:val="000000"/>
                <w:kern w:val="0"/>
                <w:sz w:val="18"/>
                <w:szCs w:val="18"/>
              </w:rPr>
            </w:pPr>
          </w:p>
          <w:p w14:paraId="3BD59444" w14:textId="77777777" w:rsidR="00391C67" w:rsidRDefault="00391C67">
            <w:pPr>
              <w:widowControl/>
              <w:spacing w:line="0" w:lineRule="atLeast"/>
              <w:jc w:val="center"/>
              <w:rPr>
                <w:rFonts w:eastAsia="仿宋_GB2312"/>
                <w:color w:val="000000"/>
                <w:kern w:val="0"/>
                <w:sz w:val="18"/>
                <w:szCs w:val="18"/>
              </w:rPr>
            </w:pPr>
          </w:p>
          <w:p w14:paraId="0BA5D7C3" w14:textId="77777777" w:rsidR="00391C67" w:rsidRDefault="00391C67">
            <w:pPr>
              <w:widowControl/>
              <w:spacing w:line="0" w:lineRule="atLeast"/>
              <w:jc w:val="center"/>
              <w:rPr>
                <w:rFonts w:eastAsia="仿宋_GB2312"/>
                <w:color w:val="000000"/>
                <w:kern w:val="0"/>
                <w:sz w:val="18"/>
                <w:szCs w:val="18"/>
              </w:rPr>
            </w:pPr>
          </w:p>
          <w:p w14:paraId="74530C42" w14:textId="77777777" w:rsidR="00391C67" w:rsidRDefault="00391C67">
            <w:pPr>
              <w:widowControl/>
              <w:spacing w:line="0" w:lineRule="atLeast"/>
              <w:jc w:val="center"/>
              <w:rPr>
                <w:rFonts w:eastAsia="仿宋_GB2312"/>
                <w:color w:val="000000"/>
                <w:kern w:val="0"/>
                <w:sz w:val="18"/>
                <w:szCs w:val="18"/>
              </w:rPr>
            </w:pPr>
          </w:p>
          <w:p w14:paraId="310A3790" w14:textId="77777777" w:rsidR="00391C67" w:rsidRDefault="00391C67">
            <w:pPr>
              <w:widowControl/>
              <w:spacing w:line="0" w:lineRule="atLeast"/>
              <w:jc w:val="center"/>
              <w:rPr>
                <w:rFonts w:eastAsia="仿宋_GB2312"/>
                <w:color w:val="000000"/>
                <w:kern w:val="0"/>
                <w:sz w:val="18"/>
                <w:szCs w:val="18"/>
              </w:rPr>
            </w:pPr>
          </w:p>
          <w:p w14:paraId="7002654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26F3559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60266554"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3C0A368F"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6EDBED21"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0624FB62" w14:textId="77777777" w:rsidR="00391C67"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53CCA3C2"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6CB33C6A"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391C67" w14:paraId="404908EA" w14:textId="77777777">
        <w:trPr>
          <w:trHeight w:val="90"/>
          <w:jc w:val="center"/>
        </w:trPr>
        <w:tc>
          <w:tcPr>
            <w:tcW w:w="1002" w:type="dxa"/>
            <w:vMerge/>
            <w:shd w:val="clear" w:color="auto" w:fill="FFFFFF"/>
            <w:vAlign w:val="center"/>
          </w:tcPr>
          <w:p w14:paraId="2C21A5EC" w14:textId="77777777" w:rsidR="00391C67" w:rsidRDefault="00391C67">
            <w:pPr>
              <w:spacing w:line="0" w:lineRule="atLeast"/>
              <w:jc w:val="center"/>
              <w:rPr>
                <w:rFonts w:eastAsia="仿宋_GB2312"/>
                <w:color w:val="000000"/>
                <w:kern w:val="0"/>
                <w:sz w:val="18"/>
                <w:szCs w:val="18"/>
              </w:rPr>
            </w:pPr>
          </w:p>
        </w:tc>
        <w:tc>
          <w:tcPr>
            <w:tcW w:w="1000" w:type="dxa"/>
            <w:vMerge/>
            <w:shd w:val="clear" w:color="auto" w:fill="FFFFFF"/>
            <w:vAlign w:val="center"/>
          </w:tcPr>
          <w:p w14:paraId="21E707FB" w14:textId="77777777" w:rsidR="00391C67" w:rsidRDefault="00391C67">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729F955"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604F00DA"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51E09644"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2FF19E33" w14:textId="77777777" w:rsidR="00391C67"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634EC8CA"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6079EB69"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391C67" w14:paraId="463F0D37" w14:textId="77777777">
        <w:trPr>
          <w:trHeight w:val="90"/>
          <w:jc w:val="center"/>
        </w:trPr>
        <w:tc>
          <w:tcPr>
            <w:tcW w:w="1002" w:type="dxa"/>
            <w:vMerge/>
            <w:shd w:val="clear" w:color="auto" w:fill="FFFFFF"/>
            <w:vAlign w:val="center"/>
          </w:tcPr>
          <w:p w14:paraId="4CE7D6D1" w14:textId="77777777" w:rsidR="00391C67" w:rsidRDefault="00391C67">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528F9A6"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3FFE3A75"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17157CBD"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2E5F1728"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110831BA" w14:textId="77777777" w:rsidR="00391C67"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02685808" w14:textId="77777777" w:rsidR="00391C67"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7805EBDE"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16369000"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391C67" w14:paraId="49CA502F" w14:textId="77777777">
        <w:trPr>
          <w:trHeight w:val="1464"/>
          <w:jc w:val="center"/>
        </w:trPr>
        <w:tc>
          <w:tcPr>
            <w:tcW w:w="1002" w:type="dxa"/>
            <w:vMerge/>
            <w:shd w:val="clear" w:color="auto" w:fill="FFFFFF"/>
            <w:vAlign w:val="center"/>
          </w:tcPr>
          <w:p w14:paraId="7BEAE02D" w14:textId="77777777" w:rsidR="00391C67" w:rsidRDefault="00391C67">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CA71F72" w14:textId="77777777" w:rsidR="00391C67" w:rsidRDefault="00391C67">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26E576B"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4E1C7937"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3563088D"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334BCD55"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7E1113FC"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7038B024"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391C67" w14:paraId="1AAB1F46" w14:textId="77777777">
        <w:trPr>
          <w:trHeight w:val="1942"/>
          <w:jc w:val="center"/>
        </w:trPr>
        <w:tc>
          <w:tcPr>
            <w:tcW w:w="1002" w:type="dxa"/>
            <w:vMerge/>
            <w:shd w:val="clear" w:color="auto" w:fill="FFFFFF"/>
            <w:vAlign w:val="center"/>
          </w:tcPr>
          <w:p w14:paraId="717305B2" w14:textId="77777777" w:rsidR="00391C67" w:rsidRDefault="00391C67">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64AE69B5"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121A4243" w14:textId="77777777" w:rsidR="00391C67"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146CC156"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2B41AE2D"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11C3B517"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C06E470"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4F764F30"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8C8CE9D"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23CA963E" w14:textId="77777777">
        <w:trPr>
          <w:trHeight w:val="1706"/>
          <w:jc w:val="center"/>
        </w:trPr>
        <w:tc>
          <w:tcPr>
            <w:tcW w:w="1002" w:type="dxa"/>
            <w:vMerge/>
            <w:shd w:val="clear" w:color="auto" w:fill="FFFFFF"/>
            <w:vAlign w:val="center"/>
          </w:tcPr>
          <w:p w14:paraId="31DB89C9" w14:textId="77777777" w:rsidR="00391C67" w:rsidRDefault="00391C67">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E41B730" w14:textId="77777777" w:rsidR="00391C67" w:rsidRDefault="00391C67">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A1D9E1A"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6D473A56"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6095EED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2F8F38A"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53A3E6E0"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1DCEF06"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2BDA89C5" w14:textId="77777777">
        <w:trPr>
          <w:trHeight w:val="1415"/>
          <w:jc w:val="center"/>
        </w:trPr>
        <w:tc>
          <w:tcPr>
            <w:tcW w:w="1002" w:type="dxa"/>
            <w:vMerge w:val="restart"/>
            <w:shd w:val="clear" w:color="auto" w:fill="FFFFFF"/>
            <w:vAlign w:val="center"/>
          </w:tcPr>
          <w:p w14:paraId="2DF292EE" w14:textId="77777777" w:rsidR="00391C67" w:rsidRDefault="00391C67">
            <w:pPr>
              <w:spacing w:line="0" w:lineRule="atLeast"/>
              <w:jc w:val="center"/>
              <w:rPr>
                <w:rFonts w:eastAsia="仿宋_GB2312"/>
                <w:color w:val="000000"/>
                <w:kern w:val="0"/>
                <w:sz w:val="18"/>
                <w:szCs w:val="18"/>
              </w:rPr>
            </w:pPr>
          </w:p>
          <w:p w14:paraId="4DFB7619" w14:textId="77777777" w:rsidR="00391C67" w:rsidRDefault="00391C67">
            <w:pPr>
              <w:spacing w:line="0" w:lineRule="atLeast"/>
              <w:jc w:val="center"/>
              <w:rPr>
                <w:rFonts w:eastAsia="仿宋_GB2312"/>
                <w:color w:val="000000"/>
                <w:kern w:val="0"/>
                <w:sz w:val="18"/>
                <w:szCs w:val="18"/>
              </w:rPr>
            </w:pPr>
          </w:p>
          <w:p w14:paraId="42EE7B6B" w14:textId="77777777" w:rsidR="00391C67" w:rsidRDefault="00391C67">
            <w:pPr>
              <w:spacing w:line="0" w:lineRule="atLeast"/>
              <w:jc w:val="center"/>
              <w:rPr>
                <w:rFonts w:eastAsia="仿宋_GB2312"/>
                <w:color w:val="000000"/>
                <w:kern w:val="0"/>
                <w:sz w:val="18"/>
                <w:szCs w:val="18"/>
              </w:rPr>
            </w:pPr>
          </w:p>
          <w:p w14:paraId="520185A5" w14:textId="77777777" w:rsidR="00391C67" w:rsidRDefault="00391C67">
            <w:pPr>
              <w:spacing w:line="0" w:lineRule="atLeast"/>
              <w:jc w:val="center"/>
              <w:rPr>
                <w:rFonts w:eastAsia="仿宋_GB2312"/>
                <w:color w:val="000000"/>
                <w:kern w:val="0"/>
                <w:sz w:val="18"/>
                <w:szCs w:val="18"/>
              </w:rPr>
            </w:pPr>
          </w:p>
          <w:p w14:paraId="1F70F99D" w14:textId="77777777" w:rsidR="00391C67" w:rsidRDefault="00391C67">
            <w:pPr>
              <w:spacing w:line="0" w:lineRule="atLeast"/>
              <w:jc w:val="center"/>
              <w:rPr>
                <w:rFonts w:eastAsia="仿宋_GB2312"/>
                <w:color w:val="000000"/>
                <w:kern w:val="0"/>
                <w:sz w:val="18"/>
                <w:szCs w:val="18"/>
              </w:rPr>
            </w:pPr>
          </w:p>
          <w:p w14:paraId="4C24BA60" w14:textId="77777777" w:rsidR="00391C67" w:rsidRDefault="00391C67">
            <w:pPr>
              <w:spacing w:line="0" w:lineRule="atLeast"/>
              <w:jc w:val="center"/>
              <w:rPr>
                <w:rFonts w:eastAsia="仿宋_GB2312"/>
                <w:color w:val="000000"/>
                <w:kern w:val="0"/>
                <w:sz w:val="18"/>
                <w:szCs w:val="18"/>
              </w:rPr>
            </w:pPr>
          </w:p>
          <w:p w14:paraId="380ED383" w14:textId="77777777" w:rsidR="00391C67" w:rsidRDefault="00391C67">
            <w:pPr>
              <w:spacing w:line="0" w:lineRule="atLeast"/>
              <w:jc w:val="center"/>
              <w:rPr>
                <w:rFonts w:eastAsia="仿宋_GB2312"/>
                <w:color w:val="000000"/>
                <w:kern w:val="0"/>
                <w:sz w:val="18"/>
                <w:szCs w:val="18"/>
              </w:rPr>
            </w:pPr>
          </w:p>
          <w:p w14:paraId="2BD50BE1" w14:textId="77777777" w:rsidR="00391C67" w:rsidRDefault="00391C67">
            <w:pPr>
              <w:spacing w:line="0" w:lineRule="atLeast"/>
              <w:jc w:val="center"/>
              <w:rPr>
                <w:rFonts w:eastAsia="仿宋_GB2312"/>
                <w:color w:val="000000"/>
                <w:kern w:val="0"/>
                <w:sz w:val="18"/>
                <w:szCs w:val="18"/>
              </w:rPr>
            </w:pPr>
          </w:p>
          <w:p w14:paraId="27356E90" w14:textId="77777777" w:rsidR="00391C67" w:rsidRDefault="00391C67">
            <w:pPr>
              <w:spacing w:line="0" w:lineRule="atLeast"/>
              <w:jc w:val="center"/>
              <w:rPr>
                <w:rFonts w:eastAsia="仿宋_GB2312"/>
                <w:color w:val="000000"/>
                <w:kern w:val="0"/>
                <w:sz w:val="18"/>
                <w:szCs w:val="18"/>
              </w:rPr>
            </w:pPr>
          </w:p>
          <w:p w14:paraId="47DF4A27" w14:textId="77777777" w:rsidR="00391C67" w:rsidRDefault="00391C67">
            <w:pPr>
              <w:spacing w:line="0" w:lineRule="atLeast"/>
              <w:jc w:val="center"/>
              <w:rPr>
                <w:rFonts w:eastAsia="仿宋_GB2312"/>
                <w:color w:val="000000"/>
                <w:kern w:val="0"/>
                <w:sz w:val="18"/>
                <w:szCs w:val="18"/>
              </w:rPr>
            </w:pPr>
          </w:p>
          <w:p w14:paraId="5C2C8AB7" w14:textId="77777777" w:rsidR="00391C67" w:rsidRDefault="00391C67">
            <w:pPr>
              <w:spacing w:line="0" w:lineRule="atLeast"/>
              <w:jc w:val="center"/>
              <w:rPr>
                <w:rFonts w:eastAsia="仿宋_GB2312"/>
                <w:color w:val="000000"/>
                <w:kern w:val="0"/>
                <w:sz w:val="18"/>
                <w:szCs w:val="18"/>
              </w:rPr>
            </w:pPr>
          </w:p>
          <w:p w14:paraId="33D27270" w14:textId="77777777" w:rsidR="00391C67" w:rsidRDefault="00391C67">
            <w:pPr>
              <w:spacing w:line="0" w:lineRule="atLeast"/>
              <w:jc w:val="center"/>
              <w:rPr>
                <w:rFonts w:eastAsia="仿宋_GB2312"/>
                <w:color w:val="000000"/>
                <w:kern w:val="0"/>
                <w:sz w:val="18"/>
                <w:szCs w:val="18"/>
              </w:rPr>
            </w:pPr>
          </w:p>
          <w:p w14:paraId="2B7CF201" w14:textId="77777777" w:rsidR="00391C67" w:rsidRDefault="00391C67">
            <w:pPr>
              <w:spacing w:line="0" w:lineRule="atLeast"/>
              <w:jc w:val="center"/>
              <w:rPr>
                <w:rFonts w:eastAsia="仿宋_GB2312"/>
                <w:color w:val="000000"/>
                <w:kern w:val="0"/>
                <w:sz w:val="18"/>
                <w:szCs w:val="18"/>
              </w:rPr>
            </w:pPr>
          </w:p>
          <w:p w14:paraId="735CD67E" w14:textId="77777777" w:rsidR="00391C67" w:rsidRDefault="00391C67">
            <w:pPr>
              <w:spacing w:line="0" w:lineRule="atLeast"/>
              <w:jc w:val="center"/>
              <w:rPr>
                <w:rFonts w:eastAsia="仿宋_GB2312"/>
                <w:color w:val="000000"/>
                <w:kern w:val="0"/>
                <w:sz w:val="18"/>
                <w:szCs w:val="18"/>
              </w:rPr>
            </w:pPr>
          </w:p>
          <w:p w14:paraId="4B9DA093" w14:textId="77777777" w:rsidR="00391C67" w:rsidRDefault="00391C67">
            <w:pPr>
              <w:spacing w:line="0" w:lineRule="atLeast"/>
              <w:jc w:val="center"/>
              <w:rPr>
                <w:rFonts w:eastAsia="仿宋_GB2312"/>
                <w:color w:val="000000"/>
                <w:kern w:val="0"/>
                <w:sz w:val="18"/>
                <w:szCs w:val="18"/>
              </w:rPr>
            </w:pPr>
          </w:p>
          <w:p w14:paraId="79260A88" w14:textId="77777777" w:rsidR="00391C67"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436EE929"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10F39726"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6BFA4AB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7C1069D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1CB9AC4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1A132924"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6C1DFB87"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554765C0"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2F174C65"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33029BDC" w14:textId="77777777">
        <w:trPr>
          <w:trHeight w:val="1320"/>
          <w:jc w:val="center"/>
        </w:trPr>
        <w:tc>
          <w:tcPr>
            <w:tcW w:w="1002" w:type="dxa"/>
            <w:vMerge/>
            <w:shd w:val="clear" w:color="auto" w:fill="FFFFFF"/>
            <w:vAlign w:val="center"/>
          </w:tcPr>
          <w:p w14:paraId="79E4248D" w14:textId="77777777" w:rsidR="00391C67" w:rsidRDefault="00391C67">
            <w:pPr>
              <w:spacing w:line="0" w:lineRule="atLeast"/>
              <w:jc w:val="center"/>
              <w:rPr>
                <w:rFonts w:eastAsia="仿宋_GB2312"/>
                <w:color w:val="000000"/>
                <w:kern w:val="0"/>
                <w:sz w:val="18"/>
                <w:szCs w:val="18"/>
              </w:rPr>
            </w:pPr>
          </w:p>
        </w:tc>
        <w:tc>
          <w:tcPr>
            <w:tcW w:w="1000" w:type="dxa"/>
            <w:vMerge/>
            <w:shd w:val="clear" w:color="auto" w:fill="FFFFFF"/>
            <w:vAlign w:val="center"/>
          </w:tcPr>
          <w:p w14:paraId="405B3B32" w14:textId="77777777" w:rsidR="00391C67" w:rsidRDefault="00391C67">
            <w:pPr>
              <w:spacing w:line="0" w:lineRule="atLeast"/>
              <w:jc w:val="center"/>
              <w:rPr>
                <w:rFonts w:eastAsia="仿宋_GB2312"/>
                <w:color w:val="000000"/>
                <w:kern w:val="0"/>
                <w:sz w:val="18"/>
                <w:szCs w:val="18"/>
              </w:rPr>
            </w:pPr>
          </w:p>
        </w:tc>
        <w:tc>
          <w:tcPr>
            <w:tcW w:w="1071" w:type="dxa"/>
            <w:shd w:val="clear" w:color="auto" w:fill="FFFFFF"/>
            <w:vAlign w:val="center"/>
          </w:tcPr>
          <w:p w14:paraId="06FABE5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5C63D20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7C7D8E57"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77CA8F18"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0E096B6"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3.98</w:t>
            </w:r>
          </w:p>
        </w:tc>
      </w:tr>
      <w:tr w:rsidR="00391C67" w14:paraId="066B8FFF" w14:textId="77777777">
        <w:trPr>
          <w:trHeight w:val="2076"/>
          <w:jc w:val="center"/>
        </w:trPr>
        <w:tc>
          <w:tcPr>
            <w:tcW w:w="1002" w:type="dxa"/>
            <w:vMerge/>
            <w:shd w:val="clear" w:color="auto" w:fill="FFFFFF"/>
            <w:vAlign w:val="center"/>
          </w:tcPr>
          <w:p w14:paraId="0622154D" w14:textId="77777777" w:rsidR="00391C67" w:rsidRDefault="00391C67">
            <w:pPr>
              <w:spacing w:line="0" w:lineRule="atLeast"/>
              <w:jc w:val="center"/>
              <w:rPr>
                <w:rFonts w:eastAsia="仿宋_GB2312"/>
                <w:color w:val="000000"/>
                <w:kern w:val="0"/>
                <w:sz w:val="18"/>
                <w:szCs w:val="18"/>
              </w:rPr>
            </w:pPr>
          </w:p>
        </w:tc>
        <w:tc>
          <w:tcPr>
            <w:tcW w:w="1000" w:type="dxa"/>
            <w:shd w:val="clear" w:color="auto" w:fill="FFFFFF"/>
            <w:vAlign w:val="center"/>
          </w:tcPr>
          <w:p w14:paraId="6497DE4C"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3137F3B6"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4A8D4863"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291ECB71"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1D6F80D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59AED3A8"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22FAB12B"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32E28B8B" w14:textId="77777777">
        <w:trPr>
          <w:trHeight w:val="1797"/>
          <w:jc w:val="center"/>
        </w:trPr>
        <w:tc>
          <w:tcPr>
            <w:tcW w:w="1002" w:type="dxa"/>
            <w:vMerge/>
            <w:shd w:val="clear" w:color="auto" w:fill="FFFFFF"/>
            <w:vAlign w:val="center"/>
          </w:tcPr>
          <w:p w14:paraId="677FE727" w14:textId="77777777" w:rsidR="00391C67" w:rsidRDefault="00391C67">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0D3A1E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41F5FEFE" w14:textId="77777777" w:rsidR="00391C67"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15443057"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73FF39D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2159FA51"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3E4C4C7"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4A5DC77B"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0ABA9493"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401DB0D1" w14:textId="77777777">
        <w:trPr>
          <w:trHeight w:val="1769"/>
          <w:jc w:val="center"/>
        </w:trPr>
        <w:tc>
          <w:tcPr>
            <w:tcW w:w="1002" w:type="dxa"/>
            <w:vMerge/>
            <w:shd w:val="clear" w:color="auto" w:fill="FFFFFF"/>
            <w:vAlign w:val="center"/>
          </w:tcPr>
          <w:p w14:paraId="3810198E" w14:textId="77777777" w:rsidR="00391C67" w:rsidRDefault="00391C67">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CB1300E" w14:textId="77777777" w:rsidR="00391C67" w:rsidRDefault="00391C67">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48D7044"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111898C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77A8D27E"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2A01653"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72852D04"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A1CDB80"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391C67" w14:paraId="734EA436" w14:textId="77777777">
        <w:trPr>
          <w:trHeight w:val="1917"/>
          <w:jc w:val="center"/>
        </w:trPr>
        <w:tc>
          <w:tcPr>
            <w:tcW w:w="1002" w:type="dxa"/>
            <w:vMerge w:val="restart"/>
            <w:shd w:val="clear" w:color="auto" w:fill="FFFFFF"/>
            <w:vAlign w:val="center"/>
          </w:tcPr>
          <w:p w14:paraId="4E150A62"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183C1DE2"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5553172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6FAB3762"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1678A81C"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2DD5F73D"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047ABA6D"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391C67" w14:paraId="7163C707" w14:textId="77777777">
        <w:trPr>
          <w:trHeight w:val="1773"/>
          <w:jc w:val="center"/>
        </w:trPr>
        <w:tc>
          <w:tcPr>
            <w:tcW w:w="1002" w:type="dxa"/>
            <w:vMerge/>
            <w:shd w:val="clear" w:color="auto" w:fill="FFFFFF"/>
            <w:vAlign w:val="center"/>
          </w:tcPr>
          <w:p w14:paraId="2AFEA9CC" w14:textId="77777777" w:rsidR="00391C67" w:rsidRDefault="00391C67">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6C4CC75"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46E453B5"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406C313A"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1A95C2F"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29422FF2"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6B362B95"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832D6B6"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391C67" w14:paraId="3742655F" w14:textId="77777777">
        <w:trPr>
          <w:trHeight w:val="1506"/>
          <w:jc w:val="center"/>
        </w:trPr>
        <w:tc>
          <w:tcPr>
            <w:tcW w:w="1002" w:type="dxa"/>
            <w:vMerge/>
            <w:shd w:val="clear" w:color="auto" w:fill="FFFFFF"/>
            <w:vAlign w:val="center"/>
          </w:tcPr>
          <w:p w14:paraId="1BD73941" w14:textId="77777777" w:rsidR="00391C67" w:rsidRDefault="00391C67">
            <w:pPr>
              <w:spacing w:line="0" w:lineRule="atLeast"/>
              <w:jc w:val="center"/>
              <w:rPr>
                <w:rFonts w:eastAsia="仿宋_GB2312"/>
                <w:color w:val="000000"/>
                <w:kern w:val="0"/>
                <w:sz w:val="18"/>
                <w:szCs w:val="18"/>
              </w:rPr>
            </w:pPr>
          </w:p>
        </w:tc>
        <w:tc>
          <w:tcPr>
            <w:tcW w:w="1000" w:type="dxa"/>
            <w:shd w:val="clear" w:color="auto" w:fill="FFFFFF"/>
            <w:vAlign w:val="center"/>
          </w:tcPr>
          <w:p w14:paraId="2ABC20B2" w14:textId="77777777" w:rsidR="00391C67"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0E3F1B58"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2608A7CE"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351A6373"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506615E8"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77634B08"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391C67" w14:paraId="72D59B78" w14:textId="77777777">
        <w:trPr>
          <w:trHeight w:val="2076"/>
          <w:jc w:val="center"/>
        </w:trPr>
        <w:tc>
          <w:tcPr>
            <w:tcW w:w="1002" w:type="dxa"/>
            <w:vMerge/>
            <w:shd w:val="clear" w:color="auto" w:fill="FFFFFF"/>
            <w:vAlign w:val="center"/>
          </w:tcPr>
          <w:p w14:paraId="0937C3E8" w14:textId="77777777" w:rsidR="00391C67" w:rsidRDefault="00391C67">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B635F5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6E4C7D91"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077A070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F6C9259"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3337555F"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6CD2ECDC"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9.96</w:t>
            </w:r>
          </w:p>
        </w:tc>
      </w:tr>
      <w:tr w:rsidR="00391C67" w14:paraId="375CD311" w14:textId="77777777">
        <w:trPr>
          <w:trHeight w:val="889"/>
          <w:jc w:val="center"/>
        </w:trPr>
        <w:tc>
          <w:tcPr>
            <w:tcW w:w="1002" w:type="dxa"/>
            <w:vMerge w:val="restart"/>
            <w:shd w:val="clear" w:color="auto" w:fill="FFFFFF"/>
            <w:vAlign w:val="center"/>
          </w:tcPr>
          <w:p w14:paraId="07BA4C00"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110243CA"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1EEF612B"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606F7EB8" w14:textId="77777777" w:rsidR="00391C67"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305D395A"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036E09BD"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auto" w:fill="FFFFFF"/>
            <w:vAlign w:val="center"/>
          </w:tcPr>
          <w:p w14:paraId="2F785B8C"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391C67" w14:paraId="1DA6FBCA" w14:textId="77777777">
        <w:trPr>
          <w:trHeight w:val="1137"/>
          <w:jc w:val="center"/>
        </w:trPr>
        <w:tc>
          <w:tcPr>
            <w:tcW w:w="1002" w:type="dxa"/>
            <w:vMerge/>
            <w:shd w:val="clear" w:color="auto" w:fill="FFFFFF"/>
            <w:vAlign w:val="center"/>
          </w:tcPr>
          <w:p w14:paraId="7F19F868" w14:textId="77777777" w:rsidR="00391C67" w:rsidRDefault="00391C67">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25BA7B1" w14:textId="77777777" w:rsidR="00391C67" w:rsidRDefault="00391C67">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13CF929" w14:textId="77777777" w:rsidR="00391C67"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0B2F54CB"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31D49A62" w14:textId="77777777" w:rsidR="00391C67"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443362A4"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025BFA89"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391C67" w14:paraId="71776F96" w14:textId="77777777">
        <w:trPr>
          <w:trHeight w:val="393"/>
          <w:jc w:val="center"/>
        </w:trPr>
        <w:tc>
          <w:tcPr>
            <w:tcW w:w="10019" w:type="dxa"/>
            <w:gridSpan w:val="5"/>
            <w:shd w:val="clear" w:color="auto" w:fill="FFFFFF"/>
            <w:vAlign w:val="center"/>
          </w:tcPr>
          <w:p w14:paraId="2A1639B2"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31B02CD1" w14:textId="77777777" w:rsidR="00391C67"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4EB42EE2" w14:textId="77777777" w:rsidR="00391C67"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99.94</w:t>
            </w:r>
          </w:p>
        </w:tc>
      </w:tr>
    </w:tbl>
    <w:p w14:paraId="0E00C561" w14:textId="77777777" w:rsidR="00391C67" w:rsidRDefault="00391C67"/>
    <w:p w14:paraId="4EA0E5B1" w14:textId="77777777" w:rsidR="00391C67" w:rsidRDefault="00391C67"/>
    <w:p w14:paraId="0D988DC5" w14:textId="77777777" w:rsidR="00391C67" w:rsidRDefault="00391C67"/>
    <w:p w14:paraId="30838992" w14:textId="77777777" w:rsidR="00391C67" w:rsidRDefault="00391C67"/>
    <w:p w14:paraId="4141790F" w14:textId="77777777" w:rsidR="00391C67" w:rsidRDefault="00391C67"/>
    <w:p w14:paraId="07CE182F" w14:textId="77777777" w:rsidR="00391C67" w:rsidRDefault="00391C67"/>
    <w:p w14:paraId="08826D7D" w14:textId="77777777" w:rsidR="00391C67" w:rsidRDefault="00391C67"/>
    <w:p w14:paraId="0EAF008C" w14:textId="77777777" w:rsidR="00391C67" w:rsidRDefault="00391C67"/>
    <w:p w14:paraId="6AB4ADCF" w14:textId="77777777" w:rsidR="00391C67" w:rsidRDefault="00391C67"/>
    <w:p w14:paraId="307CCBD2" w14:textId="77777777" w:rsidR="00391C67" w:rsidRDefault="00391C67"/>
    <w:p w14:paraId="3EA4072A" w14:textId="77777777" w:rsidR="00391C67" w:rsidRDefault="00391C67"/>
    <w:p w14:paraId="35B3A1DD" w14:textId="77777777" w:rsidR="00391C67" w:rsidRDefault="00391C67"/>
    <w:p w14:paraId="47555953" w14:textId="77777777" w:rsidR="00391C67" w:rsidRDefault="00391C67"/>
    <w:p w14:paraId="3050AE47" w14:textId="77777777" w:rsidR="00391C67" w:rsidRDefault="00391C67"/>
    <w:p w14:paraId="223AAD91" w14:textId="77777777" w:rsidR="00391C67" w:rsidRDefault="00391C67"/>
    <w:p w14:paraId="40214A00" w14:textId="77777777" w:rsidR="00391C67" w:rsidRDefault="00391C67">
      <w:pPr>
        <w:tabs>
          <w:tab w:val="left" w:pos="1032"/>
        </w:tabs>
        <w:jc w:val="left"/>
        <w:sectPr w:rsidR="00391C67">
          <w:pgSz w:w="16838" w:h="11906" w:orient="landscape"/>
          <w:pgMar w:top="1800" w:right="1440" w:bottom="1558" w:left="1440" w:header="851" w:footer="992" w:gutter="0"/>
          <w:cols w:space="425"/>
          <w:docGrid w:type="lines" w:linePitch="312"/>
        </w:sectPr>
      </w:pPr>
    </w:p>
    <w:p w14:paraId="5820AFED" w14:textId="77777777" w:rsidR="00391C67"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tbl>
      <w:tblPr>
        <w:tblW w:w="13988" w:type="dxa"/>
        <w:tblLayout w:type="fixed"/>
        <w:tblCellMar>
          <w:left w:w="0" w:type="dxa"/>
          <w:right w:w="0" w:type="dxa"/>
        </w:tblCellMar>
        <w:tblLook w:val="04A0" w:firstRow="1" w:lastRow="0" w:firstColumn="1" w:lastColumn="0" w:noHBand="0" w:noVBand="1"/>
      </w:tblPr>
      <w:tblGrid>
        <w:gridCol w:w="547"/>
        <w:gridCol w:w="840"/>
        <w:gridCol w:w="1232"/>
        <w:gridCol w:w="1363"/>
        <w:gridCol w:w="880"/>
        <w:gridCol w:w="1192"/>
        <w:gridCol w:w="953"/>
        <w:gridCol w:w="439"/>
        <w:gridCol w:w="551"/>
        <w:gridCol w:w="466"/>
        <w:gridCol w:w="425"/>
        <w:gridCol w:w="593"/>
        <w:gridCol w:w="931"/>
        <w:gridCol w:w="3176"/>
        <w:gridCol w:w="50"/>
        <w:gridCol w:w="50"/>
        <w:gridCol w:w="50"/>
        <w:gridCol w:w="50"/>
        <w:gridCol w:w="50"/>
        <w:gridCol w:w="50"/>
        <w:gridCol w:w="50"/>
        <w:gridCol w:w="50"/>
      </w:tblGrid>
      <w:tr w:rsidR="00391C67" w14:paraId="1B0D02B5" w14:textId="77777777" w:rsidTr="00FE524A">
        <w:trPr>
          <w:trHeight w:val="405"/>
        </w:trPr>
        <w:tc>
          <w:tcPr>
            <w:tcW w:w="13588" w:type="dxa"/>
            <w:gridSpan w:val="14"/>
            <w:tcBorders>
              <w:top w:val="nil"/>
              <w:left w:val="nil"/>
              <w:bottom w:val="nil"/>
              <w:right w:val="nil"/>
            </w:tcBorders>
            <w:tcMar>
              <w:top w:w="15" w:type="dxa"/>
              <w:left w:w="15" w:type="dxa"/>
              <w:right w:w="15" w:type="dxa"/>
            </w:tcMar>
            <w:vAlign w:val="center"/>
          </w:tcPr>
          <w:p w14:paraId="7909ED56" w14:textId="77777777" w:rsidR="00391C67" w:rsidRDefault="00000000">
            <w:pPr>
              <w:widowControl/>
              <w:jc w:val="center"/>
              <w:textAlignment w:val="center"/>
              <w:rPr>
                <w:rFonts w:ascii="宋体" w:hAnsi="宋体" w:cs="宋体" w:hint="eastAsia"/>
                <w:b/>
                <w:color w:val="000000"/>
                <w:sz w:val="32"/>
                <w:szCs w:val="32"/>
              </w:rPr>
            </w:pPr>
            <w:r>
              <w:rPr>
                <w:rFonts w:ascii="宋体" w:hAnsi="宋体" w:cs="宋体" w:hint="eastAsia"/>
                <w:b/>
                <w:color w:val="000000"/>
                <w:kern w:val="0"/>
                <w:sz w:val="32"/>
                <w:szCs w:val="32"/>
                <w:lang w:bidi="ar"/>
              </w:rPr>
              <w:t>项目支出绩效自评表</w:t>
            </w:r>
          </w:p>
        </w:tc>
        <w:tc>
          <w:tcPr>
            <w:tcW w:w="50" w:type="dxa"/>
            <w:tcBorders>
              <w:top w:val="nil"/>
              <w:left w:val="nil"/>
              <w:bottom w:val="nil"/>
              <w:right w:val="nil"/>
            </w:tcBorders>
            <w:noWrap/>
            <w:tcMar>
              <w:top w:w="15" w:type="dxa"/>
              <w:left w:w="15" w:type="dxa"/>
              <w:right w:w="15" w:type="dxa"/>
            </w:tcMar>
            <w:vAlign w:val="center"/>
          </w:tcPr>
          <w:p w14:paraId="0CE2FF1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B600EB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F21264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5C704D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F1217D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4290AC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58FBB0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605E41D" w14:textId="77777777" w:rsidR="00391C67" w:rsidRDefault="00391C67">
            <w:pPr>
              <w:rPr>
                <w:rFonts w:ascii="宋体" w:hAnsi="宋体" w:cs="宋体" w:hint="eastAsia"/>
                <w:color w:val="000000"/>
                <w:sz w:val="22"/>
                <w:szCs w:val="22"/>
              </w:rPr>
            </w:pPr>
          </w:p>
        </w:tc>
      </w:tr>
      <w:tr w:rsidR="00391C67" w14:paraId="3A33FEE9" w14:textId="77777777" w:rsidTr="00FE524A">
        <w:trPr>
          <w:trHeight w:val="380"/>
        </w:trPr>
        <w:tc>
          <w:tcPr>
            <w:tcW w:w="13588" w:type="dxa"/>
            <w:gridSpan w:val="1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D88E2" w14:textId="77777777" w:rsidR="00391C67"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(2024年度)</w:t>
            </w:r>
          </w:p>
        </w:tc>
        <w:tc>
          <w:tcPr>
            <w:tcW w:w="50" w:type="dxa"/>
            <w:tcBorders>
              <w:top w:val="nil"/>
              <w:left w:val="nil"/>
              <w:bottom w:val="nil"/>
              <w:right w:val="nil"/>
            </w:tcBorders>
            <w:noWrap/>
            <w:tcMar>
              <w:top w:w="15" w:type="dxa"/>
              <w:left w:w="15" w:type="dxa"/>
              <w:right w:w="15" w:type="dxa"/>
            </w:tcMar>
            <w:vAlign w:val="center"/>
          </w:tcPr>
          <w:p w14:paraId="36E9299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9EE018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ABDE9F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2C68D7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2DE00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8F93A0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C34CAB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0514E42" w14:textId="77777777" w:rsidR="00391C67" w:rsidRDefault="00391C67">
            <w:pPr>
              <w:rPr>
                <w:rFonts w:ascii="宋体" w:hAnsi="宋体" w:cs="宋体" w:hint="eastAsia"/>
                <w:color w:val="000000"/>
                <w:sz w:val="22"/>
                <w:szCs w:val="22"/>
              </w:rPr>
            </w:pPr>
          </w:p>
        </w:tc>
      </w:tr>
      <w:tr w:rsidR="00391C67" w14:paraId="0DCF8FA4" w14:textId="77777777" w:rsidTr="00FE524A">
        <w:trPr>
          <w:trHeight w:val="380"/>
        </w:trPr>
        <w:tc>
          <w:tcPr>
            <w:tcW w:w="138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C70EAD"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项目名称</w:t>
            </w:r>
          </w:p>
        </w:tc>
        <w:tc>
          <w:tcPr>
            <w:tcW w:w="12201"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8B017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昌</w:t>
            </w:r>
            <w:proofErr w:type="gramStart"/>
            <w:r>
              <w:rPr>
                <w:rFonts w:ascii="宋体" w:hAnsi="宋体" w:cs="宋体" w:hint="eastAsia"/>
                <w:color w:val="000000"/>
                <w:kern w:val="0"/>
                <w:sz w:val="18"/>
                <w:szCs w:val="18"/>
                <w:lang w:bidi="ar"/>
              </w:rPr>
              <w:t>州财农</w:t>
            </w:r>
            <w:proofErr w:type="gramEnd"/>
            <w:r>
              <w:rPr>
                <w:rFonts w:ascii="宋体" w:hAnsi="宋体" w:cs="宋体" w:hint="eastAsia"/>
                <w:color w:val="000000"/>
                <w:kern w:val="0"/>
                <w:sz w:val="18"/>
                <w:szCs w:val="18"/>
                <w:lang w:bidi="ar"/>
              </w:rPr>
              <w:t>[2023]58号吉布库镇二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村容村貌改造提升项目</w:t>
            </w:r>
          </w:p>
        </w:tc>
        <w:tc>
          <w:tcPr>
            <w:tcW w:w="50" w:type="dxa"/>
            <w:tcBorders>
              <w:top w:val="nil"/>
              <w:left w:val="nil"/>
              <w:bottom w:val="nil"/>
              <w:right w:val="nil"/>
            </w:tcBorders>
            <w:noWrap/>
            <w:tcMar>
              <w:top w:w="15" w:type="dxa"/>
              <w:left w:w="15" w:type="dxa"/>
              <w:right w:w="15" w:type="dxa"/>
            </w:tcMar>
            <w:vAlign w:val="center"/>
          </w:tcPr>
          <w:p w14:paraId="31C47E4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A2C9B1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C47B26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592FCF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2FF85B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FBAA71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A8C16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31027B1" w14:textId="77777777" w:rsidR="00391C67" w:rsidRDefault="00391C67">
            <w:pPr>
              <w:rPr>
                <w:rFonts w:ascii="宋体" w:hAnsi="宋体" w:cs="宋体" w:hint="eastAsia"/>
                <w:color w:val="000000"/>
                <w:sz w:val="22"/>
                <w:szCs w:val="22"/>
              </w:rPr>
            </w:pPr>
          </w:p>
        </w:tc>
      </w:tr>
      <w:tr w:rsidR="00391C67" w14:paraId="3BB2CCC9" w14:textId="77777777" w:rsidTr="00FE524A">
        <w:trPr>
          <w:trHeight w:val="380"/>
        </w:trPr>
        <w:tc>
          <w:tcPr>
            <w:tcW w:w="138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62DFD"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主管部门</w:t>
            </w:r>
          </w:p>
        </w:tc>
        <w:tc>
          <w:tcPr>
            <w:tcW w:w="562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DF3194" w14:textId="7B4ABB49" w:rsidR="00391C67" w:rsidRDefault="00FE524A">
            <w:pPr>
              <w:jc w:val="center"/>
              <w:rPr>
                <w:rFonts w:ascii="宋体" w:hAnsi="宋体" w:cs="宋体" w:hint="eastAsia"/>
                <w:color w:val="000000"/>
                <w:sz w:val="18"/>
                <w:szCs w:val="18"/>
              </w:rPr>
            </w:pPr>
            <w:r>
              <w:rPr>
                <w:rFonts w:ascii="宋体" w:hAnsi="宋体" w:cs="宋体" w:hint="eastAsia"/>
                <w:color w:val="000000"/>
                <w:kern w:val="0"/>
                <w:sz w:val="18"/>
                <w:szCs w:val="18"/>
                <w:lang w:bidi="ar"/>
              </w:rPr>
              <w:t>奇台县吉布库镇人民政府</w:t>
            </w:r>
          </w:p>
        </w:tc>
        <w:tc>
          <w:tcPr>
            <w:tcW w:w="9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7DDF8B"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实施单位</w:t>
            </w:r>
          </w:p>
        </w:tc>
        <w:tc>
          <w:tcPr>
            <w:tcW w:w="559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F5BD1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奇台县吉布库镇人民政府</w:t>
            </w:r>
          </w:p>
        </w:tc>
        <w:tc>
          <w:tcPr>
            <w:tcW w:w="50" w:type="dxa"/>
            <w:tcBorders>
              <w:top w:val="nil"/>
              <w:left w:val="nil"/>
              <w:bottom w:val="nil"/>
              <w:right w:val="nil"/>
            </w:tcBorders>
            <w:noWrap/>
            <w:tcMar>
              <w:top w:w="15" w:type="dxa"/>
              <w:left w:w="15" w:type="dxa"/>
              <w:right w:w="15" w:type="dxa"/>
            </w:tcMar>
            <w:vAlign w:val="center"/>
          </w:tcPr>
          <w:p w14:paraId="2D644D9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C02383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C34121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4A7C4E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33A31E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A985BB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203EA5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B425B3A" w14:textId="77777777" w:rsidR="00391C67" w:rsidRDefault="00391C67">
            <w:pPr>
              <w:rPr>
                <w:rFonts w:ascii="宋体" w:hAnsi="宋体" w:cs="宋体" w:hint="eastAsia"/>
                <w:color w:val="000000"/>
                <w:sz w:val="22"/>
                <w:szCs w:val="22"/>
              </w:rPr>
            </w:pPr>
          </w:p>
        </w:tc>
      </w:tr>
      <w:tr w:rsidR="00391C67" w14:paraId="5EF2960A" w14:textId="77777777" w:rsidTr="00FE524A">
        <w:trPr>
          <w:trHeight w:val="380"/>
        </w:trPr>
        <w:tc>
          <w:tcPr>
            <w:tcW w:w="138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719A7"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项目资金</w:t>
            </w:r>
            <w:r>
              <w:rPr>
                <w:rFonts w:ascii="宋体" w:hAnsi="宋体" w:cs="宋体" w:hint="eastAsia"/>
                <w:b/>
                <w:color w:val="000000"/>
                <w:kern w:val="0"/>
                <w:sz w:val="18"/>
                <w:szCs w:val="18"/>
                <w:lang w:bidi="ar"/>
              </w:rPr>
              <w:br/>
              <w:t>（万元）</w:t>
            </w:r>
          </w:p>
        </w:tc>
        <w:tc>
          <w:tcPr>
            <w:tcW w:w="25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00550" w14:textId="77777777" w:rsidR="00391C67" w:rsidRDefault="00391C67">
            <w:pPr>
              <w:jc w:val="center"/>
              <w:rPr>
                <w:rFonts w:ascii="宋体" w:hAnsi="宋体" w:cs="宋体" w:hint="eastAsia"/>
                <w:b/>
                <w:color w:val="000000"/>
                <w:sz w:val="18"/>
                <w:szCs w:val="18"/>
              </w:rPr>
            </w:pP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E8D29C"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年初预算数</w:t>
            </w:r>
          </w:p>
        </w:tc>
        <w:tc>
          <w:tcPr>
            <w:tcW w:w="2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E490F3"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全年预算数</w:t>
            </w:r>
          </w:p>
        </w:tc>
        <w:tc>
          <w:tcPr>
            <w:tcW w:w="9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991DF"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全年执行数</w:t>
            </w:r>
          </w:p>
        </w:tc>
        <w:tc>
          <w:tcPr>
            <w:tcW w:w="8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DD874"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分值</w:t>
            </w:r>
          </w:p>
        </w:tc>
        <w:tc>
          <w:tcPr>
            <w:tcW w:w="15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E595B6"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执行率</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AD2A1B"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得分</w:t>
            </w:r>
          </w:p>
        </w:tc>
        <w:tc>
          <w:tcPr>
            <w:tcW w:w="50" w:type="dxa"/>
            <w:tcBorders>
              <w:top w:val="nil"/>
              <w:left w:val="nil"/>
              <w:bottom w:val="nil"/>
              <w:right w:val="nil"/>
            </w:tcBorders>
            <w:noWrap/>
            <w:tcMar>
              <w:top w:w="15" w:type="dxa"/>
              <w:left w:w="15" w:type="dxa"/>
              <w:right w:w="15" w:type="dxa"/>
            </w:tcMar>
            <w:vAlign w:val="center"/>
          </w:tcPr>
          <w:p w14:paraId="6835101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6B8459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6525A8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068522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D254D8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B1B40C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F91EAB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BE72E93" w14:textId="77777777" w:rsidR="00391C67" w:rsidRDefault="00391C67">
            <w:pPr>
              <w:rPr>
                <w:rFonts w:ascii="宋体" w:hAnsi="宋体" w:cs="宋体" w:hint="eastAsia"/>
                <w:color w:val="000000"/>
                <w:sz w:val="22"/>
                <w:szCs w:val="22"/>
              </w:rPr>
            </w:pPr>
          </w:p>
        </w:tc>
      </w:tr>
      <w:tr w:rsidR="00391C67" w14:paraId="5A373CFF" w14:textId="77777777" w:rsidTr="00FE524A">
        <w:trPr>
          <w:trHeight w:val="380"/>
        </w:trPr>
        <w:tc>
          <w:tcPr>
            <w:tcW w:w="138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72F944" w14:textId="77777777" w:rsidR="00391C67" w:rsidRDefault="00391C67">
            <w:pPr>
              <w:jc w:val="center"/>
              <w:rPr>
                <w:rFonts w:ascii="宋体" w:hAnsi="宋体" w:cs="宋体" w:hint="eastAsia"/>
                <w:b/>
                <w:color w:val="000000"/>
                <w:sz w:val="18"/>
                <w:szCs w:val="18"/>
              </w:rPr>
            </w:pPr>
          </w:p>
        </w:tc>
        <w:tc>
          <w:tcPr>
            <w:tcW w:w="25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D1744E"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年度资金总额</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79C9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50.00</w:t>
            </w:r>
          </w:p>
        </w:tc>
        <w:tc>
          <w:tcPr>
            <w:tcW w:w="2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EE446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50.00</w:t>
            </w:r>
          </w:p>
        </w:tc>
        <w:tc>
          <w:tcPr>
            <w:tcW w:w="9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352E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49.80</w:t>
            </w:r>
          </w:p>
        </w:tc>
        <w:tc>
          <w:tcPr>
            <w:tcW w:w="8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02AD4"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5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87E8C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99.60%</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AB58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9.90</w:t>
            </w:r>
          </w:p>
        </w:tc>
        <w:tc>
          <w:tcPr>
            <w:tcW w:w="50" w:type="dxa"/>
            <w:tcBorders>
              <w:top w:val="nil"/>
              <w:left w:val="nil"/>
              <w:bottom w:val="nil"/>
              <w:right w:val="nil"/>
            </w:tcBorders>
            <w:noWrap/>
            <w:tcMar>
              <w:top w:w="15" w:type="dxa"/>
              <w:left w:w="15" w:type="dxa"/>
              <w:right w:w="15" w:type="dxa"/>
            </w:tcMar>
            <w:vAlign w:val="center"/>
          </w:tcPr>
          <w:p w14:paraId="0112A03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299ED5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342B9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A79B34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9E04A3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C8C177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56E0BC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9C58975" w14:textId="77777777" w:rsidR="00391C67" w:rsidRDefault="00391C67">
            <w:pPr>
              <w:rPr>
                <w:rFonts w:ascii="宋体" w:hAnsi="宋体" w:cs="宋体" w:hint="eastAsia"/>
                <w:color w:val="000000"/>
                <w:sz w:val="22"/>
                <w:szCs w:val="22"/>
              </w:rPr>
            </w:pPr>
          </w:p>
        </w:tc>
      </w:tr>
      <w:tr w:rsidR="00391C67" w14:paraId="243E5289" w14:textId="77777777" w:rsidTr="00FE524A">
        <w:trPr>
          <w:trHeight w:val="380"/>
        </w:trPr>
        <w:tc>
          <w:tcPr>
            <w:tcW w:w="138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BE745" w14:textId="77777777" w:rsidR="00391C67" w:rsidRDefault="00391C67">
            <w:pPr>
              <w:jc w:val="center"/>
              <w:rPr>
                <w:rFonts w:ascii="宋体" w:hAnsi="宋体" w:cs="宋体" w:hint="eastAsia"/>
                <w:b/>
                <w:color w:val="000000"/>
                <w:sz w:val="18"/>
                <w:szCs w:val="18"/>
              </w:rPr>
            </w:pPr>
          </w:p>
        </w:tc>
        <w:tc>
          <w:tcPr>
            <w:tcW w:w="25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3F35E"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其中：当年财政拨款</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C4AE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50.00</w:t>
            </w:r>
          </w:p>
        </w:tc>
        <w:tc>
          <w:tcPr>
            <w:tcW w:w="2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C2F74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50.00</w:t>
            </w:r>
          </w:p>
        </w:tc>
        <w:tc>
          <w:tcPr>
            <w:tcW w:w="9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94696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49.80</w:t>
            </w:r>
          </w:p>
        </w:tc>
        <w:tc>
          <w:tcPr>
            <w:tcW w:w="8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B963D"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15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DF807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155E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0" w:type="dxa"/>
            <w:tcBorders>
              <w:top w:val="nil"/>
              <w:left w:val="nil"/>
              <w:bottom w:val="nil"/>
              <w:right w:val="nil"/>
            </w:tcBorders>
            <w:noWrap/>
            <w:tcMar>
              <w:top w:w="15" w:type="dxa"/>
              <w:left w:w="15" w:type="dxa"/>
              <w:right w:w="15" w:type="dxa"/>
            </w:tcMar>
            <w:vAlign w:val="center"/>
          </w:tcPr>
          <w:p w14:paraId="0F59BA5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04D73C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65F04D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6496F6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A433BE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05DC80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8CFE74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AE73DE5" w14:textId="77777777" w:rsidR="00391C67" w:rsidRDefault="00391C67">
            <w:pPr>
              <w:rPr>
                <w:rFonts w:ascii="宋体" w:hAnsi="宋体" w:cs="宋体" w:hint="eastAsia"/>
                <w:color w:val="000000"/>
                <w:sz w:val="22"/>
                <w:szCs w:val="22"/>
              </w:rPr>
            </w:pPr>
          </w:p>
        </w:tc>
      </w:tr>
      <w:tr w:rsidR="00FE524A" w14:paraId="403B5EDA" w14:textId="77777777" w:rsidTr="00FE524A">
        <w:trPr>
          <w:trHeight w:val="380"/>
        </w:trPr>
        <w:tc>
          <w:tcPr>
            <w:tcW w:w="138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F10B2B" w14:textId="77777777" w:rsidR="00FE524A" w:rsidRDefault="00FE524A" w:rsidP="00FE524A">
            <w:pPr>
              <w:jc w:val="center"/>
              <w:rPr>
                <w:rFonts w:ascii="宋体" w:hAnsi="宋体" w:cs="宋体" w:hint="eastAsia"/>
                <w:b/>
                <w:color w:val="000000"/>
                <w:sz w:val="18"/>
                <w:szCs w:val="18"/>
              </w:rPr>
            </w:pPr>
          </w:p>
        </w:tc>
        <w:tc>
          <w:tcPr>
            <w:tcW w:w="25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462958" w14:textId="77777777" w:rsidR="00FE524A" w:rsidRDefault="00FE524A" w:rsidP="00FE524A">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  其他资金</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1DACDBB4" w14:textId="3E186BCF" w:rsidR="00FE524A" w:rsidRDefault="00FE524A" w:rsidP="00FE524A">
            <w:pPr>
              <w:jc w:val="center"/>
              <w:rPr>
                <w:rFonts w:ascii="宋体" w:hAnsi="宋体" w:cs="宋体" w:hint="eastAsia"/>
                <w:color w:val="000000"/>
                <w:sz w:val="18"/>
                <w:szCs w:val="18"/>
              </w:rPr>
            </w:pPr>
            <w:r w:rsidRPr="00DE77EB">
              <w:rPr>
                <w:rFonts w:ascii="宋体" w:hAnsi="宋体" w:cs="宋体" w:hint="eastAsia"/>
                <w:color w:val="000000"/>
                <w:kern w:val="0"/>
                <w:sz w:val="18"/>
                <w:szCs w:val="18"/>
                <w:lang w:bidi="ar"/>
              </w:rPr>
              <w:t>0.00</w:t>
            </w:r>
          </w:p>
        </w:tc>
        <w:tc>
          <w:tcPr>
            <w:tcW w:w="2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0B754DDA" w14:textId="49ECC156" w:rsidR="00FE524A" w:rsidRDefault="00FE524A" w:rsidP="00FE524A">
            <w:pPr>
              <w:jc w:val="center"/>
              <w:rPr>
                <w:rFonts w:ascii="宋体" w:hAnsi="宋体" w:cs="宋体" w:hint="eastAsia"/>
                <w:color w:val="000000"/>
                <w:sz w:val="18"/>
                <w:szCs w:val="18"/>
              </w:rPr>
            </w:pPr>
            <w:r w:rsidRPr="00DE77EB">
              <w:rPr>
                <w:rFonts w:ascii="宋体" w:hAnsi="宋体" w:cs="宋体" w:hint="eastAsia"/>
                <w:color w:val="000000"/>
                <w:kern w:val="0"/>
                <w:sz w:val="18"/>
                <w:szCs w:val="18"/>
                <w:lang w:bidi="ar"/>
              </w:rPr>
              <w:t>0.00</w:t>
            </w:r>
          </w:p>
        </w:tc>
        <w:tc>
          <w:tcPr>
            <w:tcW w:w="9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386649" w14:textId="77777777" w:rsidR="00FE524A" w:rsidRDefault="00FE524A" w:rsidP="00FE524A">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8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8B9F0" w14:textId="77777777" w:rsidR="00FE524A" w:rsidRDefault="00FE524A" w:rsidP="00FE524A">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15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C20799" w14:textId="77777777" w:rsidR="00FE524A" w:rsidRDefault="00FE524A" w:rsidP="00FE524A">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A6980" w14:textId="77777777" w:rsidR="00FE524A" w:rsidRDefault="00FE524A" w:rsidP="00FE524A">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0" w:type="dxa"/>
            <w:tcBorders>
              <w:top w:val="nil"/>
              <w:left w:val="nil"/>
              <w:bottom w:val="nil"/>
              <w:right w:val="nil"/>
            </w:tcBorders>
            <w:noWrap/>
            <w:tcMar>
              <w:top w:w="15" w:type="dxa"/>
              <w:left w:w="15" w:type="dxa"/>
              <w:right w:w="15" w:type="dxa"/>
            </w:tcMar>
            <w:vAlign w:val="center"/>
          </w:tcPr>
          <w:p w14:paraId="7F9E2325"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0B745DD"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2002034"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9E03A8B"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A329D32"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2C55192"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6D70FAD" w14:textId="77777777" w:rsidR="00FE524A" w:rsidRDefault="00FE524A" w:rsidP="00FE524A">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3813E2E" w14:textId="77777777" w:rsidR="00FE524A" w:rsidRDefault="00FE524A" w:rsidP="00FE524A">
            <w:pPr>
              <w:rPr>
                <w:rFonts w:ascii="宋体" w:hAnsi="宋体" w:cs="宋体" w:hint="eastAsia"/>
                <w:color w:val="000000"/>
                <w:sz w:val="22"/>
                <w:szCs w:val="22"/>
              </w:rPr>
            </w:pPr>
          </w:p>
        </w:tc>
      </w:tr>
      <w:tr w:rsidR="00391C67" w14:paraId="4AC4F51F" w14:textId="77777777" w:rsidTr="00FE524A">
        <w:trPr>
          <w:trHeight w:val="380"/>
        </w:trPr>
        <w:tc>
          <w:tcPr>
            <w:tcW w:w="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299A7"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年度总体目标</w:t>
            </w:r>
          </w:p>
        </w:tc>
        <w:tc>
          <w:tcPr>
            <w:tcW w:w="646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D67F3"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预期目标</w:t>
            </w:r>
          </w:p>
        </w:tc>
        <w:tc>
          <w:tcPr>
            <w:tcW w:w="658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49854E"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实际完成情况</w:t>
            </w:r>
          </w:p>
        </w:tc>
        <w:tc>
          <w:tcPr>
            <w:tcW w:w="50" w:type="dxa"/>
            <w:tcBorders>
              <w:top w:val="nil"/>
              <w:left w:val="nil"/>
              <w:bottom w:val="nil"/>
              <w:right w:val="nil"/>
            </w:tcBorders>
            <w:noWrap/>
            <w:tcMar>
              <w:top w:w="15" w:type="dxa"/>
              <w:left w:w="15" w:type="dxa"/>
              <w:right w:w="15" w:type="dxa"/>
            </w:tcMar>
            <w:vAlign w:val="center"/>
          </w:tcPr>
          <w:p w14:paraId="168BEBB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0DF627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4D0460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51BE84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AAB45F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7A8ABF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CDAE1C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414531A" w14:textId="77777777" w:rsidR="00391C67" w:rsidRDefault="00391C67">
            <w:pPr>
              <w:rPr>
                <w:rFonts w:ascii="宋体" w:hAnsi="宋体" w:cs="宋体" w:hint="eastAsia"/>
                <w:color w:val="000000"/>
                <w:sz w:val="22"/>
                <w:szCs w:val="22"/>
              </w:rPr>
            </w:pPr>
          </w:p>
        </w:tc>
      </w:tr>
      <w:tr w:rsidR="00391C67" w14:paraId="0743700D" w14:textId="77777777" w:rsidTr="00FE524A">
        <w:trPr>
          <w:trHeight w:val="70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FC76AA" w14:textId="77777777" w:rsidR="00391C67" w:rsidRDefault="00391C67">
            <w:pPr>
              <w:jc w:val="center"/>
              <w:rPr>
                <w:rFonts w:ascii="宋体" w:hAnsi="宋体" w:cs="宋体" w:hint="eastAsia"/>
                <w:b/>
                <w:color w:val="000000"/>
                <w:sz w:val="18"/>
                <w:szCs w:val="18"/>
              </w:rPr>
            </w:pPr>
          </w:p>
        </w:tc>
        <w:tc>
          <w:tcPr>
            <w:tcW w:w="646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1076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根据</w:t>
            </w:r>
            <w:proofErr w:type="gramStart"/>
            <w:r>
              <w:rPr>
                <w:rFonts w:ascii="宋体" w:hAnsi="宋体" w:cs="宋体" w:hint="eastAsia"/>
                <w:color w:val="000000"/>
                <w:kern w:val="0"/>
                <w:sz w:val="18"/>
                <w:szCs w:val="18"/>
                <w:lang w:bidi="ar"/>
              </w:rPr>
              <w:t>奇发改</w:t>
            </w:r>
            <w:proofErr w:type="gramEnd"/>
            <w:r>
              <w:rPr>
                <w:rFonts w:ascii="宋体" w:hAnsi="宋体" w:cs="宋体" w:hint="eastAsia"/>
                <w:color w:val="000000"/>
                <w:kern w:val="0"/>
                <w:sz w:val="18"/>
                <w:szCs w:val="18"/>
                <w:lang w:bidi="ar"/>
              </w:rPr>
              <w:t>项目【2024】38号文吉布库镇二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村容村貌改造提升项目，总投资50万元，对二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修建砖混围墙1.2公里、铁艺大门30个，项目竣工验收合格率100%，项目按计划开工时间100%，项目按计划完工时间100%，项目预算控制率100%，群众满意度&gt;=90%，有效提升村容村貌，</w:t>
            </w:r>
          </w:p>
        </w:tc>
        <w:tc>
          <w:tcPr>
            <w:tcW w:w="658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63511"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吉布库镇二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村容村貌改造提升项目，总投资50万元，主要建设内容为对二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修建砖混围墙1.2公里、铁艺大门30个，该项目竣工验收合格率100%，项目按计划开工、完工时间，二马场村容村貌改造提升项目预算控制率87.84%，群众满意度达到90%，有效提升二</w:t>
            </w:r>
            <w:proofErr w:type="gramStart"/>
            <w:r>
              <w:rPr>
                <w:rFonts w:ascii="宋体" w:hAnsi="宋体" w:cs="宋体" w:hint="eastAsia"/>
                <w:color w:val="000000"/>
                <w:kern w:val="0"/>
                <w:sz w:val="18"/>
                <w:szCs w:val="18"/>
                <w:lang w:bidi="ar"/>
              </w:rPr>
              <w:t>马场村</w:t>
            </w:r>
            <w:proofErr w:type="gramEnd"/>
            <w:r>
              <w:rPr>
                <w:rFonts w:ascii="宋体" w:hAnsi="宋体" w:cs="宋体" w:hint="eastAsia"/>
                <w:color w:val="000000"/>
                <w:kern w:val="0"/>
                <w:sz w:val="18"/>
                <w:szCs w:val="18"/>
                <w:lang w:bidi="ar"/>
              </w:rPr>
              <w:t>村容村貌，</w:t>
            </w:r>
          </w:p>
        </w:tc>
        <w:tc>
          <w:tcPr>
            <w:tcW w:w="50" w:type="dxa"/>
            <w:tcBorders>
              <w:top w:val="nil"/>
              <w:left w:val="nil"/>
              <w:bottom w:val="nil"/>
              <w:right w:val="nil"/>
            </w:tcBorders>
            <w:noWrap/>
            <w:tcMar>
              <w:top w:w="15" w:type="dxa"/>
              <w:left w:w="15" w:type="dxa"/>
              <w:right w:w="15" w:type="dxa"/>
            </w:tcMar>
            <w:vAlign w:val="center"/>
          </w:tcPr>
          <w:p w14:paraId="4D0E9E2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4D6E56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32AD3E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D10A6C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2D9FF6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028C3C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6EA7DB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CE5643D" w14:textId="77777777" w:rsidR="00391C67" w:rsidRDefault="00391C67">
            <w:pPr>
              <w:rPr>
                <w:rFonts w:ascii="宋体" w:hAnsi="宋体" w:cs="宋体" w:hint="eastAsia"/>
                <w:color w:val="000000"/>
                <w:sz w:val="22"/>
                <w:szCs w:val="22"/>
              </w:rPr>
            </w:pPr>
          </w:p>
        </w:tc>
      </w:tr>
      <w:tr w:rsidR="00391C67" w14:paraId="22CBC627" w14:textId="77777777" w:rsidTr="00FE524A">
        <w:trPr>
          <w:trHeight w:val="270"/>
        </w:trPr>
        <w:tc>
          <w:tcPr>
            <w:tcW w:w="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E47D0" w14:textId="77777777" w:rsidR="00391C67" w:rsidRDefault="00391C67">
            <w:pPr>
              <w:jc w:val="center"/>
              <w:rPr>
                <w:rFonts w:ascii="宋体" w:hAnsi="宋体" w:cs="宋体" w:hint="eastAsia"/>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85CD08"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一级指标</w:t>
            </w:r>
          </w:p>
        </w:tc>
        <w:tc>
          <w:tcPr>
            <w:tcW w:w="12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776E9"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二级指标</w:t>
            </w:r>
          </w:p>
        </w:tc>
        <w:tc>
          <w:tcPr>
            <w:tcW w:w="136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99BAA"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三级指标</w:t>
            </w:r>
          </w:p>
        </w:tc>
        <w:tc>
          <w:tcPr>
            <w:tcW w:w="8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15AC7D"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权重</w:t>
            </w:r>
          </w:p>
        </w:tc>
        <w:tc>
          <w:tcPr>
            <w:tcW w:w="11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7082E"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目标值</w:t>
            </w:r>
          </w:p>
        </w:tc>
        <w:tc>
          <w:tcPr>
            <w:tcW w:w="95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1C592"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业绩值</w:t>
            </w:r>
          </w:p>
        </w:tc>
        <w:tc>
          <w:tcPr>
            <w:tcW w:w="4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154B6D"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完成率</w:t>
            </w:r>
          </w:p>
        </w:tc>
        <w:tc>
          <w:tcPr>
            <w:tcW w:w="5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FB892F"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指标得分</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AC231"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指标值设定依据</w:t>
            </w:r>
          </w:p>
        </w:tc>
        <w:tc>
          <w:tcPr>
            <w:tcW w:w="4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889DC7"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上年完成情况</w:t>
            </w:r>
          </w:p>
        </w:tc>
        <w:tc>
          <w:tcPr>
            <w:tcW w:w="5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19BC2E" w14:textId="77777777" w:rsidR="00391C67" w:rsidRDefault="00000000">
            <w:pPr>
              <w:widowControl/>
              <w:jc w:val="center"/>
              <w:textAlignment w:val="center"/>
              <w:rPr>
                <w:rFonts w:ascii="宋体" w:hAnsi="宋体" w:cs="宋体" w:hint="eastAsia"/>
                <w:b/>
                <w:color w:val="000000"/>
                <w:sz w:val="18"/>
                <w:szCs w:val="18"/>
              </w:rPr>
            </w:pPr>
            <w:proofErr w:type="gramStart"/>
            <w:r>
              <w:rPr>
                <w:rFonts w:ascii="宋体" w:hAnsi="宋体" w:cs="宋体" w:hint="eastAsia"/>
                <w:b/>
                <w:color w:val="000000"/>
                <w:kern w:val="0"/>
                <w:sz w:val="18"/>
                <w:szCs w:val="18"/>
                <w:lang w:bidi="ar"/>
              </w:rPr>
              <w:t>赋分规则</w:t>
            </w:r>
            <w:proofErr w:type="gramEnd"/>
          </w:p>
        </w:tc>
        <w:tc>
          <w:tcPr>
            <w:tcW w:w="93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54DEDE"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佐证资料</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F6C04C"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偏差原因分析及改进措施</w:t>
            </w:r>
          </w:p>
        </w:tc>
        <w:tc>
          <w:tcPr>
            <w:tcW w:w="50" w:type="dxa"/>
            <w:tcBorders>
              <w:top w:val="nil"/>
              <w:left w:val="nil"/>
              <w:bottom w:val="nil"/>
              <w:right w:val="nil"/>
            </w:tcBorders>
            <w:noWrap/>
            <w:tcMar>
              <w:top w:w="15" w:type="dxa"/>
              <w:left w:w="15" w:type="dxa"/>
              <w:right w:w="15" w:type="dxa"/>
            </w:tcMar>
            <w:vAlign w:val="center"/>
          </w:tcPr>
          <w:p w14:paraId="7D3BC85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980F22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2D62EC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DCCC70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3FC4FB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18B79E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1ED0328A"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342FA4A3" w14:textId="77777777" w:rsidR="00391C67" w:rsidRDefault="00391C67">
            <w:pPr>
              <w:rPr>
                <w:rFonts w:ascii="宋体" w:hAnsi="宋体" w:cs="宋体" w:hint="eastAsia"/>
                <w:color w:val="000000"/>
                <w:sz w:val="20"/>
                <w:szCs w:val="20"/>
              </w:rPr>
            </w:pPr>
          </w:p>
        </w:tc>
      </w:tr>
      <w:tr w:rsidR="00391C67" w14:paraId="495F7DDB" w14:textId="77777777" w:rsidTr="00FE524A">
        <w:trPr>
          <w:trHeight w:val="27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D7DD6" w14:textId="77777777" w:rsidR="00391C67" w:rsidRDefault="00391C67">
            <w:pPr>
              <w:jc w:val="center"/>
              <w:rPr>
                <w:rFonts w:ascii="宋体" w:hAnsi="宋体" w:cs="宋体" w:hint="eastAsia"/>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51795F" w14:textId="77777777" w:rsidR="00391C67" w:rsidRDefault="00391C67">
            <w:pPr>
              <w:jc w:val="center"/>
              <w:rPr>
                <w:rFonts w:ascii="宋体" w:hAnsi="宋体" w:cs="宋体" w:hint="eastAsia"/>
                <w:b/>
                <w:color w:val="000000"/>
                <w:sz w:val="18"/>
                <w:szCs w:val="18"/>
              </w:rPr>
            </w:pPr>
          </w:p>
        </w:tc>
        <w:tc>
          <w:tcPr>
            <w:tcW w:w="12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AA0A73" w14:textId="77777777" w:rsidR="00391C67" w:rsidRDefault="00391C67">
            <w:pPr>
              <w:jc w:val="center"/>
              <w:rPr>
                <w:rFonts w:ascii="宋体" w:hAnsi="宋体" w:cs="宋体" w:hint="eastAsia"/>
                <w:b/>
                <w:color w:val="000000"/>
                <w:sz w:val="18"/>
                <w:szCs w:val="18"/>
              </w:rPr>
            </w:pPr>
          </w:p>
        </w:tc>
        <w:tc>
          <w:tcPr>
            <w:tcW w:w="136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5FCEEC" w14:textId="77777777" w:rsidR="00391C67" w:rsidRDefault="00391C67">
            <w:pPr>
              <w:jc w:val="center"/>
              <w:rPr>
                <w:rFonts w:ascii="宋体" w:hAnsi="宋体" w:cs="宋体" w:hint="eastAsia"/>
                <w:b/>
                <w:color w:val="000000"/>
                <w:sz w:val="18"/>
                <w:szCs w:val="18"/>
              </w:rPr>
            </w:pPr>
          </w:p>
        </w:tc>
        <w:tc>
          <w:tcPr>
            <w:tcW w:w="8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91F1DA" w14:textId="77777777" w:rsidR="00391C67" w:rsidRDefault="00391C67">
            <w:pPr>
              <w:jc w:val="center"/>
              <w:rPr>
                <w:rFonts w:ascii="宋体" w:hAnsi="宋体" w:cs="宋体" w:hint="eastAsia"/>
                <w:b/>
                <w:color w:val="000000"/>
                <w:sz w:val="18"/>
                <w:szCs w:val="18"/>
              </w:rPr>
            </w:pPr>
          </w:p>
        </w:tc>
        <w:tc>
          <w:tcPr>
            <w:tcW w:w="1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F801EE" w14:textId="77777777" w:rsidR="00391C67" w:rsidRDefault="00391C67">
            <w:pPr>
              <w:jc w:val="center"/>
              <w:rPr>
                <w:rFonts w:ascii="宋体" w:hAnsi="宋体" w:cs="宋体" w:hint="eastAsia"/>
                <w:b/>
                <w:color w:val="000000"/>
                <w:sz w:val="18"/>
                <w:szCs w:val="18"/>
              </w:rPr>
            </w:pPr>
          </w:p>
        </w:tc>
        <w:tc>
          <w:tcPr>
            <w:tcW w:w="9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EB0C0" w14:textId="77777777" w:rsidR="00391C67" w:rsidRDefault="00391C67">
            <w:pPr>
              <w:jc w:val="center"/>
              <w:rPr>
                <w:rFonts w:ascii="宋体" w:hAnsi="宋体" w:cs="宋体" w:hint="eastAsia"/>
                <w:b/>
                <w:color w:val="000000"/>
                <w:sz w:val="18"/>
                <w:szCs w:val="18"/>
              </w:rPr>
            </w:pPr>
          </w:p>
        </w:tc>
        <w:tc>
          <w:tcPr>
            <w:tcW w:w="4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7F6C73" w14:textId="77777777" w:rsidR="00391C67" w:rsidRDefault="00391C67">
            <w:pPr>
              <w:jc w:val="center"/>
              <w:rPr>
                <w:rFonts w:ascii="宋体" w:hAnsi="宋体" w:cs="宋体" w:hint="eastAsia"/>
                <w:b/>
                <w:color w:val="000000"/>
                <w:sz w:val="18"/>
                <w:szCs w:val="18"/>
              </w:rPr>
            </w:pPr>
          </w:p>
        </w:tc>
        <w:tc>
          <w:tcPr>
            <w:tcW w:w="5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70422E" w14:textId="77777777" w:rsidR="00391C67" w:rsidRDefault="00391C67">
            <w:pPr>
              <w:jc w:val="center"/>
              <w:rPr>
                <w:rFonts w:ascii="宋体" w:hAnsi="宋体" w:cs="宋体" w:hint="eastAsia"/>
                <w:b/>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7C6B7" w14:textId="77777777" w:rsidR="00391C67" w:rsidRDefault="00391C67">
            <w:pPr>
              <w:jc w:val="center"/>
              <w:rPr>
                <w:rFonts w:ascii="宋体" w:hAnsi="宋体" w:cs="宋体" w:hint="eastAsia"/>
                <w:b/>
                <w:color w:val="000000"/>
                <w:sz w:val="18"/>
                <w:szCs w:val="18"/>
              </w:rPr>
            </w:pPr>
          </w:p>
        </w:tc>
        <w:tc>
          <w:tcPr>
            <w:tcW w:w="4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7F1274" w14:textId="77777777" w:rsidR="00391C67" w:rsidRDefault="00391C67">
            <w:pPr>
              <w:jc w:val="center"/>
              <w:rPr>
                <w:rFonts w:ascii="宋体" w:hAnsi="宋体" w:cs="宋体" w:hint="eastAsia"/>
                <w:b/>
                <w:color w:val="000000"/>
                <w:sz w:val="18"/>
                <w:szCs w:val="18"/>
              </w:rPr>
            </w:pPr>
          </w:p>
        </w:tc>
        <w:tc>
          <w:tcPr>
            <w:tcW w:w="5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F3B9EB" w14:textId="77777777" w:rsidR="00391C67" w:rsidRDefault="00391C67">
            <w:pPr>
              <w:jc w:val="center"/>
              <w:rPr>
                <w:rFonts w:ascii="宋体" w:hAnsi="宋体" w:cs="宋体" w:hint="eastAsia"/>
                <w:b/>
                <w:color w:val="000000"/>
                <w:sz w:val="18"/>
                <w:szCs w:val="18"/>
              </w:rPr>
            </w:pPr>
          </w:p>
        </w:tc>
        <w:tc>
          <w:tcPr>
            <w:tcW w:w="9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3034AD" w14:textId="77777777" w:rsidR="00391C67" w:rsidRDefault="00391C67">
            <w:pPr>
              <w:jc w:val="center"/>
              <w:rPr>
                <w:rFonts w:ascii="宋体" w:hAnsi="宋体" w:cs="宋体" w:hint="eastAsia"/>
                <w:b/>
                <w:color w:val="000000"/>
                <w:sz w:val="18"/>
                <w:szCs w:val="18"/>
              </w:rPr>
            </w:pPr>
          </w:p>
        </w:tc>
        <w:tc>
          <w:tcPr>
            <w:tcW w:w="31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61B58D" w14:textId="77777777" w:rsidR="00391C67" w:rsidRDefault="00391C67">
            <w:pPr>
              <w:jc w:val="center"/>
              <w:rPr>
                <w:rFonts w:ascii="宋体" w:hAnsi="宋体" w:cs="宋体" w:hint="eastAsia"/>
                <w:b/>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7E7EC0D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FB97B3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9B87E9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5DD34A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238F32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DD52A3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45C21E6E"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43164B9C" w14:textId="77777777" w:rsidR="00391C67" w:rsidRDefault="00391C67">
            <w:pPr>
              <w:rPr>
                <w:rFonts w:ascii="宋体" w:hAnsi="宋体" w:cs="宋体" w:hint="eastAsia"/>
                <w:color w:val="000000"/>
                <w:sz w:val="20"/>
                <w:szCs w:val="20"/>
              </w:rPr>
            </w:pPr>
          </w:p>
        </w:tc>
      </w:tr>
      <w:tr w:rsidR="00391C67" w14:paraId="308396A8" w14:textId="77777777" w:rsidTr="00FE524A">
        <w:trPr>
          <w:trHeight w:val="380"/>
        </w:trPr>
        <w:tc>
          <w:tcPr>
            <w:tcW w:w="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6C20C2"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年度绩效指标完成情况</w:t>
            </w:r>
          </w:p>
        </w:tc>
        <w:tc>
          <w:tcPr>
            <w:tcW w:w="8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31A964"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产出指标</w:t>
            </w: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3C1EF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7DE2E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修建砖混围墙公里数</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7739C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F2F3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&gt;=1.2公里</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F2971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=1.2公里</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A0AF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A4855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D51D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59BE7D"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ED6DE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EA62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97245"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1181B92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8A9D3B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62B90D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061140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74AFF2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32C53F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469EE74D"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591C5F5F" w14:textId="77777777" w:rsidR="00391C67" w:rsidRDefault="00391C67">
            <w:pPr>
              <w:rPr>
                <w:rFonts w:ascii="宋体" w:hAnsi="宋体" w:cs="宋体" w:hint="eastAsia"/>
                <w:color w:val="000000"/>
                <w:sz w:val="20"/>
                <w:szCs w:val="20"/>
              </w:rPr>
            </w:pPr>
          </w:p>
        </w:tc>
      </w:tr>
      <w:tr w:rsidR="00391C67" w14:paraId="2A2B3930"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376806"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9E8279"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00430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196DE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修建铁艺大门个数</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99CB1"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1D1C7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&gt;=30个</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DA368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=30个</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6BD54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E2E49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7FA6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FE05D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3269A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B60F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93B9F9"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665261E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18353C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30F5B9"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F4F6F2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5692D29"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EF6603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1CD56A5B"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425DF921" w14:textId="77777777" w:rsidR="00391C67" w:rsidRDefault="00391C67">
            <w:pPr>
              <w:rPr>
                <w:rFonts w:ascii="宋体" w:hAnsi="宋体" w:cs="宋体" w:hint="eastAsia"/>
                <w:color w:val="000000"/>
                <w:sz w:val="20"/>
                <w:szCs w:val="20"/>
              </w:rPr>
            </w:pPr>
          </w:p>
        </w:tc>
      </w:tr>
      <w:tr w:rsidR="00391C67" w14:paraId="3EA4B843"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DA3E1"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4C67A"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F2B1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3B84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项目竣工验收合格率</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61C08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24F7F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A1D5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4858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9417C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606DC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5F5DC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9C8A6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5A03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8FB320"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38D789F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FD5DE6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AC18B9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E1574A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828FF1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7CFCA3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98D48D1"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7C2F5389" w14:textId="77777777" w:rsidR="00391C67" w:rsidRDefault="00391C67">
            <w:pPr>
              <w:rPr>
                <w:rFonts w:ascii="宋体" w:hAnsi="宋体" w:cs="宋体" w:hint="eastAsia"/>
                <w:color w:val="000000"/>
                <w:sz w:val="20"/>
                <w:szCs w:val="20"/>
              </w:rPr>
            </w:pPr>
          </w:p>
        </w:tc>
      </w:tr>
      <w:tr w:rsidR="00391C67" w14:paraId="6D89D81F"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DC82B"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4EDB0"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8F718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时效指标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1F90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项目按计划开工时间</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BAED2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92E8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EA31A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FBA3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18CFE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D135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C71A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2286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5E65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E28466"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31FE335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0056FB9"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B9BC62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20CA32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9DAE0C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CEF4B6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32C7EF8"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4D0FADC2" w14:textId="77777777" w:rsidR="00391C67" w:rsidRDefault="00391C67">
            <w:pPr>
              <w:rPr>
                <w:rFonts w:ascii="宋体" w:hAnsi="宋体" w:cs="宋体" w:hint="eastAsia"/>
                <w:color w:val="000000"/>
                <w:sz w:val="20"/>
                <w:szCs w:val="20"/>
              </w:rPr>
            </w:pPr>
          </w:p>
        </w:tc>
      </w:tr>
      <w:tr w:rsidR="00391C67" w14:paraId="25568113"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505A3"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26191A"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9DE0F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时效指标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CB905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项目按计划完工时间</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6D06B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75B4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62AA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F43C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7ED7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3E466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1F923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3A308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64D3B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A9BB8"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76D4E14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FD3F96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213A15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212D9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1DDFEE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C8894A0"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EBA7426"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1206AE39" w14:textId="77777777" w:rsidR="00391C67" w:rsidRDefault="00391C67">
            <w:pPr>
              <w:rPr>
                <w:rFonts w:ascii="宋体" w:hAnsi="宋体" w:cs="宋体" w:hint="eastAsia"/>
                <w:color w:val="000000"/>
                <w:sz w:val="20"/>
                <w:szCs w:val="20"/>
              </w:rPr>
            </w:pPr>
          </w:p>
        </w:tc>
      </w:tr>
      <w:tr w:rsidR="00391C67" w14:paraId="7F1DE97D"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26A82" w14:textId="77777777" w:rsidR="00391C67" w:rsidRDefault="00391C67">
            <w:pPr>
              <w:jc w:val="center"/>
              <w:rPr>
                <w:rFonts w:ascii="宋体" w:hAnsi="宋体" w:cs="宋体" w:hint="eastAsia"/>
                <w:b/>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DC9DF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成本指标</w:t>
            </w: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A51B6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经济成本指标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18DC8A"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项目预算控制率</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D174B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77A7D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6E934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15297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99.6</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595A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19.8</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ABCB9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AE2D1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05491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0C60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8CA03"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原因：年初</w:t>
            </w:r>
            <w:proofErr w:type="gramStart"/>
            <w:r>
              <w:rPr>
                <w:rFonts w:ascii="宋体" w:hAnsi="宋体" w:cs="宋体" w:hint="eastAsia"/>
                <w:color w:val="000000"/>
                <w:kern w:val="0"/>
                <w:sz w:val="18"/>
                <w:szCs w:val="18"/>
                <w:lang w:bidi="ar"/>
              </w:rPr>
              <w:t>预算预算</w:t>
            </w:r>
            <w:proofErr w:type="gramEnd"/>
            <w:r>
              <w:rPr>
                <w:rFonts w:ascii="宋体" w:hAnsi="宋体" w:cs="宋体" w:hint="eastAsia"/>
                <w:color w:val="000000"/>
                <w:kern w:val="0"/>
                <w:sz w:val="18"/>
                <w:szCs w:val="18"/>
                <w:lang w:bidi="ar"/>
              </w:rPr>
              <w:t>不准确，资金超出实际资金，故存在偏差。改进措施：加强预算支出的管理，要严格预算刚性约束，减少中间环节滞留、挤占、挪用等问题发生，加强资金建管力度。</w:t>
            </w:r>
          </w:p>
        </w:tc>
        <w:tc>
          <w:tcPr>
            <w:tcW w:w="50" w:type="dxa"/>
            <w:tcBorders>
              <w:top w:val="nil"/>
              <w:left w:val="nil"/>
              <w:bottom w:val="nil"/>
              <w:right w:val="nil"/>
            </w:tcBorders>
            <w:noWrap/>
            <w:tcMar>
              <w:top w:w="15" w:type="dxa"/>
              <w:left w:w="15" w:type="dxa"/>
              <w:right w:w="15" w:type="dxa"/>
            </w:tcMar>
            <w:vAlign w:val="center"/>
          </w:tcPr>
          <w:p w14:paraId="707AB10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DE62E8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29330D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3C51BA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BC3434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CF860D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FA90455"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521808FE" w14:textId="77777777" w:rsidR="00391C67" w:rsidRDefault="00391C67">
            <w:pPr>
              <w:rPr>
                <w:rFonts w:ascii="宋体" w:hAnsi="宋体" w:cs="宋体" w:hint="eastAsia"/>
                <w:color w:val="000000"/>
                <w:sz w:val="20"/>
                <w:szCs w:val="20"/>
              </w:rPr>
            </w:pPr>
          </w:p>
        </w:tc>
      </w:tr>
      <w:tr w:rsidR="00391C67" w14:paraId="4D7C8805"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34BDC"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D1FCAE"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77D2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社会成本指标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9D248" w14:textId="77777777" w:rsidR="00391C67" w:rsidRDefault="00391C67">
            <w:pPr>
              <w:jc w:val="center"/>
              <w:rPr>
                <w:rFonts w:ascii="宋体" w:hAnsi="宋体" w:cs="宋体" w:hint="eastAsia"/>
                <w:color w:val="000000"/>
                <w:sz w:val="18"/>
                <w:szCs w:val="18"/>
              </w:rPr>
            </w:pP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4F111" w14:textId="77777777" w:rsidR="00391C67" w:rsidRDefault="00391C67">
            <w:pPr>
              <w:jc w:val="center"/>
              <w:rPr>
                <w:rFonts w:ascii="宋体" w:hAnsi="宋体" w:cs="宋体" w:hint="eastAsia"/>
                <w:color w:val="000000"/>
                <w:sz w:val="18"/>
                <w:szCs w:val="18"/>
              </w:rPr>
            </w:pP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10FC02" w14:textId="77777777" w:rsidR="00391C67" w:rsidRDefault="00391C67">
            <w:pPr>
              <w:jc w:val="center"/>
              <w:rPr>
                <w:rFonts w:ascii="宋体" w:hAnsi="宋体" w:cs="宋体" w:hint="eastAsia"/>
                <w:color w:val="000000"/>
                <w:sz w:val="18"/>
                <w:szCs w:val="18"/>
              </w:rPr>
            </w:pP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A0A29B" w14:textId="77777777" w:rsidR="00391C67" w:rsidRDefault="00391C67">
            <w:pPr>
              <w:jc w:val="center"/>
              <w:rPr>
                <w:rFonts w:ascii="宋体" w:hAnsi="宋体" w:cs="宋体" w:hint="eastAsia"/>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8AF1E5" w14:textId="77777777" w:rsidR="00391C67" w:rsidRDefault="00391C67">
            <w:pPr>
              <w:jc w:val="center"/>
              <w:rPr>
                <w:rFonts w:ascii="宋体" w:hAnsi="宋体" w:cs="宋体" w:hint="eastAsia"/>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6EB302" w14:textId="77777777" w:rsidR="00391C67" w:rsidRDefault="00391C67">
            <w:pPr>
              <w:jc w:val="center"/>
              <w:rPr>
                <w:rFonts w:ascii="宋体" w:hAnsi="宋体" w:cs="宋体" w:hint="eastAsia"/>
                <w:color w:val="000000"/>
                <w:sz w:val="18"/>
                <w:szCs w:val="18"/>
              </w:rPr>
            </w:pP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D6453E" w14:textId="77777777" w:rsidR="00391C67" w:rsidRDefault="00391C67">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2B3C7B" w14:textId="77777777" w:rsidR="00391C67" w:rsidRDefault="00391C67">
            <w:pPr>
              <w:jc w:val="center"/>
              <w:rPr>
                <w:rFonts w:ascii="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BC162C" w14:textId="77777777" w:rsidR="00391C67" w:rsidRDefault="00391C67">
            <w:pPr>
              <w:jc w:val="center"/>
              <w:rPr>
                <w:rFonts w:ascii="宋体" w:hAnsi="宋体" w:cs="宋体" w:hint="eastAsia"/>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B6781" w14:textId="77777777" w:rsidR="00391C67" w:rsidRDefault="00391C67">
            <w:pPr>
              <w:jc w:val="center"/>
              <w:rPr>
                <w:rFonts w:ascii="宋体" w:hAnsi="宋体" w:cs="宋体" w:hint="eastAsia"/>
                <w:color w:val="000000"/>
                <w:sz w:val="18"/>
                <w:szCs w:val="18"/>
              </w:rPr>
            </w:pP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AEB1AE"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41E336A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4B57C3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16B1D0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5446CB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D0C12B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33687B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1E028AB6"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62901B84" w14:textId="77777777" w:rsidR="00391C67" w:rsidRDefault="00391C67">
            <w:pPr>
              <w:rPr>
                <w:rFonts w:ascii="宋体" w:hAnsi="宋体" w:cs="宋体" w:hint="eastAsia"/>
                <w:color w:val="000000"/>
                <w:sz w:val="20"/>
                <w:szCs w:val="20"/>
              </w:rPr>
            </w:pPr>
          </w:p>
        </w:tc>
      </w:tr>
      <w:tr w:rsidR="00391C67" w14:paraId="007FCF97"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7B0554"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88355E"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74266D"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生态环境成本指标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2DDD2" w14:textId="77777777" w:rsidR="00391C67" w:rsidRDefault="00391C67">
            <w:pPr>
              <w:jc w:val="center"/>
              <w:rPr>
                <w:rFonts w:ascii="宋体" w:hAnsi="宋体" w:cs="宋体" w:hint="eastAsia"/>
                <w:color w:val="000000"/>
                <w:sz w:val="18"/>
                <w:szCs w:val="18"/>
              </w:rPr>
            </w:pP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3479EF" w14:textId="77777777" w:rsidR="00391C67" w:rsidRDefault="00391C67">
            <w:pPr>
              <w:jc w:val="center"/>
              <w:rPr>
                <w:rFonts w:ascii="宋体" w:hAnsi="宋体" w:cs="宋体" w:hint="eastAsia"/>
                <w:color w:val="000000"/>
                <w:sz w:val="18"/>
                <w:szCs w:val="18"/>
              </w:rPr>
            </w:pP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6ABF4" w14:textId="77777777" w:rsidR="00391C67" w:rsidRDefault="00391C67">
            <w:pPr>
              <w:jc w:val="center"/>
              <w:rPr>
                <w:rFonts w:ascii="宋体" w:hAnsi="宋体" w:cs="宋体" w:hint="eastAsia"/>
                <w:color w:val="000000"/>
                <w:sz w:val="18"/>
                <w:szCs w:val="18"/>
              </w:rPr>
            </w:pP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F9039" w14:textId="77777777" w:rsidR="00391C67" w:rsidRDefault="00391C67">
            <w:pPr>
              <w:jc w:val="center"/>
              <w:rPr>
                <w:rFonts w:ascii="宋体" w:hAnsi="宋体" w:cs="宋体" w:hint="eastAsia"/>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FCB9B7" w14:textId="77777777" w:rsidR="00391C67" w:rsidRDefault="00391C67">
            <w:pPr>
              <w:jc w:val="center"/>
              <w:rPr>
                <w:rFonts w:ascii="宋体" w:hAnsi="宋体" w:cs="宋体" w:hint="eastAsia"/>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6D879C" w14:textId="77777777" w:rsidR="00391C67" w:rsidRDefault="00391C67">
            <w:pPr>
              <w:jc w:val="center"/>
              <w:rPr>
                <w:rFonts w:ascii="宋体" w:hAnsi="宋体" w:cs="宋体" w:hint="eastAsia"/>
                <w:color w:val="000000"/>
                <w:sz w:val="18"/>
                <w:szCs w:val="18"/>
              </w:rPr>
            </w:pP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83554" w14:textId="77777777" w:rsidR="00391C67" w:rsidRDefault="00391C67">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22A032" w14:textId="77777777" w:rsidR="00391C67" w:rsidRDefault="00391C67">
            <w:pPr>
              <w:jc w:val="center"/>
              <w:rPr>
                <w:rFonts w:ascii="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687F58" w14:textId="77777777" w:rsidR="00391C67" w:rsidRDefault="00391C67">
            <w:pPr>
              <w:jc w:val="center"/>
              <w:rPr>
                <w:rFonts w:ascii="宋体" w:hAnsi="宋体" w:cs="宋体" w:hint="eastAsia"/>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EA435C" w14:textId="77777777" w:rsidR="00391C67" w:rsidRDefault="00391C67">
            <w:pPr>
              <w:jc w:val="center"/>
              <w:rPr>
                <w:rFonts w:ascii="宋体" w:hAnsi="宋体" w:cs="宋体" w:hint="eastAsia"/>
                <w:color w:val="000000"/>
                <w:sz w:val="18"/>
                <w:szCs w:val="18"/>
              </w:rPr>
            </w:pP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270BF2"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63020F7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11920A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C0766C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2FE1F7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A0A86F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0E80D3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150CBC1"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03A588DA" w14:textId="77777777" w:rsidR="00391C67" w:rsidRDefault="00391C67">
            <w:pPr>
              <w:rPr>
                <w:rFonts w:ascii="宋体" w:hAnsi="宋体" w:cs="宋体" w:hint="eastAsia"/>
                <w:color w:val="000000"/>
                <w:sz w:val="20"/>
                <w:szCs w:val="20"/>
              </w:rPr>
            </w:pPr>
          </w:p>
        </w:tc>
      </w:tr>
      <w:tr w:rsidR="00391C67" w14:paraId="7B18EDD5"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4B96C4" w14:textId="77777777" w:rsidR="00391C67" w:rsidRDefault="00391C67">
            <w:pPr>
              <w:jc w:val="center"/>
              <w:rPr>
                <w:rFonts w:ascii="宋体" w:hAnsi="宋体" w:cs="宋体" w:hint="eastAsia"/>
                <w:b/>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E3BEE9"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效益指标</w:t>
            </w: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1FD08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经济效益指标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909E3E" w14:textId="77777777" w:rsidR="00391C67" w:rsidRDefault="00391C67">
            <w:pPr>
              <w:jc w:val="center"/>
              <w:rPr>
                <w:rFonts w:ascii="宋体" w:hAnsi="宋体" w:cs="宋体" w:hint="eastAsia"/>
                <w:color w:val="000000"/>
                <w:sz w:val="18"/>
                <w:szCs w:val="18"/>
              </w:rPr>
            </w:pP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139560" w14:textId="77777777" w:rsidR="00391C67" w:rsidRDefault="00391C67">
            <w:pPr>
              <w:jc w:val="center"/>
              <w:rPr>
                <w:rFonts w:ascii="宋体" w:hAnsi="宋体" w:cs="宋体" w:hint="eastAsia"/>
                <w:color w:val="000000"/>
                <w:sz w:val="18"/>
                <w:szCs w:val="18"/>
              </w:rPr>
            </w:pP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67073" w14:textId="77777777" w:rsidR="00391C67" w:rsidRDefault="00391C67">
            <w:pPr>
              <w:jc w:val="center"/>
              <w:rPr>
                <w:rFonts w:ascii="宋体" w:hAnsi="宋体" w:cs="宋体" w:hint="eastAsia"/>
                <w:color w:val="000000"/>
                <w:sz w:val="18"/>
                <w:szCs w:val="18"/>
              </w:rPr>
            </w:pP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24A6E6" w14:textId="77777777" w:rsidR="00391C67" w:rsidRDefault="00391C67">
            <w:pPr>
              <w:jc w:val="center"/>
              <w:rPr>
                <w:rFonts w:ascii="宋体" w:hAnsi="宋体" w:cs="宋体" w:hint="eastAsia"/>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238519" w14:textId="77777777" w:rsidR="00391C67" w:rsidRDefault="00391C67">
            <w:pPr>
              <w:jc w:val="center"/>
              <w:rPr>
                <w:rFonts w:ascii="宋体" w:hAnsi="宋体" w:cs="宋体" w:hint="eastAsia"/>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5D320" w14:textId="77777777" w:rsidR="00391C67" w:rsidRDefault="00391C67">
            <w:pPr>
              <w:jc w:val="center"/>
              <w:rPr>
                <w:rFonts w:ascii="宋体" w:hAnsi="宋体" w:cs="宋体" w:hint="eastAsia"/>
                <w:color w:val="000000"/>
                <w:sz w:val="18"/>
                <w:szCs w:val="18"/>
              </w:rPr>
            </w:pP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7143C1" w14:textId="77777777" w:rsidR="00391C67" w:rsidRDefault="00391C67">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4119F5" w14:textId="77777777" w:rsidR="00391C67" w:rsidRDefault="00391C67">
            <w:pPr>
              <w:jc w:val="center"/>
              <w:rPr>
                <w:rFonts w:ascii="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D937D" w14:textId="77777777" w:rsidR="00391C67" w:rsidRDefault="00391C67">
            <w:pPr>
              <w:jc w:val="center"/>
              <w:rPr>
                <w:rFonts w:ascii="宋体" w:hAnsi="宋体" w:cs="宋体" w:hint="eastAsia"/>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5FE0D3" w14:textId="77777777" w:rsidR="00391C67" w:rsidRDefault="00391C67">
            <w:pPr>
              <w:jc w:val="center"/>
              <w:rPr>
                <w:rFonts w:ascii="宋体" w:hAnsi="宋体" w:cs="宋体" w:hint="eastAsia"/>
                <w:color w:val="000000"/>
                <w:sz w:val="18"/>
                <w:szCs w:val="18"/>
              </w:rPr>
            </w:pP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40E441"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3E81772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7C47EB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83DF5C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C0A3E6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008422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7DF3C2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7A142192"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7158EA14" w14:textId="77777777" w:rsidR="00391C67" w:rsidRDefault="00391C67">
            <w:pPr>
              <w:rPr>
                <w:rFonts w:ascii="宋体" w:hAnsi="宋体" w:cs="宋体" w:hint="eastAsia"/>
                <w:color w:val="000000"/>
                <w:sz w:val="20"/>
                <w:szCs w:val="20"/>
              </w:rPr>
            </w:pPr>
          </w:p>
        </w:tc>
      </w:tr>
      <w:tr w:rsidR="00391C67" w14:paraId="35FC3873"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690C3A"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6CCB0"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E7379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社会效益指标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4C191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有效提升村容村貌</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6B1F2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981EC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有效提升</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E1747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有效提升</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DA73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4596DD"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B995F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BB245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6DB78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6B067"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4A2AA6"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7A52E3D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8FC930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CA0D27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0B84E5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9A34C4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8B241CB"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2992E835"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03E2FC78" w14:textId="77777777" w:rsidR="00391C67" w:rsidRDefault="00391C67">
            <w:pPr>
              <w:rPr>
                <w:rFonts w:ascii="宋体" w:hAnsi="宋体" w:cs="宋体" w:hint="eastAsia"/>
                <w:color w:val="000000"/>
                <w:sz w:val="20"/>
                <w:szCs w:val="20"/>
              </w:rPr>
            </w:pPr>
          </w:p>
        </w:tc>
      </w:tr>
      <w:tr w:rsidR="00391C67" w14:paraId="6DFAA7D7"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E57BD" w14:textId="77777777" w:rsidR="00391C67" w:rsidRDefault="00391C67">
            <w:pPr>
              <w:jc w:val="center"/>
              <w:rPr>
                <w:rFonts w:ascii="宋体" w:hAnsi="宋体" w:cs="宋体" w:hint="eastAsia"/>
                <w:b/>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48BDD5" w14:textId="77777777" w:rsidR="00391C67" w:rsidRDefault="00391C67">
            <w:pPr>
              <w:jc w:val="center"/>
              <w:rPr>
                <w:rFonts w:ascii="宋体" w:hAnsi="宋体" w:cs="宋体" w:hint="eastAsia"/>
                <w:color w:val="000000"/>
                <w:sz w:val="18"/>
                <w:szCs w:val="18"/>
              </w:rPr>
            </w:pP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A77BDC"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生态效益指标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47547A" w14:textId="77777777" w:rsidR="00391C67" w:rsidRDefault="00391C67">
            <w:pPr>
              <w:jc w:val="center"/>
              <w:rPr>
                <w:rFonts w:ascii="宋体" w:hAnsi="宋体" w:cs="宋体" w:hint="eastAsia"/>
                <w:color w:val="000000"/>
                <w:sz w:val="18"/>
                <w:szCs w:val="18"/>
              </w:rPr>
            </w:pP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0B6F1" w14:textId="77777777" w:rsidR="00391C67" w:rsidRDefault="00391C67">
            <w:pPr>
              <w:jc w:val="center"/>
              <w:rPr>
                <w:rFonts w:ascii="宋体" w:hAnsi="宋体" w:cs="宋体" w:hint="eastAsia"/>
                <w:color w:val="000000"/>
                <w:sz w:val="18"/>
                <w:szCs w:val="18"/>
              </w:rPr>
            </w:pP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F7279A" w14:textId="77777777" w:rsidR="00391C67" w:rsidRDefault="00391C67">
            <w:pPr>
              <w:jc w:val="center"/>
              <w:rPr>
                <w:rFonts w:ascii="宋体" w:hAnsi="宋体" w:cs="宋体" w:hint="eastAsia"/>
                <w:color w:val="000000"/>
                <w:sz w:val="18"/>
                <w:szCs w:val="18"/>
              </w:rPr>
            </w:pP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6EF93" w14:textId="77777777" w:rsidR="00391C67" w:rsidRDefault="00391C67">
            <w:pPr>
              <w:jc w:val="center"/>
              <w:rPr>
                <w:rFonts w:ascii="宋体" w:hAnsi="宋体" w:cs="宋体" w:hint="eastAsia"/>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11AFD3" w14:textId="77777777" w:rsidR="00391C67" w:rsidRDefault="00391C67">
            <w:pPr>
              <w:jc w:val="center"/>
              <w:rPr>
                <w:rFonts w:ascii="宋体" w:hAnsi="宋体" w:cs="宋体" w:hint="eastAsia"/>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92E7D3" w14:textId="77777777" w:rsidR="00391C67" w:rsidRDefault="00391C67">
            <w:pPr>
              <w:jc w:val="center"/>
              <w:rPr>
                <w:rFonts w:ascii="宋体" w:hAnsi="宋体" w:cs="宋体" w:hint="eastAsia"/>
                <w:color w:val="000000"/>
                <w:sz w:val="18"/>
                <w:szCs w:val="18"/>
              </w:rPr>
            </w:pP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D47002" w14:textId="77777777" w:rsidR="00391C67" w:rsidRDefault="00391C67">
            <w:pPr>
              <w:jc w:val="cente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D9B4D9" w14:textId="77777777" w:rsidR="00391C67" w:rsidRDefault="00391C67">
            <w:pPr>
              <w:jc w:val="center"/>
              <w:rPr>
                <w:rFonts w:ascii="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FBC48C" w14:textId="77777777" w:rsidR="00391C67" w:rsidRDefault="00391C67">
            <w:pPr>
              <w:jc w:val="center"/>
              <w:rPr>
                <w:rFonts w:ascii="宋体" w:hAnsi="宋体" w:cs="宋体" w:hint="eastAsia"/>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B005ED" w14:textId="77777777" w:rsidR="00391C67" w:rsidRDefault="00391C67">
            <w:pPr>
              <w:jc w:val="center"/>
              <w:rPr>
                <w:rFonts w:ascii="宋体" w:hAnsi="宋体" w:cs="宋体" w:hint="eastAsia"/>
                <w:color w:val="000000"/>
                <w:sz w:val="18"/>
                <w:szCs w:val="18"/>
              </w:rPr>
            </w:pP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0317B"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1ED73A77"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1EAA79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22C4D2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899CB2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F148C0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24C22E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6DE50E7A"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07694EA4" w14:textId="77777777" w:rsidR="00391C67" w:rsidRDefault="00391C67">
            <w:pPr>
              <w:rPr>
                <w:rFonts w:ascii="宋体" w:hAnsi="宋体" w:cs="宋体" w:hint="eastAsia"/>
                <w:color w:val="000000"/>
                <w:sz w:val="20"/>
                <w:szCs w:val="20"/>
              </w:rPr>
            </w:pPr>
          </w:p>
        </w:tc>
      </w:tr>
      <w:tr w:rsidR="00391C67" w14:paraId="36C75DD7" w14:textId="77777777" w:rsidTr="00FE524A">
        <w:trPr>
          <w:trHeight w:val="380"/>
        </w:trPr>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05E123" w14:textId="77777777" w:rsidR="00391C67" w:rsidRDefault="00391C67">
            <w:pPr>
              <w:jc w:val="center"/>
              <w:rPr>
                <w:rFonts w:ascii="宋体" w:hAnsi="宋体" w:cs="宋体" w:hint="eastAsia"/>
                <w:b/>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9AC34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1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4219D0"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1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E5220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群众满意度</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57E5E6"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1B8398"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&gt;=90%</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942C4B"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741D6E"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99B2D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DDC0F"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A00704"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39D69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w:t>
            </w:r>
            <w:proofErr w:type="gramStart"/>
            <w:r>
              <w:rPr>
                <w:rFonts w:ascii="宋体" w:hAnsi="宋体" w:cs="宋体" w:hint="eastAsia"/>
                <w:color w:val="000000"/>
                <w:kern w:val="0"/>
                <w:sz w:val="18"/>
                <w:szCs w:val="18"/>
                <w:lang w:bidi="ar"/>
              </w:rPr>
              <w:t>度赋分</w:t>
            </w:r>
            <w:proofErr w:type="gramEnd"/>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9D975"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485AB6" w14:textId="77777777" w:rsidR="00391C67" w:rsidRDefault="00391C67">
            <w:pPr>
              <w:jc w:val="cente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7BCCBF9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8DF355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0EF01A"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61DDBA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280771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564F2D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tcMar>
              <w:top w:w="15" w:type="dxa"/>
              <w:left w:w="15" w:type="dxa"/>
              <w:right w:w="15" w:type="dxa"/>
            </w:tcMar>
            <w:vAlign w:val="center"/>
          </w:tcPr>
          <w:p w14:paraId="3CC4DAE7" w14:textId="77777777" w:rsidR="00391C67" w:rsidRDefault="00391C67">
            <w:pPr>
              <w:rPr>
                <w:rFonts w:ascii="宋体" w:hAnsi="宋体" w:cs="宋体" w:hint="eastAsia"/>
                <w:color w:val="000000"/>
                <w:sz w:val="20"/>
                <w:szCs w:val="20"/>
              </w:rPr>
            </w:pPr>
          </w:p>
        </w:tc>
        <w:tc>
          <w:tcPr>
            <w:tcW w:w="50" w:type="dxa"/>
            <w:tcBorders>
              <w:top w:val="nil"/>
              <w:left w:val="nil"/>
              <w:bottom w:val="nil"/>
              <w:right w:val="nil"/>
            </w:tcBorders>
            <w:tcMar>
              <w:top w:w="15" w:type="dxa"/>
              <w:left w:w="15" w:type="dxa"/>
              <w:right w:w="15" w:type="dxa"/>
            </w:tcMar>
            <w:vAlign w:val="center"/>
          </w:tcPr>
          <w:p w14:paraId="670E9DC4" w14:textId="77777777" w:rsidR="00391C67" w:rsidRDefault="00391C67">
            <w:pPr>
              <w:rPr>
                <w:rFonts w:ascii="宋体" w:hAnsi="宋体" w:cs="宋体" w:hint="eastAsia"/>
                <w:color w:val="000000"/>
                <w:sz w:val="20"/>
                <w:szCs w:val="20"/>
              </w:rPr>
            </w:pPr>
          </w:p>
        </w:tc>
      </w:tr>
      <w:tr w:rsidR="00391C67" w14:paraId="178ED9C3" w14:textId="77777777" w:rsidTr="00FE524A">
        <w:trPr>
          <w:trHeight w:val="380"/>
        </w:trPr>
        <w:tc>
          <w:tcPr>
            <w:tcW w:w="3982" w:type="dxa"/>
            <w:gridSpan w:val="4"/>
            <w:tcBorders>
              <w:top w:val="single" w:sz="4" w:space="0" w:color="000000"/>
              <w:left w:val="single" w:sz="4" w:space="0" w:color="000000"/>
              <w:bottom w:val="single" w:sz="4" w:space="0" w:color="000000"/>
              <w:right w:val="nil"/>
            </w:tcBorders>
            <w:tcMar>
              <w:top w:w="15" w:type="dxa"/>
              <w:left w:w="15" w:type="dxa"/>
              <w:right w:w="15" w:type="dxa"/>
            </w:tcMar>
            <w:vAlign w:val="center"/>
          </w:tcPr>
          <w:p w14:paraId="1967E1B1" w14:textId="77777777" w:rsidR="00391C67" w:rsidRDefault="00000000">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总分</w:t>
            </w:r>
          </w:p>
        </w:tc>
        <w:tc>
          <w:tcPr>
            <w:tcW w:w="8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9FBF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192"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4E53590A" w14:textId="77777777" w:rsidR="00391C67" w:rsidRDefault="00391C67">
            <w:pPr>
              <w:rPr>
                <w:rFonts w:ascii="宋体" w:hAnsi="宋体" w:cs="宋体" w:hint="eastAsia"/>
                <w:b/>
                <w:color w:val="000000"/>
                <w:sz w:val="18"/>
                <w:szCs w:val="18"/>
              </w:rPr>
            </w:pP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BC493" w14:textId="77777777" w:rsidR="00391C67" w:rsidRDefault="00391C67">
            <w:pPr>
              <w:jc w:val="center"/>
              <w:rPr>
                <w:rFonts w:ascii="宋体" w:hAnsi="宋体" w:cs="宋体" w:hint="eastAsia"/>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01237B" w14:textId="77777777" w:rsidR="00391C67" w:rsidRDefault="00391C67">
            <w:pPr>
              <w:jc w:val="center"/>
              <w:rPr>
                <w:rFonts w:ascii="宋体" w:hAnsi="宋体" w:cs="宋体" w:hint="eastAsia"/>
                <w:color w:val="000000"/>
                <w:sz w:val="18"/>
                <w:szCs w:val="18"/>
              </w:rPr>
            </w:pPr>
          </w:p>
        </w:tc>
        <w:tc>
          <w:tcPr>
            <w:tcW w:w="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BAE4B2" w14:textId="77777777" w:rsidR="00391C67"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99.70分</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E477A7" w14:textId="77777777" w:rsidR="00391C67" w:rsidRDefault="00391C67">
            <w:pPr>
              <w:rPr>
                <w:rFonts w:ascii="宋体" w:hAnsi="宋体" w:cs="宋体" w:hint="eastAsia"/>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F1D3C" w14:textId="77777777" w:rsidR="00391C67" w:rsidRDefault="00391C67">
            <w:pPr>
              <w:rPr>
                <w:rFonts w:ascii="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A138ED" w14:textId="77777777" w:rsidR="00391C67" w:rsidRDefault="00391C67">
            <w:pPr>
              <w:rPr>
                <w:rFonts w:ascii="宋体" w:hAnsi="宋体" w:cs="宋体" w:hint="eastAsia"/>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1A36F" w14:textId="77777777" w:rsidR="00391C67" w:rsidRDefault="00391C67">
            <w:pPr>
              <w:rPr>
                <w:rFonts w:ascii="宋体" w:hAnsi="宋体" w:cs="宋体" w:hint="eastAsia"/>
                <w:color w:val="000000"/>
                <w:sz w:val="18"/>
                <w:szCs w:val="18"/>
              </w:rPr>
            </w:pP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B789CD" w14:textId="77777777" w:rsidR="00391C67" w:rsidRDefault="00391C67">
            <w:pPr>
              <w:rPr>
                <w:rFonts w:ascii="宋体" w:hAnsi="宋体" w:cs="宋体" w:hint="eastAsia"/>
                <w:color w:val="000000"/>
                <w:sz w:val="18"/>
                <w:szCs w:val="18"/>
              </w:rPr>
            </w:pPr>
          </w:p>
        </w:tc>
        <w:tc>
          <w:tcPr>
            <w:tcW w:w="50" w:type="dxa"/>
            <w:tcBorders>
              <w:top w:val="nil"/>
              <w:left w:val="nil"/>
              <w:bottom w:val="nil"/>
              <w:right w:val="nil"/>
            </w:tcBorders>
            <w:noWrap/>
            <w:tcMar>
              <w:top w:w="15" w:type="dxa"/>
              <w:left w:w="15" w:type="dxa"/>
              <w:right w:w="15" w:type="dxa"/>
            </w:tcMar>
            <w:vAlign w:val="center"/>
          </w:tcPr>
          <w:p w14:paraId="1F2E6B5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2D7E734"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FCD9B7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DD3164D"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60B668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E69521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97EF84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708616F" w14:textId="77777777" w:rsidR="00391C67" w:rsidRDefault="00391C67">
            <w:pPr>
              <w:rPr>
                <w:rFonts w:ascii="宋体" w:hAnsi="宋体" w:cs="宋体" w:hint="eastAsia"/>
                <w:color w:val="000000"/>
                <w:sz w:val="22"/>
                <w:szCs w:val="22"/>
              </w:rPr>
            </w:pPr>
          </w:p>
        </w:tc>
      </w:tr>
      <w:tr w:rsidR="00391C67" w14:paraId="164AD255" w14:textId="77777777" w:rsidTr="00FE524A">
        <w:trPr>
          <w:trHeight w:val="270"/>
        </w:trPr>
        <w:tc>
          <w:tcPr>
            <w:tcW w:w="1387" w:type="dxa"/>
            <w:gridSpan w:val="2"/>
            <w:tcBorders>
              <w:top w:val="single" w:sz="4" w:space="0" w:color="000000"/>
              <w:left w:val="nil"/>
              <w:bottom w:val="nil"/>
              <w:right w:val="nil"/>
            </w:tcBorders>
            <w:tcMar>
              <w:top w:w="15" w:type="dxa"/>
              <w:left w:w="15" w:type="dxa"/>
              <w:right w:w="15" w:type="dxa"/>
            </w:tcMar>
            <w:vAlign w:val="center"/>
          </w:tcPr>
          <w:p w14:paraId="5E44B9D2" w14:textId="77777777" w:rsidR="00391C67" w:rsidRDefault="00391C67">
            <w:pPr>
              <w:jc w:val="right"/>
              <w:rPr>
                <w:rFonts w:ascii="宋体" w:hAnsi="宋体" w:cs="宋体" w:hint="eastAsia"/>
                <w:color w:val="000000"/>
                <w:sz w:val="20"/>
                <w:szCs w:val="20"/>
              </w:rPr>
            </w:pPr>
          </w:p>
        </w:tc>
        <w:tc>
          <w:tcPr>
            <w:tcW w:w="3475" w:type="dxa"/>
            <w:gridSpan w:val="3"/>
            <w:tcBorders>
              <w:top w:val="single" w:sz="4" w:space="0" w:color="000000"/>
              <w:left w:val="nil"/>
              <w:bottom w:val="nil"/>
              <w:right w:val="nil"/>
            </w:tcBorders>
            <w:tcMar>
              <w:top w:w="15" w:type="dxa"/>
              <w:left w:w="15" w:type="dxa"/>
              <w:right w:w="15" w:type="dxa"/>
            </w:tcMar>
            <w:vAlign w:val="center"/>
          </w:tcPr>
          <w:p w14:paraId="0D999F09" w14:textId="77777777" w:rsidR="00391C67" w:rsidRDefault="00391C67">
            <w:pPr>
              <w:jc w:val="left"/>
              <w:rPr>
                <w:rFonts w:ascii="宋体" w:hAnsi="宋体" w:cs="宋体" w:hint="eastAsia"/>
                <w:color w:val="000000"/>
                <w:sz w:val="20"/>
                <w:szCs w:val="20"/>
              </w:rPr>
            </w:pPr>
          </w:p>
        </w:tc>
        <w:tc>
          <w:tcPr>
            <w:tcW w:w="3135" w:type="dxa"/>
            <w:gridSpan w:val="4"/>
            <w:tcBorders>
              <w:top w:val="single" w:sz="4" w:space="0" w:color="000000"/>
              <w:left w:val="nil"/>
              <w:bottom w:val="nil"/>
              <w:right w:val="nil"/>
            </w:tcBorders>
            <w:tcMar>
              <w:top w:w="15" w:type="dxa"/>
              <w:left w:w="15" w:type="dxa"/>
              <w:right w:w="15" w:type="dxa"/>
            </w:tcMar>
            <w:vAlign w:val="center"/>
          </w:tcPr>
          <w:p w14:paraId="5976C567" w14:textId="77777777" w:rsidR="00391C67" w:rsidRDefault="00391C67">
            <w:pPr>
              <w:jc w:val="right"/>
              <w:rPr>
                <w:rFonts w:ascii="宋体" w:hAnsi="宋体" w:cs="宋体" w:hint="eastAsia"/>
                <w:color w:val="000000"/>
                <w:sz w:val="20"/>
                <w:szCs w:val="20"/>
              </w:rPr>
            </w:pPr>
          </w:p>
        </w:tc>
        <w:tc>
          <w:tcPr>
            <w:tcW w:w="5591" w:type="dxa"/>
            <w:gridSpan w:val="5"/>
            <w:tcBorders>
              <w:top w:val="single" w:sz="4" w:space="0" w:color="000000"/>
              <w:left w:val="nil"/>
              <w:bottom w:val="nil"/>
              <w:right w:val="nil"/>
            </w:tcBorders>
            <w:tcMar>
              <w:top w:w="15" w:type="dxa"/>
              <w:left w:w="15" w:type="dxa"/>
              <w:right w:w="15" w:type="dxa"/>
            </w:tcMar>
            <w:vAlign w:val="center"/>
          </w:tcPr>
          <w:p w14:paraId="3C7FF5E8" w14:textId="77777777" w:rsidR="00391C67" w:rsidRDefault="00391C67">
            <w:pPr>
              <w:jc w:val="left"/>
              <w:rPr>
                <w:rFonts w:ascii="宋体" w:hAnsi="宋体" w:cs="宋体" w:hint="eastAsia"/>
                <w:color w:val="000000"/>
                <w:sz w:val="20"/>
                <w:szCs w:val="20"/>
              </w:rPr>
            </w:pPr>
          </w:p>
        </w:tc>
        <w:tc>
          <w:tcPr>
            <w:tcW w:w="50" w:type="dxa"/>
            <w:tcBorders>
              <w:top w:val="nil"/>
              <w:left w:val="nil"/>
              <w:bottom w:val="nil"/>
              <w:right w:val="nil"/>
            </w:tcBorders>
            <w:noWrap/>
            <w:tcMar>
              <w:top w:w="15" w:type="dxa"/>
              <w:left w:w="15" w:type="dxa"/>
              <w:right w:w="15" w:type="dxa"/>
            </w:tcMar>
            <w:vAlign w:val="center"/>
          </w:tcPr>
          <w:p w14:paraId="140997E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4F164659"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495A9B6"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1C9C7BB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3A43EC95"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AD7F1AF"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95FB372"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5773F354" w14:textId="77777777" w:rsidR="00391C67" w:rsidRDefault="00391C67">
            <w:pPr>
              <w:rPr>
                <w:rFonts w:ascii="宋体" w:hAnsi="宋体" w:cs="宋体" w:hint="eastAsia"/>
                <w:color w:val="000000"/>
                <w:sz w:val="22"/>
                <w:szCs w:val="22"/>
              </w:rPr>
            </w:pPr>
          </w:p>
        </w:tc>
      </w:tr>
      <w:tr w:rsidR="00391C67" w14:paraId="163B3E7D" w14:textId="77777777" w:rsidTr="00FE524A">
        <w:trPr>
          <w:trHeight w:val="270"/>
        </w:trPr>
        <w:tc>
          <w:tcPr>
            <w:tcW w:w="1387" w:type="dxa"/>
            <w:gridSpan w:val="2"/>
            <w:tcBorders>
              <w:top w:val="nil"/>
              <w:left w:val="nil"/>
              <w:bottom w:val="nil"/>
              <w:right w:val="nil"/>
            </w:tcBorders>
            <w:noWrap/>
            <w:tcMar>
              <w:top w:w="15" w:type="dxa"/>
              <w:left w:w="15" w:type="dxa"/>
              <w:right w:w="15" w:type="dxa"/>
            </w:tcMar>
            <w:vAlign w:val="center"/>
          </w:tcPr>
          <w:p w14:paraId="4F73C12C" w14:textId="77777777" w:rsidR="00391C67" w:rsidRDefault="00391C67">
            <w:pPr>
              <w:jc w:val="right"/>
              <w:rPr>
                <w:rFonts w:ascii="宋体" w:hAnsi="宋体" w:cs="宋体" w:hint="eastAsia"/>
                <w:color w:val="000000"/>
                <w:sz w:val="20"/>
                <w:szCs w:val="20"/>
              </w:rPr>
            </w:pPr>
          </w:p>
        </w:tc>
        <w:tc>
          <w:tcPr>
            <w:tcW w:w="3475" w:type="dxa"/>
            <w:gridSpan w:val="3"/>
            <w:tcBorders>
              <w:top w:val="nil"/>
              <w:left w:val="nil"/>
              <w:bottom w:val="nil"/>
              <w:right w:val="nil"/>
            </w:tcBorders>
            <w:noWrap/>
            <w:tcMar>
              <w:top w:w="15" w:type="dxa"/>
              <w:left w:w="15" w:type="dxa"/>
              <w:right w:w="15" w:type="dxa"/>
            </w:tcMar>
            <w:vAlign w:val="center"/>
          </w:tcPr>
          <w:p w14:paraId="26C69AF7" w14:textId="77777777" w:rsidR="00391C67" w:rsidRDefault="00391C67">
            <w:pPr>
              <w:jc w:val="left"/>
              <w:rPr>
                <w:rFonts w:ascii="宋体" w:hAnsi="宋体" w:cs="宋体" w:hint="eastAsia"/>
                <w:color w:val="000000"/>
                <w:sz w:val="20"/>
                <w:szCs w:val="20"/>
              </w:rPr>
            </w:pPr>
          </w:p>
        </w:tc>
        <w:tc>
          <w:tcPr>
            <w:tcW w:w="3135" w:type="dxa"/>
            <w:gridSpan w:val="4"/>
            <w:tcBorders>
              <w:top w:val="nil"/>
              <w:left w:val="nil"/>
              <w:bottom w:val="nil"/>
              <w:right w:val="nil"/>
            </w:tcBorders>
            <w:noWrap/>
            <w:tcMar>
              <w:top w:w="15" w:type="dxa"/>
              <w:left w:w="15" w:type="dxa"/>
              <w:right w:w="15" w:type="dxa"/>
            </w:tcMar>
            <w:vAlign w:val="center"/>
          </w:tcPr>
          <w:p w14:paraId="2C33B160" w14:textId="77777777" w:rsidR="00391C67" w:rsidRDefault="00391C67">
            <w:pPr>
              <w:jc w:val="right"/>
              <w:rPr>
                <w:rFonts w:ascii="宋体" w:hAnsi="宋体" w:cs="宋体" w:hint="eastAsia"/>
                <w:color w:val="000000"/>
                <w:sz w:val="20"/>
                <w:szCs w:val="20"/>
              </w:rPr>
            </w:pPr>
          </w:p>
        </w:tc>
        <w:tc>
          <w:tcPr>
            <w:tcW w:w="5591" w:type="dxa"/>
            <w:gridSpan w:val="5"/>
            <w:tcBorders>
              <w:top w:val="nil"/>
              <w:left w:val="nil"/>
              <w:bottom w:val="nil"/>
              <w:right w:val="nil"/>
            </w:tcBorders>
            <w:noWrap/>
            <w:tcMar>
              <w:top w:w="15" w:type="dxa"/>
              <w:left w:w="15" w:type="dxa"/>
              <w:right w:w="15" w:type="dxa"/>
            </w:tcMar>
            <w:vAlign w:val="center"/>
          </w:tcPr>
          <w:p w14:paraId="562879D4" w14:textId="77777777" w:rsidR="00391C67" w:rsidRDefault="00391C67">
            <w:pPr>
              <w:jc w:val="left"/>
              <w:rPr>
                <w:rFonts w:ascii="宋体" w:hAnsi="宋体" w:cs="宋体" w:hint="eastAsia"/>
                <w:color w:val="000000"/>
                <w:sz w:val="20"/>
                <w:szCs w:val="20"/>
              </w:rPr>
            </w:pPr>
          </w:p>
        </w:tc>
        <w:tc>
          <w:tcPr>
            <w:tcW w:w="50" w:type="dxa"/>
            <w:tcBorders>
              <w:top w:val="nil"/>
              <w:left w:val="nil"/>
              <w:bottom w:val="nil"/>
              <w:right w:val="nil"/>
            </w:tcBorders>
            <w:noWrap/>
            <w:tcMar>
              <w:top w:w="15" w:type="dxa"/>
              <w:left w:w="15" w:type="dxa"/>
              <w:right w:w="15" w:type="dxa"/>
            </w:tcMar>
            <w:vAlign w:val="center"/>
          </w:tcPr>
          <w:p w14:paraId="69D69E9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98E17BC"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B31793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40303E1"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02B86F43"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78910A5E"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6F47BEB8" w14:textId="77777777" w:rsidR="00391C67" w:rsidRDefault="00391C67">
            <w:pPr>
              <w:rPr>
                <w:rFonts w:ascii="宋体" w:hAnsi="宋体" w:cs="宋体" w:hint="eastAsia"/>
                <w:color w:val="000000"/>
                <w:sz w:val="22"/>
                <w:szCs w:val="22"/>
              </w:rPr>
            </w:pPr>
          </w:p>
        </w:tc>
        <w:tc>
          <w:tcPr>
            <w:tcW w:w="50" w:type="dxa"/>
            <w:tcBorders>
              <w:top w:val="nil"/>
              <w:left w:val="nil"/>
              <w:bottom w:val="nil"/>
              <w:right w:val="nil"/>
            </w:tcBorders>
            <w:noWrap/>
            <w:tcMar>
              <w:top w:w="15" w:type="dxa"/>
              <w:left w:w="15" w:type="dxa"/>
              <w:right w:w="15" w:type="dxa"/>
            </w:tcMar>
            <w:vAlign w:val="center"/>
          </w:tcPr>
          <w:p w14:paraId="2E6C9274" w14:textId="77777777" w:rsidR="00391C67" w:rsidRDefault="00391C67">
            <w:pPr>
              <w:rPr>
                <w:rFonts w:ascii="宋体" w:hAnsi="宋体" w:cs="宋体" w:hint="eastAsia"/>
                <w:color w:val="000000"/>
                <w:sz w:val="22"/>
                <w:szCs w:val="22"/>
              </w:rPr>
            </w:pPr>
          </w:p>
        </w:tc>
      </w:tr>
    </w:tbl>
    <w:p w14:paraId="79D90CC9" w14:textId="77777777" w:rsidR="00391C67" w:rsidRDefault="00391C67"/>
    <w:sectPr w:rsidR="00391C67">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7B39" w14:textId="77777777" w:rsidR="00540AFD" w:rsidRDefault="00540AFD">
      <w:pPr>
        <w:spacing w:after="0" w:line="240" w:lineRule="auto"/>
      </w:pPr>
      <w:r>
        <w:separator/>
      </w:r>
    </w:p>
  </w:endnote>
  <w:endnote w:type="continuationSeparator" w:id="0">
    <w:p w14:paraId="24B09453" w14:textId="77777777" w:rsidR="00540AFD" w:rsidRDefault="00540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4B4B47A8" w14:textId="77777777" w:rsidR="00391C67" w:rsidRDefault="00000000">
        <w:pPr>
          <w:pStyle w:val="a9"/>
          <w:jc w:val="center"/>
        </w:pPr>
        <w:r>
          <w:fldChar w:fldCharType="begin"/>
        </w:r>
        <w:r>
          <w:instrText>PAGE   \* MERGEFORMAT</w:instrText>
        </w:r>
        <w:r>
          <w:fldChar w:fldCharType="separate"/>
        </w:r>
        <w:r>
          <w:rPr>
            <w:lang w:val="zh-CN"/>
          </w:rPr>
          <w:t>13</w:t>
        </w:r>
        <w:r>
          <w:fldChar w:fldCharType="end"/>
        </w:r>
      </w:p>
    </w:sdtContent>
  </w:sdt>
  <w:p w14:paraId="2208D146" w14:textId="77777777" w:rsidR="00391C67" w:rsidRDefault="00391C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EDF8A" w14:textId="77777777" w:rsidR="00540AFD" w:rsidRDefault="00540AFD">
      <w:pPr>
        <w:spacing w:after="0" w:line="240" w:lineRule="auto"/>
      </w:pPr>
      <w:r>
        <w:separator/>
      </w:r>
    </w:p>
  </w:footnote>
  <w:footnote w:type="continuationSeparator" w:id="0">
    <w:p w14:paraId="6BBC8242" w14:textId="77777777" w:rsidR="00540AFD" w:rsidRDefault="00540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1"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2"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3"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390857728">
    <w:abstractNumId w:val="2"/>
  </w:num>
  <w:num w:numId="2" w16cid:durableId="1997755403">
    <w:abstractNumId w:val="1"/>
  </w:num>
  <w:num w:numId="3" w16cid:durableId="1399135927">
    <w:abstractNumId w:val="3"/>
  </w:num>
  <w:num w:numId="4" w16cid:durableId="2084448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391C67"/>
    <w:rsid w:val="00540AFD"/>
    <w:rsid w:val="006F7242"/>
    <w:rsid w:val="007B168A"/>
    <w:rsid w:val="00832E5B"/>
    <w:rsid w:val="008B2CFE"/>
    <w:rsid w:val="00F26FF6"/>
    <w:rsid w:val="00FE524A"/>
    <w:rsid w:val="01610122"/>
    <w:rsid w:val="02510197"/>
    <w:rsid w:val="03EC461B"/>
    <w:rsid w:val="05FF74AB"/>
    <w:rsid w:val="066B6AA3"/>
    <w:rsid w:val="071A5591"/>
    <w:rsid w:val="07397B77"/>
    <w:rsid w:val="0AD007F3"/>
    <w:rsid w:val="0BA8707A"/>
    <w:rsid w:val="0D082A6E"/>
    <w:rsid w:val="0E3C619F"/>
    <w:rsid w:val="0E937FF7"/>
    <w:rsid w:val="0F6273CA"/>
    <w:rsid w:val="100F38EC"/>
    <w:rsid w:val="11170296"/>
    <w:rsid w:val="12C66037"/>
    <w:rsid w:val="12CD1ABC"/>
    <w:rsid w:val="13471461"/>
    <w:rsid w:val="13B90F01"/>
    <w:rsid w:val="155E4C4D"/>
    <w:rsid w:val="17762C3B"/>
    <w:rsid w:val="181066D2"/>
    <w:rsid w:val="1A8B6099"/>
    <w:rsid w:val="1C671E73"/>
    <w:rsid w:val="1D322C47"/>
    <w:rsid w:val="1E862121"/>
    <w:rsid w:val="201F4440"/>
    <w:rsid w:val="22290DFD"/>
    <w:rsid w:val="22B84105"/>
    <w:rsid w:val="23616034"/>
    <w:rsid w:val="23696C97"/>
    <w:rsid w:val="24480FA2"/>
    <w:rsid w:val="25227A45"/>
    <w:rsid w:val="26AC3A6A"/>
    <w:rsid w:val="2B9D7E25"/>
    <w:rsid w:val="2C7C7A3B"/>
    <w:rsid w:val="2F364819"/>
    <w:rsid w:val="2FD63906"/>
    <w:rsid w:val="37215DAE"/>
    <w:rsid w:val="382F0406"/>
    <w:rsid w:val="38CA40DD"/>
    <w:rsid w:val="395F2B56"/>
    <w:rsid w:val="3B482032"/>
    <w:rsid w:val="3BBA0580"/>
    <w:rsid w:val="3BECE841"/>
    <w:rsid w:val="3CDE204C"/>
    <w:rsid w:val="3D363C36"/>
    <w:rsid w:val="3E0B08DA"/>
    <w:rsid w:val="3E9C3F6D"/>
    <w:rsid w:val="3FF7797D"/>
    <w:rsid w:val="40280EDE"/>
    <w:rsid w:val="42F16CBA"/>
    <w:rsid w:val="4556086A"/>
    <w:rsid w:val="456055DE"/>
    <w:rsid w:val="46690BD8"/>
    <w:rsid w:val="49F70BF1"/>
    <w:rsid w:val="4B4340EE"/>
    <w:rsid w:val="4B94000C"/>
    <w:rsid w:val="503D507A"/>
    <w:rsid w:val="50863226"/>
    <w:rsid w:val="51FA74D0"/>
    <w:rsid w:val="52AA4A52"/>
    <w:rsid w:val="539D3AD1"/>
    <w:rsid w:val="590D6E39"/>
    <w:rsid w:val="59943D66"/>
    <w:rsid w:val="59E051FD"/>
    <w:rsid w:val="59E6355E"/>
    <w:rsid w:val="59ED6D10"/>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43F5665"/>
    <w:rsid w:val="656019A0"/>
    <w:rsid w:val="65F242EE"/>
    <w:rsid w:val="666D7E19"/>
    <w:rsid w:val="68376930"/>
    <w:rsid w:val="68F91E38"/>
    <w:rsid w:val="69E32EC5"/>
    <w:rsid w:val="6B3158B9"/>
    <w:rsid w:val="6BA02A3F"/>
    <w:rsid w:val="6C105349"/>
    <w:rsid w:val="6C1E5A53"/>
    <w:rsid w:val="6F5C41AC"/>
    <w:rsid w:val="6FAF6C78"/>
    <w:rsid w:val="713D58F6"/>
    <w:rsid w:val="716167CC"/>
    <w:rsid w:val="718A7AD1"/>
    <w:rsid w:val="72A44BC2"/>
    <w:rsid w:val="7317C656"/>
    <w:rsid w:val="734ED73F"/>
    <w:rsid w:val="73C82B32"/>
    <w:rsid w:val="73F94DAE"/>
    <w:rsid w:val="74220495"/>
    <w:rsid w:val="747D1B6F"/>
    <w:rsid w:val="749E5641"/>
    <w:rsid w:val="74A643ED"/>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9B5CA"/>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Hyperlink"/>
    <w:basedOn w:val="a0"/>
    <w:qFormat/>
    <w:rPr>
      <w:color w:val="0000FF"/>
      <w:u w:val="single"/>
    </w:rPr>
  </w:style>
  <w:style w:type="character" w:styleId="af3">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6101</Words>
  <Characters>6468</Characters>
  <Application>Microsoft Office Word</Application>
  <DocSecurity>0</DocSecurity>
  <Lines>808</Lines>
  <Paragraphs>483</Paragraphs>
  <ScaleCrop>false</ScaleCrop>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2025-11-20T03:03:00Z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1C4E51E8A6F9414995B491762DA45FE7</vt:lpwstr>
  </property>
  <property fmtid="{D5CDD505-2E9C-101B-9397-08002B2CF9AE}" pid="4" name="KSOTemplateDocerSaveRecord">
    <vt:lpwstr>eyJoZGlkIjoiY2UxYTY5Njg0NWU1NDU5MmE3NzhjZDNiMDAyZDZjNWUiLCJ1c2VySWQiOiIxMTEwNzY4OCJ9</vt:lpwstr>
  </property>
</Properties>
</file>