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3345" w14:textId="77777777" w:rsidR="005C1912" w:rsidRDefault="005C1912">
      <w:pPr>
        <w:spacing w:after="0" w:line="240" w:lineRule="auto"/>
        <w:rPr>
          <w:rFonts w:ascii="宋体" w:eastAsia="宋体"/>
          <w:sz w:val="32"/>
          <w:szCs w:val="32"/>
        </w:rPr>
      </w:pPr>
    </w:p>
    <w:p w14:paraId="618DC923" w14:textId="77777777" w:rsidR="005C1912" w:rsidRDefault="005C1912">
      <w:pPr>
        <w:spacing w:after="0" w:line="240" w:lineRule="auto"/>
        <w:rPr>
          <w:rFonts w:ascii="宋体" w:eastAsia="宋体"/>
          <w:sz w:val="44"/>
          <w:szCs w:val="44"/>
        </w:rPr>
      </w:pPr>
    </w:p>
    <w:p w14:paraId="176A3336" w14:textId="77777777" w:rsidR="005C1912" w:rsidRDefault="005C1912">
      <w:pPr>
        <w:spacing w:after="0" w:line="240" w:lineRule="auto"/>
        <w:rPr>
          <w:rFonts w:ascii="宋体" w:eastAsia="宋体"/>
          <w:sz w:val="44"/>
          <w:szCs w:val="44"/>
        </w:rPr>
      </w:pPr>
    </w:p>
    <w:p w14:paraId="603B5CE2" w14:textId="77777777" w:rsidR="005C1912" w:rsidRDefault="005C1912">
      <w:pPr>
        <w:spacing w:after="0" w:line="240" w:lineRule="auto"/>
        <w:rPr>
          <w:rFonts w:ascii="宋体" w:eastAsia="宋体"/>
          <w:sz w:val="44"/>
          <w:szCs w:val="44"/>
        </w:rPr>
      </w:pPr>
    </w:p>
    <w:p w14:paraId="606721C4" w14:textId="77777777" w:rsidR="005C191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奇台县卫生健康委员会</w:t>
      </w:r>
    </w:p>
    <w:p w14:paraId="6F8749F8" w14:textId="77777777" w:rsidR="005C191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42DB345" w14:textId="77777777" w:rsidR="005C1912" w:rsidRDefault="00000000">
      <w:pPr>
        <w:rPr>
          <w:lang w:eastAsia="zh-CN"/>
        </w:rPr>
      </w:pPr>
      <w:r>
        <w:rPr>
          <w:sz w:val="0"/>
          <w:szCs w:val="0"/>
          <w:lang w:eastAsia="zh-CN"/>
        </w:rPr>
        <w:br w:type="page"/>
      </w:r>
    </w:p>
    <w:p w14:paraId="5843216D" w14:textId="77777777" w:rsidR="005C191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226637C1" w14:textId="77777777" w:rsidR="005C191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4675A2D5"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9F4964E"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736E868" w14:textId="77777777" w:rsidR="005C191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07EAEDC"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706CF91"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B55B681"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2476D7C"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93FFE99"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716F12D"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62F0AA9"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5B8E1E4"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0BEC245"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12F8DC3"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85E2A43"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F881D90"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3E2FEC2"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65427D3"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588B135"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802F2C8"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428A2CB"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5FA322B"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A636F2A" w14:textId="77777777" w:rsidR="005C191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3AC8C67" w14:textId="77777777" w:rsidR="005C191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D9325DC"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120259D"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94FD6D2"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6F10783"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7BA0289"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600025C"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9674CED"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AFF0135"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DE1150" w14:textId="77777777" w:rsidR="005C191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94B19B4" w14:textId="77777777" w:rsidR="005C1912" w:rsidRDefault="00000000">
      <w:pPr>
        <w:rPr>
          <w:lang w:eastAsia="zh-CN"/>
        </w:rPr>
      </w:pPr>
      <w:r>
        <w:rPr>
          <w:sz w:val="0"/>
          <w:szCs w:val="0"/>
          <w:lang w:eastAsia="zh-CN"/>
        </w:rPr>
        <w:br w:type="page"/>
      </w:r>
    </w:p>
    <w:p w14:paraId="312600F5" w14:textId="77777777" w:rsidR="005C191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9FF866E"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7AD4F21D"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组织拟订国民健康政策措施，贯彻执行卫生健康事业发展法律法规、政策、规章和标准并组织实施。统筹规划卫生健康资源配置，研究拟订奇台县卫生健康规划并组织实施。制定并组织实施推进卫生健康基本公共服务均等化、普惠化、便捷化和公共资源向基层延伸等政策措施。</w:t>
      </w:r>
    </w:p>
    <w:p w14:paraId="56593FAA"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38EC43C9"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（三）制定并组织落实奇台县疾病预防控制规划、免疫规划以及严重危害人民健康公共卫生问题的干预措施。负责卫生应急工作，负责突发公共卫生事件的预防控制和各类突发公共事件的医疗卫生救援。</w:t>
      </w:r>
    </w:p>
    <w:p w14:paraId="5AF1467E"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（四）组织拟订并协调落实应对人口老龄化政策措施，负责推进奇台县老年健康服务体系建设和医养结合工作。</w:t>
      </w:r>
    </w:p>
    <w:p w14:paraId="752A2CC2"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（五）贯彻落实国家药物政策和国家基本药物制度，负责药品使用监测、临床综合评价和短缺药品预警工作。执行国家药典，提出基本药物价格政策的建议。负责食品安全风险监测评估。</w:t>
      </w:r>
    </w:p>
    <w:p w14:paraId="6E03F846"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负责职责范围内的职业卫生、放射卫生、环境卫生、学校卫生、公共场所卫生、饮用水卫生等公共卫生和监督管理，负责传染病防治监督，健全卫生健康综合监督体系。牵头《烟草控制框架公约》履约工作。</w:t>
      </w:r>
    </w:p>
    <w:p w14:paraId="2958818E"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（七）监督实施医疗机构、医疗服务行业管理办法，建立医疗服务评价和监督管理体系。实施卫生健康专业技术人员资格标准。组织实施医疗服务规范、标准和卫生健康专业技术人员执业规则、服务规范。</w:t>
      </w:r>
    </w:p>
    <w:p w14:paraId="436EDC42"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（八）负责</w:t>
      </w:r>
      <w:r>
        <w:rPr>
          <w:rFonts w:ascii="仿宋_GB2312" w:eastAsia="仿宋_GB2312" w:hint="eastAsia"/>
          <w:sz w:val="32"/>
          <w:szCs w:val="32"/>
          <w:lang w:eastAsia="zh-CN"/>
        </w:rPr>
        <w:t>JHSY</w:t>
      </w:r>
      <w:r>
        <w:rPr>
          <w:rFonts w:ascii="仿宋_GB2312" w:eastAsia="仿宋_GB2312"/>
          <w:sz w:val="32"/>
          <w:szCs w:val="32"/>
          <w:lang w:eastAsia="zh-CN"/>
        </w:rPr>
        <w:t>管理和服务工作，开展人口监测预警，研究提出人口与家庭发展相关政策建议，完善</w:t>
      </w:r>
      <w:r>
        <w:rPr>
          <w:rFonts w:ascii="仿宋_GB2312" w:eastAsia="仿宋_GB2312" w:hint="eastAsia"/>
          <w:sz w:val="32"/>
          <w:szCs w:val="32"/>
          <w:lang w:eastAsia="zh-CN"/>
        </w:rPr>
        <w:t>JHSY</w:t>
      </w:r>
      <w:r>
        <w:rPr>
          <w:rFonts w:ascii="仿宋_GB2312" w:eastAsia="仿宋_GB2312"/>
          <w:sz w:val="32"/>
          <w:szCs w:val="32"/>
          <w:lang w:eastAsia="zh-CN"/>
        </w:rPr>
        <w:t>政策措施。</w:t>
      </w:r>
    </w:p>
    <w:p w14:paraId="0F04A83F"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（九）指导乡镇卫生院及其村卫生室、社区卫生服务中心及其卫生服务站的卫生健康工作，指导医疗卫生、妇幼健康服务体系和全科医生队伍建设。推进卫生健康科技创新发展。</w:t>
      </w:r>
    </w:p>
    <w:p w14:paraId="40B72B50"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（十）负责保健对象的医疗保健工作，负责重要会议与重大活动的医疗卫生保障工作。</w:t>
      </w:r>
    </w:p>
    <w:p w14:paraId="4E057F44"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（十一）承担县老龄委员会的日常工作。指导县</w:t>
      </w:r>
      <w:r>
        <w:rPr>
          <w:rFonts w:ascii="仿宋_GB2312" w:eastAsia="仿宋_GB2312" w:hint="eastAsia"/>
          <w:sz w:val="32"/>
          <w:szCs w:val="32"/>
          <w:lang w:eastAsia="zh-CN"/>
        </w:rPr>
        <w:t>JHSY</w:t>
      </w:r>
      <w:r>
        <w:rPr>
          <w:rFonts w:ascii="仿宋_GB2312" w:eastAsia="仿宋_GB2312"/>
          <w:sz w:val="32"/>
          <w:szCs w:val="32"/>
          <w:lang w:eastAsia="zh-CN"/>
        </w:rPr>
        <w:t>协会的业务工作。</w:t>
      </w:r>
    </w:p>
    <w:p w14:paraId="43F0406D"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（十二）完成县党委、县人民政府交办的其他任务。</w:t>
      </w:r>
    </w:p>
    <w:p w14:paraId="72E45E93"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三）职能转变。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3E0D2A75"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四）有关职责分工。1.与县发展和改革委员会的有关职责分工。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县人口发展规划中的有关任务。县发展和改革委员会负责组织监测和评估人口变动情况及趋势影响，建立人口预测预报制度，负责重大决策人口影响评估，完善重大人口政策咨询机制，研究提出县人口发展战略，拟订人口发展规划和人口政策</w:t>
      </w:r>
      <w:r>
        <w:rPr>
          <w:rFonts w:ascii="仿宋_GB2312" w:eastAsia="仿宋_GB2312"/>
          <w:sz w:val="32"/>
          <w:szCs w:val="32"/>
          <w:lang w:eastAsia="zh-CN"/>
        </w:rPr>
        <w:lastRenderedPageBreak/>
        <w:t>措施，研究提出人口与经济、社会、资源、环境协调可持续发展，以及统筹促进人口长期均衡发展的政策建议。2.与县民政局的有关职责分工。县卫生健康委员会负责拟订应对人口老龄化、医养结合政策措施，综合协调、督促指导、组织推进老龄事业发展，承担老年人疾病防治、老年人医疗照护、老年人心理健康与关怀服务等老年健康工作。县民政局负责统筹推进、督促指导、监督管理全县养老服务工作，拟订养老服务体系建设规划、法规、政策措施、标准并组织实施，承担老年人福利和特殊困难老年人救助工作。3.与县市场监督管理局的有关职责分工。县卫生健康委员会负责食品安全风险评估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卫生健康委员会配合县市场监督管理局贯彻落实国家药典，县市场监督管理局会同县卫生健康委员会建立较大药品不良反应和医疗器械不良事件相互通报和联合处置机制。对于既有餐饮服务同时兼有住宿、洗浴、娱乐等服务的公共场所，县市场监督管理局负责餐饮服务安全监管,县卫生健康委员会负责公共场所卫生监督管理。4.与县医疗保障局的有关职责分工。县卫生健康委员会、县医疗保障局等部门在医疗、医保、医药等方面加强制度、政策衔接，建立沟通协商机制，协同推进改革，提高医疗资源使用效率和医疗保障水平。</w:t>
      </w:r>
    </w:p>
    <w:p w14:paraId="1A22AA7D"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EF34B09"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奇台县卫生健康委员会2024年度，实有人数47人，其中：在职人员22人，减少1人；离休人员0人，较上年无变化；退休人员25人，增加1人。</w:t>
      </w:r>
    </w:p>
    <w:p w14:paraId="1692790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奇台县卫生健康委员会无下属预算单位，下设4个</w:t>
      </w:r>
      <w:r>
        <w:rPr>
          <w:rFonts w:ascii="仿宋_GB2312" w:eastAsia="仿宋_GB2312" w:hint="eastAsia"/>
          <w:sz w:val="32"/>
          <w:szCs w:val="32"/>
          <w:lang w:eastAsia="zh-CN"/>
        </w:rPr>
        <w:t>科室</w:t>
      </w:r>
      <w:r>
        <w:rPr>
          <w:rFonts w:ascii="仿宋_GB2312" w:eastAsia="仿宋_GB2312"/>
          <w:sz w:val="32"/>
          <w:szCs w:val="32"/>
          <w:lang w:eastAsia="zh-CN"/>
        </w:rPr>
        <w:t>，分别是：办公室、妇幼与计生健康科、疾病预防控制科、医政药政科教科（行政审批科）。</w:t>
      </w:r>
    </w:p>
    <w:p w14:paraId="0C38E1F3" w14:textId="77777777" w:rsidR="005C1912" w:rsidRDefault="00000000">
      <w:pPr>
        <w:rPr>
          <w:lang w:eastAsia="zh-CN"/>
        </w:rPr>
      </w:pPr>
      <w:r>
        <w:rPr>
          <w:sz w:val="0"/>
          <w:szCs w:val="0"/>
          <w:lang w:eastAsia="zh-CN"/>
        </w:rPr>
        <w:br w:type="page"/>
      </w:r>
    </w:p>
    <w:p w14:paraId="7D40DECC" w14:textId="77777777" w:rsidR="005C191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CB028CD"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D1A218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2024年度收入总计7,930.09万元，其中：本年收入合计7,930.09万元，使用非财政拨款结余（含专用结余）0.00万元，年初结转和结余0.00万元。</w:t>
      </w:r>
    </w:p>
    <w:p w14:paraId="7E84345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2024年度支出总计7,930.09万元，其中：本年支出合计7,930.09万元，结余分配0.00万元，年末结转和结余0.00万元。</w:t>
      </w:r>
    </w:p>
    <w:p w14:paraId="30D7FB3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收入支出总体与上年相比，增加1,013.68万元，增长14.66%，主要原因是：</w:t>
      </w:r>
      <w:r>
        <w:rPr>
          <w:rFonts w:ascii="仿宋_GB2312" w:eastAsia="仿宋_GB2312" w:hint="eastAsia"/>
          <w:sz w:val="32"/>
          <w:szCs w:val="32"/>
          <w:lang w:eastAsia="zh-CN"/>
        </w:rPr>
        <w:t>本年单位增加卫生系统乡镇卫生院抗震加固改造更新项目、中央基本公共卫生服务补助等项目经费</w:t>
      </w:r>
      <w:r>
        <w:rPr>
          <w:rFonts w:ascii="仿宋_GB2312" w:eastAsia="仿宋_GB2312"/>
          <w:sz w:val="32"/>
          <w:szCs w:val="32"/>
          <w:lang w:eastAsia="zh-CN"/>
        </w:rPr>
        <w:t>。</w:t>
      </w:r>
    </w:p>
    <w:p w14:paraId="68CC52B3"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18D9D4F"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本年收入7,930.09万元，其中：财政拨款收入7,871.89万元,占99.27%；上级补助收入0.00万元,占0.00%；事业收入0.00万元，占0.00%；经营收入0.00万元,占0.00%；附属单位上缴收入0.00万元，占0.00%；其他收入58.19万元，占0.73%。</w:t>
      </w:r>
    </w:p>
    <w:p w14:paraId="30D891FA"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F64F916"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本年支出7,930.09万元，其中：基本支出442.56万元，占5.58%；项目支出7,487.52万元，占94.42%；上缴上级支出0.00万元，占0.00%；经营支出0.00万元，占0.00%；对附属单位补助支出0.00万元，占0.00%。</w:t>
      </w:r>
    </w:p>
    <w:p w14:paraId="5FB4C175"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46E7C7F"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7,871.89万元，其中：年初财政拨款结转和结余0.00万元，本年财政拨款收入7,871.89万元。财政拨款支出总计7,871.89万元，其中：年末财政拨款结转和结余0.00万元，本年财政拨款支出7,871.89万元。</w:t>
      </w:r>
    </w:p>
    <w:p w14:paraId="0DAAE98F"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财政拨款收入支出总体与上年相比，增加1,288.08万元，增长19.56%，主要原因是：</w:t>
      </w:r>
      <w:r>
        <w:rPr>
          <w:rFonts w:ascii="仿宋_GB2312" w:eastAsia="仿宋_GB2312" w:hint="eastAsia"/>
          <w:sz w:val="32"/>
          <w:szCs w:val="32"/>
          <w:lang w:eastAsia="zh-CN"/>
        </w:rPr>
        <w:t>本年单位增加卫生系统乡镇卫生院抗震加固改造更新项目、中央基本公共卫生服务补助等项目经费</w:t>
      </w:r>
      <w:r>
        <w:rPr>
          <w:rFonts w:ascii="仿宋_GB2312" w:eastAsia="仿宋_GB2312"/>
          <w:sz w:val="32"/>
          <w:szCs w:val="32"/>
          <w:lang w:eastAsia="zh-CN"/>
        </w:rPr>
        <w:t>。与年初预算相比，年初预算数2,066.66万元，决算数</w:t>
      </w:r>
      <w:r>
        <w:rPr>
          <w:rFonts w:ascii="仿宋_GB2312" w:eastAsia="仿宋_GB2312"/>
          <w:sz w:val="32"/>
          <w:szCs w:val="32"/>
          <w:lang w:eastAsia="zh-CN"/>
        </w:rPr>
        <w:lastRenderedPageBreak/>
        <w:t>7,871.89万元，预决算差异率280.90%，主要原因是：</w:t>
      </w:r>
      <w:r>
        <w:rPr>
          <w:rFonts w:ascii="仿宋_GB2312" w:eastAsia="仿宋_GB2312" w:hint="eastAsia"/>
          <w:sz w:val="32"/>
          <w:szCs w:val="32"/>
          <w:lang w:eastAsia="zh-CN"/>
        </w:rPr>
        <w:t>年中追加卫生系统乡镇卫生院抗震加固改造更新项目、中央基本公共卫生服务补助等项目经费</w:t>
      </w:r>
      <w:r>
        <w:rPr>
          <w:rFonts w:ascii="仿宋_GB2312" w:eastAsia="仿宋_GB2312"/>
          <w:sz w:val="32"/>
          <w:szCs w:val="32"/>
          <w:lang w:eastAsia="zh-CN"/>
        </w:rPr>
        <w:t>。</w:t>
      </w:r>
    </w:p>
    <w:p w14:paraId="70CEC91F"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806909D"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EE6B5AC"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2024年度一般公共预算财政拨款支出7,712.72万元，占本年支出合计的97.26%。与上年相比，增加1,294.08万元，增长20.16%，主要原因是：</w:t>
      </w:r>
      <w:r>
        <w:rPr>
          <w:rFonts w:ascii="仿宋_GB2312" w:eastAsia="仿宋_GB2312" w:hint="eastAsia"/>
          <w:sz w:val="32"/>
          <w:szCs w:val="32"/>
          <w:lang w:eastAsia="zh-CN"/>
        </w:rPr>
        <w:t>本年单位增加卫生系统乡镇卫生院抗震加固改造更新项目、中央基本公共卫生服务补助等项目经费</w:t>
      </w:r>
      <w:r>
        <w:rPr>
          <w:rFonts w:ascii="仿宋_GB2312" w:eastAsia="仿宋_GB2312"/>
          <w:sz w:val="32"/>
          <w:szCs w:val="32"/>
          <w:lang w:eastAsia="zh-CN"/>
        </w:rPr>
        <w:t>。与年初预算相比，年初预算数2,056.86万元，决算数7,712.72万元，预决算差异率274.98%，主要原因是：</w:t>
      </w:r>
      <w:r>
        <w:rPr>
          <w:rFonts w:ascii="仿宋_GB2312" w:eastAsia="仿宋_GB2312" w:hint="eastAsia"/>
          <w:sz w:val="32"/>
          <w:szCs w:val="32"/>
          <w:lang w:eastAsia="zh-CN"/>
        </w:rPr>
        <w:t>年中追加卫生系统乡镇卫生院抗震加固改造更新项目、中央基本公共卫生服务补助等项目经费</w:t>
      </w:r>
      <w:r>
        <w:rPr>
          <w:rFonts w:ascii="仿宋_GB2312" w:eastAsia="仿宋_GB2312"/>
          <w:sz w:val="32"/>
          <w:szCs w:val="32"/>
          <w:lang w:eastAsia="zh-CN"/>
        </w:rPr>
        <w:t>。</w:t>
      </w:r>
    </w:p>
    <w:p w14:paraId="33D44AC5"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24545C0"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社会保障和就业支出（类）87.45万元，占1.13%。</w:t>
      </w:r>
    </w:p>
    <w:p w14:paraId="6691BCF3"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卫生健康支出（类）7,211.99万元，占93.51%。</w:t>
      </w:r>
    </w:p>
    <w:p w14:paraId="000AAD3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城乡社区支出（类）378.22万元，占4.90%。</w:t>
      </w:r>
    </w:p>
    <w:p w14:paraId="34A2EE65"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住房保障支出（类）30.28万元，占0.39%。</w:t>
      </w:r>
    </w:p>
    <w:p w14:paraId="69A05801"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其他支出（类）4.79万元，占0.06%。</w:t>
      </w:r>
    </w:p>
    <w:p w14:paraId="475D187F"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9819CD2" w14:textId="65D10883"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1、社会保障和就业支出（类）行政事业单位养老支出（款）行政单位离退休（项）：支出决算数为15.99万元，比上年决算增加5.22万元，增长48.47%，主要原因是</w:t>
      </w:r>
      <w:r>
        <w:rPr>
          <w:rFonts w:ascii="仿宋_GB2312" w:eastAsia="仿宋_GB2312" w:hint="eastAsia"/>
          <w:sz w:val="32"/>
          <w:szCs w:val="32"/>
          <w:lang w:eastAsia="zh-CN"/>
        </w:rPr>
        <w:t>：单位本年</w:t>
      </w:r>
      <w:r w:rsidR="003A6476">
        <w:rPr>
          <w:rFonts w:ascii="仿宋_GB2312" w:eastAsia="仿宋_GB2312" w:hint="eastAsia"/>
          <w:sz w:val="32"/>
          <w:szCs w:val="32"/>
          <w:lang w:eastAsia="zh-CN"/>
        </w:rPr>
        <w:t>退休人员增加</w:t>
      </w:r>
      <w:r>
        <w:rPr>
          <w:rFonts w:ascii="仿宋_GB2312" w:eastAsia="仿宋_GB2312" w:hint="eastAsia"/>
          <w:sz w:val="32"/>
          <w:szCs w:val="32"/>
          <w:lang w:eastAsia="zh-CN"/>
        </w:rPr>
        <w:t>，退休费较上年增加。</w:t>
      </w:r>
    </w:p>
    <w:p w14:paraId="5C6A1894"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2、社会保障和就业支出（类）行政事业单位养老支出（款）机关事业单位基本养老保险缴费支出（项）：支出决算数为37.66万元，比上年决算增加3.81万元，增长11.26%，主要原因是：养老保险</w:t>
      </w:r>
      <w:r>
        <w:rPr>
          <w:rFonts w:ascii="仿宋_GB2312" w:eastAsia="仿宋_GB2312" w:hint="eastAsia"/>
          <w:sz w:val="32"/>
          <w:szCs w:val="32"/>
          <w:lang w:eastAsia="zh-CN"/>
        </w:rPr>
        <w:t>基数调增，</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6D3DBC01"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33.80万元，比上年决算增加19.72万元，增长140.06%，主要原因是：</w:t>
      </w:r>
      <w:r>
        <w:rPr>
          <w:rFonts w:ascii="仿宋_GB2312" w:eastAsia="仿宋_GB2312" w:hint="eastAsia"/>
          <w:sz w:val="32"/>
          <w:szCs w:val="32"/>
          <w:lang w:eastAsia="zh-CN"/>
        </w:rPr>
        <w:t>单位本年退休人员一次性职业年金缴费增加。</w:t>
      </w:r>
    </w:p>
    <w:p w14:paraId="7462752F"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4、社会保障和就业支出（类）抚恤（款）死亡抚恤（项）：支出决算数为0.00万元，比上年决算减少29.30万元，下降100.00%，主要原因是：</w:t>
      </w:r>
      <w:r>
        <w:rPr>
          <w:rFonts w:ascii="仿宋_GB2312" w:eastAsia="仿宋_GB2312" w:hint="eastAsia"/>
          <w:sz w:val="32"/>
          <w:szCs w:val="32"/>
          <w:lang w:eastAsia="zh-CN"/>
        </w:rPr>
        <w:t>本年单位丧葬费、抚恤金较上年减少。</w:t>
      </w:r>
    </w:p>
    <w:p w14:paraId="003691FA"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5、卫生健康支出（类）卫生健康管理事务（款）行政运行（项）：支出决算数为300.53万元，比上年决算减少14.36万元，下降4.56%，主要原因是：</w:t>
      </w:r>
      <w:r>
        <w:rPr>
          <w:rFonts w:ascii="仿宋_GB2312" w:eastAsia="仿宋_GB2312" w:hint="eastAsia"/>
          <w:sz w:val="32"/>
          <w:szCs w:val="32"/>
          <w:lang w:eastAsia="zh-CN"/>
        </w:rPr>
        <w:t>单位本年在职人员减少，人员工资、津补贴等人员经费较上年减少。</w:t>
      </w:r>
    </w:p>
    <w:p w14:paraId="488AC7B6"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6、卫生健康支出（类）卫生健康管理事务（款）其他卫生健康管理事务支出（项）：支出决算数为3,292.14万元，比上年决算增加3,062.86万元，增长1,335.86%，主要原因是：</w:t>
      </w:r>
      <w:r>
        <w:rPr>
          <w:rFonts w:ascii="仿宋_GB2312" w:eastAsia="仿宋_GB2312" w:hint="eastAsia"/>
          <w:sz w:val="32"/>
          <w:szCs w:val="32"/>
          <w:lang w:eastAsia="zh-CN"/>
        </w:rPr>
        <w:t>单位本年增加卫生系统乡镇卫生院抗震加固改造更新项目、</w:t>
      </w:r>
      <w:r>
        <w:rPr>
          <w:rFonts w:ascii="仿宋_GB2312" w:eastAsia="仿宋_GB2312"/>
          <w:sz w:val="32"/>
          <w:szCs w:val="32"/>
          <w:lang w:eastAsia="zh-CN"/>
        </w:rPr>
        <w:t>乡镇卫生院抗震救灾标准化建设项目</w:t>
      </w:r>
      <w:r>
        <w:rPr>
          <w:rFonts w:ascii="仿宋_GB2312" w:eastAsia="仿宋_GB2312" w:hint="eastAsia"/>
          <w:sz w:val="32"/>
          <w:szCs w:val="32"/>
          <w:lang w:eastAsia="zh-CN"/>
        </w:rPr>
        <w:t>等经费。</w:t>
      </w:r>
    </w:p>
    <w:p w14:paraId="0F1C6B30"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7、卫生健康支出（类）公立医院（款）其他公立医院支出（项）：支出决算数为200.00万元，比上年决算增加200.00万元，增长100.00%，主要原因是：</w:t>
      </w:r>
      <w:r>
        <w:rPr>
          <w:rFonts w:ascii="仿宋_GB2312" w:eastAsia="仿宋_GB2312" w:hint="eastAsia"/>
          <w:sz w:val="32"/>
          <w:szCs w:val="32"/>
          <w:lang w:eastAsia="zh-CN"/>
        </w:rPr>
        <w:t>本年单位增加支付建设</w:t>
      </w:r>
      <w:r>
        <w:rPr>
          <w:rFonts w:ascii="仿宋_GB2312" w:eastAsia="仿宋_GB2312"/>
          <w:sz w:val="32"/>
          <w:szCs w:val="32"/>
          <w:lang w:eastAsia="zh-CN"/>
        </w:rPr>
        <w:t>医院工程款</w:t>
      </w:r>
      <w:r>
        <w:rPr>
          <w:rFonts w:ascii="仿宋_GB2312" w:eastAsia="仿宋_GB2312" w:hint="eastAsia"/>
          <w:sz w:val="32"/>
          <w:szCs w:val="32"/>
          <w:lang w:eastAsia="zh-CN"/>
        </w:rPr>
        <w:t>。</w:t>
      </w:r>
    </w:p>
    <w:p w14:paraId="5048B8AC"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8、卫生健康支出（类）基层医疗卫生机构（款）其他基层医疗卫生机构支出（项）：支出决算数为331.92万元，比上年决算减少107.78万元，下降24.51%，主要原因是：</w:t>
      </w:r>
      <w:r>
        <w:rPr>
          <w:rFonts w:ascii="仿宋_GB2312" w:eastAsia="仿宋_GB2312" w:hint="eastAsia"/>
          <w:sz w:val="32"/>
          <w:szCs w:val="32"/>
          <w:lang w:eastAsia="zh-CN"/>
        </w:rPr>
        <w:t>单位本年较上年减少村医补助经费。</w:t>
      </w:r>
    </w:p>
    <w:p w14:paraId="10E18D15"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9、卫生健康支出（类）公共卫生（款）基本公共卫生服务（项）：支出决算数为8.00万元，比上年决算增加8.00万元，增长100.00%，主要原因是：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w:t>
      </w:r>
      <w:r>
        <w:rPr>
          <w:rFonts w:ascii="仿宋_GB2312" w:eastAsia="仿宋_GB2312"/>
          <w:sz w:val="32"/>
          <w:szCs w:val="32"/>
          <w:lang w:eastAsia="zh-CN"/>
        </w:rPr>
        <w:t>增加</w:t>
      </w:r>
      <w:r>
        <w:rPr>
          <w:rFonts w:ascii="仿宋_GB2312" w:eastAsia="仿宋_GB2312" w:hint="eastAsia"/>
          <w:sz w:val="32"/>
          <w:szCs w:val="32"/>
          <w:lang w:eastAsia="zh-CN"/>
        </w:rPr>
        <w:t>中央基本公共卫生服务补助项目经费。</w:t>
      </w:r>
    </w:p>
    <w:p w14:paraId="37EE1600"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10、卫生健康支出（类）公共卫生（款）突发公共卫生事件应急处置（项）：支出决算数为1,819.87万元，比上年决算增加468.68万元，增长34.69%，主要原因是：</w:t>
      </w:r>
      <w:r>
        <w:rPr>
          <w:rFonts w:ascii="仿宋_GB2312" w:eastAsia="仿宋_GB2312" w:hint="eastAsia"/>
          <w:sz w:val="32"/>
          <w:szCs w:val="32"/>
          <w:lang w:eastAsia="zh-CN"/>
        </w:rPr>
        <w:t>本年单位增加中央传染病防控补助、卫健委负压救护车等项目经费。</w:t>
      </w:r>
    </w:p>
    <w:p w14:paraId="43CEE0C1"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11、卫生健康支出（类）计划生育事务（款）计划生育服务（项）：支出决算数为1,235.22万元，比上年决算减少39.11万元，下降3.07%，主要原因是：</w:t>
      </w:r>
      <w:r>
        <w:rPr>
          <w:rFonts w:ascii="仿宋_GB2312" w:eastAsia="仿宋_GB2312" w:hint="eastAsia"/>
          <w:sz w:val="32"/>
          <w:szCs w:val="32"/>
          <w:lang w:eastAsia="zh-CN"/>
        </w:rPr>
        <w:t>我单位本年较上年减少JHSY奖励金。</w:t>
      </w:r>
    </w:p>
    <w:p w14:paraId="72913563"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12、卫生健康支出（类）计划生育事务（款）其他计划生育事务支出（项）：支出决算数为0.00万元，比上年决算减少45.29万元，下降100.00%，主要原因是：</w:t>
      </w:r>
      <w:r>
        <w:rPr>
          <w:rFonts w:ascii="仿宋_GB2312" w:eastAsia="仿宋_GB2312" w:hint="eastAsia"/>
          <w:sz w:val="32"/>
          <w:szCs w:val="32"/>
          <w:lang w:eastAsia="zh-CN"/>
        </w:rPr>
        <w:t>本年</w:t>
      </w:r>
      <w:r>
        <w:rPr>
          <w:rFonts w:ascii="仿宋_GB2312" w:eastAsia="仿宋_GB2312"/>
          <w:sz w:val="32"/>
          <w:szCs w:val="32"/>
          <w:lang w:eastAsia="zh-CN"/>
        </w:rPr>
        <w:t>州本级</w:t>
      </w:r>
      <w:r>
        <w:rPr>
          <w:rFonts w:ascii="仿宋_GB2312" w:eastAsia="仿宋_GB2312" w:hint="eastAsia"/>
          <w:sz w:val="32"/>
          <w:szCs w:val="32"/>
          <w:lang w:eastAsia="zh-CN"/>
        </w:rPr>
        <w:t>JHSY</w:t>
      </w:r>
      <w:r>
        <w:rPr>
          <w:rFonts w:ascii="仿宋_GB2312" w:eastAsia="仿宋_GB2312"/>
          <w:sz w:val="32"/>
          <w:szCs w:val="32"/>
          <w:lang w:eastAsia="zh-CN"/>
        </w:rPr>
        <w:t>奖扶资金</w:t>
      </w:r>
      <w:r w:rsidR="007442F5">
        <w:rPr>
          <w:rFonts w:ascii="仿宋_GB2312" w:eastAsia="仿宋_GB2312" w:hint="eastAsia"/>
          <w:sz w:val="32"/>
          <w:szCs w:val="32"/>
          <w:lang w:eastAsia="zh-CN"/>
        </w:rPr>
        <w:t>减少</w:t>
      </w:r>
      <w:r>
        <w:rPr>
          <w:rFonts w:ascii="仿宋_GB2312" w:eastAsia="仿宋_GB2312" w:hint="eastAsia"/>
          <w:sz w:val="32"/>
          <w:szCs w:val="32"/>
          <w:lang w:eastAsia="zh-CN"/>
        </w:rPr>
        <w:t>。</w:t>
      </w:r>
    </w:p>
    <w:p w14:paraId="47B9F8AC" w14:textId="04E8E452"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13、卫生健康支出（类）行政事业单位医疗（款）行政单位医疗（项）：支出决算数为16.37万元，比上年决算减少2.89万元，下降15.01%，主要原因是：</w:t>
      </w:r>
      <w:r w:rsidR="003A6476">
        <w:rPr>
          <w:rFonts w:ascii="仿宋_GB2312" w:eastAsia="仿宋_GB2312" w:hint="eastAsia"/>
          <w:sz w:val="32"/>
          <w:szCs w:val="32"/>
          <w:lang w:eastAsia="zh-CN"/>
        </w:rPr>
        <w:t>本年将事业人员职工医疗缴费调整至</w:t>
      </w:r>
      <w:r w:rsidR="003A6476">
        <w:rPr>
          <w:rFonts w:ascii="仿宋_GB2312" w:eastAsia="仿宋_GB2312"/>
          <w:sz w:val="32"/>
          <w:szCs w:val="32"/>
          <w:lang w:eastAsia="zh-CN"/>
        </w:rPr>
        <w:t>事业单位医疗</w:t>
      </w:r>
      <w:r w:rsidR="003A6476">
        <w:rPr>
          <w:rFonts w:ascii="仿宋_GB2312" w:eastAsia="仿宋_GB2312" w:hint="eastAsia"/>
          <w:sz w:val="32"/>
          <w:szCs w:val="32"/>
          <w:lang w:eastAsia="zh-CN"/>
        </w:rPr>
        <w:t>科目反映</w:t>
      </w:r>
      <w:r>
        <w:rPr>
          <w:rFonts w:ascii="仿宋_GB2312" w:eastAsia="仿宋_GB2312" w:hint="eastAsia"/>
          <w:sz w:val="32"/>
          <w:szCs w:val="32"/>
          <w:lang w:eastAsia="zh-CN"/>
        </w:rPr>
        <w:t>。</w:t>
      </w:r>
    </w:p>
    <w:p w14:paraId="4485B2EE" w14:textId="2E97743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14、卫生健康支出（类）行政事业单位医疗（款）事业单位医疗（项）：支出决算数为3.37万元，比上年决算增加3.37万元，增长100.00%，主要原因是：</w:t>
      </w:r>
      <w:r w:rsidR="003A6476">
        <w:rPr>
          <w:rFonts w:ascii="仿宋_GB2312" w:eastAsia="仿宋_GB2312" w:hint="eastAsia"/>
          <w:sz w:val="32"/>
          <w:szCs w:val="32"/>
          <w:lang w:eastAsia="zh-CN"/>
        </w:rPr>
        <w:t>本年将事业人员职工医疗缴费</w:t>
      </w:r>
      <w:r w:rsidR="003A6476">
        <w:rPr>
          <w:rFonts w:ascii="仿宋_GB2312" w:eastAsia="仿宋_GB2312" w:hint="eastAsia"/>
          <w:sz w:val="32"/>
          <w:szCs w:val="32"/>
          <w:lang w:eastAsia="zh-CN"/>
        </w:rPr>
        <w:t>从</w:t>
      </w:r>
      <w:r w:rsidR="003A6476">
        <w:rPr>
          <w:rFonts w:ascii="仿宋_GB2312" w:eastAsia="仿宋_GB2312"/>
          <w:sz w:val="32"/>
          <w:szCs w:val="32"/>
          <w:lang w:eastAsia="zh-CN"/>
        </w:rPr>
        <w:t>行政单位医疗</w:t>
      </w:r>
      <w:r w:rsidR="003A6476">
        <w:rPr>
          <w:rFonts w:ascii="仿宋_GB2312" w:eastAsia="仿宋_GB2312" w:hint="eastAsia"/>
          <w:sz w:val="32"/>
          <w:szCs w:val="32"/>
          <w:lang w:eastAsia="zh-CN"/>
        </w:rPr>
        <w:t>科目调整至本</w:t>
      </w:r>
      <w:r w:rsidR="003A6476">
        <w:rPr>
          <w:rFonts w:ascii="仿宋_GB2312" w:eastAsia="仿宋_GB2312" w:hint="eastAsia"/>
          <w:sz w:val="32"/>
          <w:szCs w:val="32"/>
          <w:lang w:eastAsia="zh-CN"/>
        </w:rPr>
        <w:t>科目反映</w:t>
      </w:r>
      <w:r>
        <w:rPr>
          <w:rFonts w:ascii="仿宋_GB2312" w:eastAsia="仿宋_GB2312" w:hint="eastAsia"/>
          <w:sz w:val="32"/>
          <w:szCs w:val="32"/>
          <w:lang w:eastAsia="zh-CN"/>
        </w:rPr>
        <w:t>。</w:t>
      </w:r>
    </w:p>
    <w:p w14:paraId="582E2322"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15、卫生健康支出（类）行政事业单位医疗（款）公务员医疗补助（项）：支出决算数为4.42万元，比上年决算增加2.07万元，增长88.09%，主要原因是：公务员医疗补助基数</w:t>
      </w:r>
      <w:r>
        <w:rPr>
          <w:rFonts w:ascii="仿宋_GB2312" w:eastAsia="仿宋_GB2312" w:hint="eastAsia"/>
          <w:sz w:val="32"/>
          <w:szCs w:val="32"/>
          <w:lang w:eastAsia="zh-CN"/>
        </w:rPr>
        <w:t>调增，</w:t>
      </w:r>
      <w:r>
        <w:rPr>
          <w:rFonts w:ascii="仿宋_GB2312" w:eastAsia="仿宋_GB2312"/>
          <w:sz w:val="32"/>
          <w:szCs w:val="32"/>
          <w:lang w:eastAsia="zh-CN"/>
        </w:rPr>
        <w:t>公务员医疗补助</w:t>
      </w:r>
      <w:r>
        <w:rPr>
          <w:rFonts w:ascii="仿宋_GB2312" w:eastAsia="仿宋_GB2312" w:hint="eastAsia"/>
          <w:sz w:val="32"/>
          <w:szCs w:val="32"/>
          <w:lang w:eastAsia="zh-CN"/>
        </w:rPr>
        <w:t>缴费增加。</w:t>
      </w:r>
    </w:p>
    <w:p w14:paraId="7D06C4E9" w14:textId="0F913C1B"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16、卫生健康支出（类）行政事业单位医疗（款）其他行政事业单位医疗支出（项）：支出决算数为0.15万元，比上年决算减少0.05万元，下降25.00%，主要原因是：</w:t>
      </w:r>
      <w:r w:rsidR="003A6476">
        <w:rPr>
          <w:rFonts w:ascii="仿宋_GB2312" w:eastAsia="仿宋_GB2312" w:hint="eastAsia"/>
          <w:sz w:val="32"/>
          <w:szCs w:val="32"/>
          <w:lang w:eastAsia="zh-CN"/>
        </w:rPr>
        <w:t>本年减少人员大额医疗保险补助缴费</w:t>
      </w:r>
      <w:r>
        <w:rPr>
          <w:rFonts w:ascii="仿宋_GB2312" w:eastAsia="仿宋_GB2312" w:hint="eastAsia"/>
          <w:sz w:val="32"/>
          <w:szCs w:val="32"/>
          <w:lang w:eastAsia="zh-CN"/>
        </w:rPr>
        <w:t>。</w:t>
      </w:r>
    </w:p>
    <w:p w14:paraId="07BD1EA0" w14:textId="6D2809CE"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17、卫生健康支出（类）老龄卫生健康事务（款）老龄卫生健康事务（项）：支出决算数为0.00万元，比上年决算减少167.52万元，下降100.00%，主要原因是：</w:t>
      </w:r>
      <w:r w:rsidR="003A6476">
        <w:rPr>
          <w:rFonts w:ascii="仿宋_GB2312" w:eastAsia="仿宋_GB2312" w:hint="eastAsia"/>
          <w:sz w:val="32"/>
          <w:szCs w:val="32"/>
          <w:lang w:eastAsia="zh-CN"/>
        </w:rPr>
        <w:t>本年将</w:t>
      </w:r>
      <w:r w:rsidR="003A6476" w:rsidRPr="003A6476">
        <w:rPr>
          <w:rFonts w:ascii="仿宋_GB2312" w:eastAsia="仿宋_GB2312" w:hint="eastAsia"/>
          <w:sz w:val="32"/>
          <w:szCs w:val="32"/>
          <w:lang w:eastAsia="zh-CN"/>
        </w:rPr>
        <w:t>高龄老人补助</w:t>
      </w:r>
      <w:r>
        <w:rPr>
          <w:rFonts w:ascii="仿宋_GB2312" w:eastAsia="仿宋_GB2312"/>
          <w:sz w:val="32"/>
          <w:szCs w:val="32"/>
          <w:lang w:eastAsia="zh-CN"/>
        </w:rPr>
        <w:t>工作</w:t>
      </w:r>
      <w:r w:rsidR="003A6476">
        <w:rPr>
          <w:rFonts w:ascii="仿宋_GB2312" w:eastAsia="仿宋_GB2312" w:hint="eastAsia"/>
          <w:sz w:val="32"/>
          <w:szCs w:val="32"/>
          <w:lang w:eastAsia="zh-CN"/>
        </w:rPr>
        <w:t>缴费移交</w:t>
      </w:r>
      <w:r>
        <w:rPr>
          <w:rFonts w:ascii="仿宋_GB2312" w:eastAsia="仿宋_GB2312"/>
          <w:sz w:val="32"/>
          <w:szCs w:val="32"/>
          <w:lang w:eastAsia="zh-CN"/>
        </w:rPr>
        <w:t>由民政局负责</w:t>
      </w:r>
      <w:r>
        <w:rPr>
          <w:rFonts w:ascii="仿宋_GB2312" w:eastAsia="仿宋_GB2312" w:hint="eastAsia"/>
          <w:sz w:val="32"/>
          <w:szCs w:val="32"/>
          <w:lang w:eastAsia="zh-CN"/>
        </w:rPr>
        <w:t>。</w:t>
      </w:r>
    </w:p>
    <w:p w14:paraId="7D4C9CE3"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18、卫生健康支出（类）其他卫生健康支出（款）其他卫生健康支出（项）：支出决算数为0.00万元，比上年决算减</w:t>
      </w:r>
      <w:r>
        <w:rPr>
          <w:rFonts w:ascii="仿宋_GB2312" w:eastAsia="仿宋_GB2312"/>
          <w:sz w:val="32"/>
          <w:szCs w:val="32"/>
          <w:lang w:eastAsia="zh-CN"/>
        </w:rPr>
        <w:lastRenderedPageBreak/>
        <w:t>少12.02万元，下降100.00%，主要原因是：</w:t>
      </w:r>
      <w:r>
        <w:rPr>
          <w:rFonts w:ascii="仿宋_GB2312" w:eastAsia="仿宋_GB2312" w:hint="eastAsia"/>
          <w:sz w:val="32"/>
          <w:szCs w:val="32"/>
          <w:lang w:eastAsia="zh-CN"/>
        </w:rPr>
        <w:t>本年较上年减少</w:t>
      </w:r>
      <w:r>
        <w:rPr>
          <w:rFonts w:ascii="仿宋_GB2312" w:eastAsia="仿宋_GB2312"/>
          <w:sz w:val="32"/>
          <w:szCs w:val="32"/>
          <w:lang w:eastAsia="zh-CN"/>
        </w:rPr>
        <w:t>新能源车辆租赁费</w:t>
      </w:r>
      <w:r>
        <w:rPr>
          <w:rFonts w:ascii="仿宋_GB2312" w:eastAsia="仿宋_GB2312" w:hint="eastAsia"/>
          <w:sz w:val="32"/>
          <w:szCs w:val="32"/>
          <w:lang w:eastAsia="zh-CN"/>
        </w:rPr>
        <w:t>、</w:t>
      </w:r>
      <w:r>
        <w:rPr>
          <w:rFonts w:ascii="仿宋_GB2312" w:eastAsia="仿宋_GB2312"/>
          <w:sz w:val="32"/>
          <w:szCs w:val="32"/>
          <w:lang w:eastAsia="zh-CN"/>
        </w:rPr>
        <w:t>康复中心餐费</w:t>
      </w:r>
      <w:r>
        <w:rPr>
          <w:rFonts w:ascii="仿宋_GB2312" w:eastAsia="仿宋_GB2312" w:hint="eastAsia"/>
          <w:sz w:val="32"/>
          <w:szCs w:val="32"/>
          <w:lang w:eastAsia="zh-CN"/>
        </w:rPr>
        <w:t>等经费。</w:t>
      </w:r>
    </w:p>
    <w:p w14:paraId="7F2BBC94" w14:textId="72658AF9"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19、城乡社区支出（类）城乡社区公共设施（款）小城镇基础设施建设（项）：支出决算数为378.22万元，比上年决算增加378.22万元，增长100.00%，主要原因是：</w:t>
      </w:r>
      <w:r w:rsidR="003A6476">
        <w:rPr>
          <w:rFonts w:ascii="仿宋_GB2312" w:eastAsia="仿宋_GB2312" w:hint="eastAsia"/>
          <w:sz w:val="32"/>
          <w:szCs w:val="32"/>
          <w:lang w:eastAsia="zh-CN"/>
        </w:rPr>
        <w:t>本年此科目新增</w:t>
      </w:r>
      <w:r w:rsidR="003A6476" w:rsidRPr="003A6476">
        <w:rPr>
          <w:rFonts w:ascii="仿宋_GB2312" w:eastAsia="仿宋_GB2312" w:hint="eastAsia"/>
          <w:sz w:val="32"/>
          <w:szCs w:val="32"/>
          <w:lang w:eastAsia="zh-CN"/>
        </w:rPr>
        <w:t>卫生系统乡镇卫生院抗震加固改造更新项目</w:t>
      </w:r>
      <w:r w:rsidR="003A6476">
        <w:rPr>
          <w:rFonts w:ascii="仿宋_GB2312" w:eastAsia="仿宋_GB2312" w:hint="eastAsia"/>
          <w:sz w:val="32"/>
          <w:szCs w:val="32"/>
          <w:lang w:eastAsia="zh-CN"/>
        </w:rPr>
        <w:t>资金</w:t>
      </w:r>
      <w:r>
        <w:rPr>
          <w:rFonts w:ascii="仿宋_GB2312" w:eastAsia="仿宋_GB2312" w:hint="eastAsia"/>
          <w:sz w:val="32"/>
          <w:szCs w:val="32"/>
          <w:lang w:eastAsia="zh-CN"/>
        </w:rPr>
        <w:t>。</w:t>
      </w:r>
    </w:p>
    <w:p w14:paraId="4BEE6D61" w14:textId="77777777" w:rsidR="005C1912" w:rsidRDefault="00000000">
      <w:pPr>
        <w:spacing w:after="0" w:line="240" w:lineRule="auto"/>
        <w:ind w:firstLineChars="200" w:firstLine="640"/>
        <w:rPr>
          <w:rFonts w:ascii="仿宋_GB2312" w:eastAsia="仿宋_GB2312"/>
          <w:sz w:val="32"/>
          <w:szCs w:val="32"/>
          <w:lang w:val="zh-CN" w:eastAsia="zh-CN"/>
        </w:rPr>
      </w:pPr>
      <w:r>
        <w:rPr>
          <w:rFonts w:ascii="仿宋_GB2312" w:eastAsia="仿宋_GB2312"/>
          <w:sz w:val="32"/>
          <w:szCs w:val="32"/>
          <w:lang w:eastAsia="zh-CN"/>
        </w:rPr>
        <w:t>20、住房保障支出（类）住房改革支出（款）住房公积金（项）：支出决算数为30.28万元，比上年决算增加3.23万元，增长11.94%，主要原因是：</w:t>
      </w:r>
      <w:r>
        <w:rPr>
          <w:rFonts w:ascii="仿宋_GB2312" w:eastAsia="仿宋_GB2312" w:hint="eastAsia"/>
          <w:sz w:val="32"/>
          <w:szCs w:val="32"/>
          <w:lang w:val="zh-CN" w:eastAsia="zh-CN"/>
        </w:rPr>
        <w:t>住房公积金基数调增，</w:t>
      </w:r>
      <w:r>
        <w:rPr>
          <w:rFonts w:ascii="仿宋_GB2312" w:eastAsia="仿宋_GB2312" w:hint="eastAsia"/>
          <w:sz w:val="32"/>
          <w:szCs w:val="32"/>
          <w:lang w:eastAsia="zh-CN"/>
        </w:rPr>
        <w:t>住房</w:t>
      </w:r>
      <w:r>
        <w:rPr>
          <w:rFonts w:ascii="仿宋_GB2312" w:eastAsia="仿宋_GB2312" w:hint="eastAsia"/>
          <w:sz w:val="32"/>
          <w:szCs w:val="32"/>
          <w:lang w:val="zh-CN" w:eastAsia="zh-CN"/>
        </w:rPr>
        <w:t>公积金增加。</w:t>
      </w:r>
    </w:p>
    <w:p w14:paraId="14E70692" w14:textId="6851BF1A"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21、其他支出（类）其他支出（款）其他支出（项）：支出决算数为4.79万元，比上年决算减少2,442.78万元，下降99.80%，主要原因是：</w:t>
      </w:r>
      <w:r>
        <w:rPr>
          <w:rFonts w:ascii="仿宋_GB2312" w:eastAsia="仿宋_GB2312" w:hint="eastAsia"/>
          <w:sz w:val="32"/>
          <w:szCs w:val="32"/>
          <w:lang w:eastAsia="zh-CN"/>
        </w:rPr>
        <w:t>单位本年较上年减少重大传染病期间</w:t>
      </w:r>
      <w:r w:rsidR="003A6476">
        <w:rPr>
          <w:rFonts w:ascii="仿宋_GB2312" w:eastAsia="仿宋_GB2312" w:hint="eastAsia"/>
          <w:sz w:val="32"/>
          <w:szCs w:val="32"/>
          <w:lang w:eastAsia="zh-CN"/>
        </w:rPr>
        <w:t>补助资金</w:t>
      </w:r>
      <w:r>
        <w:rPr>
          <w:rFonts w:ascii="仿宋_GB2312" w:eastAsia="仿宋_GB2312" w:hint="eastAsia"/>
          <w:sz w:val="32"/>
          <w:szCs w:val="32"/>
          <w:lang w:eastAsia="zh-CN"/>
        </w:rPr>
        <w:t>。</w:t>
      </w:r>
    </w:p>
    <w:p w14:paraId="7DF3CAD4"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CB92546"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442.56万元，其中：人员经费421.10万元，包括：基本工资、津贴补贴、奖金、绩效工资、机关事业单位基本养老保险缴费、职业年金缴费、职工基本医疗保险缴费、公务员医疗补助缴费、其他社会保障缴费、住房公积金和退休费。</w:t>
      </w:r>
    </w:p>
    <w:p w14:paraId="35D7A474"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公用经费21.46万元，包括：办公费、印刷费、水费、电费、邮电费、差旅费、维修（护）费、工会经费、公务用车运行维护费和其他交通费用。</w:t>
      </w:r>
    </w:p>
    <w:p w14:paraId="2CCCCE8F"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81D0450"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w:t>
      </w:r>
      <w:r>
        <w:rPr>
          <w:rFonts w:ascii="仿宋_GB2312" w:eastAsia="仿宋_GB2312"/>
          <w:sz w:val="32"/>
          <w:szCs w:val="32"/>
          <w:lang w:eastAsia="zh-CN"/>
        </w:rPr>
        <w:t>159.17</w:t>
      </w:r>
      <w:r>
        <w:rPr>
          <w:rFonts w:ascii="仿宋_GB2312" w:eastAsia="仿宋_GB2312" w:hint="eastAsia"/>
          <w:sz w:val="32"/>
          <w:szCs w:val="32"/>
          <w:lang w:eastAsia="zh-CN"/>
        </w:rPr>
        <w:t>万元，其中：年初结转和结余0.00万元，本年收入</w:t>
      </w:r>
      <w:r>
        <w:rPr>
          <w:rFonts w:ascii="仿宋_GB2312" w:eastAsia="仿宋_GB2312"/>
          <w:sz w:val="32"/>
          <w:szCs w:val="32"/>
          <w:lang w:eastAsia="zh-CN"/>
        </w:rPr>
        <w:t>159.17</w:t>
      </w:r>
      <w:r>
        <w:rPr>
          <w:rFonts w:ascii="仿宋_GB2312" w:eastAsia="仿宋_GB2312" w:hint="eastAsia"/>
          <w:sz w:val="32"/>
          <w:szCs w:val="32"/>
          <w:lang w:eastAsia="zh-CN"/>
        </w:rPr>
        <w:t>万元。政府性基金预算财政拨款支出总计</w:t>
      </w:r>
      <w:r>
        <w:rPr>
          <w:rFonts w:ascii="仿宋_GB2312" w:eastAsia="仿宋_GB2312"/>
          <w:sz w:val="32"/>
          <w:szCs w:val="32"/>
          <w:lang w:eastAsia="zh-CN"/>
        </w:rPr>
        <w:t>159.17</w:t>
      </w:r>
      <w:r>
        <w:rPr>
          <w:rFonts w:ascii="仿宋_GB2312" w:eastAsia="仿宋_GB2312" w:hint="eastAsia"/>
          <w:sz w:val="32"/>
          <w:szCs w:val="32"/>
          <w:lang w:eastAsia="zh-CN"/>
        </w:rPr>
        <w:t>万元，其中：年末结转和结余0.00万元，本年支出</w:t>
      </w:r>
      <w:r>
        <w:rPr>
          <w:rFonts w:ascii="仿宋_GB2312" w:eastAsia="仿宋_GB2312"/>
          <w:sz w:val="32"/>
          <w:szCs w:val="32"/>
          <w:lang w:eastAsia="zh-CN"/>
        </w:rPr>
        <w:t>159.17</w:t>
      </w:r>
      <w:r>
        <w:rPr>
          <w:rFonts w:ascii="仿宋_GB2312" w:eastAsia="仿宋_GB2312" w:hint="eastAsia"/>
          <w:sz w:val="32"/>
          <w:szCs w:val="32"/>
          <w:lang w:eastAsia="zh-CN"/>
        </w:rPr>
        <w:t>万元。</w:t>
      </w:r>
    </w:p>
    <w:p w14:paraId="1C3B4C07" w14:textId="1E60DA30"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政府性基金预算财政拨款收入支出与上年相比，减少6.00万元，下降3.63%，主要原因是：</w:t>
      </w:r>
      <w:r>
        <w:rPr>
          <w:rFonts w:ascii="仿宋_GB2312" w:eastAsia="仿宋_GB2312" w:hint="eastAsia"/>
          <w:sz w:val="32"/>
          <w:szCs w:val="32"/>
          <w:lang w:eastAsia="zh-CN"/>
        </w:rPr>
        <w:t>本年较上年</w:t>
      </w:r>
      <w:r w:rsidR="003A6476">
        <w:rPr>
          <w:rFonts w:ascii="仿宋_GB2312" w:eastAsia="仿宋_GB2312" w:hint="eastAsia"/>
          <w:sz w:val="32"/>
          <w:szCs w:val="32"/>
          <w:lang w:eastAsia="zh-CN"/>
        </w:rPr>
        <w:t>减少</w:t>
      </w:r>
      <w:r w:rsidR="003A6476" w:rsidRPr="003A6476">
        <w:rPr>
          <w:rFonts w:ascii="仿宋_GB2312" w:eastAsia="仿宋_GB2312" w:hint="eastAsia"/>
          <w:sz w:val="32"/>
          <w:szCs w:val="32"/>
          <w:lang w:eastAsia="zh-CN"/>
        </w:rPr>
        <w:t>自治区彩票公益金支持</w:t>
      </w:r>
      <w:r w:rsidR="003A6476" w:rsidRPr="003A6476">
        <w:rPr>
          <w:rFonts w:ascii="仿宋_GB2312" w:eastAsia="仿宋_GB2312"/>
          <w:sz w:val="32"/>
          <w:szCs w:val="32"/>
          <w:lang w:eastAsia="zh-CN"/>
        </w:rPr>
        <w:t>80</w:t>
      </w:r>
      <w:r w:rsidR="003A6476" w:rsidRPr="003A6476">
        <w:rPr>
          <w:rFonts w:ascii="仿宋_GB2312" w:eastAsia="仿宋_GB2312" w:hint="eastAsia"/>
          <w:sz w:val="32"/>
          <w:szCs w:val="32"/>
          <w:lang w:eastAsia="zh-CN"/>
        </w:rPr>
        <w:t>岁以上老年人基本生活津贴</w:t>
      </w:r>
      <w:r w:rsidR="003A6476">
        <w:rPr>
          <w:rFonts w:ascii="仿宋_GB2312" w:eastAsia="仿宋_GB2312" w:hint="eastAsia"/>
          <w:sz w:val="32"/>
          <w:szCs w:val="32"/>
          <w:lang w:eastAsia="zh-CN"/>
        </w:rPr>
        <w:t>资金</w:t>
      </w:r>
      <w:r>
        <w:rPr>
          <w:rFonts w:ascii="仿宋_GB2312" w:eastAsia="仿宋_GB2312"/>
          <w:sz w:val="32"/>
          <w:szCs w:val="32"/>
          <w:lang w:eastAsia="zh-CN"/>
        </w:rPr>
        <w:t>。与年初</w:t>
      </w:r>
      <w:r>
        <w:rPr>
          <w:rFonts w:ascii="仿宋_GB2312" w:eastAsia="仿宋_GB2312"/>
          <w:sz w:val="32"/>
          <w:szCs w:val="32"/>
          <w:lang w:eastAsia="zh-CN"/>
        </w:rPr>
        <w:lastRenderedPageBreak/>
        <w:t>预算相比，年初预算数9.80万元，决算数159.17万元，预决算差异率1,524.18%，主要原因是：年中追加</w:t>
      </w:r>
      <w:r>
        <w:rPr>
          <w:rFonts w:ascii="仿宋_GB2312" w:eastAsia="仿宋_GB2312" w:hint="eastAsia"/>
          <w:sz w:val="32"/>
          <w:szCs w:val="32"/>
          <w:lang w:eastAsia="zh-CN"/>
        </w:rPr>
        <w:t>彩票公益金支持</w:t>
      </w:r>
      <w:r>
        <w:rPr>
          <w:rFonts w:ascii="仿宋_GB2312" w:eastAsia="仿宋_GB2312"/>
          <w:sz w:val="32"/>
          <w:szCs w:val="32"/>
          <w:lang w:eastAsia="zh-CN"/>
        </w:rPr>
        <w:t>80岁以上老年人基本生活津贴。</w:t>
      </w:r>
    </w:p>
    <w:p w14:paraId="29E06FA7"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政府性基金预算财政拨款支出159.17万元。</w:t>
      </w:r>
    </w:p>
    <w:p w14:paraId="22281B9B" w14:textId="376A278E" w:rsidR="005C1912" w:rsidRDefault="00000000" w:rsidP="009418F2">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其他支出（类）彩票公益金安排的支出（款）用于社会福利的彩票公益金支出（项）：支出决算数为159.17万元，比上年决算减少6.00万元，下降3.63%，主要原因是：</w:t>
      </w:r>
      <w:r w:rsidR="003A6476">
        <w:rPr>
          <w:rFonts w:ascii="仿宋_GB2312" w:eastAsia="仿宋_GB2312" w:hint="eastAsia"/>
          <w:sz w:val="32"/>
          <w:szCs w:val="32"/>
          <w:lang w:eastAsia="zh-CN"/>
        </w:rPr>
        <w:t>本年较上年减少</w:t>
      </w:r>
      <w:r w:rsidR="003A6476" w:rsidRPr="003A6476">
        <w:rPr>
          <w:rFonts w:ascii="仿宋_GB2312" w:eastAsia="仿宋_GB2312" w:hint="eastAsia"/>
          <w:sz w:val="32"/>
          <w:szCs w:val="32"/>
          <w:lang w:eastAsia="zh-CN"/>
        </w:rPr>
        <w:t>自治区彩票公益金支持</w:t>
      </w:r>
      <w:r w:rsidR="003A6476" w:rsidRPr="003A6476">
        <w:rPr>
          <w:rFonts w:ascii="仿宋_GB2312" w:eastAsia="仿宋_GB2312"/>
          <w:sz w:val="32"/>
          <w:szCs w:val="32"/>
          <w:lang w:eastAsia="zh-CN"/>
        </w:rPr>
        <w:t>80</w:t>
      </w:r>
      <w:r w:rsidR="003A6476" w:rsidRPr="003A6476">
        <w:rPr>
          <w:rFonts w:ascii="仿宋_GB2312" w:eastAsia="仿宋_GB2312" w:hint="eastAsia"/>
          <w:sz w:val="32"/>
          <w:szCs w:val="32"/>
          <w:lang w:eastAsia="zh-CN"/>
        </w:rPr>
        <w:t>岁以上老年人基本生活津贴</w:t>
      </w:r>
      <w:r w:rsidR="003A6476">
        <w:rPr>
          <w:rFonts w:ascii="仿宋_GB2312" w:eastAsia="仿宋_GB2312" w:hint="eastAsia"/>
          <w:sz w:val="32"/>
          <w:szCs w:val="32"/>
          <w:lang w:eastAsia="zh-CN"/>
        </w:rPr>
        <w:t>资金</w:t>
      </w:r>
      <w:r>
        <w:rPr>
          <w:rFonts w:ascii="仿宋_GB2312" w:eastAsia="仿宋_GB2312"/>
          <w:sz w:val="32"/>
          <w:szCs w:val="32"/>
          <w:lang w:eastAsia="zh-CN"/>
        </w:rPr>
        <w:t>。</w:t>
      </w:r>
    </w:p>
    <w:p w14:paraId="77B7DD26"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3AC04D2"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941DC9B"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EB90ADD"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经费支出1.60万元，比上年减少0.11万元，下降6.43%，主要原因是：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；公务用车购置及运行维护费支出1.60万元，占100.00%，比上年减少0.11万元，下降6.43%，主要原因是：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BE290FC" w14:textId="77777777" w:rsidR="005C191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DE0DF13"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26DAB957"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公务用车购置及运行维护费1.60万元，其中：公务用车购置费0.00万元，公务用车运行维护费1.60万元。公务用车运行维护费开支内容包括</w:t>
      </w:r>
      <w:r>
        <w:rPr>
          <w:rFonts w:ascii="仿宋_GB2312" w:eastAsia="仿宋_GB2312" w:hint="eastAsia"/>
          <w:sz w:val="32"/>
          <w:szCs w:val="32"/>
          <w:lang w:eastAsia="zh-CN"/>
        </w:rPr>
        <w:t>公务用车维修维护费、燃油费、保险</w:t>
      </w:r>
      <w:r>
        <w:rPr>
          <w:rFonts w:ascii="仿宋_GB2312" w:eastAsia="仿宋_GB2312" w:hint="eastAsia"/>
          <w:sz w:val="32"/>
          <w:szCs w:val="32"/>
          <w:lang w:eastAsia="zh-CN"/>
        </w:rPr>
        <w:lastRenderedPageBreak/>
        <w:t>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p>
    <w:p w14:paraId="3005057D"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无公务接待费。单位全年安排的国内公务接待0批次，0人次。</w:t>
      </w:r>
    </w:p>
    <w:p w14:paraId="4BB05FCE"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经费支出全年预算数1.60万元，决算数1.60万元，预决算差异率0.00%，主要原因是：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；公务用车运行维护费全年预算数1.60万元，决算数1.60万元，预决算差异率0.00%，主要原因是：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858420B"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CEA8286"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B9E4969"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2024年度奇台县卫生健康委员会单位（行政单位和参照公务员法管理事业单位）机关运行经费支出21.46万元，比上年增加2.52万元，增长13.31%，主要原因是</w:t>
      </w:r>
      <w:r>
        <w:rPr>
          <w:rFonts w:ascii="仿宋_GB2312" w:eastAsia="仿宋_GB2312" w:hint="eastAsia"/>
          <w:sz w:val="32"/>
          <w:szCs w:val="32"/>
          <w:lang w:eastAsia="zh-CN"/>
        </w:rPr>
        <w:t>：我单位本年</w:t>
      </w:r>
      <w:r>
        <w:rPr>
          <w:rFonts w:ascii="仿宋_GB2312" w:eastAsia="仿宋_GB2312"/>
          <w:sz w:val="32"/>
          <w:szCs w:val="32"/>
          <w:lang w:eastAsia="zh-CN"/>
        </w:rPr>
        <w:t>办公费、印刷费、水费</w:t>
      </w:r>
      <w:r>
        <w:rPr>
          <w:rFonts w:ascii="仿宋_GB2312" w:eastAsia="仿宋_GB2312" w:hint="eastAsia"/>
          <w:sz w:val="32"/>
          <w:szCs w:val="32"/>
          <w:lang w:eastAsia="zh-CN"/>
        </w:rPr>
        <w:t>较上年增加。</w:t>
      </w:r>
    </w:p>
    <w:p w14:paraId="12732F5E"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7ECE40A"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2024年度政府采购支出总额149.84万元，其中：政府采购货物支出79.48万元、政府采购工程支出68.43万元、政府采购服务支出1.93万元。</w:t>
      </w:r>
    </w:p>
    <w:p w14:paraId="05F54AFF"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授予中小企业合同金额149.84万元，占政府采购支出总额的100.00%，其中：授予小微企业合同金额147.03万元，占政府采购支出总额的98.12%。</w:t>
      </w:r>
    </w:p>
    <w:p w14:paraId="2E4AD9AD" w14:textId="77777777" w:rsidR="005C191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88D8ECD"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截至2024年12月31日，房屋76,440.00平方米，价值25,007.46万元。</w:t>
      </w:r>
      <w:r>
        <w:rPr>
          <w:rFonts w:ascii="仿宋_GB2312" w:eastAsia="仿宋_GB2312"/>
          <w:sz w:val="32"/>
          <w:szCs w:val="32"/>
          <w:lang w:eastAsia="zh-CN"/>
        </w:rPr>
        <w:t>车辆4辆，价值73.93万元，其中：副部（省）级及以上领导用车0辆、主要负责人用车0辆、机要通信用车0辆、应急保障用车0辆、执法执勤用车0辆、特种专业技术用车0辆、离退休干部服务用车0辆、其他用车4辆，其他用车主要是：单位</w:t>
      </w:r>
      <w:r>
        <w:rPr>
          <w:rFonts w:ascii="仿宋_GB2312" w:eastAsia="仿宋_GB2312" w:hint="eastAsia"/>
          <w:sz w:val="32"/>
          <w:szCs w:val="32"/>
          <w:lang w:eastAsia="zh-CN"/>
        </w:rPr>
        <w:t>业务</w:t>
      </w:r>
      <w:r>
        <w:rPr>
          <w:rFonts w:ascii="仿宋_GB2312" w:eastAsia="仿宋_GB2312"/>
          <w:sz w:val="32"/>
          <w:szCs w:val="32"/>
          <w:lang w:eastAsia="zh-CN"/>
        </w:rPr>
        <w:t>用车;单价100万元（含）以上设备（不含车辆）0台（套）。</w:t>
      </w:r>
    </w:p>
    <w:p w14:paraId="39AC16DB"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9F594DF" w14:textId="3FB57DDC"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7,930.09</w:t>
      </w:r>
      <w:r>
        <w:rPr>
          <w:rFonts w:ascii="仿宋_GB2312" w:eastAsia="仿宋_GB2312"/>
          <w:sz w:val="32"/>
          <w:szCs w:val="32"/>
          <w:lang w:eastAsia="zh-CN"/>
        </w:rPr>
        <w:t>万元，实际执行总额7,930.09万元；预算绩效评价项目</w:t>
      </w:r>
      <w:r w:rsidR="00B22C5B">
        <w:rPr>
          <w:rFonts w:ascii="仿宋_GB2312" w:eastAsia="仿宋_GB2312" w:hint="eastAsia"/>
          <w:sz w:val="32"/>
          <w:szCs w:val="32"/>
          <w:lang w:eastAsia="zh-CN"/>
        </w:rPr>
        <w:t>7</w:t>
      </w:r>
      <w:r>
        <w:rPr>
          <w:rFonts w:ascii="仿宋_GB2312" w:eastAsia="仿宋_GB2312"/>
          <w:sz w:val="32"/>
          <w:szCs w:val="32"/>
          <w:lang w:eastAsia="zh-CN"/>
        </w:rPr>
        <w:t>个，全年预算数893.3</w:t>
      </w:r>
      <w:r w:rsidR="003A6476">
        <w:rPr>
          <w:rFonts w:ascii="仿宋_GB2312" w:eastAsia="仿宋_GB2312" w:hint="eastAsia"/>
          <w:sz w:val="32"/>
          <w:szCs w:val="32"/>
          <w:lang w:eastAsia="zh-CN"/>
        </w:rPr>
        <w:t>0</w:t>
      </w:r>
      <w:r>
        <w:rPr>
          <w:rFonts w:ascii="仿宋_GB2312" w:eastAsia="仿宋_GB2312"/>
          <w:sz w:val="32"/>
          <w:szCs w:val="32"/>
          <w:lang w:eastAsia="zh-CN"/>
        </w:rPr>
        <w:t>万元，全年执行数708.3</w:t>
      </w:r>
      <w:r w:rsidR="003A6476">
        <w:rPr>
          <w:rFonts w:ascii="仿宋_GB2312" w:eastAsia="仿宋_GB2312" w:hint="eastAsia"/>
          <w:sz w:val="32"/>
          <w:szCs w:val="32"/>
          <w:lang w:eastAsia="zh-CN"/>
        </w:rPr>
        <w:t>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7D5CE329" w14:textId="77777777" w:rsidR="005C1912" w:rsidRDefault="005C1912">
      <w:pPr>
        <w:widowControl w:val="0"/>
        <w:spacing w:after="0" w:line="240" w:lineRule="auto"/>
        <w:rPr>
          <w:rFonts w:ascii="宋体" w:eastAsia="宋体" w:hAnsi="宋体" w:cs="宋体" w:hint="eastAsia"/>
          <w:b/>
          <w:bCs/>
          <w:sz w:val="18"/>
          <w:szCs w:val="18"/>
          <w:lang w:eastAsia="zh-CN"/>
        </w:rPr>
      </w:pPr>
      <w:bookmarkStart w:id="1" w:name="_Hlk201836110"/>
    </w:p>
    <w:p w14:paraId="6F8385EA"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3B5631C"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5C1912" w14:paraId="0683AAE2"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0A801D1"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85A5DD5"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奇台县卫生健康委员会</w:t>
            </w:r>
          </w:p>
        </w:tc>
        <w:tc>
          <w:tcPr>
            <w:tcW w:w="284" w:type="dxa"/>
            <w:tcBorders>
              <w:top w:val="nil"/>
              <w:left w:val="nil"/>
              <w:bottom w:val="nil"/>
              <w:right w:val="nil"/>
            </w:tcBorders>
            <w:noWrap/>
            <w:vAlign w:val="center"/>
          </w:tcPr>
          <w:p w14:paraId="4DCE82FB" w14:textId="77777777" w:rsidR="005C1912" w:rsidRDefault="005C1912">
            <w:pPr>
              <w:spacing w:after="0" w:line="240" w:lineRule="auto"/>
              <w:rPr>
                <w:rFonts w:ascii="宋体" w:eastAsia="宋体" w:hAnsi="宋体" w:cs="宋体" w:hint="eastAsia"/>
                <w:b/>
                <w:bCs/>
                <w:sz w:val="18"/>
                <w:szCs w:val="18"/>
                <w:lang w:eastAsia="zh-CN"/>
              </w:rPr>
            </w:pPr>
          </w:p>
        </w:tc>
      </w:tr>
      <w:tr w:rsidR="005C1912" w14:paraId="1DB786F4"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43F4F76"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BD80D8E"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A8CB016"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024C4258"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299D14E"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1FF850B"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29FAA18"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24D5647"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BF3A96E" w14:textId="77777777" w:rsidR="005C1912" w:rsidRDefault="005C1912">
            <w:pPr>
              <w:spacing w:after="0" w:line="240" w:lineRule="auto"/>
              <w:jc w:val="center"/>
              <w:rPr>
                <w:rFonts w:ascii="宋体" w:eastAsia="宋体" w:hAnsi="宋体" w:cs="宋体" w:hint="eastAsia"/>
                <w:b/>
                <w:bCs/>
                <w:sz w:val="18"/>
                <w:szCs w:val="18"/>
                <w:lang w:eastAsia="zh-CN"/>
              </w:rPr>
            </w:pPr>
          </w:p>
        </w:tc>
      </w:tr>
      <w:tr w:rsidR="005C1912" w14:paraId="713AE7AA"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4C0F5A4" w14:textId="77777777" w:rsidR="005C1912" w:rsidRDefault="005C191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99C547F"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D623D4B"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901.13</w:t>
            </w:r>
          </w:p>
        </w:tc>
        <w:tc>
          <w:tcPr>
            <w:tcW w:w="1242" w:type="dxa"/>
            <w:tcBorders>
              <w:top w:val="nil"/>
              <w:left w:val="nil"/>
              <w:bottom w:val="single" w:sz="4" w:space="0" w:color="auto"/>
              <w:right w:val="single" w:sz="4" w:space="0" w:color="auto"/>
            </w:tcBorders>
            <w:vAlign w:val="center"/>
          </w:tcPr>
          <w:p w14:paraId="5CD61FB7"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4,509.54</w:t>
            </w:r>
          </w:p>
        </w:tc>
        <w:tc>
          <w:tcPr>
            <w:tcW w:w="1417" w:type="dxa"/>
            <w:tcBorders>
              <w:top w:val="nil"/>
              <w:left w:val="nil"/>
              <w:bottom w:val="single" w:sz="4" w:space="0" w:color="auto"/>
              <w:right w:val="single" w:sz="4" w:space="0" w:color="auto"/>
            </w:tcBorders>
            <w:vAlign w:val="center"/>
          </w:tcPr>
          <w:p w14:paraId="1D8B9589"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4,509.54</w:t>
            </w:r>
          </w:p>
        </w:tc>
        <w:tc>
          <w:tcPr>
            <w:tcW w:w="1134" w:type="dxa"/>
            <w:tcBorders>
              <w:top w:val="nil"/>
              <w:left w:val="nil"/>
              <w:bottom w:val="single" w:sz="4" w:space="0" w:color="auto"/>
              <w:right w:val="single" w:sz="4" w:space="0" w:color="auto"/>
            </w:tcBorders>
            <w:vAlign w:val="center"/>
          </w:tcPr>
          <w:p w14:paraId="0EF46B62"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1C8546F"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D5C0B42"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F2889CB" w14:textId="77777777" w:rsidR="005C1912" w:rsidRDefault="005C1912">
            <w:pPr>
              <w:spacing w:after="0" w:line="240" w:lineRule="auto"/>
              <w:jc w:val="center"/>
              <w:rPr>
                <w:rFonts w:ascii="宋体" w:eastAsia="宋体" w:hAnsi="宋体" w:cs="宋体" w:hint="eastAsia"/>
                <w:b/>
                <w:bCs/>
                <w:sz w:val="18"/>
                <w:szCs w:val="18"/>
                <w:lang w:eastAsia="zh-CN"/>
              </w:rPr>
            </w:pPr>
          </w:p>
        </w:tc>
      </w:tr>
      <w:tr w:rsidR="005C1912" w14:paraId="18F6EE0F"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BD66A6D" w14:textId="77777777" w:rsidR="005C1912" w:rsidRDefault="005C191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BBDD999"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D51A21D"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1,165.53</w:t>
            </w:r>
          </w:p>
        </w:tc>
        <w:tc>
          <w:tcPr>
            <w:tcW w:w="1242" w:type="dxa"/>
            <w:tcBorders>
              <w:top w:val="nil"/>
              <w:left w:val="nil"/>
              <w:bottom w:val="single" w:sz="4" w:space="0" w:color="auto"/>
              <w:right w:val="single" w:sz="4" w:space="0" w:color="auto"/>
            </w:tcBorders>
            <w:vAlign w:val="center"/>
          </w:tcPr>
          <w:p w14:paraId="6FC52326"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3,362.36</w:t>
            </w:r>
          </w:p>
        </w:tc>
        <w:tc>
          <w:tcPr>
            <w:tcW w:w="1417" w:type="dxa"/>
            <w:tcBorders>
              <w:top w:val="nil"/>
              <w:left w:val="nil"/>
              <w:bottom w:val="single" w:sz="4" w:space="0" w:color="auto"/>
              <w:right w:val="single" w:sz="4" w:space="0" w:color="auto"/>
            </w:tcBorders>
            <w:vAlign w:val="center"/>
          </w:tcPr>
          <w:p w14:paraId="78E2694E"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3,362.36</w:t>
            </w:r>
          </w:p>
        </w:tc>
        <w:tc>
          <w:tcPr>
            <w:tcW w:w="1134" w:type="dxa"/>
            <w:tcBorders>
              <w:top w:val="nil"/>
              <w:left w:val="nil"/>
              <w:bottom w:val="single" w:sz="4" w:space="0" w:color="auto"/>
              <w:right w:val="single" w:sz="4" w:space="0" w:color="auto"/>
            </w:tcBorders>
            <w:vAlign w:val="center"/>
          </w:tcPr>
          <w:p w14:paraId="20EEC2F5"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2BA00F5"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4C36336"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6C1EEE7"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7397596E"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4177CA1" w14:textId="77777777" w:rsidR="005C1912" w:rsidRDefault="005C191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4151BC2"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8D6B133"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341.00</w:t>
            </w:r>
          </w:p>
        </w:tc>
        <w:tc>
          <w:tcPr>
            <w:tcW w:w="1242" w:type="dxa"/>
            <w:tcBorders>
              <w:top w:val="nil"/>
              <w:left w:val="nil"/>
              <w:bottom w:val="single" w:sz="4" w:space="0" w:color="auto"/>
              <w:right w:val="single" w:sz="4" w:space="0" w:color="auto"/>
            </w:tcBorders>
            <w:vAlign w:val="center"/>
          </w:tcPr>
          <w:p w14:paraId="3F58D58F"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58.19</w:t>
            </w:r>
          </w:p>
        </w:tc>
        <w:tc>
          <w:tcPr>
            <w:tcW w:w="1417" w:type="dxa"/>
            <w:tcBorders>
              <w:top w:val="nil"/>
              <w:left w:val="nil"/>
              <w:bottom w:val="single" w:sz="4" w:space="0" w:color="auto"/>
              <w:right w:val="single" w:sz="4" w:space="0" w:color="auto"/>
            </w:tcBorders>
            <w:vAlign w:val="center"/>
          </w:tcPr>
          <w:p w14:paraId="4E05953B"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58.19</w:t>
            </w:r>
          </w:p>
        </w:tc>
        <w:tc>
          <w:tcPr>
            <w:tcW w:w="1134" w:type="dxa"/>
            <w:tcBorders>
              <w:top w:val="nil"/>
              <w:left w:val="nil"/>
              <w:bottom w:val="single" w:sz="4" w:space="0" w:color="auto"/>
              <w:right w:val="single" w:sz="4" w:space="0" w:color="auto"/>
            </w:tcBorders>
            <w:vAlign w:val="center"/>
          </w:tcPr>
          <w:p w14:paraId="473AE0CF"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8CF4003"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1D792A1"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620CE4E"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0CA2457E"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04ED2AA" w14:textId="77777777" w:rsidR="005C1912" w:rsidRDefault="005C191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AF4876B"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1FBEE89"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2,407.66</w:t>
            </w:r>
          </w:p>
        </w:tc>
        <w:tc>
          <w:tcPr>
            <w:tcW w:w="1242" w:type="dxa"/>
            <w:tcBorders>
              <w:top w:val="nil"/>
              <w:left w:val="nil"/>
              <w:bottom w:val="single" w:sz="4" w:space="0" w:color="auto"/>
              <w:right w:val="single" w:sz="4" w:space="0" w:color="auto"/>
            </w:tcBorders>
            <w:vAlign w:val="center"/>
          </w:tcPr>
          <w:p w14:paraId="48FACF5E"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7,930.09</w:t>
            </w:r>
          </w:p>
        </w:tc>
        <w:tc>
          <w:tcPr>
            <w:tcW w:w="1417" w:type="dxa"/>
            <w:tcBorders>
              <w:top w:val="nil"/>
              <w:left w:val="nil"/>
              <w:bottom w:val="single" w:sz="4" w:space="0" w:color="auto"/>
              <w:right w:val="single" w:sz="4" w:space="0" w:color="auto"/>
            </w:tcBorders>
            <w:vAlign w:val="center"/>
          </w:tcPr>
          <w:p w14:paraId="58F21B92"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7,930.09</w:t>
            </w:r>
          </w:p>
        </w:tc>
        <w:tc>
          <w:tcPr>
            <w:tcW w:w="1134" w:type="dxa"/>
            <w:tcBorders>
              <w:top w:val="nil"/>
              <w:left w:val="nil"/>
              <w:bottom w:val="single" w:sz="4" w:space="0" w:color="auto"/>
              <w:right w:val="single" w:sz="4" w:space="0" w:color="auto"/>
            </w:tcBorders>
            <w:vAlign w:val="center"/>
          </w:tcPr>
          <w:p w14:paraId="5B188262"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64EDB57"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A418E78"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00360B8"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27866000"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50B3A9"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B093FC5"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CE05F8E"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6BE8F26" w14:textId="77777777" w:rsidR="005C1912" w:rsidRDefault="005C1912">
            <w:pPr>
              <w:spacing w:after="0" w:line="240" w:lineRule="auto"/>
              <w:rPr>
                <w:rFonts w:ascii="宋体" w:eastAsia="宋体" w:hAnsi="宋体" w:cs="宋体" w:hint="eastAsia"/>
                <w:b/>
                <w:bCs/>
                <w:sz w:val="18"/>
                <w:szCs w:val="18"/>
                <w:lang w:eastAsia="zh-CN"/>
              </w:rPr>
            </w:pPr>
          </w:p>
        </w:tc>
      </w:tr>
      <w:tr w:rsidR="005C1912" w14:paraId="07A57B07"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91DA681" w14:textId="77777777" w:rsidR="005C1912" w:rsidRDefault="005C1912">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189A025"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坚持以人民健康为中心，围绕“能力大提升，作风大转变”主线，优化县域卫生资源配置，加快推进县域紧密型医共体建设，进一步促进优质医疗资源下沉，重点抓好乡镇卫生院和村卫生室标准化建设、公共卫生体系建设，全面推动卫生健康事业高质量发展。一是争取天山英才、庭州英才、古城英才等人才项目，发挥好人才援疆优势，用好柔性引才政策，确保人才引得进、用得好、留得住。组织实施干部队伍能力和医疗服务质量提升年活动，促进卫健系统干部队伍综合能力大提升，服务能力大转变。二是强化医疗服务能力提升。推动县人民医院国家“千县工程”创建，探索实施福建援疆三级医院托管共建机制，持续推进县人民医院“五大中心”建设，居民电子健康档案开放率达80%以上，重点人群“两卡”认证率达65%以上，老年人、高血压和糖尿病患者、严重精神障碍患者健康管理率分别达75%、79%、95%以上；一般人群、重点人群家庭医生签约率分别达50%、90%以上，规范履约率达67%以上。六是健全疾病预防控制体系。推进疾病预防控制体系改革，提高突发公共卫生事件应对能力和重大疫情防控水平。传染病和突发公共卫生事件报告及时率、抽查合格率达95%以上；职业病危害申报率达90%以上；国家免疫规划接种率保持在98%以上。七是加强妇幼健康服务。加强优生优育指导，以“一老一小”为重点完善人口服务体系，严格落实JHSY家庭奖扶制度。</w:t>
            </w:r>
          </w:p>
        </w:tc>
        <w:tc>
          <w:tcPr>
            <w:tcW w:w="4581" w:type="dxa"/>
            <w:gridSpan w:val="4"/>
            <w:tcBorders>
              <w:top w:val="single" w:sz="4" w:space="0" w:color="auto"/>
              <w:left w:val="nil"/>
              <w:bottom w:val="single" w:sz="4" w:space="0" w:color="auto"/>
              <w:right w:val="single" w:sz="4" w:space="0" w:color="auto"/>
            </w:tcBorders>
          </w:tcPr>
          <w:p w14:paraId="07D179E5"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7930.09万元，全年执行数为7930.09万元，总预算执行率为100%。2024年我单位完成以下工作内容：（一）三医联动改革成效显著。一是整合县级公立医院行政职能部门、医技科室，组建党政服务管理、医疗服务管理等十大管理中心和检验、影像、心电等五大共享中心，实现基层检验、上级诊断、结果互认、诊疗同质全覆盖。调整优化整合县直3家医疗机构党组织，新组建党支部3个、优化整合党支部2个、24个党支部由总医院党委直接领导。全面落实医共体内唯一法人制。推进落实总医院领导班子、党政、人事、财务合署集中办公，实现业务、药品、信息等统一管理。实行医共体内药品、试剂耗材集中统一采购，药品网采率117.2%，耗材网采率94.36%，县直院区药品品种达1200种、拓展乡镇分院药品种类近500种、村卫生室药品品种达123种以上，实现县乡药品同质同价一体化。二是实行总院长、总会计师年薪制，兑现2023年度总院长和总会计师年薪53.72万元。研究制定总医院工分制薪酬分配方案，体现医务工作者岗位差异，兼顾科学平衡，多劳多得、优绩优酬。三是推进落实昌吉州十项“小而美”医疗惠民项目，率先在昌吉州开展“零差价”便民药房和“123”出院患者随访机制并在全州推广，已累计服务群众近4万人次，减轻患者购药负担约160万元；新建急救站点6个、健康小屋5个；推动县乡两级大型辅助检查资源共享，实施延时门诊服务，就诊就医“多卡合一”，实现县域检查检验结果互认，已惠及4097人，累计节省615171元。四是推进医共体内人员、技术、服务、管理“四下沉”，全面落实“科包院”帮扶、巡回医疗、专家定期基层坐诊等工作机制，13家乡镇名医工作室作用发挥明显，师带徒17人，开展诊疗4526人次、培训指导192场次3658人次，查房304次、服务8845人次，中医治疗726人次，收治住院患者306人次。组织300余名副高以上职称医疗、护理专家组，开展进乡镇、村（社区）、矿区巡回医疗96场次、免费送药4.2万余元、提供咨询、义诊、体检、宣教等服务12000余人次。通过帮助基层在社区卫生服务中心建设慢病一体化门诊，服务群众5090人次。（二）公立医疗机构高质量发展稳步推进。奇台县中心人民医院二期全面投入运营，基础设施不断</w:t>
            </w:r>
            <w:r>
              <w:rPr>
                <w:rFonts w:ascii="宋体" w:eastAsia="宋体" w:hAnsi="宋体" w:cs="宋体" w:hint="eastAsia"/>
                <w:sz w:val="18"/>
                <w:szCs w:val="18"/>
                <w:lang w:eastAsia="zh-CN"/>
              </w:rPr>
              <w:lastRenderedPageBreak/>
              <w:t>完善。昌吉职业技术学院附属奇台县人民医院签约挂牌，全面开启“院校合作、医教协同、共建融合”新模式。积极推进与新疆医科大学及其附属医院等27家区州级医院医联体、专科联盟及远程医疗协作，推动县人民医院胸痛、卒中、危重孕产妇救治、危重儿童和新生儿救治等急诊急救“五大中心”取得显著成效。9所乡镇卫生院抗震防灾标准化建设已完成主体工程，48个村卫生室完成标准化改造；半截沟镇、老奇台镇、古城乡、吉布库镇4家卫生院达到国家“优质服务基层行”推荐标准、10家乡镇卫生院达到基本标准。乡镇卫生院、社区卫生服务中心中医馆实现全覆盖，可规范开展6类10项中医药适宜技术，基层中医药服务基本实现全覆盖。（三）公共卫生服务能力全面提升。制定县乡医疗卫生机构病种、常见病出入院标准和双向转诊标准，形成“基层首诊、双向转诊、急慢分治、上下联动”的分级诊疗模式。与2023年相比，乡镇卫生院门急诊人次增加3.4%，医疗服务性收入增加99.4%，住院人次从12人增加到306人，有效缓解县级医疗机构的医保支出压力。县域门急诊就诊59.39万人次，县域内就诊率达78.3%，县域内住院量占比达54.9%；县域内基层医疗卫生机构总诊疗量占比49.15%，较2023年同期上升8.7%，转诊人次较2023年同期增加了11.07%。2024年县直院区三、四级手术占比提升至58.6%，微创手术占比20.0%，居全州县级医院首位，让老百姓在家门口就能享受优质医疗服务资源。做实基本公共卫生服务，建立“1+1+1”家庭医生团队71个，积极推行家庭医生签约“六个拓展”，全县家庭医生重点人群签约率，糖尿病、高血压规范管理率等重点指标分别较上年提升4.5%、10.69%、16.38%。（四）传染病防治能力显著增强。实施疾病预防控制体系改革，新组建疾控局，完成县疾控中心与卫生监督机构整合。加强重大传染病防治能力，充分利用传染病网络直报系统，加强对鼠疫、新冠病毒感染、肺结核、布病、艾滋病、手足口、流感等传染病疫情监测，传染病疫情报告率和及时率均达到100%。国家免疫规划接种率保持在95%以上。结核病、布病，严重精神障碍患者规范治疗率和管理率均达95%以上。持续加强应急处置能力，组建应急救援小分队，每月督促指导各医疗机构开展各类突发公共卫生事件应急处置演练，卫生应急处置能力显著提升。爱国卫生运动稳步推进。创建自治区卫生单位3个、卫生乡镇2个、卫生村（社区）4个。（五）妇幼健康服务加快发展。加强孕产妇、新生儿急救中心建设，建立“三位一体”联动协调机制，严格落实母婴安全五项制度，保障母婴安全，孕产妇零死亡，新生儿、婴儿、5岁以下儿童死亡率分别控制在4‰、6‰、9‰以内。推广婚姻登记、婚前医学检查“一站式”服务，婚前孕前保健服务全面落实，婚检率、产前筛查率均达90%以上，新生儿疾病筛查率达95%以上，育龄妇女“两癌”筛查覆盖率逐年提高。出生缺陷率逐年下降，出生人口素质明显提升，出生人口登记准确率99.5%以上。JHSY奖励扶助政策全面落实，受益人数8413人。全县每千人口托位数达3.6个，备案托位数685个，婴幼儿照护发展能力明显提升。村（社区）实现人口家庭服务专干和家庭健康指导员全覆盖，计生协会服务职能有效提升，打造“家庭健康服务中心”1个、“暖心家园”阵地1个。完善</w:t>
            </w:r>
            <w:r>
              <w:rPr>
                <w:rFonts w:ascii="宋体" w:eastAsia="宋体" w:hAnsi="宋体" w:cs="宋体" w:hint="eastAsia"/>
                <w:sz w:val="18"/>
                <w:szCs w:val="18"/>
                <w:lang w:eastAsia="zh-CN"/>
              </w:rPr>
              <w:lastRenderedPageBreak/>
              <w:t>老年健康服务体系建设，全面推进医养结合服务，创建全国示范性老年友好型社区1个、自治区老年友善二级医疗机构2个。（六）中医药发展稳步提升。挖掘中医药特色优势，打造州级特色重点专科2个，建成全国基层名老中医药专家传承工作室3个、自治区专家名医工作室4个，推广中医特色优势诊疗方案12个、名老中医临床经验方24个，惠及群众15万人次。健全完善中医药适宜技术推广、学术交流、双向转诊、远程指导等合作机制，建成“两专科、一中心”。实施基层中医药服务能力提升工程，乡镇卫生院、社区卫生服务中心中医馆实现全覆盖，规范开展6类10项中医药适宜技术；建成村级中医阁24家，规范开展4类6项中医药适宜技术，中医药服务能力全面提升。全面落实基层医疗机构开展中医适宜技术纳入基本医疗保险门诊统筹报销政策，基层中医药服务基本实现全覆盖。举办首届中医药文化节活动，创新“中医药+研学游”模式，打造中医药文化教育基地1个，营造了中医药传承发展浓厚氛围。（七）人才激励和保障措施不断加强。研究制定《奇台县总医院引进高层次人才暂行管理办法》和《奇台县总医院柔性引才管理办法》，通过组团赴内地高校招聘、事业单位公开招聘、与高等院校合作培养、引进硕士研究生、返聘“银铃专家”等灵活多样方式引进人才。2024年引进硕士研究生3名、培育天山英才1人、庭州名医4人、古城英才12人、柔性引才100人，建成州级高层次人才工作室1家。实施“人才安居”工程，县人民医院院区打造“拎包入住”人才公寓24套，保障高层次医疗人才住房需求。通过以上工作的实施，奇台县卫健委坚持以人民健康为中心，围绕“能力大提升，作风大转变”主线，优化县域卫生资源配置，加快推进县域紧密型医共体建设，进一步促进优质医疗资源下沉，重点抓好乡镇卫生院和村卫生室标准化建设、公共卫生体系建设等，全面推动卫生健康事业高质量发展。</w:t>
            </w:r>
          </w:p>
        </w:tc>
        <w:tc>
          <w:tcPr>
            <w:tcW w:w="284" w:type="dxa"/>
            <w:tcBorders>
              <w:top w:val="nil"/>
              <w:left w:val="nil"/>
              <w:bottom w:val="nil"/>
              <w:right w:val="nil"/>
            </w:tcBorders>
            <w:noWrap/>
            <w:vAlign w:val="center"/>
          </w:tcPr>
          <w:p w14:paraId="0A3E007D" w14:textId="77777777" w:rsidR="005C1912" w:rsidRDefault="005C1912">
            <w:pPr>
              <w:spacing w:after="0" w:line="240" w:lineRule="auto"/>
              <w:rPr>
                <w:rFonts w:ascii="宋体" w:eastAsia="宋体" w:hAnsi="宋体" w:cs="宋体" w:hint="eastAsia"/>
                <w:sz w:val="18"/>
                <w:szCs w:val="18"/>
                <w:lang w:eastAsia="zh-CN"/>
              </w:rPr>
            </w:pPr>
          </w:p>
        </w:tc>
      </w:tr>
      <w:tr w:rsidR="005C1912" w14:paraId="3829FF0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26D772F"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6C823664"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A6D7EF5"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5AC54BF"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F3BF1C3"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9B69F88"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E12E824"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6608EB6" w14:textId="77777777" w:rsidR="005C191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14FA999" w14:textId="77777777" w:rsidR="005C1912" w:rsidRDefault="005C1912">
            <w:pPr>
              <w:spacing w:after="0" w:line="240" w:lineRule="auto"/>
              <w:rPr>
                <w:rFonts w:ascii="宋体" w:eastAsia="宋体" w:hAnsi="宋体" w:cs="宋体" w:hint="eastAsia"/>
                <w:b/>
                <w:bCs/>
                <w:sz w:val="18"/>
                <w:szCs w:val="18"/>
                <w:lang w:eastAsia="zh-CN"/>
              </w:rPr>
            </w:pPr>
          </w:p>
        </w:tc>
      </w:tr>
      <w:tr w:rsidR="005C1912" w14:paraId="36AD556A"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3E290B47"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7A27FEE"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二级指标</w:t>
            </w:r>
          </w:p>
        </w:tc>
        <w:tc>
          <w:tcPr>
            <w:tcW w:w="1418" w:type="dxa"/>
            <w:tcBorders>
              <w:top w:val="nil"/>
              <w:left w:val="nil"/>
              <w:bottom w:val="single" w:sz="4" w:space="0" w:color="auto"/>
              <w:right w:val="single" w:sz="4" w:space="0" w:color="auto"/>
            </w:tcBorders>
            <w:noWrap/>
            <w:vAlign w:val="center"/>
          </w:tcPr>
          <w:p w14:paraId="40129ED5"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2024年各类计划生育奖励扶助发放人数</w:t>
            </w:r>
          </w:p>
        </w:tc>
        <w:tc>
          <w:tcPr>
            <w:tcW w:w="1242" w:type="dxa"/>
            <w:tcBorders>
              <w:top w:val="nil"/>
              <w:left w:val="nil"/>
              <w:bottom w:val="single" w:sz="4" w:space="0" w:color="auto"/>
              <w:right w:val="single" w:sz="4" w:space="0" w:color="auto"/>
            </w:tcBorders>
            <w:noWrap/>
            <w:vAlign w:val="center"/>
          </w:tcPr>
          <w:p w14:paraId="25643543"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&gt;=8464人</w:t>
            </w:r>
          </w:p>
        </w:tc>
        <w:tc>
          <w:tcPr>
            <w:tcW w:w="1417" w:type="dxa"/>
            <w:tcBorders>
              <w:top w:val="nil"/>
              <w:left w:val="nil"/>
              <w:bottom w:val="single" w:sz="4" w:space="0" w:color="auto"/>
              <w:right w:val="single" w:sz="4" w:space="0" w:color="auto"/>
            </w:tcBorders>
            <w:noWrap/>
            <w:vAlign w:val="center"/>
          </w:tcPr>
          <w:p w14:paraId="105C03B0"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人口统筹应用管理系统及全员人口统筹管理系统</w:t>
            </w:r>
          </w:p>
        </w:tc>
        <w:tc>
          <w:tcPr>
            <w:tcW w:w="1134" w:type="dxa"/>
            <w:tcBorders>
              <w:top w:val="nil"/>
              <w:left w:val="nil"/>
              <w:bottom w:val="single" w:sz="4" w:space="0" w:color="auto"/>
              <w:right w:val="single" w:sz="4" w:space="0" w:color="auto"/>
            </w:tcBorders>
            <w:noWrap/>
            <w:vAlign w:val="center"/>
          </w:tcPr>
          <w:p w14:paraId="35064131"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4BFFCEDD"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=8413人</w:t>
            </w:r>
          </w:p>
        </w:tc>
        <w:tc>
          <w:tcPr>
            <w:tcW w:w="720" w:type="dxa"/>
            <w:tcBorders>
              <w:top w:val="nil"/>
              <w:left w:val="nil"/>
              <w:bottom w:val="single" w:sz="4" w:space="0" w:color="auto"/>
              <w:right w:val="single" w:sz="4" w:space="0" w:color="auto"/>
            </w:tcBorders>
            <w:noWrap/>
            <w:vAlign w:val="center"/>
          </w:tcPr>
          <w:p w14:paraId="2FAFDADD"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24.85</w:t>
            </w:r>
          </w:p>
        </w:tc>
        <w:tc>
          <w:tcPr>
            <w:tcW w:w="284" w:type="dxa"/>
            <w:tcBorders>
              <w:top w:val="nil"/>
              <w:left w:val="nil"/>
              <w:bottom w:val="nil"/>
              <w:right w:val="nil"/>
            </w:tcBorders>
            <w:noWrap/>
            <w:vAlign w:val="center"/>
          </w:tcPr>
          <w:p w14:paraId="086C1D51"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296F26C8" w14:textId="77777777">
        <w:trPr>
          <w:trHeight w:val="740"/>
        </w:trPr>
        <w:tc>
          <w:tcPr>
            <w:tcW w:w="993" w:type="dxa"/>
            <w:vMerge/>
            <w:tcBorders>
              <w:left w:val="single" w:sz="4" w:space="0" w:color="auto"/>
              <w:right w:val="single" w:sz="4" w:space="0" w:color="auto"/>
            </w:tcBorders>
            <w:noWrap/>
            <w:vAlign w:val="center"/>
          </w:tcPr>
          <w:p w14:paraId="32B284B2" w14:textId="77777777" w:rsidR="005C1912" w:rsidRDefault="005C191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5997B8E" w14:textId="77777777" w:rsidR="005C1912" w:rsidRDefault="005C191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C25B6B9"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智力援疆拓展人才计划--“小组团”援疆团队人数</w:t>
            </w:r>
          </w:p>
        </w:tc>
        <w:tc>
          <w:tcPr>
            <w:tcW w:w="1242" w:type="dxa"/>
            <w:tcBorders>
              <w:top w:val="nil"/>
              <w:left w:val="nil"/>
              <w:bottom w:val="single" w:sz="4" w:space="0" w:color="auto"/>
              <w:right w:val="single" w:sz="4" w:space="0" w:color="auto"/>
            </w:tcBorders>
            <w:noWrap/>
            <w:vAlign w:val="center"/>
          </w:tcPr>
          <w:p w14:paraId="7DDFC3A0"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&gt;=8人</w:t>
            </w:r>
          </w:p>
        </w:tc>
        <w:tc>
          <w:tcPr>
            <w:tcW w:w="1417" w:type="dxa"/>
            <w:tcBorders>
              <w:top w:val="nil"/>
              <w:left w:val="nil"/>
              <w:bottom w:val="single" w:sz="4" w:space="0" w:color="auto"/>
              <w:right w:val="single" w:sz="4" w:space="0" w:color="auto"/>
            </w:tcBorders>
            <w:noWrap/>
            <w:vAlign w:val="center"/>
          </w:tcPr>
          <w:p w14:paraId="0C60CB09"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关于实施“丝路同源 智惠闽昌”福建省智力援疆柔性人才引进和优秀人才培养计划的通知</w:t>
            </w:r>
          </w:p>
        </w:tc>
        <w:tc>
          <w:tcPr>
            <w:tcW w:w="1134" w:type="dxa"/>
            <w:tcBorders>
              <w:top w:val="nil"/>
              <w:left w:val="nil"/>
              <w:bottom w:val="single" w:sz="4" w:space="0" w:color="auto"/>
              <w:right w:val="single" w:sz="4" w:space="0" w:color="auto"/>
            </w:tcBorders>
            <w:noWrap/>
            <w:vAlign w:val="center"/>
          </w:tcPr>
          <w:p w14:paraId="7859E01F"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AF80CE2"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=8人</w:t>
            </w:r>
          </w:p>
        </w:tc>
        <w:tc>
          <w:tcPr>
            <w:tcW w:w="720" w:type="dxa"/>
            <w:tcBorders>
              <w:top w:val="nil"/>
              <w:left w:val="nil"/>
              <w:bottom w:val="single" w:sz="4" w:space="0" w:color="auto"/>
              <w:right w:val="single" w:sz="4" w:space="0" w:color="auto"/>
            </w:tcBorders>
            <w:noWrap/>
            <w:vAlign w:val="center"/>
          </w:tcPr>
          <w:p w14:paraId="09130B41"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AA3653A"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63E8FCAB" w14:textId="77777777">
        <w:trPr>
          <w:trHeight w:val="740"/>
        </w:trPr>
        <w:tc>
          <w:tcPr>
            <w:tcW w:w="993" w:type="dxa"/>
            <w:vMerge/>
            <w:tcBorders>
              <w:left w:val="single" w:sz="4" w:space="0" w:color="auto"/>
              <w:right w:val="single" w:sz="4" w:space="0" w:color="auto"/>
            </w:tcBorders>
            <w:noWrap/>
            <w:vAlign w:val="center"/>
          </w:tcPr>
          <w:p w14:paraId="282F8FCA" w14:textId="77777777" w:rsidR="005C1912" w:rsidRDefault="005C191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3ABF6A6" w14:textId="77777777" w:rsidR="005C1912" w:rsidRDefault="005C191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72215F9"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2024年度全民健康体检目标人数</w:t>
            </w:r>
          </w:p>
        </w:tc>
        <w:tc>
          <w:tcPr>
            <w:tcW w:w="1242" w:type="dxa"/>
            <w:tcBorders>
              <w:top w:val="nil"/>
              <w:left w:val="nil"/>
              <w:bottom w:val="single" w:sz="4" w:space="0" w:color="auto"/>
              <w:right w:val="single" w:sz="4" w:space="0" w:color="auto"/>
            </w:tcBorders>
            <w:noWrap/>
            <w:vAlign w:val="center"/>
          </w:tcPr>
          <w:p w14:paraId="31B1B8DD"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&gt;=118656人</w:t>
            </w:r>
          </w:p>
        </w:tc>
        <w:tc>
          <w:tcPr>
            <w:tcW w:w="1417" w:type="dxa"/>
            <w:tcBorders>
              <w:top w:val="nil"/>
              <w:left w:val="nil"/>
              <w:bottom w:val="single" w:sz="4" w:space="0" w:color="auto"/>
              <w:right w:val="single" w:sz="4" w:space="0" w:color="auto"/>
            </w:tcBorders>
            <w:noWrap/>
            <w:vAlign w:val="center"/>
          </w:tcPr>
          <w:p w14:paraId="0A0DD419"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2024年度全民健康体检目标人数统计表</w:t>
            </w:r>
          </w:p>
        </w:tc>
        <w:tc>
          <w:tcPr>
            <w:tcW w:w="1134" w:type="dxa"/>
            <w:tcBorders>
              <w:top w:val="nil"/>
              <w:left w:val="nil"/>
              <w:bottom w:val="single" w:sz="4" w:space="0" w:color="auto"/>
              <w:right w:val="single" w:sz="4" w:space="0" w:color="auto"/>
            </w:tcBorders>
            <w:noWrap/>
            <w:vAlign w:val="center"/>
          </w:tcPr>
          <w:p w14:paraId="4F8E8671"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29C88235"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=118656人</w:t>
            </w:r>
          </w:p>
        </w:tc>
        <w:tc>
          <w:tcPr>
            <w:tcW w:w="720" w:type="dxa"/>
            <w:tcBorders>
              <w:top w:val="nil"/>
              <w:left w:val="nil"/>
              <w:bottom w:val="single" w:sz="4" w:space="0" w:color="auto"/>
              <w:right w:val="single" w:sz="4" w:space="0" w:color="auto"/>
            </w:tcBorders>
            <w:noWrap/>
            <w:vAlign w:val="center"/>
          </w:tcPr>
          <w:p w14:paraId="0C37E6FA"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57A4AF61" w14:textId="77777777" w:rsidR="005C1912" w:rsidRDefault="005C1912">
            <w:pPr>
              <w:spacing w:after="0" w:line="240" w:lineRule="auto"/>
              <w:jc w:val="center"/>
              <w:rPr>
                <w:rFonts w:ascii="宋体" w:eastAsia="宋体" w:hAnsi="宋体" w:cs="宋体" w:hint="eastAsia"/>
                <w:sz w:val="18"/>
                <w:szCs w:val="18"/>
                <w:lang w:eastAsia="zh-CN"/>
              </w:rPr>
            </w:pPr>
          </w:p>
        </w:tc>
      </w:tr>
      <w:tr w:rsidR="005C1912" w14:paraId="255B9182"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7C32238E" w14:textId="77777777" w:rsidR="005C1912" w:rsidRDefault="005C191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A8AECF5" w14:textId="77777777" w:rsidR="005C1912" w:rsidRDefault="005C191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EB13BE9"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2024年度基本公共卫生服务人口数</w:t>
            </w:r>
          </w:p>
        </w:tc>
        <w:tc>
          <w:tcPr>
            <w:tcW w:w="1242" w:type="dxa"/>
            <w:tcBorders>
              <w:top w:val="nil"/>
              <w:left w:val="nil"/>
              <w:bottom w:val="single" w:sz="4" w:space="0" w:color="auto"/>
              <w:right w:val="single" w:sz="4" w:space="0" w:color="auto"/>
            </w:tcBorders>
            <w:noWrap/>
            <w:vAlign w:val="center"/>
          </w:tcPr>
          <w:p w14:paraId="6054295E"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&gt;=191032人</w:t>
            </w:r>
          </w:p>
        </w:tc>
        <w:tc>
          <w:tcPr>
            <w:tcW w:w="1417" w:type="dxa"/>
            <w:tcBorders>
              <w:top w:val="nil"/>
              <w:left w:val="nil"/>
              <w:bottom w:val="single" w:sz="4" w:space="0" w:color="auto"/>
              <w:right w:val="single" w:sz="4" w:space="0" w:color="auto"/>
            </w:tcBorders>
            <w:noWrap/>
            <w:vAlign w:val="center"/>
          </w:tcPr>
          <w:p w14:paraId="17C3DF2E" w14:textId="77777777" w:rsidR="005C191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冠新基层医疗卫生机构信息系统</w:t>
            </w:r>
          </w:p>
        </w:tc>
        <w:tc>
          <w:tcPr>
            <w:tcW w:w="1134" w:type="dxa"/>
            <w:tcBorders>
              <w:top w:val="nil"/>
              <w:left w:val="nil"/>
              <w:bottom w:val="single" w:sz="4" w:space="0" w:color="auto"/>
              <w:right w:val="single" w:sz="4" w:space="0" w:color="auto"/>
            </w:tcBorders>
            <w:noWrap/>
            <w:vAlign w:val="center"/>
          </w:tcPr>
          <w:p w14:paraId="5055ADFE"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200D1A7"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=191032人</w:t>
            </w:r>
          </w:p>
        </w:tc>
        <w:tc>
          <w:tcPr>
            <w:tcW w:w="720" w:type="dxa"/>
            <w:tcBorders>
              <w:top w:val="nil"/>
              <w:left w:val="nil"/>
              <w:bottom w:val="single" w:sz="4" w:space="0" w:color="auto"/>
              <w:right w:val="single" w:sz="4" w:space="0" w:color="auto"/>
            </w:tcBorders>
            <w:noWrap/>
            <w:vAlign w:val="center"/>
          </w:tcPr>
          <w:p w14:paraId="7477A81D" w14:textId="77777777" w:rsidR="005C191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D796670" w14:textId="77777777" w:rsidR="005C1912" w:rsidRDefault="005C1912">
            <w:pPr>
              <w:spacing w:after="0" w:line="240" w:lineRule="auto"/>
              <w:jc w:val="center"/>
              <w:rPr>
                <w:rFonts w:ascii="宋体" w:eastAsia="宋体" w:hAnsi="宋体" w:cs="宋体" w:hint="eastAsia"/>
                <w:sz w:val="18"/>
                <w:szCs w:val="18"/>
                <w:lang w:eastAsia="zh-CN"/>
              </w:rPr>
            </w:pPr>
          </w:p>
        </w:tc>
      </w:tr>
    </w:tbl>
    <w:p w14:paraId="44E9F241"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DFF9322"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5C1912" w14:paraId="764352B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0BC724B" w14:textId="77777777" w:rsidR="005C1912"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879732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2020年自治区JHSY服务补助资金（昌州财社【2019】130号）</w:t>
            </w:r>
          </w:p>
        </w:tc>
      </w:tr>
      <w:tr w:rsidR="005C1912" w14:paraId="273936D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FC9357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515AB6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1B5CF0E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7926BA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775A687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8FAC1E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6ECCFC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5EB9C2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AD220A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A3B0E5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6A111F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C3C0B9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694D91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417530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6717F0"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80E49B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72E27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982" w:type="pct"/>
            <w:gridSpan w:val="3"/>
            <w:tcBorders>
              <w:top w:val="single" w:sz="4" w:space="0" w:color="auto"/>
              <w:left w:val="nil"/>
              <w:bottom w:val="single" w:sz="4" w:space="0" w:color="auto"/>
              <w:right w:val="single" w:sz="4" w:space="0" w:color="auto"/>
            </w:tcBorders>
            <w:vAlign w:val="center"/>
          </w:tcPr>
          <w:p w14:paraId="509B16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75.42</w:t>
            </w:r>
          </w:p>
        </w:tc>
        <w:tc>
          <w:tcPr>
            <w:tcW w:w="708" w:type="pct"/>
            <w:gridSpan w:val="2"/>
            <w:tcBorders>
              <w:top w:val="single" w:sz="4" w:space="0" w:color="auto"/>
              <w:left w:val="nil"/>
              <w:bottom w:val="single" w:sz="4" w:space="0" w:color="auto"/>
              <w:right w:val="single" w:sz="4" w:space="0" w:color="auto"/>
            </w:tcBorders>
            <w:vAlign w:val="center"/>
          </w:tcPr>
          <w:p w14:paraId="68AAA00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75.42</w:t>
            </w:r>
          </w:p>
        </w:tc>
        <w:tc>
          <w:tcPr>
            <w:tcW w:w="671" w:type="pct"/>
            <w:gridSpan w:val="2"/>
            <w:tcBorders>
              <w:top w:val="nil"/>
              <w:left w:val="nil"/>
              <w:bottom w:val="single" w:sz="4" w:space="0" w:color="auto"/>
              <w:right w:val="single" w:sz="4" w:space="0" w:color="auto"/>
            </w:tcBorders>
            <w:vAlign w:val="center"/>
          </w:tcPr>
          <w:p w14:paraId="74CA378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CC15A7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0B7423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1912" w14:paraId="220211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7C9A8B3"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E59A88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0A22FA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1.12</w:t>
            </w:r>
          </w:p>
        </w:tc>
        <w:tc>
          <w:tcPr>
            <w:tcW w:w="982" w:type="pct"/>
            <w:gridSpan w:val="3"/>
            <w:tcBorders>
              <w:top w:val="single" w:sz="4" w:space="0" w:color="auto"/>
              <w:left w:val="nil"/>
              <w:bottom w:val="single" w:sz="4" w:space="0" w:color="auto"/>
              <w:right w:val="single" w:sz="4" w:space="0" w:color="auto"/>
            </w:tcBorders>
            <w:vAlign w:val="center"/>
          </w:tcPr>
          <w:p w14:paraId="190B353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75.42</w:t>
            </w:r>
          </w:p>
        </w:tc>
        <w:tc>
          <w:tcPr>
            <w:tcW w:w="708" w:type="pct"/>
            <w:gridSpan w:val="2"/>
            <w:tcBorders>
              <w:top w:val="single" w:sz="4" w:space="0" w:color="auto"/>
              <w:left w:val="nil"/>
              <w:bottom w:val="single" w:sz="4" w:space="0" w:color="auto"/>
              <w:right w:val="single" w:sz="4" w:space="0" w:color="auto"/>
            </w:tcBorders>
            <w:vAlign w:val="center"/>
          </w:tcPr>
          <w:p w14:paraId="5E05827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75.42</w:t>
            </w:r>
          </w:p>
        </w:tc>
        <w:tc>
          <w:tcPr>
            <w:tcW w:w="671" w:type="pct"/>
            <w:gridSpan w:val="2"/>
            <w:tcBorders>
              <w:top w:val="nil"/>
              <w:left w:val="nil"/>
              <w:bottom w:val="single" w:sz="4" w:space="0" w:color="auto"/>
              <w:right w:val="single" w:sz="4" w:space="0" w:color="auto"/>
            </w:tcBorders>
            <w:vAlign w:val="center"/>
          </w:tcPr>
          <w:p w14:paraId="146B7A0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A364E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080387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3906663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5EB766"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0AEAAA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7D4D5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B1DE81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55D87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0112A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D9C056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5870C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1CCC489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58C083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8244E0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3D2E5F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07EB452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40A5E63" w14:textId="77777777" w:rsidR="005C1912" w:rsidRDefault="005C191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CD3F45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根据昌州财社[2019]130号文件精神，进行人口家庭服务专干进行资金发放，对相关政策进行落实，保障人口家庭服务专干的权益。</w:t>
            </w:r>
          </w:p>
        </w:tc>
        <w:tc>
          <w:tcPr>
            <w:tcW w:w="2559" w:type="pct"/>
            <w:gridSpan w:val="7"/>
            <w:tcBorders>
              <w:top w:val="single" w:sz="4" w:space="0" w:color="auto"/>
              <w:left w:val="nil"/>
              <w:bottom w:val="single" w:sz="4" w:space="0" w:color="auto"/>
              <w:right w:val="single" w:sz="4" w:space="0" w:color="auto"/>
            </w:tcBorders>
            <w:vAlign w:val="center"/>
          </w:tcPr>
          <w:p w14:paraId="6A52DCB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依法组织实施三孩生育政策，组建了优化专干队伍，依提高优生优育服务水平有，普惠托育服务体系加快建设，支持政策体系逐步完善，生育水平适度，人口结构、分布趋于合理，人口素质进一步提升。</w:t>
            </w:r>
          </w:p>
        </w:tc>
      </w:tr>
      <w:tr w:rsidR="005C1912" w14:paraId="0F8A7806" w14:textId="77777777">
        <w:trPr>
          <w:trHeight w:val="820"/>
        </w:trPr>
        <w:tc>
          <w:tcPr>
            <w:tcW w:w="328" w:type="pct"/>
            <w:tcBorders>
              <w:top w:val="nil"/>
              <w:left w:val="single" w:sz="4" w:space="0" w:color="auto"/>
              <w:bottom w:val="single" w:sz="4" w:space="0" w:color="auto"/>
              <w:right w:val="single" w:sz="4" w:space="0" w:color="auto"/>
            </w:tcBorders>
            <w:vAlign w:val="center"/>
          </w:tcPr>
          <w:p w14:paraId="67C8EB17"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1EFD03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8136EF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C94371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D1367B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C7FC8F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D4D05D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EE5003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245F6E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11EBDB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361B4C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66039B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491EC2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D1D7E7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1674ECE6" w14:textId="77777777">
        <w:trPr>
          <w:trHeight w:val="800"/>
        </w:trPr>
        <w:tc>
          <w:tcPr>
            <w:tcW w:w="328" w:type="pct"/>
            <w:vMerge w:val="restart"/>
            <w:tcBorders>
              <w:top w:val="nil"/>
              <w:left w:val="single" w:sz="4" w:space="0" w:color="auto"/>
              <w:right w:val="single" w:sz="4" w:space="0" w:color="auto"/>
            </w:tcBorders>
            <w:vAlign w:val="center"/>
          </w:tcPr>
          <w:p w14:paraId="4E2B464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D33482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36351B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4429BA4"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发放人数</w:t>
            </w:r>
          </w:p>
        </w:tc>
        <w:tc>
          <w:tcPr>
            <w:tcW w:w="334" w:type="pct"/>
            <w:tcBorders>
              <w:top w:val="nil"/>
              <w:left w:val="nil"/>
              <w:bottom w:val="single" w:sz="4" w:space="0" w:color="auto"/>
              <w:right w:val="single" w:sz="4" w:space="0" w:color="auto"/>
            </w:tcBorders>
            <w:vAlign w:val="center"/>
          </w:tcPr>
          <w:p w14:paraId="3A59CB5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1DA2C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&gt;=973人次</w:t>
            </w:r>
          </w:p>
        </w:tc>
        <w:tc>
          <w:tcPr>
            <w:tcW w:w="333" w:type="pct"/>
            <w:tcBorders>
              <w:top w:val="nil"/>
              <w:left w:val="nil"/>
              <w:bottom w:val="single" w:sz="4" w:space="0" w:color="auto"/>
              <w:right w:val="single" w:sz="4" w:space="0" w:color="auto"/>
            </w:tcBorders>
            <w:vAlign w:val="center"/>
          </w:tcPr>
          <w:p w14:paraId="49FB8BD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=973人次</w:t>
            </w:r>
          </w:p>
        </w:tc>
        <w:tc>
          <w:tcPr>
            <w:tcW w:w="328" w:type="pct"/>
            <w:tcBorders>
              <w:top w:val="nil"/>
              <w:left w:val="nil"/>
              <w:bottom w:val="single" w:sz="4" w:space="0" w:color="auto"/>
              <w:right w:val="single" w:sz="4" w:space="0" w:color="auto"/>
            </w:tcBorders>
            <w:vAlign w:val="center"/>
          </w:tcPr>
          <w:p w14:paraId="5231ADD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6E639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947A92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32433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C4A933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3FD875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3D9B20"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72A5F83" w14:textId="77777777">
        <w:trPr>
          <w:trHeight w:val="800"/>
        </w:trPr>
        <w:tc>
          <w:tcPr>
            <w:tcW w:w="328" w:type="pct"/>
            <w:vMerge/>
            <w:tcBorders>
              <w:left w:val="single" w:sz="4" w:space="0" w:color="auto"/>
              <w:right w:val="single" w:sz="4" w:space="0" w:color="auto"/>
            </w:tcBorders>
            <w:vAlign w:val="center"/>
          </w:tcPr>
          <w:p w14:paraId="1EB0F7F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625925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6C557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916CC95"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发放次数</w:t>
            </w:r>
          </w:p>
        </w:tc>
        <w:tc>
          <w:tcPr>
            <w:tcW w:w="334" w:type="pct"/>
            <w:tcBorders>
              <w:top w:val="nil"/>
              <w:left w:val="nil"/>
              <w:bottom w:val="single" w:sz="4" w:space="0" w:color="auto"/>
              <w:right w:val="single" w:sz="4" w:space="0" w:color="auto"/>
            </w:tcBorders>
            <w:vAlign w:val="center"/>
          </w:tcPr>
          <w:p w14:paraId="5AB345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A82C84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=10次</w:t>
            </w:r>
          </w:p>
        </w:tc>
        <w:tc>
          <w:tcPr>
            <w:tcW w:w="333" w:type="pct"/>
            <w:tcBorders>
              <w:top w:val="nil"/>
              <w:left w:val="nil"/>
              <w:bottom w:val="single" w:sz="4" w:space="0" w:color="auto"/>
              <w:right w:val="single" w:sz="4" w:space="0" w:color="auto"/>
            </w:tcBorders>
            <w:vAlign w:val="center"/>
          </w:tcPr>
          <w:p w14:paraId="7649BAE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=10次</w:t>
            </w:r>
          </w:p>
        </w:tc>
        <w:tc>
          <w:tcPr>
            <w:tcW w:w="328" w:type="pct"/>
            <w:tcBorders>
              <w:top w:val="nil"/>
              <w:left w:val="nil"/>
              <w:bottom w:val="single" w:sz="4" w:space="0" w:color="auto"/>
              <w:right w:val="single" w:sz="4" w:space="0" w:color="auto"/>
            </w:tcBorders>
            <w:vAlign w:val="center"/>
          </w:tcPr>
          <w:p w14:paraId="059541B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05AEE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71426C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200C4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84399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6A327D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3CE502"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792E3C10" w14:textId="77777777">
        <w:trPr>
          <w:trHeight w:val="800"/>
        </w:trPr>
        <w:tc>
          <w:tcPr>
            <w:tcW w:w="328" w:type="pct"/>
            <w:vMerge/>
            <w:tcBorders>
              <w:left w:val="single" w:sz="4" w:space="0" w:color="auto"/>
              <w:right w:val="single" w:sz="4" w:space="0" w:color="auto"/>
            </w:tcBorders>
            <w:vAlign w:val="center"/>
          </w:tcPr>
          <w:p w14:paraId="7F9ED9A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C10332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866F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45D3010"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资金发放准确率</w:t>
            </w:r>
          </w:p>
        </w:tc>
        <w:tc>
          <w:tcPr>
            <w:tcW w:w="334" w:type="pct"/>
            <w:tcBorders>
              <w:top w:val="nil"/>
              <w:left w:val="nil"/>
              <w:bottom w:val="single" w:sz="4" w:space="0" w:color="auto"/>
              <w:right w:val="single" w:sz="4" w:space="0" w:color="auto"/>
            </w:tcBorders>
            <w:vAlign w:val="center"/>
          </w:tcPr>
          <w:p w14:paraId="5609A0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A5445F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E0D8C8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8D498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EDB990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98A5F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C8D3FB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D2F8F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5A53A1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B2B74A"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475C0F1" w14:textId="77777777">
        <w:trPr>
          <w:trHeight w:val="800"/>
        </w:trPr>
        <w:tc>
          <w:tcPr>
            <w:tcW w:w="328" w:type="pct"/>
            <w:vMerge/>
            <w:tcBorders>
              <w:left w:val="single" w:sz="4" w:space="0" w:color="auto"/>
              <w:right w:val="single" w:sz="4" w:space="0" w:color="auto"/>
            </w:tcBorders>
            <w:vAlign w:val="center"/>
          </w:tcPr>
          <w:p w14:paraId="7DC33C20"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5E6A3D1"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C275D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D2A54B4"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4" w:type="pct"/>
            <w:tcBorders>
              <w:top w:val="nil"/>
              <w:left w:val="nil"/>
              <w:bottom w:val="single" w:sz="4" w:space="0" w:color="auto"/>
              <w:right w:val="single" w:sz="4" w:space="0" w:color="auto"/>
            </w:tcBorders>
            <w:vAlign w:val="center"/>
          </w:tcPr>
          <w:p w14:paraId="6C005D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4FF7A0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7F8DCA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136779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195E1A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DFE6D5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B5090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02945D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A69F8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E775E9F"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50AA153" w14:textId="77777777">
        <w:trPr>
          <w:trHeight w:val="800"/>
        </w:trPr>
        <w:tc>
          <w:tcPr>
            <w:tcW w:w="328" w:type="pct"/>
            <w:vMerge/>
            <w:tcBorders>
              <w:left w:val="single" w:sz="4" w:space="0" w:color="auto"/>
              <w:right w:val="single" w:sz="4" w:space="0" w:color="auto"/>
            </w:tcBorders>
            <w:vAlign w:val="center"/>
          </w:tcPr>
          <w:p w14:paraId="1477CCD3"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F9640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47EAB1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A778A8B"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670ADED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714EBD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68A7DD2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ADD44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59E347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150B07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F8EDE9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6FED98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9EC8AC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2954F28"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B102100" w14:textId="77777777">
        <w:trPr>
          <w:trHeight w:val="800"/>
        </w:trPr>
        <w:tc>
          <w:tcPr>
            <w:tcW w:w="328" w:type="pct"/>
            <w:vMerge/>
            <w:tcBorders>
              <w:left w:val="single" w:sz="4" w:space="0" w:color="auto"/>
              <w:right w:val="single" w:sz="4" w:space="0" w:color="auto"/>
            </w:tcBorders>
            <w:vAlign w:val="center"/>
          </w:tcPr>
          <w:p w14:paraId="63DBC74A"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794F6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5E8F7D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579CF5F"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政策落实率</w:t>
            </w:r>
          </w:p>
        </w:tc>
        <w:tc>
          <w:tcPr>
            <w:tcW w:w="334" w:type="pct"/>
            <w:tcBorders>
              <w:top w:val="nil"/>
              <w:left w:val="nil"/>
              <w:bottom w:val="single" w:sz="4" w:space="0" w:color="auto"/>
              <w:right w:val="single" w:sz="4" w:space="0" w:color="auto"/>
            </w:tcBorders>
            <w:vAlign w:val="center"/>
          </w:tcPr>
          <w:p w14:paraId="5D155F0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7EBFE0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537DA5B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64A4BE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B4E6CC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AB0E1C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D3031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02B254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24137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B0C89D2"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12BD904" w14:textId="77777777">
        <w:trPr>
          <w:trHeight w:val="800"/>
        </w:trPr>
        <w:tc>
          <w:tcPr>
            <w:tcW w:w="328" w:type="pct"/>
            <w:vMerge/>
            <w:tcBorders>
              <w:left w:val="single" w:sz="4" w:space="0" w:color="auto"/>
              <w:bottom w:val="single" w:sz="4" w:space="0" w:color="auto"/>
              <w:right w:val="single" w:sz="4" w:space="0" w:color="auto"/>
            </w:tcBorders>
            <w:vAlign w:val="center"/>
          </w:tcPr>
          <w:p w14:paraId="14CED5A5"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DE6C9D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9DA586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87F628E"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专干满意度</w:t>
            </w:r>
          </w:p>
        </w:tc>
        <w:tc>
          <w:tcPr>
            <w:tcW w:w="334" w:type="pct"/>
            <w:tcBorders>
              <w:top w:val="nil"/>
              <w:left w:val="nil"/>
              <w:bottom w:val="single" w:sz="4" w:space="0" w:color="auto"/>
              <w:right w:val="single" w:sz="4" w:space="0" w:color="auto"/>
            </w:tcBorders>
            <w:vAlign w:val="center"/>
          </w:tcPr>
          <w:p w14:paraId="59F4BF5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D5C8F8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02FBB0C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CB957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79" w:type="pct"/>
            <w:tcBorders>
              <w:top w:val="nil"/>
              <w:left w:val="nil"/>
              <w:bottom w:val="single" w:sz="4" w:space="0" w:color="auto"/>
              <w:right w:val="single" w:sz="4" w:space="0" w:color="auto"/>
            </w:tcBorders>
            <w:vAlign w:val="center"/>
          </w:tcPr>
          <w:p w14:paraId="3D55ECE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46D330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C4C0A3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C306B9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489C85F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7CCA6E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满意度指标设置偏低，群众满意率达到了100%。下一年在合理的范围内设置满意度指标。</w:t>
            </w:r>
          </w:p>
        </w:tc>
      </w:tr>
      <w:tr w:rsidR="005C1912" w14:paraId="7E77D2F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A3133E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CA15A1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0A2C8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25A05E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2A1AC9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7F65DFE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24ADD90" w14:textId="77777777" w:rsidR="005C1912" w:rsidRDefault="005C191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D22858D" w14:textId="77777777" w:rsidR="005C1912" w:rsidRDefault="005C191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06A3A76" w14:textId="77777777" w:rsidR="005C1912" w:rsidRDefault="005C191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65168E0" w14:textId="77777777" w:rsidR="005C1912" w:rsidRDefault="005C191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C30FD71" w14:textId="77777777" w:rsidR="005C1912" w:rsidRDefault="005C1912">
            <w:pPr>
              <w:spacing w:after="0" w:line="240" w:lineRule="auto"/>
              <w:rPr>
                <w:rFonts w:ascii="宋体" w:eastAsia="宋体" w:hAnsi="宋体" w:cs="宋体" w:hint="eastAsia"/>
                <w:color w:val="000000"/>
                <w:sz w:val="18"/>
                <w:szCs w:val="18"/>
                <w:lang w:eastAsia="zh-CN"/>
              </w:rPr>
            </w:pPr>
          </w:p>
        </w:tc>
      </w:tr>
      <w:bookmarkEnd w:id="2"/>
    </w:tbl>
    <w:p w14:paraId="55E4D67F"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705A9B7"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5C1912" w14:paraId="5E1365D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F4CBAA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DA27FF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2024年中央重大公共卫生服务补助资金</w:t>
            </w:r>
          </w:p>
        </w:tc>
      </w:tr>
      <w:tr w:rsidR="005C1912" w14:paraId="27E7B11C"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936DDE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38EC610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F532F8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552E35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2557CC1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E823D5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6578E97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6AA205A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4BF95B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4DF29E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056708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F2707E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76769F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6081B41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3C84A3" w14:textId="77777777" w:rsidR="005C1912" w:rsidRDefault="005C1912">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0B9409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2DF0103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983" w:type="pct"/>
            <w:gridSpan w:val="3"/>
            <w:tcBorders>
              <w:top w:val="single" w:sz="4" w:space="0" w:color="auto"/>
              <w:left w:val="nil"/>
              <w:bottom w:val="single" w:sz="4" w:space="0" w:color="auto"/>
              <w:right w:val="single" w:sz="4" w:space="0" w:color="auto"/>
            </w:tcBorders>
            <w:vAlign w:val="center"/>
          </w:tcPr>
          <w:p w14:paraId="6DA9DCC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708" w:type="pct"/>
            <w:gridSpan w:val="2"/>
            <w:tcBorders>
              <w:top w:val="single" w:sz="4" w:space="0" w:color="auto"/>
              <w:left w:val="nil"/>
              <w:bottom w:val="single" w:sz="4" w:space="0" w:color="auto"/>
              <w:right w:val="single" w:sz="4" w:space="0" w:color="auto"/>
            </w:tcBorders>
            <w:vAlign w:val="center"/>
          </w:tcPr>
          <w:p w14:paraId="288781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671" w:type="pct"/>
            <w:gridSpan w:val="2"/>
            <w:tcBorders>
              <w:top w:val="nil"/>
              <w:left w:val="nil"/>
              <w:bottom w:val="single" w:sz="4" w:space="0" w:color="auto"/>
              <w:right w:val="single" w:sz="4" w:space="0" w:color="auto"/>
            </w:tcBorders>
            <w:vAlign w:val="center"/>
          </w:tcPr>
          <w:p w14:paraId="718E68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F4EFFC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4B78BF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1912" w14:paraId="787BB72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E687A8" w14:textId="77777777" w:rsidR="005C1912" w:rsidRDefault="005C1912">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8EF25C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798A075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983" w:type="pct"/>
            <w:gridSpan w:val="3"/>
            <w:tcBorders>
              <w:top w:val="single" w:sz="4" w:space="0" w:color="auto"/>
              <w:left w:val="nil"/>
              <w:bottom w:val="single" w:sz="4" w:space="0" w:color="auto"/>
              <w:right w:val="single" w:sz="4" w:space="0" w:color="auto"/>
            </w:tcBorders>
            <w:vAlign w:val="center"/>
          </w:tcPr>
          <w:p w14:paraId="3F491EC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708" w:type="pct"/>
            <w:gridSpan w:val="2"/>
            <w:tcBorders>
              <w:top w:val="single" w:sz="4" w:space="0" w:color="auto"/>
              <w:left w:val="nil"/>
              <w:bottom w:val="single" w:sz="4" w:space="0" w:color="auto"/>
              <w:right w:val="single" w:sz="4" w:space="0" w:color="auto"/>
            </w:tcBorders>
            <w:vAlign w:val="center"/>
          </w:tcPr>
          <w:p w14:paraId="732D8CC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81.00</w:t>
            </w:r>
          </w:p>
        </w:tc>
        <w:tc>
          <w:tcPr>
            <w:tcW w:w="671" w:type="pct"/>
            <w:gridSpan w:val="2"/>
            <w:tcBorders>
              <w:top w:val="nil"/>
              <w:left w:val="nil"/>
              <w:bottom w:val="single" w:sz="4" w:space="0" w:color="auto"/>
              <w:right w:val="single" w:sz="4" w:space="0" w:color="auto"/>
            </w:tcBorders>
            <w:vAlign w:val="center"/>
          </w:tcPr>
          <w:p w14:paraId="357EB7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943A1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287A2C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001FA9F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D2F3D39" w14:textId="77777777" w:rsidR="005C1912" w:rsidRDefault="005C1912">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584C818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A131A3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9E1DD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8F33EE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6C096F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56BFE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B12825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640586C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9C71D9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6C7666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AAF596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0A2FBE1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3116421" w14:textId="77777777" w:rsidR="005C1912" w:rsidRDefault="005C1912">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D3B10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深入贯彻落实习近平总书记在专家学者座谈会上的重要讲话精神，坚持预防为主的卫生健康工作方针，加强疾控体系建设，提高评估监测敏感性和准确性，改善疾病预防控制基础条件，全面提高人民健康水平，建立和完善传染性疾病综合防治体系，推进和提高综合防治水平目标，保障国家重大传染病防控项目顺利开展，根据财政部、国家卫生健康委《关于下达重大传染病防控经费预算的通知》要求，自治区财政厅、卫生健康委下达重大传染病防控补助经费。</w:t>
            </w:r>
          </w:p>
        </w:tc>
        <w:tc>
          <w:tcPr>
            <w:tcW w:w="2559" w:type="pct"/>
            <w:gridSpan w:val="7"/>
            <w:tcBorders>
              <w:top w:val="single" w:sz="4" w:space="0" w:color="auto"/>
              <w:left w:val="nil"/>
              <w:bottom w:val="single" w:sz="4" w:space="0" w:color="auto"/>
              <w:right w:val="single" w:sz="4" w:space="0" w:color="auto"/>
            </w:tcBorders>
            <w:vAlign w:val="center"/>
          </w:tcPr>
          <w:p w14:paraId="2E04D36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是结核病防治工作。截止12月30日，结核病人312人，肺结核患者成功治疗率97.6%，报告肺结核患者和疑似的总体到位率98.9%；二是艾滋病防治工作。截止12月30日，艾滋病病人及艾滋病感染者接受抗病毒治疗比例100%；三是布病防治工作。截止12月30日，我县报告布病患者370例，规范落实管理370例，急性期规范治疗率、管理率均大于98%；四十全县五所学校完成学校环境卫生检测工作；结合全民体检成人群体完成人群居民B超8000人包虫病筛查工作；</w:t>
            </w:r>
          </w:p>
        </w:tc>
      </w:tr>
      <w:tr w:rsidR="005C1912" w14:paraId="32D13F60" w14:textId="77777777">
        <w:trPr>
          <w:trHeight w:val="820"/>
        </w:trPr>
        <w:tc>
          <w:tcPr>
            <w:tcW w:w="328" w:type="pct"/>
            <w:tcBorders>
              <w:top w:val="nil"/>
              <w:left w:val="single" w:sz="4" w:space="0" w:color="auto"/>
              <w:bottom w:val="single" w:sz="4" w:space="0" w:color="auto"/>
              <w:right w:val="single" w:sz="4" w:space="0" w:color="auto"/>
            </w:tcBorders>
            <w:vAlign w:val="center"/>
          </w:tcPr>
          <w:p w14:paraId="649C2263"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E02C5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71219E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4C78053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36CCA1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F9206F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5022CC9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20F64A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0394D2B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F64F9A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FCAF5A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83DF98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4C9A9A4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21DF87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02FBAD1C" w14:textId="77777777">
        <w:trPr>
          <w:trHeight w:val="800"/>
        </w:trPr>
        <w:tc>
          <w:tcPr>
            <w:tcW w:w="328" w:type="pct"/>
            <w:vMerge w:val="restart"/>
            <w:tcBorders>
              <w:top w:val="nil"/>
              <w:left w:val="single" w:sz="4" w:space="0" w:color="auto"/>
              <w:right w:val="single" w:sz="4" w:space="0" w:color="auto"/>
            </w:tcBorders>
            <w:vAlign w:val="center"/>
          </w:tcPr>
          <w:p w14:paraId="207919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0D10C0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4EC6CFB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C1C8124"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布病重点人群筛查数量</w:t>
            </w:r>
          </w:p>
        </w:tc>
        <w:tc>
          <w:tcPr>
            <w:tcW w:w="334" w:type="pct"/>
            <w:tcBorders>
              <w:top w:val="nil"/>
              <w:left w:val="nil"/>
              <w:bottom w:val="single" w:sz="4" w:space="0" w:color="auto"/>
              <w:right w:val="single" w:sz="4" w:space="0" w:color="auto"/>
            </w:tcBorders>
            <w:vAlign w:val="center"/>
          </w:tcPr>
          <w:p w14:paraId="2C93291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249CC1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&gt;=1600人</w:t>
            </w:r>
          </w:p>
        </w:tc>
        <w:tc>
          <w:tcPr>
            <w:tcW w:w="334" w:type="pct"/>
            <w:tcBorders>
              <w:top w:val="nil"/>
              <w:left w:val="nil"/>
              <w:bottom w:val="single" w:sz="4" w:space="0" w:color="auto"/>
              <w:right w:val="single" w:sz="4" w:space="0" w:color="auto"/>
            </w:tcBorders>
            <w:vAlign w:val="center"/>
          </w:tcPr>
          <w:p w14:paraId="2CAFC42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=1602人</w:t>
            </w:r>
          </w:p>
        </w:tc>
        <w:tc>
          <w:tcPr>
            <w:tcW w:w="328" w:type="pct"/>
            <w:tcBorders>
              <w:top w:val="nil"/>
              <w:left w:val="nil"/>
              <w:bottom w:val="single" w:sz="4" w:space="0" w:color="auto"/>
              <w:right w:val="single" w:sz="4" w:space="0" w:color="auto"/>
            </w:tcBorders>
            <w:vAlign w:val="center"/>
          </w:tcPr>
          <w:p w14:paraId="6E0482E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E1DB77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1515612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03DAD3F"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2C490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2FAE7E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E9FC955"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D6CEC6D" w14:textId="77777777">
        <w:trPr>
          <w:trHeight w:val="800"/>
        </w:trPr>
        <w:tc>
          <w:tcPr>
            <w:tcW w:w="328" w:type="pct"/>
            <w:vMerge/>
            <w:tcBorders>
              <w:left w:val="single" w:sz="4" w:space="0" w:color="auto"/>
              <w:right w:val="single" w:sz="4" w:space="0" w:color="auto"/>
            </w:tcBorders>
            <w:vAlign w:val="center"/>
          </w:tcPr>
          <w:p w14:paraId="0C2CAC8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8E3174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00C8A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581EF018"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“三位一体”结核病管理人数</w:t>
            </w:r>
          </w:p>
        </w:tc>
        <w:tc>
          <w:tcPr>
            <w:tcW w:w="334" w:type="pct"/>
            <w:tcBorders>
              <w:top w:val="nil"/>
              <w:left w:val="nil"/>
              <w:bottom w:val="single" w:sz="4" w:space="0" w:color="auto"/>
              <w:right w:val="single" w:sz="4" w:space="0" w:color="auto"/>
            </w:tcBorders>
            <w:vAlign w:val="center"/>
          </w:tcPr>
          <w:p w14:paraId="35EDB21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7AD68ED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&gt;=312人</w:t>
            </w:r>
          </w:p>
        </w:tc>
        <w:tc>
          <w:tcPr>
            <w:tcW w:w="334" w:type="pct"/>
            <w:tcBorders>
              <w:top w:val="nil"/>
              <w:left w:val="nil"/>
              <w:bottom w:val="single" w:sz="4" w:space="0" w:color="auto"/>
              <w:right w:val="single" w:sz="4" w:space="0" w:color="auto"/>
            </w:tcBorders>
            <w:vAlign w:val="center"/>
          </w:tcPr>
          <w:p w14:paraId="1432066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=312人</w:t>
            </w:r>
          </w:p>
        </w:tc>
        <w:tc>
          <w:tcPr>
            <w:tcW w:w="328" w:type="pct"/>
            <w:tcBorders>
              <w:top w:val="nil"/>
              <w:left w:val="nil"/>
              <w:bottom w:val="single" w:sz="4" w:space="0" w:color="auto"/>
              <w:right w:val="single" w:sz="4" w:space="0" w:color="auto"/>
            </w:tcBorders>
            <w:vAlign w:val="center"/>
          </w:tcPr>
          <w:p w14:paraId="5E2C577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625277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3A68880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73849E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578852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B9804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1FC0C3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658D989" w14:textId="77777777">
        <w:trPr>
          <w:trHeight w:val="800"/>
        </w:trPr>
        <w:tc>
          <w:tcPr>
            <w:tcW w:w="328" w:type="pct"/>
            <w:vMerge/>
            <w:tcBorders>
              <w:left w:val="single" w:sz="4" w:space="0" w:color="auto"/>
              <w:right w:val="single" w:sz="4" w:space="0" w:color="auto"/>
            </w:tcBorders>
            <w:vAlign w:val="center"/>
          </w:tcPr>
          <w:p w14:paraId="46B6DAA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FEF165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38704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w:t>
            </w:r>
            <w:r>
              <w:rPr>
                <w:rFonts w:ascii="宋体" w:eastAsia="宋体" w:hAnsi="宋体" w:cs="宋体" w:hint="eastAsia"/>
                <w:color w:val="000000"/>
                <w:sz w:val="18"/>
                <w:szCs w:val="18"/>
                <w:lang w:eastAsia="zh-CN"/>
              </w:rPr>
              <w:lastRenderedPageBreak/>
              <w:t>标</w:t>
            </w:r>
          </w:p>
        </w:tc>
        <w:tc>
          <w:tcPr>
            <w:tcW w:w="472" w:type="pct"/>
            <w:tcBorders>
              <w:top w:val="single" w:sz="4" w:space="0" w:color="auto"/>
              <w:left w:val="nil"/>
              <w:bottom w:val="single" w:sz="4" w:space="0" w:color="auto"/>
              <w:right w:val="single" w:sz="4" w:space="0" w:color="auto"/>
            </w:tcBorders>
            <w:vAlign w:val="center"/>
          </w:tcPr>
          <w:p w14:paraId="0A392772"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购买饮用水质检设备</w:t>
            </w:r>
            <w:r>
              <w:rPr>
                <w:rFonts w:ascii="宋体" w:eastAsia="宋体" w:hAnsi="宋体" w:cs="宋体" w:hint="eastAsia"/>
                <w:color w:val="000000"/>
                <w:sz w:val="18"/>
                <w:szCs w:val="18"/>
                <w:lang w:eastAsia="zh-CN"/>
              </w:rPr>
              <w:lastRenderedPageBreak/>
              <w:t>数量</w:t>
            </w:r>
          </w:p>
        </w:tc>
        <w:tc>
          <w:tcPr>
            <w:tcW w:w="334" w:type="pct"/>
            <w:tcBorders>
              <w:top w:val="nil"/>
              <w:left w:val="nil"/>
              <w:bottom w:val="single" w:sz="4" w:space="0" w:color="auto"/>
              <w:right w:val="single" w:sz="4" w:space="0" w:color="auto"/>
            </w:tcBorders>
            <w:vAlign w:val="center"/>
          </w:tcPr>
          <w:p w14:paraId="4DAB025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5</w:t>
            </w:r>
          </w:p>
        </w:tc>
        <w:tc>
          <w:tcPr>
            <w:tcW w:w="314" w:type="pct"/>
            <w:tcBorders>
              <w:top w:val="nil"/>
              <w:left w:val="nil"/>
              <w:bottom w:val="single" w:sz="4" w:space="0" w:color="auto"/>
              <w:right w:val="single" w:sz="4" w:space="0" w:color="auto"/>
            </w:tcBorders>
            <w:vAlign w:val="center"/>
          </w:tcPr>
          <w:p w14:paraId="34860A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334" w:type="pct"/>
            <w:tcBorders>
              <w:top w:val="nil"/>
              <w:left w:val="nil"/>
              <w:bottom w:val="single" w:sz="4" w:space="0" w:color="auto"/>
              <w:right w:val="single" w:sz="4" w:space="0" w:color="auto"/>
            </w:tcBorders>
            <w:vAlign w:val="center"/>
          </w:tcPr>
          <w:p w14:paraId="154F33C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328" w:type="pct"/>
            <w:tcBorders>
              <w:top w:val="nil"/>
              <w:left w:val="nil"/>
              <w:bottom w:val="single" w:sz="4" w:space="0" w:color="auto"/>
              <w:right w:val="single" w:sz="4" w:space="0" w:color="auto"/>
            </w:tcBorders>
            <w:vAlign w:val="center"/>
          </w:tcPr>
          <w:p w14:paraId="1A82963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EC8860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DCBA00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9" w:type="pct"/>
            <w:tcBorders>
              <w:top w:val="nil"/>
              <w:left w:val="nil"/>
              <w:bottom w:val="single" w:sz="4" w:space="0" w:color="auto"/>
              <w:right w:val="single" w:sz="4" w:space="0" w:color="auto"/>
            </w:tcBorders>
            <w:vAlign w:val="center"/>
          </w:tcPr>
          <w:p w14:paraId="57C6F752"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70AE94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328" w:type="pct"/>
            <w:tcBorders>
              <w:top w:val="nil"/>
              <w:left w:val="nil"/>
              <w:bottom w:val="single" w:sz="4" w:space="0" w:color="auto"/>
              <w:right w:val="single" w:sz="4" w:space="0" w:color="auto"/>
            </w:tcBorders>
            <w:vAlign w:val="center"/>
          </w:tcPr>
          <w:p w14:paraId="48A3C5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4DE7F2C2"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7DFE2B79" w14:textId="77777777">
        <w:trPr>
          <w:trHeight w:val="800"/>
        </w:trPr>
        <w:tc>
          <w:tcPr>
            <w:tcW w:w="328" w:type="pct"/>
            <w:vMerge/>
            <w:tcBorders>
              <w:left w:val="single" w:sz="4" w:space="0" w:color="auto"/>
              <w:right w:val="single" w:sz="4" w:space="0" w:color="auto"/>
            </w:tcBorders>
            <w:vAlign w:val="center"/>
          </w:tcPr>
          <w:p w14:paraId="299E4D8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91168C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ED2BE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4BA0AB3"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艾滋病、丙肝管理人数</w:t>
            </w:r>
          </w:p>
        </w:tc>
        <w:tc>
          <w:tcPr>
            <w:tcW w:w="334" w:type="pct"/>
            <w:tcBorders>
              <w:top w:val="nil"/>
              <w:left w:val="nil"/>
              <w:bottom w:val="single" w:sz="4" w:space="0" w:color="auto"/>
              <w:right w:val="single" w:sz="4" w:space="0" w:color="auto"/>
            </w:tcBorders>
            <w:vAlign w:val="center"/>
          </w:tcPr>
          <w:p w14:paraId="7039171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938CC8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&gt;=241人</w:t>
            </w:r>
          </w:p>
        </w:tc>
        <w:tc>
          <w:tcPr>
            <w:tcW w:w="334" w:type="pct"/>
            <w:tcBorders>
              <w:top w:val="nil"/>
              <w:left w:val="nil"/>
              <w:bottom w:val="single" w:sz="4" w:space="0" w:color="auto"/>
              <w:right w:val="single" w:sz="4" w:space="0" w:color="auto"/>
            </w:tcBorders>
            <w:vAlign w:val="center"/>
          </w:tcPr>
          <w:p w14:paraId="730BA0A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=241人</w:t>
            </w:r>
          </w:p>
        </w:tc>
        <w:tc>
          <w:tcPr>
            <w:tcW w:w="328" w:type="pct"/>
            <w:tcBorders>
              <w:top w:val="nil"/>
              <w:left w:val="nil"/>
              <w:bottom w:val="single" w:sz="4" w:space="0" w:color="auto"/>
              <w:right w:val="single" w:sz="4" w:space="0" w:color="auto"/>
            </w:tcBorders>
            <w:vAlign w:val="center"/>
          </w:tcPr>
          <w:p w14:paraId="201FDED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1B3ED5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EA4EE4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562B8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CD0D60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2B07BC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8A4177"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1C7879D1" w14:textId="77777777">
        <w:trPr>
          <w:trHeight w:val="800"/>
        </w:trPr>
        <w:tc>
          <w:tcPr>
            <w:tcW w:w="328" w:type="pct"/>
            <w:vMerge/>
            <w:tcBorders>
              <w:left w:val="single" w:sz="4" w:space="0" w:color="auto"/>
              <w:right w:val="single" w:sz="4" w:space="0" w:color="auto"/>
            </w:tcBorders>
            <w:vAlign w:val="center"/>
          </w:tcPr>
          <w:p w14:paraId="1AD6B87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A6FA2A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7BF5F9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3C41BC6"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包虫病筛查人数</w:t>
            </w:r>
          </w:p>
        </w:tc>
        <w:tc>
          <w:tcPr>
            <w:tcW w:w="334" w:type="pct"/>
            <w:tcBorders>
              <w:top w:val="nil"/>
              <w:left w:val="nil"/>
              <w:bottom w:val="single" w:sz="4" w:space="0" w:color="auto"/>
              <w:right w:val="single" w:sz="4" w:space="0" w:color="auto"/>
            </w:tcBorders>
            <w:vAlign w:val="center"/>
          </w:tcPr>
          <w:p w14:paraId="056A399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4" w:type="pct"/>
            <w:tcBorders>
              <w:top w:val="nil"/>
              <w:left w:val="nil"/>
              <w:bottom w:val="single" w:sz="4" w:space="0" w:color="auto"/>
              <w:right w:val="single" w:sz="4" w:space="0" w:color="auto"/>
            </w:tcBorders>
            <w:vAlign w:val="center"/>
          </w:tcPr>
          <w:p w14:paraId="572F6A2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&gt;=8000人</w:t>
            </w:r>
          </w:p>
        </w:tc>
        <w:tc>
          <w:tcPr>
            <w:tcW w:w="334" w:type="pct"/>
            <w:tcBorders>
              <w:top w:val="nil"/>
              <w:left w:val="nil"/>
              <w:bottom w:val="single" w:sz="4" w:space="0" w:color="auto"/>
              <w:right w:val="single" w:sz="4" w:space="0" w:color="auto"/>
            </w:tcBorders>
            <w:vAlign w:val="center"/>
          </w:tcPr>
          <w:p w14:paraId="5109663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=8000人</w:t>
            </w:r>
          </w:p>
        </w:tc>
        <w:tc>
          <w:tcPr>
            <w:tcW w:w="328" w:type="pct"/>
            <w:tcBorders>
              <w:top w:val="nil"/>
              <w:left w:val="nil"/>
              <w:bottom w:val="single" w:sz="4" w:space="0" w:color="auto"/>
              <w:right w:val="single" w:sz="4" w:space="0" w:color="auto"/>
            </w:tcBorders>
            <w:vAlign w:val="center"/>
          </w:tcPr>
          <w:p w14:paraId="70A411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14D63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2" w:type="pct"/>
            <w:tcBorders>
              <w:top w:val="nil"/>
              <w:left w:val="nil"/>
              <w:bottom w:val="single" w:sz="4" w:space="0" w:color="auto"/>
              <w:right w:val="single" w:sz="4" w:space="0" w:color="auto"/>
            </w:tcBorders>
            <w:vAlign w:val="center"/>
          </w:tcPr>
          <w:p w14:paraId="70F23C5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801E76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C17B9A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539337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77941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3928E29" w14:textId="77777777">
        <w:trPr>
          <w:trHeight w:val="800"/>
        </w:trPr>
        <w:tc>
          <w:tcPr>
            <w:tcW w:w="328" w:type="pct"/>
            <w:vMerge/>
            <w:tcBorders>
              <w:left w:val="single" w:sz="4" w:space="0" w:color="auto"/>
              <w:right w:val="single" w:sz="4" w:space="0" w:color="auto"/>
            </w:tcBorders>
            <w:vAlign w:val="center"/>
          </w:tcPr>
          <w:p w14:paraId="54E6036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71D039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F1ED5A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6CF62FF1"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学校环境卫生监测数量</w:t>
            </w:r>
          </w:p>
        </w:tc>
        <w:tc>
          <w:tcPr>
            <w:tcW w:w="334" w:type="pct"/>
            <w:tcBorders>
              <w:top w:val="nil"/>
              <w:left w:val="nil"/>
              <w:bottom w:val="single" w:sz="4" w:space="0" w:color="auto"/>
              <w:right w:val="single" w:sz="4" w:space="0" w:color="auto"/>
            </w:tcBorders>
            <w:vAlign w:val="center"/>
          </w:tcPr>
          <w:p w14:paraId="3B9A221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2319C73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=5所</w:t>
            </w:r>
          </w:p>
        </w:tc>
        <w:tc>
          <w:tcPr>
            <w:tcW w:w="334" w:type="pct"/>
            <w:tcBorders>
              <w:top w:val="nil"/>
              <w:left w:val="nil"/>
              <w:bottom w:val="single" w:sz="4" w:space="0" w:color="auto"/>
              <w:right w:val="single" w:sz="4" w:space="0" w:color="auto"/>
            </w:tcBorders>
            <w:vAlign w:val="center"/>
          </w:tcPr>
          <w:p w14:paraId="2EFC1EB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=5所</w:t>
            </w:r>
          </w:p>
        </w:tc>
        <w:tc>
          <w:tcPr>
            <w:tcW w:w="328" w:type="pct"/>
            <w:tcBorders>
              <w:top w:val="nil"/>
              <w:left w:val="nil"/>
              <w:bottom w:val="single" w:sz="4" w:space="0" w:color="auto"/>
              <w:right w:val="single" w:sz="4" w:space="0" w:color="auto"/>
            </w:tcBorders>
            <w:vAlign w:val="center"/>
          </w:tcPr>
          <w:p w14:paraId="1932F98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39B2F2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036C716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246BFB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F36177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92F02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B7CF368"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74C50B51" w14:textId="77777777">
        <w:trPr>
          <w:trHeight w:val="800"/>
        </w:trPr>
        <w:tc>
          <w:tcPr>
            <w:tcW w:w="328" w:type="pct"/>
            <w:vMerge/>
            <w:tcBorders>
              <w:left w:val="single" w:sz="4" w:space="0" w:color="auto"/>
              <w:right w:val="single" w:sz="4" w:space="0" w:color="auto"/>
            </w:tcBorders>
            <w:vAlign w:val="center"/>
          </w:tcPr>
          <w:p w14:paraId="4864894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3F2F5C1"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ACAD7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42AF1440"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布病重点人群筛查率</w:t>
            </w:r>
          </w:p>
        </w:tc>
        <w:tc>
          <w:tcPr>
            <w:tcW w:w="334" w:type="pct"/>
            <w:tcBorders>
              <w:top w:val="nil"/>
              <w:left w:val="nil"/>
              <w:bottom w:val="single" w:sz="4" w:space="0" w:color="auto"/>
              <w:right w:val="single" w:sz="4" w:space="0" w:color="auto"/>
            </w:tcBorders>
            <w:vAlign w:val="center"/>
          </w:tcPr>
          <w:p w14:paraId="51A8A8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E5DBA5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4" w:type="pct"/>
            <w:tcBorders>
              <w:top w:val="nil"/>
              <w:left w:val="nil"/>
              <w:bottom w:val="single" w:sz="4" w:space="0" w:color="auto"/>
              <w:right w:val="single" w:sz="4" w:space="0" w:color="auto"/>
            </w:tcBorders>
            <w:vAlign w:val="center"/>
          </w:tcPr>
          <w:p w14:paraId="7CC376F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1B80B9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CA197A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E443FA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4BD7C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7A167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5FC1AD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39DB8BE"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6B6BC66" w14:textId="77777777">
        <w:trPr>
          <w:trHeight w:val="800"/>
        </w:trPr>
        <w:tc>
          <w:tcPr>
            <w:tcW w:w="328" w:type="pct"/>
            <w:vMerge/>
            <w:tcBorders>
              <w:left w:val="single" w:sz="4" w:space="0" w:color="auto"/>
              <w:right w:val="single" w:sz="4" w:space="0" w:color="auto"/>
            </w:tcBorders>
            <w:vAlign w:val="center"/>
          </w:tcPr>
          <w:p w14:paraId="4650086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75F3981"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B2DB4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536F73AB"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重点人群筛查完成及时率</w:t>
            </w:r>
          </w:p>
        </w:tc>
        <w:tc>
          <w:tcPr>
            <w:tcW w:w="334" w:type="pct"/>
            <w:tcBorders>
              <w:top w:val="nil"/>
              <w:left w:val="nil"/>
              <w:bottom w:val="single" w:sz="4" w:space="0" w:color="auto"/>
              <w:right w:val="single" w:sz="4" w:space="0" w:color="auto"/>
            </w:tcBorders>
            <w:vAlign w:val="center"/>
          </w:tcPr>
          <w:p w14:paraId="75B5384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4" w:type="pct"/>
            <w:tcBorders>
              <w:top w:val="nil"/>
              <w:left w:val="nil"/>
              <w:bottom w:val="single" w:sz="4" w:space="0" w:color="auto"/>
              <w:right w:val="single" w:sz="4" w:space="0" w:color="auto"/>
            </w:tcBorders>
            <w:vAlign w:val="center"/>
          </w:tcPr>
          <w:p w14:paraId="443C7E0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34" w:type="pct"/>
            <w:tcBorders>
              <w:top w:val="nil"/>
              <w:left w:val="nil"/>
              <w:bottom w:val="single" w:sz="4" w:space="0" w:color="auto"/>
              <w:right w:val="single" w:sz="4" w:space="0" w:color="auto"/>
            </w:tcBorders>
            <w:vAlign w:val="center"/>
          </w:tcPr>
          <w:p w14:paraId="5FBC30D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1AB18A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BDC8E8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2" w:type="pct"/>
            <w:tcBorders>
              <w:top w:val="nil"/>
              <w:left w:val="nil"/>
              <w:bottom w:val="single" w:sz="4" w:space="0" w:color="auto"/>
              <w:right w:val="single" w:sz="4" w:space="0" w:color="auto"/>
            </w:tcBorders>
            <w:vAlign w:val="center"/>
          </w:tcPr>
          <w:p w14:paraId="4754100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29" w:type="pct"/>
            <w:tcBorders>
              <w:top w:val="nil"/>
              <w:left w:val="nil"/>
              <w:bottom w:val="single" w:sz="4" w:space="0" w:color="auto"/>
              <w:right w:val="single" w:sz="4" w:space="0" w:color="auto"/>
            </w:tcBorders>
            <w:vAlign w:val="center"/>
          </w:tcPr>
          <w:p w14:paraId="7EF6DD1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F8C965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F6F8F0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5CF8F3B"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BCC0C8E" w14:textId="77777777">
        <w:trPr>
          <w:trHeight w:val="800"/>
        </w:trPr>
        <w:tc>
          <w:tcPr>
            <w:tcW w:w="328" w:type="pct"/>
            <w:vMerge/>
            <w:tcBorders>
              <w:left w:val="single" w:sz="4" w:space="0" w:color="auto"/>
              <w:right w:val="single" w:sz="4" w:space="0" w:color="auto"/>
            </w:tcBorders>
            <w:vAlign w:val="center"/>
          </w:tcPr>
          <w:p w14:paraId="0B66797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754E66A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BC4024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9977AD1"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布病人员治理经费</w:t>
            </w:r>
          </w:p>
        </w:tc>
        <w:tc>
          <w:tcPr>
            <w:tcW w:w="334" w:type="pct"/>
            <w:tcBorders>
              <w:top w:val="nil"/>
              <w:left w:val="nil"/>
              <w:bottom w:val="single" w:sz="4" w:space="0" w:color="auto"/>
              <w:right w:val="single" w:sz="4" w:space="0" w:color="auto"/>
            </w:tcBorders>
            <w:vAlign w:val="center"/>
          </w:tcPr>
          <w:p w14:paraId="134F596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626789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=28万元</w:t>
            </w:r>
          </w:p>
        </w:tc>
        <w:tc>
          <w:tcPr>
            <w:tcW w:w="334" w:type="pct"/>
            <w:tcBorders>
              <w:top w:val="nil"/>
              <w:left w:val="nil"/>
              <w:bottom w:val="single" w:sz="4" w:space="0" w:color="auto"/>
              <w:right w:val="single" w:sz="4" w:space="0" w:color="auto"/>
            </w:tcBorders>
            <w:vAlign w:val="center"/>
          </w:tcPr>
          <w:p w14:paraId="6CED62C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=28万元</w:t>
            </w:r>
          </w:p>
        </w:tc>
        <w:tc>
          <w:tcPr>
            <w:tcW w:w="328" w:type="pct"/>
            <w:tcBorders>
              <w:top w:val="nil"/>
              <w:left w:val="nil"/>
              <w:bottom w:val="single" w:sz="4" w:space="0" w:color="auto"/>
              <w:right w:val="single" w:sz="4" w:space="0" w:color="auto"/>
            </w:tcBorders>
            <w:vAlign w:val="center"/>
          </w:tcPr>
          <w:p w14:paraId="69F3DE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B9BD1D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3CD71B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8FEF5D"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BDEAEF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8EBB81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602FDB7"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DA6F96C" w14:textId="77777777">
        <w:trPr>
          <w:trHeight w:val="800"/>
        </w:trPr>
        <w:tc>
          <w:tcPr>
            <w:tcW w:w="328" w:type="pct"/>
            <w:vMerge/>
            <w:tcBorders>
              <w:left w:val="single" w:sz="4" w:space="0" w:color="auto"/>
              <w:right w:val="single" w:sz="4" w:space="0" w:color="auto"/>
            </w:tcBorders>
            <w:vAlign w:val="center"/>
          </w:tcPr>
          <w:p w14:paraId="1E0A6A7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0A350F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66DA1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8CA936E"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结核病人员治理经费</w:t>
            </w:r>
          </w:p>
        </w:tc>
        <w:tc>
          <w:tcPr>
            <w:tcW w:w="334" w:type="pct"/>
            <w:tcBorders>
              <w:top w:val="nil"/>
              <w:left w:val="nil"/>
              <w:bottom w:val="single" w:sz="4" w:space="0" w:color="auto"/>
              <w:right w:val="single" w:sz="4" w:space="0" w:color="auto"/>
            </w:tcBorders>
            <w:vAlign w:val="center"/>
          </w:tcPr>
          <w:p w14:paraId="6E86B75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4133FF9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&lt;=16.50万元</w:t>
            </w:r>
          </w:p>
        </w:tc>
        <w:tc>
          <w:tcPr>
            <w:tcW w:w="334" w:type="pct"/>
            <w:tcBorders>
              <w:top w:val="nil"/>
              <w:left w:val="nil"/>
              <w:bottom w:val="single" w:sz="4" w:space="0" w:color="auto"/>
              <w:right w:val="single" w:sz="4" w:space="0" w:color="auto"/>
            </w:tcBorders>
            <w:vAlign w:val="center"/>
          </w:tcPr>
          <w:p w14:paraId="02E0F0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=16.5万元</w:t>
            </w:r>
          </w:p>
        </w:tc>
        <w:tc>
          <w:tcPr>
            <w:tcW w:w="328" w:type="pct"/>
            <w:tcBorders>
              <w:top w:val="nil"/>
              <w:left w:val="nil"/>
              <w:bottom w:val="single" w:sz="4" w:space="0" w:color="auto"/>
              <w:right w:val="single" w:sz="4" w:space="0" w:color="auto"/>
            </w:tcBorders>
            <w:vAlign w:val="center"/>
          </w:tcPr>
          <w:p w14:paraId="0A8614A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4D3ED0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61389DD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0B30A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C55FBF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9B0EEC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3C52847"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CE7DA9D" w14:textId="77777777">
        <w:trPr>
          <w:trHeight w:val="800"/>
        </w:trPr>
        <w:tc>
          <w:tcPr>
            <w:tcW w:w="328" w:type="pct"/>
            <w:vMerge/>
            <w:tcBorders>
              <w:left w:val="single" w:sz="4" w:space="0" w:color="auto"/>
              <w:right w:val="single" w:sz="4" w:space="0" w:color="auto"/>
            </w:tcBorders>
            <w:vAlign w:val="center"/>
          </w:tcPr>
          <w:p w14:paraId="79BB5E9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2926E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9C5D6D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15D0B48E"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饮用水质检设备经费</w:t>
            </w:r>
          </w:p>
        </w:tc>
        <w:tc>
          <w:tcPr>
            <w:tcW w:w="334" w:type="pct"/>
            <w:tcBorders>
              <w:top w:val="nil"/>
              <w:left w:val="nil"/>
              <w:bottom w:val="single" w:sz="4" w:space="0" w:color="auto"/>
              <w:right w:val="single" w:sz="4" w:space="0" w:color="auto"/>
            </w:tcBorders>
            <w:vAlign w:val="center"/>
          </w:tcPr>
          <w:p w14:paraId="02AB5E0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03427C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334" w:type="pct"/>
            <w:tcBorders>
              <w:top w:val="nil"/>
              <w:left w:val="nil"/>
              <w:bottom w:val="single" w:sz="4" w:space="0" w:color="auto"/>
              <w:right w:val="single" w:sz="4" w:space="0" w:color="auto"/>
            </w:tcBorders>
            <w:vAlign w:val="center"/>
          </w:tcPr>
          <w:p w14:paraId="28A735F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328" w:type="pct"/>
            <w:tcBorders>
              <w:top w:val="nil"/>
              <w:left w:val="nil"/>
              <w:bottom w:val="single" w:sz="4" w:space="0" w:color="auto"/>
              <w:right w:val="single" w:sz="4" w:space="0" w:color="auto"/>
            </w:tcBorders>
            <w:vAlign w:val="center"/>
          </w:tcPr>
          <w:p w14:paraId="31CE4B1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222DDE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1EA719F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B9C040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B535E9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8602C0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C8607D9"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26BA959" w14:textId="77777777">
        <w:trPr>
          <w:trHeight w:val="800"/>
        </w:trPr>
        <w:tc>
          <w:tcPr>
            <w:tcW w:w="328" w:type="pct"/>
            <w:vMerge/>
            <w:tcBorders>
              <w:left w:val="single" w:sz="4" w:space="0" w:color="auto"/>
              <w:right w:val="single" w:sz="4" w:space="0" w:color="auto"/>
            </w:tcBorders>
            <w:vAlign w:val="center"/>
          </w:tcPr>
          <w:p w14:paraId="55BA772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D79DCE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71C333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FE52F08"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艾滋病、丙肝管理经费成本</w:t>
            </w:r>
          </w:p>
        </w:tc>
        <w:tc>
          <w:tcPr>
            <w:tcW w:w="334" w:type="pct"/>
            <w:tcBorders>
              <w:top w:val="nil"/>
              <w:left w:val="nil"/>
              <w:bottom w:val="single" w:sz="4" w:space="0" w:color="auto"/>
              <w:right w:val="single" w:sz="4" w:space="0" w:color="auto"/>
            </w:tcBorders>
            <w:vAlign w:val="center"/>
          </w:tcPr>
          <w:p w14:paraId="6649F0F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3DAF04C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&lt;=8万元</w:t>
            </w:r>
          </w:p>
        </w:tc>
        <w:tc>
          <w:tcPr>
            <w:tcW w:w="334" w:type="pct"/>
            <w:tcBorders>
              <w:top w:val="nil"/>
              <w:left w:val="nil"/>
              <w:bottom w:val="single" w:sz="4" w:space="0" w:color="auto"/>
              <w:right w:val="single" w:sz="4" w:space="0" w:color="auto"/>
            </w:tcBorders>
            <w:vAlign w:val="center"/>
          </w:tcPr>
          <w:p w14:paraId="7E56611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=8万元</w:t>
            </w:r>
          </w:p>
        </w:tc>
        <w:tc>
          <w:tcPr>
            <w:tcW w:w="328" w:type="pct"/>
            <w:tcBorders>
              <w:top w:val="nil"/>
              <w:left w:val="nil"/>
              <w:bottom w:val="single" w:sz="4" w:space="0" w:color="auto"/>
              <w:right w:val="single" w:sz="4" w:space="0" w:color="auto"/>
            </w:tcBorders>
            <w:vAlign w:val="center"/>
          </w:tcPr>
          <w:p w14:paraId="52D693C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CF11C6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18DA873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81F18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1B390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568C1B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EDBD447"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74425577" w14:textId="77777777">
        <w:trPr>
          <w:trHeight w:val="800"/>
        </w:trPr>
        <w:tc>
          <w:tcPr>
            <w:tcW w:w="328" w:type="pct"/>
            <w:vMerge/>
            <w:tcBorders>
              <w:left w:val="single" w:sz="4" w:space="0" w:color="auto"/>
              <w:right w:val="single" w:sz="4" w:space="0" w:color="auto"/>
            </w:tcBorders>
            <w:vAlign w:val="center"/>
          </w:tcPr>
          <w:p w14:paraId="774C710D"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A9A08F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257E03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040DBE5"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包虫病筛查经费</w:t>
            </w:r>
          </w:p>
        </w:tc>
        <w:tc>
          <w:tcPr>
            <w:tcW w:w="334" w:type="pct"/>
            <w:tcBorders>
              <w:top w:val="nil"/>
              <w:left w:val="nil"/>
              <w:bottom w:val="single" w:sz="4" w:space="0" w:color="auto"/>
              <w:right w:val="single" w:sz="4" w:space="0" w:color="auto"/>
            </w:tcBorders>
            <w:vAlign w:val="center"/>
          </w:tcPr>
          <w:p w14:paraId="6340B2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43FCE4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&lt;=15.50万元</w:t>
            </w:r>
          </w:p>
        </w:tc>
        <w:tc>
          <w:tcPr>
            <w:tcW w:w="334" w:type="pct"/>
            <w:tcBorders>
              <w:top w:val="nil"/>
              <w:left w:val="nil"/>
              <w:bottom w:val="single" w:sz="4" w:space="0" w:color="auto"/>
              <w:right w:val="single" w:sz="4" w:space="0" w:color="auto"/>
            </w:tcBorders>
            <w:vAlign w:val="center"/>
          </w:tcPr>
          <w:p w14:paraId="57CEACB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=15.5万元</w:t>
            </w:r>
          </w:p>
        </w:tc>
        <w:tc>
          <w:tcPr>
            <w:tcW w:w="328" w:type="pct"/>
            <w:tcBorders>
              <w:top w:val="nil"/>
              <w:left w:val="nil"/>
              <w:bottom w:val="single" w:sz="4" w:space="0" w:color="auto"/>
              <w:right w:val="single" w:sz="4" w:space="0" w:color="auto"/>
            </w:tcBorders>
            <w:vAlign w:val="center"/>
          </w:tcPr>
          <w:p w14:paraId="2EC5E84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96C3A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47FE5A5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DC22A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F2A4E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5075C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6834031"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625C4A3" w14:textId="77777777">
        <w:trPr>
          <w:trHeight w:val="800"/>
        </w:trPr>
        <w:tc>
          <w:tcPr>
            <w:tcW w:w="328" w:type="pct"/>
            <w:vMerge/>
            <w:tcBorders>
              <w:left w:val="single" w:sz="4" w:space="0" w:color="auto"/>
              <w:right w:val="single" w:sz="4" w:space="0" w:color="auto"/>
            </w:tcBorders>
            <w:vAlign w:val="center"/>
          </w:tcPr>
          <w:p w14:paraId="2FD5A2E1"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1D653E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5D874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D1C92A0"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学校环境卫生监测委托服务经费</w:t>
            </w:r>
          </w:p>
        </w:tc>
        <w:tc>
          <w:tcPr>
            <w:tcW w:w="334" w:type="pct"/>
            <w:tcBorders>
              <w:top w:val="nil"/>
              <w:left w:val="nil"/>
              <w:bottom w:val="single" w:sz="4" w:space="0" w:color="auto"/>
              <w:right w:val="single" w:sz="4" w:space="0" w:color="auto"/>
            </w:tcBorders>
            <w:vAlign w:val="center"/>
          </w:tcPr>
          <w:p w14:paraId="5C31F56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03A0D5E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34" w:type="pct"/>
            <w:tcBorders>
              <w:top w:val="nil"/>
              <w:left w:val="nil"/>
              <w:bottom w:val="single" w:sz="4" w:space="0" w:color="auto"/>
              <w:right w:val="single" w:sz="4" w:space="0" w:color="auto"/>
            </w:tcBorders>
            <w:vAlign w:val="center"/>
          </w:tcPr>
          <w:p w14:paraId="4C3BA69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28" w:type="pct"/>
            <w:tcBorders>
              <w:top w:val="nil"/>
              <w:left w:val="nil"/>
              <w:bottom w:val="single" w:sz="4" w:space="0" w:color="auto"/>
              <w:right w:val="single" w:sz="4" w:space="0" w:color="auto"/>
            </w:tcBorders>
            <w:vAlign w:val="center"/>
          </w:tcPr>
          <w:p w14:paraId="277298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26038D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2" w:type="pct"/>
            <w:tcBorders>
              <w:top w:val="nil"/>
              <w:left w:val="nil"/>
              <w:bottom w:val="single" w:sz="4" w:space="0" w:color="auto"/>
              <w:right w:val="single" w:sz="4" w:space="0" w:color="auto"/>
            </w:tcBorders>
            <w:vAlign w:val="center"/>
          </w:tcPr>
          <w:p w14:paraId="7071A46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BC55C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E33E88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86D053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96F192E"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758DB00" w14:textId="77777777">
        <w:trPr>
          <w:trHeight w:val="800"/>
        </w:trPr>
        <w:tc>
          <w:tcPr>
            <w:tcW w:w="328" w:type="pct"/>
            <w:vMerge/>
            <w:tcBorders>
              <w:left w:val="single" w:sz="4" w:space="0" w:color="auto"/>
              <w:right w:val="single" w:sz="4" w:space="0" w:color="auto"/>
            </w:tcBorders>
            <w:vAlign w:val="center"/>
          </w:tcPr>
          <w:p w14:paraId="01F593A2"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2D6F5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B152D0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766C6C62"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居民健康水平进一步提高</w:t>
            </w:r>
          </w:p>
        </w:tc>
        <w:tc>
          <w:tcPr>
            <w:tcW w:w="334" w:type="pct"/>
            <w:tcBorders>
              <w:top w:val="nil"/>
              <w:left w:val="nil"/>
              <w:bottom w:val="single" w:sz="4" w:space="0" w:color="auto"/>
              <w:right w:val="single" w:sz="4" w:space="0" w:color="auto"/>
            </w:tcBorders>
            <w:vAlign w:val="center"/>
          </w:tcPr>
          <w:p w14:paraId="3886D08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6FABEA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334" w:type="pct"/>
            <w:tcBorders>
              <w:top w:val="nil"/>
              <w:left w:val="nil"/>
              <w:bottom w:val="single" w:sz="4" w:space="0" w:color="auto"/>
              <w:right w:val="single" w:sz="4" w:space="0" w:color="auto"/>
            </w:tcBorders>
            <w:vAlign w:val="center"/>
          </w:tcPr>
          <w:p w14:paraId="7C71174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328" w:type="pct"/>
            <w:tcBorders>
              <w:top w:val="nil"/>
              <w:left w:val="nil"/>
              <w:bottom w:val="single" w:sz="4" w:space="0" w:color="auto"/>
              <w:right w:val="single" w:sz="4" w:space="0" w:color="auto"/>
            </w:tcBorders>
            <w:vAlign w:val="center"/>
          </w:tcPr>
          <w:p w14:paraId="199726B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6B4C9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0B020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FC8E3F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8DD47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6C1586B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0DE9DCF"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1D90FC9B" w14:textId="77777777">
        <w:trPr>
          <w:trHeight w:val="800"/>
        </w:trPr>
        <w:tc>
          <w:tcPr>
            <w:tcW w:w="328" w:type="pct"/>
            <w:vMerge/>
            <w:tcBorders>
              <w:left w:val="single" w:sz="4" w:space="0" w:color="auto"/>
              <w:bottom w:val="single" w:sz="4" w:space="0" w:color="auto"/>
              <w:right w:val="single" w:sz="4" w:space="0" w:color="auto"/>
            </w:tcBorders>
            <w:vAlign w:val="center"/>
          </w:tcPr>
          <w:p w14:paraId="36D66FCF"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8C25C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A91108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1A3362A9"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405CA4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21365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3E2EC39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312F1E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8D696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B6575D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67B59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BAE49E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285714C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FC46CDC"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CD5670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E37812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261990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53819F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1449586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CD10CF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5AEAECE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18FCC04" w14:textId="77777777" w:rsidR="005C1912" w:rsidRDefault="005C191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492645D" w14:textId="77777777" w:rsidR="005C1912" w:rsidRDefault="005C191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F20EC05" w14:textId="77777777" w:rsidR="005C1912" w:rsidRDefault="005C191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D0B75E9" w14:textId="77777777" w:rsidR="005C1912" w:rsidRDefault="005C191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BB72A10"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11DF4341"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D23CCCF"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31"/>
        <w:gridCol w:w="501"/>
        <w:gridCol w:w="756"/>
        <w:gridCol w:w="513"/>
        <w:gridCol w:w="936"/>
        <w:gridCol w:w="846"/>
        <w:gridCol w:w="756"/>
        <w:gridCol w:w="666"/>
        <w:gridCol w:w="527"/>
        <w:gridCol w:w="504"/>
        <w:gridCol w:w="500"/>
        <w:gridCol w:w="502"/>
        <w:gridCol w:w="842"/>
      </w:tblGrid>
      <w:tr w:rsidR="005C1912" w14:paraId="4AEED8D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17503E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122B10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5C1912" w14:paraId="6A3A902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800EAB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66398D6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8F28C3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1BFA3E7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7F0EEC1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3B901D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B8918A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6583C6A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B69353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E2C119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5BABC30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67665A2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5C9C9BB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3A3F9C6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A83E6B3"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13651A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BE7011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124.91</w:t>
            </w:r>
          </w:p>
        </w:tc>
        <w:tc>
          <w:tcPr>
            <w:tcW w:w="992" w:type="pct"/>
            <w:gridSpan w:val="3"/>
            <w:tcBorders>
              <w:top w:val="single" w:sz="4" w:space="0" w:color="auto"/>
              <w:left w:val="nil"/>
              <w:bottom w:val="single" w:sz="4" w:space="0" w:color="auto"/>
              <w:right w:val="single" w:sz="4" w:space="0" w:color="auto"/>
            </w:tcBorders>
            <w:vAlign w:val="center"/>
          </w:tcPr>
          <w:p w14:paraId="382149D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124.91</w:t>
            </w:r>
          </w:p>
        </w:tc>
        <w:tc>
          <w:tcPr>
            <w:tcW w:w="666" w:type="pct"/>
            <w:gridSpan w:val="2"/>
            <w:tcBorders>
              <w:top w:val="single" w:sz="4" w:space="0" w:color="auto"/>
              <w:left w:val="nil"/>
              <w:bottom w:val="single" w:sz="4" w:space="0" w:color="auto"/>
              <w:right w:val="single" w:sz="4" w:space="0" w:color="auto"/>
            </w:tcBorders>
            <w:vAlign w:val="center"/>
          </w:tcPr>
          <w:p w14:paraId="7019797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7.99</w:t>
            </w:r>
          </w:p>
        </w:tc>
        <w:tc>
          <w:tcPr>
            <w:tcW w:w="678" w:type="pct"/>
            <w:gridSpan w:val="2"/>
            <w:tcBorders>
              <w:top w:val="nil"/>
              <w:left w:val="nil"/>
              <w:bottom w:val="single" w:sz="4" w:space="0" w:color="auto"/>
              <w:right w:val="single" w:sz="4" w:space="0" w:color="auto"/>
            </w:tcBorders>
            <w:vAlign w:val="center"/>
          </w:tcPr>
          <w:p w14:paraId="1C55C05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20BFC77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6.40%</w:t>
            </w:r>
          </w:p>
        </w:tc>
        <w:tc>
          <w:tcPr>
            <w:tcW w:w="527" w:type="pct"/>
            <w:tcBorders>
              <w:top w:val="nil"/>
              <w:left w:val="nil"/>
              <w:bottom w:val="single" w:sz="4" w:space="0" w:color="auto"/>
              <w:right w:val="single" w:sz="4" w:space="0" w:color="auto"/>
            </w:tcBorders>
            <w:vAlign w:val="center"/>
          </w:tcPr>
          <w:p w14:paraId="785399C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5C1912" w14:paraId="19C3132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5FA995"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1F9794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AAE122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124.91</w:t>
            </w:r>
          </w:p>
        </w:tc>
        <w:tc>
          <w:tcPr>
            <w:tcW w:w="992" w:type="pct"/>
            <w:gridSpan w:val="3"/>
            <w:tcBorders>
              <w:top w:val="single" w:sz="4" w:space="0" w:color="auto"/>
              <w:left w:val="nil"/>
              <w:bottom w:val="single" w:sz="4" w:space="0" w:color="auto"/>
              <w:right w:val="single" w:sz="4" w:space="0" w:color="auto"/>
            </w:tcBorders>
            <w:vAlign w:val="center"/>
          </w:tcPr>
          <w:p w14:paraId="12FA291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124.91</w:t>
            </w:r>
          </w:p>
        </w:tc>
        <w:tc>
          <w:tcPr>
            <w:tcW w:w="666" w:type="pct"/>
            <w:gridSpan w:val="2"/>
            <w:tcBorders>
              <w:top w:val="single" w:sz="4" w:space="0" w:color="auto"/>
              <w:left w:val="nil"/>
              <w:bottom w:val="single" w:sz="4" w:space="0" w:color="auto"/>
              <w:right w:val="single" w:sz="4" w:space="0" w:color="auto"/>
            </w:tcBorders>
            <w:vAlign w:val="center"/>
          </w:tcPr>
          <w:p w14:paraId="220764E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7.99</w:t>
            </w:r>
          </w:p>
        </w:tc>
        <w:tc>
          <w:tcPr>
            <w:tcW w:w="678" w:type="pct"/>
            <w:gridSpan w:val="2"/>
            <w:tcBorders>
              <w:top w:val="nil"/>
              <w:left w:val="nil"/>
              <w:bottom w:val="single" w:sz="4" w:space="0" w:color="auto"/>
              <w:right w:val="single" w:sz="4" w:space="0" w:color="auto"/>
            </w:tcBorders>
            <w:vAlign w:val="center"/>
          </w:tcPr>
          <w:p w14:paraId="10B6839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4E37FB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6A66D7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214DC8F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BC18DBC"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B6760B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7F5B98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8DB255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4A3373E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32F18EA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7FB5A1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0BB022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5822958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02373D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B1ECDD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57CC6A9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31B372C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1D00283" w14:textId="77777777" w:rsidR="005C1912" w:rsidRDefault="005C1912">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63FD2F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档案建人数156657人,7岁以下儿童健康管理人数9768人，孕产妇系统管理人数1000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sz="4" w:space="0" w:color="auto"/>
              <w:left w:val="nil"/>
              <w:bottom w:val="single" w:sz="4" w:space="0" w:color="auto"/>
              <w:right w:val="single" w:sz="4" w:space="0" w:color="auto"/>
            </w:tcBorders>
            <w:vAlign w:val="center"/>
          </w:tcPr>
          <w:p w14:paraId="031758B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高血压患者管理人数:14541人；居民电子健康档案建档人数:156937人；7岁以下儿童健康管理人数:9890人；孕产妇系统管理人数:1280人；2型糖尿病患者管理人数:5375人；老年人中医药健康管理人数:21342人；高血压患者管理率:87.59%；居民电子健康档案使用率:63.32%；7岁以下儿童健康管理率:95.2%；孕产妇系统管理率:92.9%；2型糖尿病患者管理率:86.47%；缩小城乡居民公共卫生差距。</w:t>
            </w:r>
          </w:p>
        </w:tc>
      </w:tr>
      <w:tr w:rsidR="005C1912" w14:paraId="66EBB7D3" w14:textId="77777777">
        <w:trPr>
          <w:trHeight w:val="820"/>
        </w:trPr>
        <w:tc>
          <w:tcPr>
            <w:tcW w:w="332" w:type="pct"/>
            <w:tcBorders>
              <w:top w:val="nil"/>
              <w:left w:val="single" w:sz="4" w:space="0" w:color="auto"/>
              <w:bottom w:val="single" w:sz="4" w:space="0" w:color="auto"/>
              <w:right w:val="single" w:sz="4" w:space="0" w:color="auto"/>
            </w:tcBorders>
            <w:vAlign w:val="center"/>
          </w:tcPr>
          <w:p w14:paraId="4C46C6EF"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24AA7B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511497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533B105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BEFFFA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13070A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1A5EAA9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3CC2EFE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D79EEE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9CEA4B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7915B3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E6628C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1037FAB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E99374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6468A9DC" w14:textId="77777777">
        <w:trPr>
          <w:trHeight w:val="800"/>
        </w:trPr>
        <w:tc>
          <w:tcPr>
            <w:tcW w:w="332" w:type="pct"/>
            <w:vMerge w:val="restart"/>
            <w:tcBorders>
              <w:top w:val="nil"/>
              <w:left w:val="single" w:sz="4" w:space="0" w:color="auto"/>
              <w:right w:val="single" w:sz="4" w:space="0" w:color="auto"/>
            </w:tcBorders>
            <w:vAlign w:val="center"/>
          </w:tcPr>
          <w:p w14:paraId="7BF8099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594F4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E6CC6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E0CB8D2"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291B424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5C99C0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&gt;=13925人</w:t>
            </w:r>
          </w:p>
        </w:tc>
        <w:tc>
          <w:tcPr>
            <w:tcW w:w="337" w:type="pct"/>
            <w:tcBorders>
              <w:top w:val="nil"/>
              <w:left w:val="nil"/>
              <w:bottom w:val="single" w:sz="4" w:space="0" w:color="auto"/>
              <w:right w:val="single" w:sz="4" w:space="0" w:color="auto"/>
            </w:tcBorders>
            <w:vAlign w:val="center"/>
          </w:tcPr>
          <w:p w14:paraId="72732E9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=14541人</w:t>
            </w:r>
          </w:p>
        </w:tc>
        <w:tc>
          <w:tcPr>
            <w:tcW w:w="332" w:type="pct"/>
            <w:tcBorders>
              <w:top w:val="nil"/>
              <w:left w:val="nil"/>
              <w:bottom w:val="single" w:sz="4" w:space="0" w:color="auto"/>
              <w:right w:val="single" w:sz="4" w:space="0" w:color="auto"/>
            </w:tcBorders>
            <w:vAlign w:val="center"/>
          </w:tcPr>
          <w:p w14:paraId="47CEB7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104.42</w:t>
            </w:r>
          </w:p>
        </w:tc>
        <w:tc>
          <w:tcPr>
            <w:tcW w:w="334" w:type="pct"/>
            <w:tcBorders>
              <w:top w:val="nil"/>
              <w:left w:val="nil"/>
              <w:bottom w:val="single" w:sz="4" w:space="0" w:color="auto"/>
              <w:right w:val="single" w:sz="4" w:space="0" w:color="auto"/>
            </w:tcBorders>
            <w:vAlign w:val="center"/>
          </w:tcPr>
          <w:p w14:paraId="6063DF9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w:t>
            </w:r>
          </w:p>
        </w:tc>
        <w:tc>
          <w:tcPr>
            <w:tcW w:w="346" w:type="pct"/>
            <w:tcBorders>
              <w:top w:val="nil"/>
              <w:left w:val="nil"/>
              <w:bottom w:val="single" w:sz="4" w:space="0" w:color="auto"/>
              <w:right w:val="single" w:sz="4" w:space="0" w:color="auto"/>
            </w:tcBorders>
            <w:vAlign w:val="center"/>
          </w:tcPr>
          <w:p w14:paraId="7286192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807AF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4FAF2D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A42B4B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C1A9F9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3763782D" w14:textId="77777777">
        <w:trPr>
          <w:trHeight w:val="800"/>
        </w:trPr>
        <w:tc>
          <w:tcPr>
            <w:tcW w:w="332" w:type="pct"/>
            <w:vMerge/>
            <w:tcBorders>
              <w:left w:val="single" w:sz="4" w:space="0" w:color="auto"/>
              <w:right w:val="single" w:sz="4" w:space="0" w:color="auto"/>
            </w:tcBorders>
            <w:vAlign w:val="center"/>
          </w:tcPr>
          <w:p w14:paraId="1E49468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C224D5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AFE600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BB67011"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40F6044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90E27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&gt;=156657人</w:t>
            </w:r>
          </w:p>
        </w:tc>
        <w:tc>
          <w:tcPr>
            <w:tcW w:w="337" w:type="pct"/>
            <w:tcBorders>
              <w:top w:val="nil"/>
              <w:left w:val="nil"/>
              <w:bottom w:val="single" w:sz="4" w:space="0" w:color="auto"/>
              <w:right w:val="single" w:sz="4" w:space="0" w:color="auto"/>
            </w:tcBorders>
            <w:vAlign w:val="center"/>
          </w:tcPr>
          <w:p w14:paraId="6F18C1E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=156937人</w:t>
            </w:r>
          </w:p>
        </w:tc>
        <w:tc>
          <w:tcPr>
            <w:tcW w:w="332" w:type="pct"/>
            <w:tcBorders>
              <w:top w:val="nil"/>
              <w:left w:val="nil"/>
              <w:bottom w:val="single" w:sz="4" w:space="0" w:color="auto"/>
              <w:right w:val="single" w:sz="4" w:space="0" w:color="auto"/>
            </w:tcBorders>
            <w:vAlign w:val="center"/>
          </w:tcPr>
          <w:p w14:paraId="23D489A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100.18</w:t>
            </w:r>
          </w:p>
        </w:tc>
        <w:tc>
          <w:tcPr>
            <w:tcW w:w="334" w:type="pct"/>
            <w:tcBorders>
              <w:top w:val="nil"/>
              <w:left w:val="nil"/>
              <w:bottom w:val="single" w:sz="4" w:space="0" w:color="auto"/>
              <w:right w:val="single" w:sz="4" w:space="0" w:color="auto"/>
            </w:tcBorders>
            <w:vAlign w:val="center"/>
          </w:tcPr>
          <w:p w14:paraId="2BB0819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4.99</w:t>
            </w:r>
          </w:p>
        </w:tc>
        <w:tc>
          <w:tcPr>
            <w:tcW w:w="346" w:type="pct"/>
            <w:tcBorders>
              <w:top w:val="nil"/>
              <w:left w:val="nil"/>
              <w:bottom w:val="single" w:sz="4" w:space="0" w:color="auto"/>
              <w:right w:val="single" w:sz="4" w:space="0" w:color="auto"/>
            </w:tcBorders>
            <w:vAlign w:val="center"/>
          </w:tcPr>
          <w:p w14:paraId="2D6835C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E2F3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AB4712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32" w:type="pct"/>
            <w:tcBorders>
              <w:top w:val="nil"/>
              <w:left w:val="nil"/>
              <w:bottom w:val="single" w:sz="4" w:space="0" w:color="auto"/>
              <w:right w:val="single" w:sz="4" w:space="0" w:color="auto"/>
            </w:tcBorders>
            <w:vAlign w:val="center"/>
          </w:tcPr>
          <w:p w14:paraId="0766163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726F6ADC"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2DCDAC4" w14:textId="77777777">
        <w:trPr>
          <w:trHeight w:val="800"/>
        </w:trPr>
        <w:tc>
          <w:tcPr>
            <w:tcW w:w="332" w:type="pct"/>
            <w:vMerge/>
            <w:tcBorders>
              <w:left w:val="single" w:sz="4" w:space="0" w:color="auto"/>
              <w:right w:val="single" w:sz="4" w:space="0" w:color="auto"/>
            </w:tcBorders>
            <w:vAlign w:val="center"/>
          </w:tcPr>
          <w:p w14:paraId="7E0632B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ED52EB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6DE2D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9A4536F"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0021906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2AEB44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&gt;=9768人</w:t>
            </w:r>
          </w:p>
        </w:tc>
        <w:tc>
          <w:tcPr>
            <w:tcW w:w="337" w:type="pct"/>
            <w:tcBorders>
              <w:top w:val="nil"/>
              <w:left w:val="nil"/>
              <w:bottom w:val="single" w:sz="4" w:space="0" w:color="auto"/>
              <w:right w:val="single" w:sz="4" w:space="0" w:color="auto"/>
            </w:tcBorders>
            <w:vAlign w:val="center"/>
          </w:tcPr>
          <w:p w14:paraId="2346423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=9890人</w:t>
            </w:r>
          </w:p>
        </w:tc>
        <w:tc>
          <w:tcPr>
            <w:tcW w:w="332" w:type="pct"/>
            <w:tcBorders>
              <w:top w:val="nil"/>
              <w:left w:val="nil"/>
              <w:bottom w:val="single" w:sz="4" w:space="0" w:color="auto"/>
              <w:right w:val="single" w:sz="4" w:space="0" w:color="auto"/>
            </w:tcBorders>
            <w:vAlign w:val="center"/>
          </w:tcPr>
          <w:p w14:paraId="5965F7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101.25</w:t>
            </w:r>
          </w:p>
        </w:tc>
        <w:tc>
          <w:tcPr>
            <w:tcW w:w="334" w:type="pct"/>
            <w:tcBorders>
              <w:top w:val="nil"/>
              <w:left w:val="nil"/>
              <w:bottom w:val="single" w:sz="4" w:space="0" w:color="auto"/>
              <w:right w:val="single" w:sz="4" w:space="0" w:color="auto"/>
            </w:tcBorders>
            <w:vAlign w:val="center"/>
          </w:tcPr>
          <w:p w14:paraId="37C5FEE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3.95</w:t>
            </w:r>
          </w:p>
        </w:tc>
        <w:tc>
          <w:tcPr>
            <w:tcW w:w="346" w:type="pct"/>
            <w:tcBorders>
              <w:top w:val="nil"/>
              <w:left w:val="nil"/>
              <w:bottom w:val="single" w:sz="4" w:space="0" w:color="auto"/>
              <w:right w:val="single" w:sz="4" w:space="0" w:color="auto"/>
            </w:tcBorders>
            <w:vAlign w:val="center"/>
          </w:tcPr>
          <w:p w14:paraId="41D0EF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77897A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85F2D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671966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EA45EF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53B37536" w14:textId="77777777">
        <w:trPr>
          <w:trHeight w:val="800"/>
        </w:trPr>
        <w:tc>
          <w:tcPr>
            <w:tcW w:w="332" w:type="pct"/>
            <w:vMerge/>
            <w:tcBorders>
              <w:left w:val="single" w:sz="4" w:space="0" w:color="auto"/>
              <w:right w:val="single" w:sz="4" w:space="0" w:color="auto"/>
            </w:tcBorders>
            <w:vAlign w:val="center"/>
          </w:tcPr>
          <w:p w14:paraId="2DC1564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D181A7D"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BD23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31322A7"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孕产妇系统管理人数</w:t>
            </w:r>
          </w:p>
        </w:tc>
        <w:tc>
          <w:tcPr>
            <w:tcW w:w="338" w:type="pct"/>
            <w:tcBorders>
              <w:top w:val="nil"/>
              <w:left w:val="nil"/>
              <w:bottom w:val="single" w:sz="4" w:space="0" w:color="auto"/>
              <w:right w:val="single" w:sz="4" w:space="0" w:color="auto"/>
            </w:tcBorders>
            <w:vAlign w:val="center"/>
          </w:tcPr>
          <w:p w14:paraId="1025167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9DBBD1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&gt;=1000人</w:t>
            </w:r>
          </w:p>
        </w:tc>
        <w:tc>
          <w:tcPr>
            <w:tcW w:w="337" w:type="pct"/>
            <w:tcBorders>
              <w:top w:val="nil"/>
              <w:left w:val="nil"/>
              <w:bottom w:val="single" w:sz="4" w:space="0" w:color="auto"/>
              <w:right w:val="single" w:sz="4" w:space="0" w:color="auto"/>
            </w:tcBorders>
            <w:vAlign w:val="center"/>
          </w:tcPr>
          <w:p w14:paraId="7DF298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=1280人</w:t>
            </w:r>
          </w:p>
        </w:tc>
        <w:tc>
          <w:tcPr>
            <w:tcW w:w="332" w:type="pct"/>
            <w:tcBorders>
              <w:top w:val="nil"/>
              <w:left w:val="nil"/>
              <w:bottom w:val="single" w:sz="4" w:space="0" w:color="auto"/>
              <w:right w:val="single" w:sz="4" w:space="0" w:color="auto"/>
            </w:tcBorders>
            <w:vAlign w:val="center"/>
          </w:tcPr>
          <w:p w14:paraId="5ED2B6F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w:t>
            </w:r>
          </w:p>
        </w:tc>
        <w:tc>
          <w:tcPr>
            <w:tcW w:w="334" w:type="pct"/>
            <w:tcBorders>
              <w:top w:val="nil"/>
              <w:left w:val="nil"/>
              <w:bottom w:val="single" w:sz="4" w:space="0" w:color="auto"/>
              <w:right w:val="single" w:sz="4" w:space="0" w:color="auto"/>
            </w:tcBorders>
            <w:vAlign w:val="center"/>
          </w:tcPr>
          <w:p w14:paraId="54C294B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w:t>
            </w:r>
          </w:p>
        </w:tc>
        <w:tc>
          <w:tcPr>
            <w:tcW w:w="346" w:type="pct"/>
            <w:tcBorders>
              <w:top w:val="nil"/>
              <w:left w:val="nil"/>
              <w:bottom w:val="single" w:sz="4" w:space="0" w:color="auto"/>
              <w:right w:val="single" w:sz="4" w:space="0" w:color="auto"/>
            </w:tcBorders>
            <w:vAlign w:val="center"/>
          </w:tcPr>
          <w:p w14:paraId="47D0595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01550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12793E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662051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96B47E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1C885182" w14:textId="77777777">
        <w:trPr>
          <w:trHeight w:val="800"/>
        </w:trPr>
        <w:tc>
          <w:tcPr>
            <w:tcW w:w="332" w:type="pct"/>
            <w:vMerge/>
            <w:tcBorders>
              <w:left w:val="single" w:sz="4" w:space="0" w:color="auto"/>
              <w:right w:val="single" w:sz="4" w:space="0" w:color="auto"/>
            </w:tcBorders>
            <w:vAlign w:val="center"/>
          </w:tcPr>
          <w:p w14:paraId="26A48D3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1C9F602"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BEF76B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CA9B845"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160F29F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EC924E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&gt;=5123人</w:t>
            </w:r>
          </w:p>
        </w:tc>
        <w:tc>
          <w:tcPr>
            <w:tcW w:w="337" w:type="pct"/>
            <w:tcBorders>
              <w:top w:val="nil"/>
              <w:left w:val="nil"/>
              <w:bottom w:val="single" w:sz="4" w:space="0" w:color="auto"/>
              <w:right w:val="single" w:sz="4" w:space="0" w:color="auto"/>
            </w:tcBorders>
            <w:vAlign w:val="center"/>
          </w:tcPr>
          <w:p w14:paraId="659A3CD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=5375人</w:t>
            </w:r>
          </w:p>
        </w:tc>
        <w:tc>
          <w:tcPr>
            <w:tcW w:w="332" w:type="pct"/>
            <w:tcBorders>
              <w:top w:val="nil"/>
              <w:left w:val="nil"/>
              <w:bottom w:val="single" w:sz="4" w:space="0" w:color="auto"/>
              <w:right w:val="single" w:sz="4" w:space="0" w:color="auto"/>
            </w:tcBorders>
            <w:vAlign w:val="center"/>
          </w:tcPr>
          <w:p w14:paraId="691BD18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104.92</w:t>
            </w:r>
          </w:p>
        </w:tc>
        <w:tc>
          <w:tcPr>
            <w:tcW w:w="334" w:type="pct"/>
            <w:tcBorders>
              <w:top w:val="nil"/>
              <w:left w:val="nil"/>
              <w:bottom w:val="single" w:sz="4" w:space="0" w:color="auto"/>
              <w:right w:val="single" w:sz="4" w:space="0" w:color="auto"/>
            </w:tcBorders>
            <w:vAlign w:val="center"/>
          </w:tcPr>
          <w:p w14:paraId="6B42EDD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w:t>
            </w:r>
          </w:p>
        </w:tc>
        <w:tc>
          <w:tcPr>
            <w:tcW w:w="346" w:type="pct"/>
            <w:tcBorders>
              <w:top w:val="nil"/>
              <w:left w:val="nil"/>
              <w:bottom w:val="single" w:sz="4" w:space="0" w:color="auto"/>
              <w:right w:val="single" w:sz="4" w:space="0" w:color="auto"/>
            </w:tcBorders>
            <w:vAlign w:val="center"/>
          </w:tcPr>
          <w:p w14:paraId="01AAD58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CE6B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6EF436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3F97C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519741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656DF7E5" w14:textId="77777777">
        <w:trPr>
          <w:trHeight w:val="800"/>
        </w:trPr>
        <w:tc>
          <w:tcPr>
            <w:tcW w:w="332" w:type="pct"/>
            <w:vMerge/>
            <w:tcBorders>
              <w:left w:val="single" w:sz="4" w:space="0" w:color="auto"/>
              <w:right w:val="single" w:sz="4" w:space="0" w:color="auto"/>
            </w:tcBorders>
            <w:vAlign w:val="center"/>
          </w:tcPr>
          <w:p w14:paraId="34AB9AF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6645B5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118E4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38CC417"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1A4B6EF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AECAD9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&gt;=21332人</w:t>
            </w:r>
          </w:p>
        </w:tc>
        <w:tc>
          <w:tcPr>
            <w:tcW w:w="337" w:type="pct"/>
            <w:tcBorders>
              <w:top w:val="nil"/>
              <w:left w:val="nil"/>
              <w:bottom w:val="single" w:sz="4" w:space="0" w:color="auto"/>
              <w:right w:val="single" w:sz="4" w:space="0" w:color="auto"/>
            </w:tcBorders>
            <w:vAlign w:val="center"/>
          </w:tcPr>
          <w:p w14:paraId="44CBFB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=21342人</w:t>
            </w:r>
          </w:p>
        </w:tc>
        <w:tc>
          <w:tcPr>
            <w:tcW w:w="332" w:type="pct"/>
            <w:tcBorders>
              <w:top w:val="nil"/>
              <w:left w:val="nil"/>
              <w:bottom w:val="single" w:sz="4" w:space="0" w:color="auto"/>
              <w:right w:val="single" w:sz="4" w:space="0" w:color="auto"/>
            </w:tcBorders>
            <w:vAlign w:val="center"/>
          </w:tcPr>
          <w:p w14:paraId="6073BDF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100.05</w:t>
            </w:r>
          </w:p>
        </w:tc>
        <w:tc>
          <w:tcPr>
            <w:tcW w:w="334" w:type="pct"/>
            <w:tcBorders>
              <w:top w:val="nil"/>
              <w:left w:val="nil"/>
              <w:bottom w:val="single" w:sz="4" w:space="0" w:color="auto"/>
              <w:right w:val="single" w:sz="4" w:space="0" w:color="auto"/>
            </w:tcBorders>
            <w:vAlign w:val="center"/>
          </w:tcPr>
          <w:p w14:paraId="534A96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6F823EC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B089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99BC34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679EFE5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598F3195"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7376A65" w14:textId="77777777">
        <w:trPr>
          <w:trHeight w:val="800"/>
        </w:trPr>
        <w:tc>
          <w:tcPr>
            <w:tcW w:w="332" w:type="pct"/>
            <w:vMerge/>
            <w:tcBorders>
              <w:left w:val="single" w:sz="4" w:space="0" w:color="auto"/>
              <w:right w:val="single" w:sz="4" w:space="0" w:color="auto"/>
            </w:tcBorders>
            <w:vAlign w:val="center"/>
          </w:tcPr>
          <w:p w14:paraId="46CBF311"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938BC1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940A2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A557D0A"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7CAAB56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BFF442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4AE599E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=87.59%</w:t>
            </w:r>
          </w:p>
        </w:tc>
        <w:tc>
          <w:tcPr>
            <w:tcW w:w="332" w:type="pct"/>
            <w:tcBorders>
              <w:top w:val="nil"/>
              <w:left w:val="nil"/>
              <w:bottom w:val="single" w:sz="4" w:space="0" w:color="auto"/>
              <w:right w:val="single" w:sz="4" w:space="0" w:color="auto"/>
            </w:tcBorders>
            <w:vAlign w:val="center"/>
          </w:tcPr>
          <w:p w14:paraId="654E0CA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106.82</w:t>
            </w:r>
          </w:p>
        </w:tc>
        <w:tc>
          <w:tcPr>
            <w:tcW w:w="334" w:type="pct"/>
            <w:tcBorders>
              <w:top w:val="nil"/>
              <w:left w:val="nil"/>
              <w:bottom w:val="single" w:sz="4" w:space="0" w:color="auto"/>
              <w:right w:val="single" w:sz="4" w:space="0" w:color="auto"/>
            </w:tcBorders>
            <w:vAlign w:val="center"/>
          </w:tcPr>
          <w:p w14:paraId="7E49604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1.86</w:t>
            </w:r>
          </w:p>
        </w:tc>
        <w:tc>
          <w:tcPr>
            <w:tcW w:w="346" w:type="pct"/>
            <w:tcBorders>
              <w:top w:val="nil"/>
              <w:left w:val="nil"/>
              <w:bottom w:val="single" w:sz="4" w:space="0" w:color="auto"/>
              <w:right w:val="single" w:sz="4" w:space="0" w:color="auto"/>
            </w:tcBorders>
            <w:vAlign w:val="center"/>
          </w:tcPr>
          <w:p w14:paraId="5FFF61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44BB2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ECDEFB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D71F9B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885270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1658365D" w14:textId="77777777">
        <w:trPr>
          <w:trHeight w:val="800"/>
        </w:trPr>
        <w:tc>
          <w:tcPr>
            <w:tcW w:w="332" w:type="pct"/>
            <w:vMerge/>
            <w:tcBorders>
              <w:left w:val="single" w:sz="4" w:space="0" w:color="auto"/>
              <w:right w:val="single" w:sz="4" w:space="0" w:color="auto"/>
            </w:tcBorders>
            <w:vAlign w:val="center"/>
          </w:tcPr>
          <w:p w14:paraId="53F994A2"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8C7F2E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BF536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BEF6012"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0945819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A89125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337" w:type="pct"/>
            <w:tcBorders>
              <w:top w:val="nil"/>
              <w:left w:val="nil"/>
              <w:bottom w:val="single" w:sz="4" w:space="0" w:color="auto"/>
              <w:right w:val="single" w:sz="4" w:space="0" w:color="auto"/>
            </w:tcBorders>
            <w:vAlign w:val="center"/>
          </w:tcPr>
          <w:p w14:paraId="079051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=63.32%</w:t>
            </w:r>
          </w:p>
        </w:tc>
        <w:tc>
          <w:tcPr>
            <w:tcW w:w="332" w:type="pct"/>
            <w:tcBorders>
              <w:top w:val="nil"/>
              <w:left w:val="nil"/>
              <w:bottom w:val="single" w:sz="4" w:space="0" w:color="auto"/>
              <w:right w:val="single" w:sz="4" w:space="0" w:color="auto"/>
            </w:tcBorders>
            <w:vAlign w:val="center"/>
          </w:tcPr>
          <w:p w14:paraId="4683CA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158.3</w:t>
            </w:r>
          </w:p>
        </w:tc>
        <w:tc>
          <w:tcPr>
            <w:tcW w:w="334" w:type="pct"/>
            <w:tcBorders>
              <w:top w:val="nil"/>
              <w:left w:val="nil"/>
              <w:bottom w:val="single" w:sz="4" w:space="0" w:color="auto"/>
              <w:right w:val="single" w:sz="4" w:space="0" w:color="auto"/>
            </w:tcBorders>
            <w:vAlign w:val="center"/>
          </w:tcPr>
          <w:p w14:paraId="490AE65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0.83</w:t>
            </w:r>
          </w:p>
        </w:tc>
        <w:tc>
          <w:tcPr>
            <w:tcW w:w="346" w:type="pct"/>
            <w:tcBorders>
              <w:top w:val="nil"/>
              <w:left w:val="nil"/>
              <w:bottom w:val="single" w:sz="4" w:space="0" w:color="auto"/>
              <w:right w:val="single" w:sz="4" w:space="0" w:color="auto"/>
            </w:tcBorders>
            <w:vAlign w:val="center"/>
          </w:tcPr>
          <w:p w14:paraId="42327D5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5FED96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CE829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190CE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B43E2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1F4F5159" w14:textId="77777777">
        <w:trPr>
          <w:trHeight w:val="800"/>
        </w:trPr>
        <w:tc>
          <w:tcPr>
            <w:tcW w:w="332" w:type="pct"/>
            <w:vMerge/>
            <w:tcBorders>
              <w:left w:val="single" w:sz="4" w:space="0" w:color="auto"/>
              <w:right w:val="single" w:sz="4" w:space="0" w:color="auto"/>
            </w:tcBorders>
            <w:vAlign w:val="center"/>
          </w:tcPr>
          <w:p w14:paraId="512A4528"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DABF24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87AC3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8B62475"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4EA14A9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1CB72B2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9FFDFD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=95.2%</w:t>
            </w:r>
          </w:p>
        </w:tc>
        <w:tc>
          <w:tcPr>
            <w:tcW w:w="332" w:type="pct"/>
            <w:tcBorders>
              <w:top w:val="nil"/>
              <w:left w:val="nil"/>
              <w:bottom w:val="single" w:sz="4" w:space="0" w:color="auto"/>
              <w:right w:val="single" w:sz="4" w:space="0" w:color="auto"/>
            </w:tcBorders>
            <w:vAlign w:val="center"/>
          </w:tcPr>
          <w:p w14:paraId="283A54E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105.78</w:t>
            </w:r>
          </w:p>
        </w:tc>
        <w:tc>
          <w:tcPr>
            <w:tcW w:w="334" w:type="pct"/>
            <w:tcBorders>
              <w:top w:val="nil"/>
              <w:left w:val="nil"/>
              <w:bottom w:val="single" w:sz="4" w:space="0" w:color="auto"/>
              <w:right w:val="single" w:sz="4" w:space="0" w:color="auto"/>
            </w:tcBorders>
            <w:vAlign w:val="center"/>
          </w:tcPr>
          <w:p w14:paraId="60D8050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1.88</w:t>
            </w:r>
          </w:p>
        </w:tc>
        <w:tc>
          <w:tcPr>
            <w:tcW w:w="346" w:type="pct"/>
            <w:tcBorders>
              <w:top w:val="nil"/>
              <w:left w:val="nil"/>
              <w:bottom w:val="single" w:sz="4" w:space="0" w:color="auto"/>
              <w:right w:val="single" w:sz="4" w:space="0" w:color="auto"/>
            </w:tcBorders>
            <w:vAlign w:val="center"/>
          </w:tcPr>
          <w:p w14:paraId="5A46831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E20BCA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8F18F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61C37D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396E8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3B43D8D3" w14:textId="77777777">
        <w:trPr>
          <w:trHeight w:val="800"/>
        </w:trPr>
        <w:tc>
          <w:tcPr>
            <w:tcW w:w="332" w:type="pct"/>
            <w:vMerge/>
            <w:tcBorders>
              <w:left w:val="single" w:sz="4" w:space="0" w:color="auto"/>
              <w:right w:val="single" w:sz="4" w:space="0" w:color="auto"/>
            </w:tcBorders>
            <w:vAlign w:val="center"/>
          </w:tcPr>
          <w:p w14:paraId="40F074C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3BD185C"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5C7D5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F41D02B"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孕产妇系统管理率</w:t>
            </w:r>
          </w:p>
        </w:tc>
        <w:tc>
          <w:tcPr>
            <w:tcW w:w="338" w:type="pct"/>
            <w:tcBorders>
              <w:top w:val="nil"/>
              <w:left w:val="nil"/>
              <w:bottom w:val="single" w:sz="4" w:space="0" w:color="auto"/>
              <w:right w:val="single" w:sz="4" w:space="0" w:color="auto"/>
            </w:tcBorders>
            <w:vAlign w:val="center"/>
          </w:tcPr>
          <w:p w14:paraId="5ADBDFB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022E82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6318E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=92.9%</w:t>
            </w:r>
          </w:p>
        </w:tc>
        <w:tc>
          <w:tcPr>
            <w:tcW w:w="332" w:type="pct"/>
            <w:tcBorders>
              <w:top w:val="nil"/>
              <w:left w:val="nil"/>
              <w:bottom w:val="single" w:sz="4" w:space="0" w:color="auto"/>
              <w:right w:val="single" w:sz="4" w:space="0" w:color="auto"/>
            </w:tcBorders>
            <w:vAlign w:val="center"/>
          </w:tcPr>
          <w:p w14:paraId="062C907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103.22</w:t>
            </w:r>
          </w:p>
        </w:tc>
        <w:tc>
          <w:tcPr>
            <w:tcW w:w="334" w:type="pct"/>
            <w:tcBorders>
              <w:top w:val="nil"/>
              <w:left w:val="nil"/>
              <w:bottom w:val="single" w:sz="4" w:space="0" w:color="auto"/>
              <w:right w:val="single" w:sz="4" w:space="0" w:color="auto"/>
            </w:tcBorders>
            <w:vAlign w:val="center"/>
          </w:tcPr>
          <w:p w14:paraId="76AEE81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1.94</w:t>
            </w:r>
          </w:p>
        </w:tc>
        <w:tc>
          <w:tcPr>
            <w:tcW w:w="346" w:type="pct"/>
            <w:tcBorders>
              <w:top w:val="nil"/>
              <w:left w:val="nil"/>
              <w:bottom w:val="single" w:sz="4" w:space="0" w:color="auto"/>
              <w:right w:val="single" w:sz="4" w:space="0" w:color="auto"/>
            </w:tcBorders>
            <w:vAlign w:val="center"/>
          </w:tcPr>
          <w:p w14:paraId="2F09AEE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1881F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E32F89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0476EE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619564A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w:t>
            </w:r>
            <w:r>
              <w:rPr>
                <w:rFonts w:ascii="宋体" w:eastAsia="宋体" w:hAnsi="宋体" w:cs="宋体" w:hint="eastAsia"/>
                <w:color w:val="000000"/>
                <w:sz w:val="18"/>
                <w:szCs w:val="18"/>
                <w:lang w:eastAsia="zh-CN"/>
              </w:rPr>
              <w:lastRenderedPageBreak/>
              <w:t>科学。改进措施:加强目标管理科学性，多角度综合考虑。</w:t>
            </w:r>
          </w:p>
        </w:tc>
      </w:tr>
      <w:tr w:rsidR="005C1912" w14:paraId="5B5CDE3E" w14:textId="77777777">
        <w:trPr>
          <w:trHeight w:val="800"/>
        </w:trPr>
        <w:tc>
          <w:tcPr>
            <w:tcW w:w="332" w:type="pct"/>
            <w:vMerge/>
            <w:tcBorders>
              <w:left w:val="single" w:sz="4" w:space="0" w:color="auto"/>
              <w:right w:val="single" w:sz="4" w:space="0" w:color="auto"/>
            </w:tcBorders>
            <w:vAlign w:val="center"/>
          </w:tcPr>
          <w:p w14:paraId="34E1F54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B8BDB2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63DEC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5676B0A"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7B822F2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4C58DBA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07EFEE9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=86.47%</w:t>
            </w:r>
          </w:p>
        </w:tc>
        <w:tc>
          <w:tcPr>
            <w:tcW w:w="332" w:type="pct"/>
            <w:tcBorders>
              <w:top w:val="nil"/>
              <w:left w:val="nil"/>
              <w:bottom w:val="single" w:sz="4" w:space="0" w:color="auto"/>
              <w:right w:val="single" w:sz="4" w:space="0" w:color="auto"/>
            </w:tcBorders>
            <w:vAlign w:val="center"/>
          </w:tcPr>
          <w:p w14:paraId="1AA0C4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105.45</w:t>
            </w:r>
          </w:p>
        </w:tc>
        <w:tc>
          <w:tcPr>
            <w:tcW w:w="334" w:type="pct"/>
            <w:tcBorders>
              <w:top w:val="nil"/>
              <w:left w:val="nil"/>
              <w:bottom w:val="single" w:sz="4" w:space="0" w:color="auto"/>
              <w:right w:val="single" w:sz="4" w:space="0" w:color="auto"/>
            </w:tcBorders>
            <w:vAlign w:val="center"/>
          </w:tcPr>
          <w:p w14:paraId="24A19A8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w:t>
            </w:r>
          </w:p>
        </w:tc>
        <w:tc>
          <w:tcPr>
            <w:tcW w:w="346" w:type="pct"/>
            <w:tcBorders>
              <w:top w:val="nil"/>
              <w:left w:val="nil"/>
              <w:bottom w:val="single" w:sz="4" w:space="0" w:color="auto"/>
              <w:right w:val="single" w:sz="4" w:space="0" w:color="auto"/>
            </w:tcBorders>
            <w:vAlign w:val="center"/>
          </w:tcPr>
          <w:p w14:paraId="66B1510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B7E77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DC0E9A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CD191E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ED70E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545E1A49" w14:textId="77777777">
        <w:trPr>
          <w:trHeight w:val="800"/>
        </w:trPr>
        <w:tc>
          <w:tcPr>
            <w:tcW w:w="332" w:type="pct"/>
            <w:vMerge/>
            <w:tcBorders>
              <w:left w:val="single" w:sz="4" w:space="0" w:color="auto"/>
              <w:right w:val="single" w:sz="4" w:space="0" w:color="auto"/>
            </w:tcBorders>
            <w:vAlign w:val="center"/>
          </w:tcPr>
          <w:p w14:paraId="14C6E73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DA0D1A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9858C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893757C"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3C0ED4B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00238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02E56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=97.22%</w:t>
            </w:r>
          </w:p>
        </w:tc>
        <w:tc>
          <w:tcPr>
            <w:tcW w:w="332" w:type="pct"/>
            <w:tcBorders>
              <w:top w:val="nil"/>
              <w:left w:val="nil"/>
              <w:bottom w:val="single" w:sz="4" w:space="0" w:color="auto"/>
              <w:right w:val="single" w:sz="4" w:space="0" w:color="auto"/>
            </w:tcBorders>
            <w:vAlign w:val="center"/>
          </w:tcPr>
          <w:p w14:paraId="5CC4896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108.02</w:t>
            </w:r>
          </w:p>
        </w:tc>
        <w:tc>
          <w:tcPr>
            <w:tcW w:w="334" w:type="pct"/>
            <w:tcBorders>
              <w:top w:val="nil"/>
              <w:left w:val="nil"/>
              <w:bottom w:val="single" w:sz="4" w:space="0" w:color="auto"/>
              <w:right w:val="single" w:sz="4" w:space="0" w:color="auto"/>
            </w:tcBorders>
            <w:vAlign w:val="center"/>
          </w:tcPr>
          <w:p w14:paraId="7AD9191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1.84</w:t>
            </w:r>
          </w:p>
        </w:tc>
        <w:tc>
          <w:tcPr>
            <w:tcW w:w="346" w:type="pct"/>
            <w:tcBorders>
              <w:top w:val="nil"/>
              <w:left w:val="nil"/>
              <w:bottom w:val="single" w:sz="4" w:space="0" w:color="auto"/>
              <w:right w:val="single" w:sz="4" w:space="0" w:color="auto"/>
            </w:tcBorders>
            <w:vAlign w:val="center"/>
          </w:tcPr>
          <w:p w14:paraId="75A3DF1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AB36D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07994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3519B5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CC1080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原因分析:年初制定绩效目标衡量标准不科学。改进措施:加强目标管理科学性，多角度综合考虑。</w:t>
            </w:r>
          </w:p>
        </w:tc>
      </w:tr>
      <w:tr w:rsidR="005C1912" w14:paraId="01C81BC1" w14:textId="77777777">
        <w:trPr>
          <w:trHeight w:val="800"/>
        </w:trPr>
        <w:tc>
          <w:tcPr>
            <w:tcW w:w="332" w:type="pct"/>
            <w:vMerge/>
            <w:tcBorders>
              <w:left w:val="single" w:sz="4" w:space="0" w:color="auto"/>
              <w:right w:val="single" w:sz="4" w:space="0" w:color="auto"/>
            </w:tcBorders>
            <w:vAlign w:val="center"/>
          </w:tcPr>
          <w:p w14:paraId="39233444"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698F51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FE30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6A77380"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0106BD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AB22C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0599C8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w:t>
            </w:r>
          </w:p>
        </w:tc>
        <w:tc>
          <w:tcPr>
            <w:tcW w:w="332" w:type="pct"/>
            <w:tcBorders>
              <w:top w:val="nil"/>
              <w:left w:val="nil"/>
              <w:bottom w:val="single" w:sz="4" w:space="0" w:color="auto"/>
              <w:right w:val="single" w:sz="4" w:space="0" w:color="auto"/>
            </w:tcBorders>
            <w:vAlign w:val="center"/>
          </w:tcPr>
          <w:p w14:paraId="28D79CE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7.11</w:t>
            </w:r>
          </w:p>
        </w:tc>
        <w:tc>
          <w:tcPr>
            <w:tcW w:w="334" w:type="pct"/>
            <w:tcBorders>
              <w:top w:val="nil"/>
              <w:left w:val="nil"/>
              <w:bottom w:val="single" w:sz="4" w:space="0" w:color="auto"/>
              <w:right w:val="single" w:sz="4" w:space="0" w:color="auto"/>
            </w:tcBorders>
            <w:vAlign w:val="center"/>
          </w:tcPr>
          <w:p w14:paraId="72A9F4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7D05474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E8D636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12B988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0871D4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A7BFD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 未拨付县级配套资金。 改进措施:积极与财政对接申请资金</w:t>
            </w:r>
          </w:p>
        </w:tc>
      </w:tr>
      <w:tr w:rsidR="005C1912" w14:paraId="79B1E366" w14:textId="77777777">
        <w:trPr>
          <w:trHeight w:val="800"/>
        </w:trPr>
        <w:tc>
          <w:tcPr>
            <w:tcW w:w="332" w:type="pct"/>
            <w:vMerge/>
            <w:tcBorders>
              <w:left w:val="single" w:sz="4" w:space="0" w:color="auto"/>
              <w:right w:val="single" w:sz="4" w:space="0" w:color="auto"/>
            </w:tcBorders>
            <w:vAlign w:val="center"/>
          </w:tcPr>
          <w:p w14:paraId="74DD5B68"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B0889A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41950F8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75" w:type="pct"/>
            <w:tcBorders>
              <w:top w:val="single" w:sz="4" w:space="0" w:color="auto"/>
              <w:left w:val="nil"/>
              <w:bottom w:val="single" w:sz="4" w:space="0" w:color="auto"/>
              <w:right w:val="single" w:sz="4" w:space="0" w:color="auto"/>
            </w:tcBorders>
            <w:vAlign w:val="center"/>
          </w:tcPr>
          <w:p w14:paraId="0E8080E3"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38" w:type="pct"/>
            <w:tcBorders>
              <w:top w:val="nil"/>
              <w:left w:val="nil"/>
              <w:bottom w:val="single" w:sz="4" w:space="0" w:color="auto"/>
              <w:right w:val="single" w:sz="4" w:space="0" w:color="auto"/>
            </w:tcBorders>
            <w:vAlign w:val="center"/>
          </w:tcPr>
          <w:p w14:paraId="72DD40B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D083B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FCFCB6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w:t>
            </w:r>
          </w:p>
        </w:tc>
        <w:tc>
          <w:tcPr>
            <w:tcW w:w="332" w:type="pct"/>
            <w:tcBorders>
              <w:top w:val="nil"/>
              <w:left w:val="nil"/>
              <w:bottom w:val="single" w:sz="4" w:space="0" w:color="auto"/>
              <w:right w:val="single" w:sz="4" w:space="0" w:color="auto"/>
            </w:tcBorders>
            <w:vAlign w:val="center"/>
          </w:tcPr>
          <w:p w14:paraId="51BA22E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7.11</w:t>
            </w:r>
          </w:p>
        </w:tc>
        <w:tc>
          <w:tcPr>
            <w:tcW w:w="334" w:type="pct"/>
            <w:tcBorders>
              <w:top w:val="nil"/>
              <w:left w:val="nil"/>
              <w:bottom w:val="single" w:sz="4" w:space="0" w:color="auto"/>
              <w:right w:val="single" w:sz="4" w:space="0" w:color="auto"/>
            </w:tcBorders>
            <w:vAlign w:val="center"/>
          </w:tcPr>
          <w:p w14:paraId="6CD9C98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7A149F5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432F83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2696E2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32" w:type="pct"/>
            <w:tcBorders>
              <w:top w:val="nil"/>
              <w:left w:val="nil"/>
              <w:bottom w:val="single" w:sz="4" w:space="0" w:color="auto"/>
              <w:right w:val="single" w:sz="4" w:space="0" w:color="auto"/>
            </w:tcBorders>
            <w:vAlign w:val="center"/>
          </w:tcPr>
          <w:p w14:paraId="11B3F15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3F3F47C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原因分析: 未拨付县级配套资金。 </w:t>
            </w:r>
            <w:r>
              <w:rPr>
                <w:rFonts w:ascii="宋体" w:eastAsia="宋体" w:hAnsi="宋体" w:cs="宋体" w:hint="eastAsia"/>
                <w:color w:val="000000"/>
                <w:sz w:val="18"/>
                <w:szCs w:val="18"/>
                <w:lang w:eastAsia="zh-CN"/>
              </w:rPr>
              <w:lastRenderedPageBreak/>
              <w:t>改进措施:积极与财政对接申请资金</w:t>
            </w:r>
          </w:p>
        </w:tc>
      </w:tr>
      <w:tr w:rsidR="005C1912" w14:paraId="58290F12" w14:textId="77777777">
        <w:trPr>
          <w:trHeight w:val="800"/>
        </w:trPr>
        <w:tc>
          <w:tcPr>
            <w:tcW w:w="332" w:type="pct"/>
            <w:vMerge/>
            <w:tcBorders>
              <w:left w:val="single" w:sz="4" w:space="0" w:color="auto"/>
              <w:right w:val="single" w:sz="4" w:space="0" w:color="auto"/>
            </w:tcBorders>
            <w:vAlign w:val="center"/>
          </w:tcPr>
          <w:p w14:paraId="386DCA26"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6F0E4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280B42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E8B518B"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21C42F7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E5EC11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1423C5F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得到缩小</w:t>
            </w:r>
          </w:p>
        </w:tc>
        <w:tc>
          <w:tcPr>
            <w:tcW w:w="332" w:type="pct"/>
            <w:tcBorders>
              <w:top w:val="nil"/>
              <w:left w:val="nil"/>
              <w:bottom w:val="single" w:sz="4" w:space="0" w:color="auto"/>
              <w:right w:val="single" w:sz="4" w:space="0" w:color="auto"/>
            </w:tcBorders>
            <w:vAlign w:val="center"/>
          </w:tcPr>
          <w:p w14:paraId="3B6F3AF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53647E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7E718D3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5441D9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130588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36C082F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26C19DE"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E072E0C" w14:textId="77777777">
        <w:trPr>
          <w:trHeight w:val="800"/>
        </w:trPr>
        <w:tc>
          <w:tcPr>
            <w:tcW w:w="332" w:type="pct"/>
            <w:vMerge/>
            <w:tcBorders>
              <w:left w:val="single" w:sz="4" w:space="0" w:color="auto"/>
              <w:bottom w:val="single" w:sz="4" w:space="0" w:color="auto"/>
              <w:right w:val="single" w:sz="4" w:space="0" w:color="auto"/>
            </w:tcBorders>
            <w:vAlign w:val="center"/>
          </w:tcPr>
          <w:p w14:paraId="3A3412EF"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C73C2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85BA27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E75C590"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072926F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0C7A85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691112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564CDED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E0CA7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691462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E3DBA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13753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127B247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931FEC3"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B4A21B7"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47E467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B6247B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465A39F"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A4305CC"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6842205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BDEF95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64.64分</w:t>
            </w:r>
          </w:p>
        </w:tc>
        <w:tc>
          <w:tcPr>
            <w:tcW w:w="346" w:type="pct"/>
            <w:tcBorders>
              <w:top w:val="single" w:sz="4" w:space="0" w:color="auto"/>
              <w:left w:val="nil"/>
              <w:bottom w:val="single" w:sz="4" w:space="0" w:color="auto"/>
              <w:right w:val="single" w:sz="4" w:space="0" w:color="auto"/>
            </w:tcBorders>
            <w:vAlign w:val="center"/>
          </w:tcPr>
          <w:p w14:paraId="4410CC6F" w14:textId="77777777" w:rsidR="005C1912" w:rsidRDefault="005C1912">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37F96E3" w14:textId="77777777" w:rsidR="005C1912" w:rsidRDefault="005C1912">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0CC7720"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F02FFB6" w14:textId="77777777" w:rsidR="005C1912" w:rsidRDefault="005C1912">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118B0F9"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25FC3A7B"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85C41B8"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3"/>
        <w:gridCol w:w="537"/>
        <w:gridCol w:w="792"/>
        <w:gridCol w:w="549"/>
        <w:gridCol w:w="666"/>
        <w:gridCol w:w="846"/>
        <w:gridCol w:w="666"/>
        <w:gridCol w:w="666"/>
        <w:gridCol w:w="563"/>
        <w:gridCol w:w="540"/>
        <w:gridCol w:w="536"/>
        <w:gridCol w:w="538"/>
        <w:gridCol w:w="878"/>
      </w:tblGrid>
      <w:tr w:rsidR="005C1912" w14:paraId="5779FD1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652232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81BA44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2024年村医补助</w:t>
            </w:r>
          </w:p>
        </w:tc>
      </w:tr>
      <w:tr w:rsidR="005C1912" w14:paraId="259D5AE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DEFA90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6E3488E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7074B61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87AAF2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23A7210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0B6436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0B45030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1916B3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2CA469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502D83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692D62D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D368A8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06E545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4745CC8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DAB71BF"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5378E0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F51933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992" w:type="pct"/>
            <w:gridSpan w:val="3"/>
            <w:tcBorders>
              <w:top w:val="single" w:sz="4" w:space="0" w:color="auto"/>
              <w:left w:val="nil"/>
              <w:bottom w:val="single" w:sz="4" w:space="0" w:color="auto"/>
              <w:right w:val="single" w:sz="4" w:space="0" w:color="auto"/>
            </w:tcBorders>
            <w:vAlign w:val="center"/>
          </w:tcPr>
          <w:p w14:paraId="47888C0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666" w:type="pct"/>
            <w:gridSpan w:val="2"/>
            <w:tcBorders>
              <w:top w:val="single" w:sz="4" w:space="0" w:color="auto"/>
              <w:left w:val="nil"/>
              <w:bottom w:val="single" w:sz="4" w:space="0" w:color="auto"/>
              <w:right w:val="single" w:sz="4" w:space="0" w:color="auto"/>
            </w:tcBorders>
            <w:vAlign w:val="center"/>
          </w:tcPr>
          <w:p w14:paraId="5C71B2F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331.92</w:t>
            </w:r>
          </w:p>
        </w:tc>
        <w:tc>
          <w:tcPr>
            <w:tcW w:w="678" w:type="pct"/>
            <w:gridSpan w:val="2"/>
            <w:tcBorders>
              <w:top w:val="nil"/>
              <w:left w:val="nil"/>
              <w:bottom w:val="single" w:sz="4" w:space="0" w:color="auto"/>
              <w:right w:val="single" w:sz="4" w:space="0" w:color="auto"/>
            </w:tcBorders>
            <w:vAlign w:val="center"/>
          </w:tcPr>
          <w:p w14:paraId="10EBFC0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482FB4B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82.98%</w:t>
            </w:r>
          </w:p>
        </w:tc>
        <w:tc>
          <w:tcPr>
            <w:tcW w:w="527" w:type="pct"/>
            <w:tcBorders>
              <w:top w:val="nil"/>
              <w:left w:val="nil"/>
              <w:bottom w:val="single" w:sz="4" w:space="0" w:color="auto"/>
              <w:right w:val="single" w:sz="4" w:space="0" w:color="auto"/>
            </w:tcBorders>
            <w:vAlign w:val="center"/>
          </w:tcPr>
          <w:p w14:paraId="6935929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5.75</w:t>
            </w:r>
          </w:p>
        </w:tc>
      </w:tr>
      <w:tr w:rsidR="005C1912" w14:paraId="738D928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C51650"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2F5D3C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BCA558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992" w:type="pct"/>
            <w:gridSpan w:val="3"/>
            <w:tcBorders>
              <w:top w:val="single" w:sz="4" w:space="0" w:color="auto"/>
              <w:left w:val="nil"/>
              <w:bottom w:val="single" w:sz="4" w:space="0" w:color="auto"/>
              <w:right w:val="single" w:sz="4" w:space="0" w:color="auto"/>
            </w:tcBorders>
            <w:vAlign w:val="center"/>
          </w:tcPr>
          <w:p w14:paraId="3C400C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666" w:type="pct"/>
            <w:gridSpan w:val="2"/>
            <w:tcBorders>
              <w:top w:val="single" w:sz="4" w:space="0" w:color="auto"/>
              <w:left w:val="nil"/>
              <w:bottom w:val="single" w:sz="4" w:space="0" w:color="auto"/>
              <w:right w:val="single" w:sz="4" w:space="0" w:color="auto"/>
            </w:tcBorders>
            <w:vAlign w:val="center"/>
          </w:tcPr>
          <w:p w14:paraId="003B291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331.92</w:t>
            </w:r>
          </w:p>
        </w:tc>
        <w:tc>
          <w:tcPr>
            <w:tcW w:w="678" w:type="pct"/>
            <w:gridSpan w:val="2"/>
            <w:tcBorders>
              <w:top w:val="nil"/>
              <w:left w:val="nil"/>
              <w:bottom w:val="single" w:sz="4" w:space="0" w:color="auto"/>
              <w:right w:val="single" w:sz="4" w:space="0" w:color="auto"/>
            </w:tcBorders>
            <w:vAlign w:val="center"/>
          </w:tcPr>
          <w:p w14:paraId="78A371C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314FC74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C9C4EF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36E6663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93BEFA3" w14:textId="77777777" w:rsidR="005C1912" w:rsidRDefault="005C1912">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B64ED8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9F9E99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6382A4C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5F9956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72E67CF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0F541D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8FE17D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2C0692F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FECC35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90DEB1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2601BEE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5C51C95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341EEA5" w14:textId="77777777" w:rsidR="005C1912" w:rsidRDefault="005C1912">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636CF7A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全县乡村医生发放自治区财政补助及县级财政补助，进一步稳定乡村医生队伍，巩固完善村卫生室基本功能，筑牢农村卫生服务体系，并同步提升基层医疗卫生人员服务能力，建立健全院校教育人才培养体制，为基层医疗卫生机构培养一批具有专科医学学历，具备相应专业技术技能的实用型医学人才。</w:t>
            </w:r>
          </w:p>
        </w:tc>
        <w:tc>
          <w:tcPr>
            <w:tcW w:w="2534" w:type="pct"/>
            <w:gridSpan w:val="7"/>
            <w:tcBorders>
              <w:top w:val="single" w:sz="4" w:space="0" w:color="auto"/>
              <w:left w:val="nil"/>
              <w:bottom w:val="single" w:sz="4" w:space="0" w:color="auto"/>
              <w:right w:val="single" w:sz="4" w:space="0" w:color="auto"/>
            </w:tcBorders>
            <w:vAlign w:val="center"/>
          </w:tcPr>
          <w:p w14:paraId="66656E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稳定乡村医生队伍，巩固完善村卫生室基本功能，筑牢农村卫生服务体系，并同步提升基层医疗卫生人员服务能力取得乡村医生证书并在岗的乡村医生乡村医生月收入：2500；取得执业助理医师资格并在岗的乡村医生：3000；取得执业医师资格并在岗的乡村医生：3500；有效保障医学人才队伍建设；乡村医生人数：95；乡村医生补助发放准确率：100%；向乡村医生按月及时足额拨付自治区财政补助资金：100%；项目预算控制率82.98%；乡村医生满意度：90%</w:t>
            </w:r>
          </w:p>
        </w:tc>
      </w:tr>
      <w:tr w:rsidR="005C1912" w14:paraId="52A6EC91" w14:textId="77777777">
        <w:trPr>
          <w:trHeight w:val="820"/>
        </w:trPr>
        <w:tc>
          <w:tcPr>
            <w:tcW w:w="332" w:type="pct"/>
            <w:tcBorders>
              <w:top w:val="nil"/>
              <w:left w:val="single" w:sz="4" w:space="0" w:color="auto"/>
              <w:bottom w:val="single" w:sz="4" w:space="0" w:color="auto"/>
              <w:right w:val="single" w:sz="4" w:space="0" w:color="auto"/>
            </w:tcBorders>
            <w:vAlign w:val="center"/>
          </w:tcPr>
          <w:p w14:paraId="48A6DB70"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43D2BA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9C1A3C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4B5D76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F153B8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C98500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A41FA2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027529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F980DD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758110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8911EA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32524EA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1AA02FE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0E5AF64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38DE1340" w14:textId="77777777">
        <w:trPr>
          <w:trHeight w:val="800"/>
        </w:trPr>
        <w:tc>
          <w:tcPr>
            <w:tcW w:w="332" w:type="pct"/>
            <w:vMerge w:val="restart"/>
            <w:tcBorders>
              <w:top w:val="nil"/>
              <w:left w:val="single" w:sz="4" w:space="0" w:color="auto"/>
              <w:right w:val="single" w:sz="4" w:space="0" w:color="auto"/>
            </w:tcBorders>
            <w:vAlign w:val="center"/>
          </w:tcPr>
          <w:p w14:paraId="68CE4A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D05145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56EAE39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C29ED5A"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发放村医补助人数</w:t>
            </w:r>
          </w:p>
        </w:tc>
        <w:tc>
          <w:tcPr>
            <w:tcW w:w="338" w:type="pct"/>
            <w:tcBorders>
              <w:top w:val="nil"/>
              <w:left w:val="nil"/>
              <w:bottom w:val="single" w:sz="4" w:space="0" w:color="auto"/>
              <w:right w:val="single" w:sz="4" w:space="0" w:color="auto"/>
            </w:tcBorders>
            <w:vAlign w:val="center"/>
          </w:tcPr>
          <w:p w14:paraId="3F8352D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C0DBDF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&gt;=108人</w:t>
            </w:r>
          </w:p>
        </w:tc>
        <w:tc>
          <w:tcPr>
            <w:tcW w:w="337" w:type="pct"/>
            <w:tcBorders>
              <w:top w:val="nil"/>
              <w:left w:val="nil"/>
              <w:bottom w:val="single" w:sz="4" w:space="0" w:color="auto"/>
              <w:right w:val="single" w:sz="4" w:space="0" w:color="auto"/>
            </w:tcBorders>
            <w:vAlign w:val="center"/>
          </w:tcPr>
          <w:p w14:paraId="263DD85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=95人</w:t>
            </w:r>
          </w:p>
        </w:tc>
        <w:tc>
          <w:tcPr>
            <w:tcW w:w="332" w:type="pct"/>
            <w:tcBorders>
              <w:top w:val="nil"/>
              <w:left w:val="nil"/>
              <w:bottom w:val="single" w:sz="4" w:space="0" w:color="auto"/>
              <w:right w:val="single" w:sz="4" w:space="0" w:color="auto"/>
            </w:tcBorders>
            <w:vAlign w:val="center"/>
          </w:tcPr>
          <w:p w14:paraId="2DA0739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87.96</w:t>
            </w:r>
          </w:p>
        </w:tc>
        <w:tc>
          <w:tcPr>
            <w:tcW w:w="334" w:type="pct"/>
            <w:tcBorders>
              <w:top w:val="nil"/>
              <w:left w:val="nil"/>
              <w:bottom w:val="single" w:sz="4" w:space="0" w:color="auto"/>
              <w:right w:val="single" w:sz="4" w:space="0" w:color="auto"/>
            </w:tcBorders>
            <w:vAlign w:val="center"/>
          </w:tcPr>
          <w:p w14:paraId="7F8046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13.98</w:t>
            </w:r>
          </w:p>
        </w:tc>
        <w:tc>
          <w:tcPr>
            <w:tcW w:w="346" w:type="pct"/>
            <w:tcBorders>
              <w:top w:val="nil"/>
              <w:left w:val="nil"/>
              <w:bottom w:val="single" w:sz="4" w:space="0" w:color="auto"/>
              <w:right w:val="single" w:sz="4" w:space="0" w:color="auto"/>
            </w:tcBorders>
            <w:vAlign w:val="center"/>
          </w:tcPr>
          <w:p w14:paraId="7712B9A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469C1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832C50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EBDFEC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E3F29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偏差原因：13名乡村医生辞职，导致发放补助人数减少；改进措施：稳定村医队伍，按时发放补助资金。</w:t>
            </w:r>
          </w:p>
        </w:tc>
      </w:tr>
      <w:tr w:rsidR="005C1912" w14:paraId="44BF658B" w14:textId="77777777">
        <w:trPr>
          <w:trHeight w:val="800"/>
        </w:trPr>
        <w:tc>
          <w:tcPr>
            <w:tcW w:w="332" w:type="pct"/>
            <w:vMerge/>
            <w:tcBorders>
              <w:left w:val="single" w:sz="4" w:space="0" w:color="auto"/>
              <w:right w:val="single" w:sz="4" w:space="0" w:color="auto"/>
            </w:tcBorders>
            <w:vAlign w:val="center"/>
          </w:tcPr>
          <w:p w14:paraId="3A953EEA"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A9B677C"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DDB6A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2B5A7ED"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乡村医生补助发放准确率</w:t>
            </w:r>
          </w:p>
        </w:tc>
        <w:tc>
          <w:tcPr>
            <w:tcW w:w="338" w:type="pct"/>
            <w:tcBorders>
              <w:top w:val="nil"/>
              <w:left w:val="nil"/>
              <w:bottom w:val="single" w:sz="4" w:space="0" w:color="auto"/>
              <w:right w:val="single" w:sz="4" w:space="0" w:color="auto"/>
            </w:tcBorders>
            <w:vAlign w:val="center"/>
          </w:tcPr>
          <w:p w14:paraId="0DF7CE7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76B995B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8B2359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7BF02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5CCF34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529CCE9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4AD75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D7A09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r>
              <w:rPr>
                <w:rFonts w:ascii="宋体" w:eastAsia="宋体" w:hAnsi="宋体" w:cs="宋体" w:hint="eastAsia"/>
                <w:color w:val="000000"/>
                <w:sz w:val="18"/>
                <w:szCs w:val="18"/>
                <w:lang w:eastAsia="zh-CN"/>
              </w:rPr>
              <w:lastRenderedPageBreak/>
              <w:t>比例赋分</w:t>
            </w:r>
          </w:p>
        </w:tc>
        <w:tc>
          <w:tcPr>
            <w:tcW w:w="332" w:type="pct"/>
            <w:tcBorders>
              <w:top w:val="nil"/>
              <w:left w:val="nil"/>
              <w:bottom w:val="single" w:sz="4" w:space="0" w:color="auto"/>
              <w:right w:val="single" w:sz="4" w:space="0" w:color="auto"/>
            </w:tcBorders>
            <w:vAlign w:val="center"/>
          </w:tcPr>
          <w:p w14:paraId="7DB832C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1E808D7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10358F8" w14:textId="77777777">
        <w:trPr>
          <w:trHeight w:val="800"/>
        </w:trPr>
        <w:tc>
          <w:tcPr>
            <w:tcW w:w="332" w:type="pct"/>
            <w:vMerge/>
            <w:tcBorders>
              <w:left w:val="single" w:sz="4" w:space="0" w:color="auto"/>
              <w:right w:val="single" w:sz="4" w:space="0" w:color="auto"/>
            </w:tcBorders>
            <w:vAlign w:val="center"/>
          </w:tcPr>
          <w:p w14:paraId="7DA76D7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B207F7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C712C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8295E7A"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乡村医生发放到位率</w:t>
            </w:r>
          </w:p>
        </w:tc>
        <w:tc>
          <w:tcPr>
            <w:tcW w:w="338" w:type="pct"/>
            <w:tcBorders>
              <w:top w:val="nil"/>
              <w:left w:val="nil"/>
              <w:bottom w:val="single" w:sz="4" w:space="0" w:color="auto"/>
              <w:right w:val="single" w:sz="4" w:space="0" w:color="auto"/>
            </w:tcBorders>
            <w:vAlign w:val="center"/>
          </w:tcPr>
          <w:p w14:paraId="061A28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492152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341EC3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30F76D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34EB17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6CFA948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42082F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E4C1C1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8DF3F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79CAF72"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AE23EA8" w14:textId="77777777">
        <w:trPr>
          <w:trHeight w:val="800"/>
        </w:trPr>
        <w:tc>
          <w:tcPr>
            <w:tcW w:w="332" w:type="pct"/>
            <w:vMerge/>
            <w:tcBorders>
              <w:left w:val="single" w:sz="4" w:space="0" w:color="auto"/>
              <w:right w:val="single" w:sz="4" w:space="0" w:color="auto"/>
            </w:tcBorders>
            <w:vAlign w:val="center"/>
          </w:tcPr>
          <w:p w14:paraId="1878F08C"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2B0E52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53EF2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A0A4086"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乡村医生发放及时率</w:t>
            </w:r>
          </w:p>
        </w:tc>
        <w:tc>
          <w:tcPr>
            <w:tcW w:w="338" w:type="pct"/>
            <w:tcBorders>
              <w:top w:val="nil"/>
              <w:left w:val="nil"/>
              <w:bottom w:val="single" w:sz="4" w:space="0" w:color="auto"/>
              <w:right w:val="single" w:sz="4" w:space="0" w:color="auto"/>
            </w:tcBorders>
            <w:vAlign w:val="center"/>
          </w:tcPr>
          <w:p w14:paraId="365A25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B61656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27B0B5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56DC41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F07AF5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4DF984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0E150D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EE7A77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8106C2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910F70C"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F676B62" w14:textId="77777777">
        <w:trPr>
          <w:trHeight w:val="800"/>
        </w:trPr>
        <w:tc>
          <w:tcPr>
            <w:tcW w:w="332" w:type="pct"/>
            <w:vMerge/>
            <w:tcBorders>
              <w:left w:val="single" w:sz="4" w:space="0" w:color="auto"/>
              <w:right w:val="single" w:sz="4" w:space="0" w:color="auto"/>
            </w:tcBorders>
            <w:vAlign w:val="center"/>
          </w:tcPr>
          <w:p w14:paraId="148A8ED2"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295D55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9258C1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07D593A"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43D4E95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A08EF0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3C67E0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=82.98%</w:t>
            </w:r>
          </w:p>
        </w:tc>
        <w:tc>
          <w:tcPr>
            <w:tcW w:w="332" w:type="pct"/>
            <w:tcBorders>
              <w:top w:val="nil"/>
              <w:left w:val="nil"/>
              <w:bottom w:val="single" w:sz="4" w:space="0" w:color="auto"/>
              <w:right w:val="single" w:sz="4" w:space="0" w:color="auto"/>
            </w:tcBorders>
            <w:vAlign w:val="center"/>
          </w:tcPr>
          <w:p w14:paraId="10DE1CB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82.98</w:t>
            </w:r>
          </w:p>
        </w:tc>
        <w:tc>
          <w:tcPr>
            <w:tcW w:w="334" w:type="pct"/>
            <w:tcBorders>
              <w:top w:val="nil"/>
              <w:left w:val="nil"/>
              <w:bottom w:val="single" w:sz="4" w:space="0" w:color="auto"/>
              <w:right w:val="single" w:sz="4" w:space="0" w:color="auto"/>
            </w:tcBorders>
            <w:vAlign w:val="center"/>
          </w:tcPr>
          <w:p w14:paraId="33FFDB6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11.49</w:t>
            </w:r>
          </w:p>
        </w:tc>
        <w:tc>
          <w:tcPr>
            <w:tcW w:w="346" w:type="pct"/>
            <w:tcBorders>
              <w:top w:val="nil"/>
              <w:left w:val="nil"/>
              <w:bottom w:val="single" w:sz="4" w:space="0" w:color="auto"/>
              <w:right w:val="single" w:sz="4" w:space="0" w:color="auto"/>
            </w:tcBorders>
            <w:vAlign w:val="center"/>
          </w:tcPr>
          <w:p w14:paraId="799149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5CDC97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2B68EE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095285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53A0F3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偏差原因：13名乡村医生辞职，导致预算资金未支付完毕。改进措施：积极和财政对接，及时增减村医人数。</w:t>
            </w:r>
          </w:p>
        </w:tc>
      </w:tr>
      <w:tr w:rsidR="005C1912" w14:paraId="42F70746" w14:textId="77777777">
        <w:trPr>
          <w:trHeight w:val="800"/>
        </w:trPr>
        <w:tc>
          <w:tcPr>
            <w:tcW w:w="332" w:type="pct"/>
            <w:vMerge/>
            <w:tcBorders>
              <w:left w:val="single" w:sz="4" w:space="0" w:color="auto"/>
              <w:right w:val="single" w:sz="4" w:space="0" w:color="auto"/>
            </w:tcBorders>
            <w:vAlign w:val="center"/>
          </w:tcPr>
          <w:p w14:paraId="0D8F4860"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CD8401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1F1EF16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11F7707"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有效保障医学人才队伍建设</w:t>
            </w:r>
          </w:p>
        </w:tc>
        <w:tc>
          <w:tcPr>
            <w:tcW w:w="338" w:type="pct"/>
            <w:tcBorders>
              <w:top w:val="nil"/>
              <w:left w:val="nil"/>
              <w:bottom w:val="single" w:sz="4" w:space="0" w:color="auto"/>
              <w:right w:val="single" w:sz="4" w:space="0" w:color="auto"/>
            </w:tcBorders>
            <w:vAlign w:val="center"/>
          </w:tcPr>
          <w:p w14:paraId="2F25F80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EA8C5A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7" w:type="pct"/>
            <w:tcBorders>
              <w:top w:val="nil"/>
              <w:left w:val="nil"/>
              <w:bottom w:val="single" w:sz="4" w:space="0" w:color="auto"/>
              <w:right w:val="single" w:sz="4" w:space="0" w:color="auto"/>
            </w:tcBorders>
            <w:vAlign w:val="center"/>
          </w:tcPr>
          <w:p w14:paraId="0BB3D4A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2" w:type="pct"/>
            <w:tcBorders>
              <w:top w:val="nil"/>
              <w:left w:val="nil"/>
              <w:bottom w:val="single" w:sz="4" w:space="0" w:color="auto"/>
              <w:right w:val="single" w:sz="4" w:space="0" w:color="auto"/>
            </w:tcBorders>
            <w:vAlign w:val="center"/>
          </w:tcPr>
          <w:p w14:paraId="0CF2BE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8D882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6BADDC7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7EEE0C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232D4C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231A2BB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E0AE4C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AE87DC5" w14:textId="77777777">
        <w:trPr>
          <w:trHeight w:val="800"/>
        </w:trPr>
        <w:tc>
          <w:tcPr>
            <w:tcW w:w="332" w:type="pct"/>
            <w:vMerge/>
            <w:tcBorders>
              <w:left w:val="single" w:sz="4" w:space="0" w:color="auto"/>
              <w:bottom w:val="single" w:sz="4" w:space="0" w:color="auto"/>
              <w:right w:val="single" w:sz="4" w:space="0" w:color="auto"/>
            </w:tcBorders>
            <w:vAlign w:val="center"/>
          </w:tcPr>
          <w:p w14:paraId="19DEDAA1" w14:textId="77777777" w:rsidR="005C1912" w:rsidRDefault="005C1912">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5760FE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6D4DF53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2C49A44"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乡村医生满意度</w:t>
            </w:r>
          </w:p>
        </w:tc>
        <w:tc>
          <w:tcPr>
            <w:tcW w:w="338" w:type="pct"/>
            <w:tcBorders>
              <w:top w:val="nil"/>
              <w:left w:val="nil"/>
              <w:bottom w:val="single" w:sz="4" w:space="0" w:color="auto"/>
              <w:right w:val="single" w:sz="4" w:space="0" w:color="auto"/>
            </w:tcBorders>
            <w:vAlign w:val="center"/>
          </w:tcPr>
          <w:p w14:paraId="2B5EFC8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60B322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2690750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0EE5C26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F5F490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5823F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CDF20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CAA12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439622C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1BFECB3"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E2AF7F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42DDA6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E1FF07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A59D43C"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32FE00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EB3664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366BE7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81.22分</w:t>
            </w:r>
          </w:p>
        </w:tc>
        <w:tc>
          <w:tcPr>
            <w:tcW w:w="346" w:type="pct"/>
            <w:tcBorders>
              <w:top w:val="single" w:sz="4" w:space="0" w:color="auto"/>
              <w:left w:val="nil"/>
              <w:bottom w:val="single" w:sz="4" w:space="0" w:color="auto"/>
              <w:right w:val="single" w:sz="4" w:space="0" w:color="auto"/>
            </w:tcBorders>
            <w:vAlign w:val="center"/>
          </w:tcPr>
          <w:p w14:paraId="67A6399E" w14:textId="77777777" w:rsidR="005C1912" w:rsidRDefault="005C1912">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EFD406E" w14:textId="77777777" w:rsidR="005C1912" w:rsidRDefault="005C1912">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049DBA98"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20C0BCC" w14:textId="77777777" w:rsidR="005C1912" w:rsidRDefault="005C1912">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132D5BE4"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6176C8A4"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4FC3198"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C1912" w14:paraId="031C0B0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A074AE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4D1E3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2024年第一批信访化解县级资金</w:t>
            </w:r>
          </w:p>
        </w:tc>
      </w:tr>
      <w:tr w:rsidR="005C1912" w14:paraId="1922480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5DF0AA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8A90B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4835B0F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ED33EE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65643C0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332931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641523C"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2FCBE3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518EA9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7ED653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950190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0DD615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7ECE04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4A97054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5F23F1"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9F2C11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0E7A3A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982" w:type="pct"/>
            <w:gridSpan w:val="3"/>
            <w:tcBorders>
              <w:top w:val="single" w:sz="4" w:space="0" w:color="auto"/>
              <w:left w:val="nil"/>
              <w:bottom w:val="single" w:sz="4" w:space="0" w:color="auto"/>
              <w:right w:val="single" w:sz="4" w:space="0" w:color="auto"/>
            </w:tcBorders>
            <w:vAlign w:val="center"/>
          </w:tcPr>
          <w:p w14:paraId="517EB60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708" w:type="pct"/>
            <w:gridSpan w:val="2"/>
            <w:tcBorders>
              <w:top w:val="single" w:sz="4" w:space="0" w:color="auto"/>
              <w:left w:val="nil"/>
              <w:bottom w:val="single" w:sz="4" w:space="0" w:color="auto"/>
              <w:right w:val="single" w:sz="4" w:space="0" w:color="auto"/>
            </w:tcBorders>
            <w:vAlign w:val="center"/>
          </w:tcPr>
          <w:p w14:paraId="051B164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71" w:type="pct"/>
            <w:gridSpan w:val="2"/>
            <w:tcBorders>
              <w:top w:val="nil"/>
              <w:left w:val="nil"/>
              <w:bottom w:val="single" w:sz="4" w:space="0" w:color="auto"/>
              <w:right w:val="single" w:sz="4" w:space="0" w:color="auto"/>
            </w:tcBorders>
            <w:vAlign w:val="center"/>
          </w:tcPr>
          <w:p w14:paraId="7B31480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CA5FA6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6843FF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1912" w14:paraId="35BD360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B25C1F"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B84D73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242586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982" w:type="pct"/>
            <w:gridSpan w:val="3"/>
            <w:tcBorders>
              <w:top w:val="single" w:sz="4" w:space="0" w:color="auto"/>
              <w:left w:val="nil"/>
              <w:bottom w:val="single" w:sz="4" w:space="0" w:color="auto"/>
              <w:right w:val="single" w:sz="4" w:space="0" w:color="auto"/>
            </w:tcBorders>
            <w:vAlign w:val="center"/>
          </w:tcPr>
          <w:p w14:paraId="7645B94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708" w:type="pct"/>
            <w:gridSpan w:val="2"/>
            <w:tcBorders>
              <w:top w:val="single" w:sz="4" w:space="0" w:color="auto"/>
              <w:left w:val="nil"/>
              <w:bottom w:val="single" w:sz="4" w:space="0" w:color="auto"/>
              <w:right w:val="single" w:sz="4" w:space="0" w:color="auto"/>
            </w:tcBorders>
            <w:vAlign w:val="center"/>
          </w:tcPr>
          <w:p w14:paraId="6BE11D5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w:t>
            </w:r>
          </w:p>
        </w:tc>
        <w:tc>
          <w:tcPr>
            <w:tcW w:w="671" w:type="pct"/>
            <w:gridSpan w:val="2"/>
            <w:tcBorders>
              <w:top w:val="nil"/>
              <w:left w:val="nil"/>
              <w:bottom w:val="single" w:sz="4" w:space="0" w:color="auto"/>
              <w:right w:val="single" w:sz="4" w:space="0" w:color="auto"/>
            </w:tcBorders>
            <w:vAlign w:val="center"/>
          </w:tcPr>
          <w:p w14:paraId="3630C43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7E451D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D237E9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27E7F1D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CDD6ED"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1BB00A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E1546E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14F1C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2F63D7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BA1735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BD1F05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FFD6A6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062A109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835D20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3C7E36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66B1C5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4BBE333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6CC3213" w14:textId="77777777" w:rsidR="005C1912" w:rsidRDefault="005C191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2A9D0F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支付债务2笔，债务资金支付完成率100%以上，债务还款准确率100%以上，债务资金按期支付率100%以上，债务资金支付率100%以上，有效保障了我院的良好信用，保障公众健康，提高医疗卫生服务质量，使支付对象满意度达到90%及以上。</w:t>
            </w:r>
          </w:p>
        </w:tc>
        <w:tc>
          <w:tcPr>
            <w:tcW w:w="2559" w:type="pct"/>
            <w:gridSpan w:val="7"/>
            <w:tcBorders>
              <w:top w:val="single" w:sz="4" w:space="0" w:color="auto"/>
              <w:left w:val="nil"/>
              <w:bottom w:val="single" w:sz="4" w:space="0" w:color="auto"/>
              <w:right w:val="single" w:sz="4" w:space="0" w:color="auto"/>
            </w:tcBorders>
            <w:vAlign w:val="center"/>
          </w:tcPr>
          <w:p w14:paraId="37C2EB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支付债务2笔，债务资金支付完成率100%，债务还款准确率100%，债务资金按期支付率100%，债务资金支付率100%，有效保障了我委的良好信用，保障公众健康，提高医疗卫生服务质量，使支付对象满意度达到90%。</w:t>
            </w:r>
          </w:p>
        </w:tc>
      </w:tr>
      <w:tr w:rsidR="005C1912" w14:paraId="4F8B8F13" w14:textId="77777777">
        <w:trPr>
          <w:trHeight w:val="820"/>
        </w:trPr>
        <w:tc>
          <w:tcPr>
            <w:tcW w:w="328" w:type="pct"/>
            <w:tcBorders>
              <w:top w:val="nil"/>
              <w:left w:val="single" w:sz="4" w:space="0" w:color="auto"/>
              <w:bottom w:val="single" w:sz="4" w:space="0" w:color="auto"/>
              <w:right w:val="single" w:sz="4" w:space="0" w:color="auto"/>
            </w:tcBorders>
            <w:vAlign w:val="center"/>
          </w:tcPr>
          <w:p w14:paraId="5ABFCB7A"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EDE2E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325D09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CC01E8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160DE1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C33F9A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0FD86D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92998E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BDAB5E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080067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A844CD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084662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62502A7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87A86A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6EFEE466" w14:textId="77777777">
        <w:trPr>
          <w:trHeight w:val="800"/>
        </w:trPr>
        <w:tc>
          <w:tcPr>
            <w:tcW w:w="328" w:type="pct"/>
            <w:vMerge w:val="restart"/>
            <w:tcBorders>
              <w:top w:val="nil"/>
              <w:left w:val="single" w:sz="4" w:space="0" w:color="auto"/>
              <w:right w:val="single" w:sz="4" w:space="0" w:color="auto"/>
            </w:tcBorders>
            <w:vAlign w:val="center"/>
          </w:tcPr>
          <w:p w14:paraId="37FCBBC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5BC55A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52F90E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CD70400"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7FC1472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4D42E4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&gt;=2笔</w:t>
            </w:r>
          </w:p>
        </w:tc>
        <w:tc>
          <w:tcPr>
            <w:tcW w:w="333" w:type="pct"/>
            <w:tcBorders>
              <w:top w:val="nil"/>
              <w:left w:val="nil"/>
              <w:bottom w:val="single" w:sz="4" w:space="0" w:color="auto"/>
              <w:right w:val="single" w:sz="4" w:space="0" w:color="auto"/>
            </w:tcBorders>
            <w:vAlign w:val="center"/>
          </w:tcPr>
          <w:p w14:paraId="4B00957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28" w:type="pct"/>
            <w:tcBorders>
              <w:top w:val="nil"/>
              <w:left w:val="nil"/>
              <w:bottom w:val="single" w:sz="4" w:space="0" w:color="auto"/>
              <w:right w:val="single" w:sz="4" w:space="0" w:color="auto"/>
            </w:tcBorders>
            <w:vAlign w:val="center"/>
          </w:tcPr>
          <w:p w14:paraId="7073B6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31E6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F5BF6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123BB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48A77D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F240C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5094092"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D891A42" w14:textId="77777777">
        <w:trPr>
          <w:trHeight w:val="800"/>
        </w:trPr>
        <w:tc>
          <w:tcPr>
            <w:tcW w:w="328" w:type="pct"/>
            <w:vMerge/>
            <w:tcBorders>
              <w:left w:val="single" w:sz="4" w:space="0" w:color="auto"/>
              <w:right w:val="single" w:sz="4" w:space="0" w:color="auto"/>
            </w:tcBorders>
            <w:vAlign w:val="center"/>
          </w:tcPr>
          <w:p w14:paraId="438D0235"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39A8D7D"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32ACE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2201879"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3457ABC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265D8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83411B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09998E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F8B27C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88141D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1C906A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8109A8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004AB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E249C33"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BA8FD4A" w14:textId="77777777">
        <w:trPr>
          <w:trHeight w:val="800"/>
        </w:trPr>
        <w:tc>
          <w:tcPr>
            <w:tcW w:w="328" w:type="pct"/>
            <w:vMerge/>
            <w:tcBorders>
              <w:left w:val="single" w:sz="4" w:space="0" w:color="auto"/>
              <w:right w:val="single" w:sz="4" w:space="0" w:color="auto"/>
            </w:tcBorders>
            <w:vAlign w:val="center"/>
          </w:tcPr>
          <w:p w14:paraId="1FC125A1"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FCD482F"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5723D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706D71B"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3C77052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0D2A3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D196EA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B6BB0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311A5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ACD251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1401B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992FC6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6EA18B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DC22241"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9276EE7" w14:textId="77777777">
        <w:trPr>
          <w:trHeight w:val="800"/>
        </w:trPr>
        <w:tc>
          <w:tcPr>
            <w:tcW w:w="328" w:type="pct"/>
            <w:vMerge/>
            <w:tcBorders>
              <w:left w:val="single" w:sz="4" w:space="0" w:color="auto"/>
              <w:right w:val="single" w:sz="4" w:space="0" w:color="auto"/>
            </w:tcBorders>
            <w:vAlign w:val="center"/>
          </w:tcPr>
          <w:p w14:paraId="7D09EC60"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0BE1FAE"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8D212F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E2EE693"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78506E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099015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D647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F79E16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1C958D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461952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EA3043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EE52A5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896113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01F3B01"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0DD4A76" w14:textId="77777777">
        <w:trPr>
          <w:trHeight w:val="800"/>
        </w:trPr>
        <w:tc>
          <w:tcPr>
            <w:tcW w:w="328" w:type="pct"/>
            <w:vMerge/>
            <w:tcBorders>
              <w:left w:val="single" w:sz="4" w:space="0" w:color="auto"/>
              <w:right w:val="single" w:sz="4" w:space="0" w:color="auto"/>
            </w:tcBorders>
            <w:vAlign w:val="center"/>
          </w:tcPr>
          <w:p w14:paraId="38D67015"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96992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D7DC6C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D40A6AC"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64470C8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4B823D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74464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5D8D0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CBEFA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FB56DB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402C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F05FB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695A05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535ED4C"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2046A794" w14:textId="77777777">
        <w:trPr>
          <w:trHeight w:val="800"/>
        </w:trPr>
        <w:tc>
          <w:tcPr>
            <w:tcW w:w="328" w:type="pct"/>
            <w:vMerge/>
            <w:tcBorders>
              <w:left w:val="single" w:sz="4" w:space="0" w:color="auto"/>
              <w:right w:val="single" w:sz="4" w:space="0" w:color="auto"/>
            </w:tcBorders>
            <w:vAlign w:val="center"/>
          </w:tcPr>
          <w:p w14:paraId="647E6024"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3B25A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B20A36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E298C8C"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0B01A08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877B0A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有限保障</w:t>
            </w:r>
          </w:p>
        </w:tc>
        <w:tc>
          <w:tcPr>
            <w:tcW w:w="333" w:type="pct"/>
            <w:tcBorders>
              <w:top w:val="nil"/>
              <w:left w:val="nil"/>
              <w:bottom w:val="single" w:sz="4" w:space="0" w:color="auto"/>
              <w:right w:val="single" w:sz="4" w:space="0" w:color="auto"/>
            </w:tcBorders>
            <w:vAlign w:val="center"/>
          </w:tcPr>
          <w:p w14:paraId="02C0180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1E66DB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F7DE2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211A1E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7E10B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454DE0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36D5A0C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C86F3E0"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D145D40" w14:textId="77777777">
        <w:trPr>
          <w:trHeight w:val="800"/>
        </w:trPr>
        <w:tc>
          <w:tcPr>
            <w:tcW w:w="328" w:type="pct"/>
            <w:vMerge/>
            <w:tcBorders>
              <w:left w:val="single" w:sz="4" w:space="0" w:color="auto"/>
              <w:bottom w:val="single" w:sz="4" w:space="0" w:color="auto"/>
              <w:right w:val="single" w:sz="4" w:space="0" w:color="auto"/>
            </w:tcBorders>
            <w:vAlign w:val="center"/>
          </w:tcPr>
          <w:p w14:paraId="51978C04"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DE358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55CA31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8E87834"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1958393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89789A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889D9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7B76C9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725960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F9398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F209F3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18A1E5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1ABB8D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83179A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84C393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14A1D7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359476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31621B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317A8A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DAE7D6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A0D33E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78DF9C4" w14:textId="77777777" w:rsidR="005C1912" w:rsidRDefault="005C191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CB3B8E7" w14:textId="77777777" w:rsidR="005C1912" w:rsidRDefault="005C191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5C97AEB" w14:textId="77777777" w:rsidR="005C1912" w:rsidRDefault="005C191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D7D4CBB" w14:textId="77777777" w:rsidR="005C1912" w:rsidRDefault="005C191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AF58715"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5F3C1EA4"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07058BD"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5C1912" w14:paraId="68E5B31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09185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4F8692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2024年老年人福利补贴事项-高领补贴</w:t>
            </w:r>
          </w:p>
        </w:tc>
      </w:tr>
      <w:tr w:rsidR="005C1912" w14:paraId="52083E5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F14314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4B2516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7EA68A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6BDFFB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337BF99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14D4DA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DA9C22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48A705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E04A47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325D0B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CC5609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B164AD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1429C8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76C8362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236DE0"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83AF78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5937B98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202.47</w:t>
            </w:r>
          </w:p>
        </w:tc>
        <w:tc>
          <w:tcPr>
            <w:tcW w:w="982" w:type="pct"/>
            <w:gridSpan w:val="3"/>
            <w:tcBorders>
              <w:top w:val="single" w:sz="4" w:space="0" w:color="auto"/>
              <w:left w:val="nil"/>
              <w:bottom w:val="single" w:sz="4" w:space="0" w:color="auto"/>
              <w:right w:val="single" w:sz="4" w:space="0" w:color="auto"/>
            </w:tcBorders>
            <w:vAlign w:val="center"/>
          </w:tcPr>
          <w:p w14:paraId="49D48F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159.17</w:t>
            </w:r>
          </w:p>
        </w:tc>
        <w:tc>
          <w:tcPr>
            <w:tcW w:w="708" w:type="pct"/>
            <w:gridSpan w:val="2"/>
            <w:tcBorders>
              <w:top w:val="single" w:sz="4" w:space="0" w:color="auto"/>
              <w:left w:val="nil"/>
              <w:bottom w:val="single" w:sz="4" w:space="0" w:color="auto"/>
              <w:right w:val="single" w:sz="4" w:space="0" w:color="auto"/>
            </w:tcBorders>
            <w:vAlign w:val="center"/>
          </w:tcPr>
          <w:p w14:paraId="7A93566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159.17</w:t>
            </w:r>
          </w:p>
        </w:tc>
        <w:tc>
          <w:tcPr>
            <w:tcW w:w="671" w:type="pct"/>
            <w:gridSpan w:val="2"/>
            <w:tcBorders>
              <w:top w:val="nil"/>
              <w:left w:val="nil"/>
              <w:bottom w:val="single" w:sz="4" w:space="0" w:color="auto"/>
              <w:right w:val="single" w:sz="4" w:space="0" w:color="auto"/>
            </w:tcBorders>
            <w:vAlign w:val="center"/>
          </w:tcPr>
          <w:p w14:paraId="0166B33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BF714E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0E9074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1912" w14:paraId="21C8593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D28BCC"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D4A074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C05CD2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202.47</w:t>
            </w:r>
          </w:p>
        </w:tc>
        <w:tc>
          <w:tcPr>
            <w:tcW w:w="982" w:type="pct"/>
            <w:gridSpan w:val="3"/>
            <w:tcBorders>
              <w:top w:val="single" w:sz="4" w:space="0" w:color="auto"/>
              <w:left w:val="nil"/>
              <w:bottom w:val="single" w:sz="4" w:space="0" w:color="auto"/>
              <w:right w:val="single" w:sz="4" w:space="0" w:color="auto"/>
            </w:tcBorders>
            <w:vAlign w:val="center"/>
          </w:tcPr>
          <w:p w14:paraId="459BA73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159.17</w:t>
            </w:r>
          </w:p>
        </w:tc>
        <w:tc>
          <w:tcPr>
            <w:tcW w:w="708" w:type="pct"/>
            <w:gridSpan w:val="2"/>
            <w:tcBorders>
              <w:top w:val="single" w:sz="4" w:space="0" w:color="auto"/>
              <w:left w:val="nil"/>
              <w:bottom w:val="single" w:sz="4" w:space="0" w:color="auto"/>
              <w:right w:val="single" w:sz="4" w:space="0" w:color="auto"/>
            </w:tcBorders>
            <w:vAlign w:val="center"/>
          </w:tcPr>
          <w:p w14:paraId="7F6A80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159.17</w:t>
            </w:r>
          </w:p>
        </w:tc>
        <w:tc>
          <w:tcPr>
            <w:tcW w:w="671" w:type="pct"/>
            <w:gridSpan w:val="2"/>
            <w:tcBorders>
              <w:top w:val="nil"/>
              <w:left w:val="nil"/>
              <w:bottom w:val="single" w:sz="4" w:space="0" w:color="auto"/>
              <w:right w:val="single" w:sz="4" w:space="0" w:color="auto"/>
            </w:tcBorders>
            <w:vAlign w:val="center"/>
          </w:tcPr>
          <w:p w14:paraId="33DF35C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51E8E2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03F27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5DEAB8F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132C29"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091D59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5BB10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4660C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A029CB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1425F2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A49837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144F7F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7BF2B72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0C6D8F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77D36A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59A722E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0A725DF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9695F10" w14:textId="77777777" w:rsidR="005C1912" w:rsidRDefault="005C191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A70A11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新党办发【2011】31号自治区党委办公厅自治区人民政府办公厅关于印发《80周岁以上老年人基本生活津贴制度》的通知，提高80岁以上的老龄老人基本生活质量，津贴制度是为老年人实施的一项“惠民工程”，该项目的实施，使城乡老年人的基本生活得到保障、生活质量不断提高。</w:t>
            </w:r>
          </w:p>
        </w:tc>
        <w:tc>
          <w:tcPr>
            <w:tcW w:w="2559" w:type="pct"/>
            <w:gridSpan w:val="7"/>
            <w:tcBorders>
              <w:top w:val="single" w:sz="4" w:space="0" w:color="auto"/>
              <w:left w:val="nil"/>
              <w:bottom w:val="single" w:sz="4" w:space="0" w:color="auto"/>
              <w:right w:val="single" w:sz="4" w:space="0" w:color="auto"/>
            </w:tcBorders>
            <w:vAlign w:val="center"/>
          </w:tcPr>
          <w:p w14:paraId="5DE08C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新党办发【2011】31号自治区党委办公厅自治区人民政府办公厅关于印发《80周岁以上老年人基本生活津贴制度》的通知，截止2024年12月31日，该项目实际完成4407人的高龄补贴发放工作，通过该项目实施，使80岁以上老年人的基本生活得到保障、生活质量不断提高。</w:t>
            </w:r>
          </w:p>
        </w:tc>
      </w:tr>
      <w:tr w:rsidR="005C1912" w14:paraId="3BCBA1EC" w14:textId="77777777">
        <w:trPr>
          <w:trHeight w:val="820"/>
        </w:trPr>
        <w:tc>
          <w:tcPr>
            <w:tcW w:w="328" w:type="pct"/>
            <w:tcBorders>
              <w:top w:val="nil"/>
              <w:left w:val="single" w:sz="4" w:space="0" w:color="auto"/>
              <w:bottom w:val="single" w:sz="4" w:space="0" w:color="auto"/>
              <w:right w:val="single" w:sz="4" w:space="0" w:color="auto"/>
            </w:tcBorders>
            <w:vAlign w:val="center"/>
          </w:tcPr>
          <w:p w14:paraId="608C2605"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9B84B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83FB78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F70758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858D04B"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23BC5C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A2053B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538723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7181A30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559477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D16C7E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DFF49C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5BD0F0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0F5ABC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2D881034" w14:textId="77777777">
        <w:trPr>
          <w:trHeight w:val="800"/>
        </w:trPr>
        <w:tc>
          <w:tcPr>
            <w:tcW w:w="328" w:type="pct"/>
            <w:vMerge w:val="restart"/>
            <w:tcBorders>
              <w:top w:val="nil"/>
              <w:left w:val="single" w:sz="4" w:space="0" w:color="auto"/>
              <w:right w:val="single" w:sz="4" w:space="0" w:color="auto"/>
            </w:tcBorders>
            <w:vAlign w:val="center"/>
          </w:tcPr>
          <w:p w14:paraId="0E0FB02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AE5A4B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6EC73B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8211E82"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发放高龄补贴老人人数</w:t>
            </w:r>
          </w:p>
        </w:tc>
        <w:tc>
          <w:tcPr>
            <w:tcW w:w="334" w:type="pct"/>
            <w:tcBorders>
              <w:top w:val="nil"/>
              <w:left w:val="nil"/>
              <w:bottom w:val="single" w:sz="4" w:space="0" w:color="auto"/>
              <w:right w:val="single" w:sz="4" w:space="0" w:color="auto"/>
            </w:tcBorders>
            <w:vAlign w:val="center"/>
          </w:tcPr>
          <w:p w14:paraId="099C3CF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9DAA99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&gt;=4407人</w:t>
            </w:r>
          </w:p>
        </w:tc>
        <w:tc>
          <w:tcPr>
            <w:tcW w:w="333" w:type="pct"/>
            <w:tcBorders>
              <w:top w:val="nil"/>
              <w:left w:val="nil"/>
              <w:bottom w:val="single" w:sz="4" w:space="0" w:color="auto"/>
              <w:right w:val="single" w:sz="4" w:space="0" w:color="auto"/>
            </w:tcBorders>
            <w:vAlign w:val="center"/>
          </w:tcPr>
          <w:p w14:paraId="64A9D17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=4407人</w:t>
            </w:r>
          </w:p>
        </w:tc>
        <w:tc>
          <w:tcPr>
            <w:tcW w:w="328" w:type="pct"/>
            <w:tcBorders>
              <w:top w:val="nil"/>
              <w:left w:val="nil"/>
              <w:bottom w:val="single" w:sz="4" w:space="0" w:color="auto"/>
              <w:right w:val="single" w:sz="4" w:space="0" w:color="auto"/>
            </w:tcBorders>
            <w:vAlign w:val="center"/>
          </w:tcPr>
          <w:p w14:paraId="61D680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CF966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6E9A86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EE60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0607B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2641CF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5B78C2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F7FC512" w14:textId="77777777">
        <w:trPr>
          <w:trHeight w:val="800"/>
        </w:trPr>
        <w:tc>
          <w:tcPr>
            <w:tcW w:w="328" w:type="pct"/>
            <w:vMerge/>
            <w:tcBorders>
              <w:left w:val="single" w:sz="4" w:space="0" w:color="auto"/>
              <w:right w:val="single" w:sz="4" w:space="0" w:color="auto"/>
            </w:tcBorders>
            <w:vAlign w:val="center"/>
          </w:tcPr>
          <w:p w14:paraId="57E26D8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91080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ED8D3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64E87CA"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发放补贴资金准确率</w:t>
            </w:r>
          </w:p>
        </w:tc>
        <w:tc>
          <w:tcPr>
            <w:tcW w:w="334" w:type="pct"/>
            <w:tcBorders>
              <w:top w:val="nil"/>
              <w:left w:val="nil"/>
              <w:bottom w:val="single" w:sz="4" w:space="0" w:color="auto"/>
              <w:right w:val="single" w:sz="4" w:space="0" w:color="auto"/>
            </w:tcBorders>
            <w:vAlign w:val="center"/>
          </w:tcPr>
          <w:p w14:paraId="7DBC14F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7C431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41274FD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C2E5CD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9AD9D3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754EC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5AFAA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44FEAB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8ECFBF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68C4D56"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925E668" w14:textId="77777777">
        <w:trPr>
          <w:trHeight w:val="800"/>
        </w:trPr>
        <w:tc>
          <w:tcPr>
            <w:tcW w:w="328" w:type="pct"/>
            <w:vMerge/>
            <w:tcBorders>
              <w:left w:val="single" w:sz="4" w:space="0" w:color="auto"/>
              <w:right w:val="single" w:sz="4" w:space="0" w:color="auto"/>
            </w:tcBorders>
            <w:vAlign w:val="center"/>
          </w:tcPr>
          <w:p w14:paraId="33B7FB70"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435BE7F"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CD9DA9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CA2AAA5"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发放补贴资金到位率</w:t>
            </w:r>
          </w:p>
        </w:tc>
        <w:tc>
          <w:tcPr>
            <w:tcW w:w="334" w:type="pct"/>
            <w:tcBorders>
              <w:top w:val="nil"/>
              <w:left w:val="nil"/>
              <w:bottom w:val="single" w:sz="4" w:space="0" w:color="auto"/>
              <w:right w:val="single" w:sz="4" w:space="0" w:color="auto"/>
            </w:tcBorders>
            <w:vAlign w:val="center"/>
          </w:tcPr>
          <w:p w14:paraId="277937B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05BFF2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459B0C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4FDE873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6F5740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17071A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1C5EAD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0CF10A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02BE824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6198ACB1"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FAF0138" w14:textId="77777777">
        <w:trPr>
          <w:trHeight w:val="800"/>
        </w:trPr>
        <w:tc>
          <w:tcPr>
            <w:tcW w:w="328" w:type="pct"/>
            <w:vMerge/>
            <w:tcBorders>
              <w:left w:val="single" w:sz="4" w:space="0" w:color="auto"/>
              <w:right w:val="single" w:sz="4" w:space="0" w:color="auto"/>
            </w:tcBorders>
            <w:vAlign w:val="center"/>
          </w:tcPr>
          <w:p w14:paraId="7E050808"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2121C76"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BDA909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AE9D3C2"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项目资金发放及时率</w:t>
            </w:r>
          </w:p>
        </w:tc>
        <w:tc>
          <w:tcPr>
            <w:tcW w:w="334" w:type="pct"/>
            <w:tcBorders>
              <w:top w:val="nil"/>
              <w:left w:val="nil"/>
              <w:bottom w:val="single" w:sz="4" w:space="0" w:color="auto"/>
              <w:right w:val="single" w:sz="4" w:space="0" w:color="auto"/>
            </w:tcBorders>
            <w:vAlign w:val="center"/>
          </w:tcPr>
          <w:p w14:paraId="776DB0A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620297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33" w:type="pct"/>
            <w:tcBorders>
              <w:top w:val="nil"/>
              <w:left w:val="nil"/>
              <w:bottom w:val="single" w:sz="4" w:space="0" w:color="auto"/>
              <w:right w:val="single" w:sz="4" w:space="0" w:color="auto"/>
            </w:tcBorders>
            <w:vAlign w:val="center"/>
          </w:tcPr>
          <w:p w14:paraId="5AE4098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28" w:type="pct"/>
            <w:tcBorders>
              <w:top w:val="nil"/>
              <w:left w:val="nil"/>
              <w:bottom w:val="single" w:sz="4" w:space="0" w:color="auto"/>
              <w:right w:val="single" w:sz="4" w:space="0" w:color="auto"/>
            </w:tcBorders>
            <w:vAlign w:val="center"/>
          </w:tcPr>
          <w:p w14:paraId="794F7D6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98BAD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E8E6D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1D71E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9A858C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A63AA2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C8399C6"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1A535C3C" w14:textId="77777777">
        <w:trPr>
          <w:trHeight w:val="800"/>
        </w:trPr>
        <w:tc>
          <w:tcPr>
            <w:tcW w:w="328" w:type="pct"/>
            <w:vMerge/>
            <w:tcBorders>
              <w:left w:val="single" w:sz="4" w:space="0" w:color="auto"/>
              <w:right w:val="single" w:sz="4" w:space="0" w:color="auto"/>
            </w:tcBorders>
            <w:vAlign w:val="center"/>
          </w:tcPr>
          <w:p w14:paraId="07CE9558"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43F5D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93AD44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0EF8BB5"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00CF4A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B61C0D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602EDF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0138DE6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DB906B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E43402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01A51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B27135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51CA12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65E4A3F"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7B1CBAA6" w14:textId="77777777">
        <w:trPr>
          <w:trHeight w:val="800"/>
        </w:trPr>
        <w:tc>
          <w:tcPr>
            <w:tcW w:w="328" w:type="pct"/>
            <w:vMerge/>
            <w:tcBorders>
              <w:left w:val="single" w:sz="4" w:space="0" w:color="auto"/>
              <w:right w:val="single" w:sz="4" w:space="0" w:color="auto"/>
            </w:tcBorders>
            <w:vAlign w:val="center"/>
          </w:tcPr>
          <w:p w14:paraId="0B061B54"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531B7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035175A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71C58B1"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政策落实率</w:t>
            </w:r>
          </w:p>
        </w:tc>
        <w:tc>
          <w:tcPr>
            <w:tcW w:w="334" w:type="pct"/>
            <w:tcBorders>
              <w:top w:val="nil"/>
              <w:left w:val="nil"/>
              <w:bottom w:val="single" w:sz="4" w:space="0" w:color="auto"/>
              <w:right w:val="single" w:sz="4" w:space="0" w:color="auto"/>
            </w:tcBorders>
            <w:vAlign w:val="center"/>
          </w:tcPr>
          <w:p w14:paraId="45837F4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0B5C23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7E9B85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C529A9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0114F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C8DB1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2E9F0A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3C28DA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29C085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9BB2239"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639851EA" w14:textId="77777777">
        <w:trPr>
          <w:trHeight w:val="800"/>
        </w:trPr>
        <w:tc>
          <w:tcPr>
            <w:tcW w:w="328" w:type="pct"/>
            <w:vMerge/>
            <w:tcBorders>
              <w:left w:val="single" w:sz="4" w:space="0" w:color="auto"/>
              <w:bottom w:val="single" w:sz="4" w:space="0" w:color="auto"/>
              <w:right w:val="single" w:sz="4" w:space="0" w:color="auto"/>
            </w:tcBorders>
            <w:vAlign w:val="center"/>
          </w:tcPr>
          <w:p w14:paraId="18315942"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3A02A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483C98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ED74796"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高龄老人满意度</w:t>
            </w:r>
          </w:p>
        </w:tc>
        <w:tc>
          <w:tcPr>
            <w:tcW w:w="334" w:type="pct"/>
            <w:tcBorders>
              <w:top w:val="nil"/>
              <w:left w:val="nil"/>
              <w:bottom w:val="single" w:sz="4" w:space="0" w:color="auto"/>
              <w:right w:val="single" w:sz="4" w:space="0" w:color="auto"/>
            </w:tcBorders>
            <w:vAlign w:val="center"/>
          </w:tcPr>
          <w:p w14:paraId="53E235E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83A0AA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55B668B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1DB8D4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EC8502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5B80D8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EC161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C192C1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3CBDCBE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844D47B"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031C089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58B790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2AF5837"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BD7F8D2"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77144A9"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F640653"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B536C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A7A309A" w14:textId="77777777" w:rsidR="005C1912" w:rsidRDefault="005C191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CA769ED" w14:textId="77777777" w:rsidR="005C1912" w:rsidRDefault="005C191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D9764BD" w14:textId="77777777" w:rsidR="005C1912" w:rsidRDefault="005C191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40096FB" w14:textId="77777777" w:rsidR="005C1912" w:rsidRDefault="005C191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5ACD95F"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6581BB01" w14:textId="77777777" w:rsidR="005C191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CEFF9C5" w14:textId="77777777" w:rsidR="005C191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5C1912" w14:paraId="2112B0A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D4DD45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DD78B9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奇台县9个乡镇卫生院主体结构施工质量检测鉴定费</w:t>
            </w:r>
          </w:p>
        </w:tc>
      </w:tr>
      <w:tr w:rsidR="005C1912" w14:paraId="16CF050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50F516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7B3B83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4AFB66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3F4863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r>
      <w:tr w:rsidR="005C1912" w14:paraId="5329357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F00340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65D8FEF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0BAC87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8AA2D1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38FADDC"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A0D8BB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4B6C20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23F584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5C1912" w14:paraId="5395691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F4E222"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3942345"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519DDB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982" w:type="pct"/>
            <w:gridSpan w:val="3"/>
            <w:tcBorders>
              <w:top w:val="single" w:sz="4" w:space="0" w:color="auto"/>
              <w:left w:val="nil"/>
              <w:bottom w:val="single" w:sz="4" w:space="0" w:color="auto"/>
              <w:right w:val="single" w:sz="4" w:space="0" w:color="auto"/>
            </w:tcBorders>
            <w:vAlign w:val="center"/>
          </w:tcPr>
          <w:p w14:paraId="6C5B928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708" w:type="pct"/>
            <w:gridSpan w:val="2"/>
            <w:tcBorders>
              <w:top w:val="single" w:sz="4" w:space="0" w:color="auto"/>
              <w:left w:val="nil"/>
              <w:bottom w:val="single" w:sz="4" w:space="0" w:color="auto"/>
              <w:right w:val="single" w:sz="4" w:space="0" w:color="auto"/>
            </w:tcBorders>
            <w:vAlign w:val="center"/>
          </w:tcPr>
          <w:p w14:paraId="1011A8E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671" w:type="pct"/>
            <w:gridSpan w:val="2"/>
            <w:tcBorders>
              <w:top w:val="nil"/>
              <w:left w:val="nil"/>
              <w:bottom w:val="single" w:sz="4" w:space="0" w:color="auto"/>
              <w:right w:val="single" w:sz="4" w:space="0" w:color="auto"/>
            </w:tcBorders>
            <w:vAlign w:val="center"/>
          </w:tcPr>
          <w:p w14:paraId="108967A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25970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C48E56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5C1912" w14:paraId="06D1E20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EDDC45"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128040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72F6C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982" w:type="pct"/>
            <w:gridSpan w:val="3"/>
            <w:tcBorders>
              <w:top w:val="single" w:sz="4" w:space="0" w:color="auto"/>
              <w:left w:val="nil"/>
              <w:bottom w:val="single" w:sz="4" w:space="0" w:color="auto"/>
              <w:right w:val="single" w:sz="4" w:space="0" w:color="auto"/>
            </w:tcBorders>
            <w:vAlign w:val="center"/>
          </w:tcPr>
          <w:p w14:paraId="2171335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708" w:type="pct"/>
            <w:gridSpan w:val="2"/>
            <w:tcBorders>
              <w:top w:val="single" w:sz="4" w:space="0" w:color="auto"/>
              <w:left w:val="nil"/>
              <w:bottom w:val="single" w:sz="4" w:space="0" w:color="auto"/>
              <w:right w:val="single" w:sz="4" w:space="0" w:color="auto"/>
            </w:tcBorders>
            <w:vAlign w:val="center"/>
          </w:tcPr>
          <w:p w14:paraId="0ECB08D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7.80</w:t>
            </w:r>
          </w:p>
        </w:tc>
        <w:tc>
          <w:tcPr>
            <w:tcW w:w="671" w:type="pct"/>
            <w:gridSpan w:val="2"/>
            <w:tcBorders>
              <w:top w:val="nil"/>
              <w:left w:val="nil"/>
              <w:bottom w:val="single" w:sz="4" w:space="0" w:color="auto"/>
              <w:right w:val="single" w:sz="4" w:space="0" w:color="auto"/>
            </w:tcBorders>
            <w:vAlign w:val="center"/>
          </w:tcPr>
          <w:p w14:paraId="1E1DF1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DCA52D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5D9279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439DE36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D98D53" w14:textId="77777777" w:rsidR="005C1912" w:rsidRDefault="005C191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10F6E0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7FC402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3361AE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DB38D4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C3EAEF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BCADD9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0A4F6D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5C1912" w14:paraId="284DD10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B28DB3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96E210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0F4BEEF"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5C1912" w14:paraId="53815EE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C59038F" w14:textId="77777777" w:rsidR="005C1912" w:rsidRDefault="005C191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DEA751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社【2024】20号《关于拨付奇台县9个乡镇卫生院主体结构施工质量检测鉴定费的通知》，卫健委委托第三方检测机构对2017年因PPP政策变更停工待建的9乡镇卫生院建设项目进行评估，完成奇台县9个卫生院的检测，有效推进卫生院续建工作。</w:t>
            </w:r>
          </w:p>
        </w:tc>
        <w:tc>
          <w:tcPr>
            <w:tcW w:w="2559" w:type="pct"/>
            <w:gridSpan w:val="7"/>
            <w:tcBorders>
              <w:top w:val="single" w:sz="4" w:space="0" w:color="auto"/>
              <w:left w:val="nil"/>
              <w:bottom w:val="single" w:sz="4" w:space="0" w:color="auto"/>
              <w:right w:val="single" w:sz="4" w:space="0" w:color="auto"/>
            </w:tcBorders>
            <w:vAlign w:val="center"/>
          </w:tcPr>
          <w:p w14:paraId="769BD68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社【2024】20号《关于拨付奇台县9个乡镇卫生院主体结构施工质量检测鉴定费的通知》，卫健委委托第三方检测机构对2017年因PPP政策变更停工待建的9乡镇卫生院建设项目进行评估，完成奇台县9个卫生院的检测，有效推进卫生院续建工作。</w:t>
            </w:r>
          </w:p>
        </w:tc>
      </w:tr>
      <w:tr w:rsidR="005C1912" w14:paraId="10F71FDD" w14:textId="77777777">
        <w:trPr>
          <w:trHeight w:val="820"/>
        </w:trPr>
        <w:tc>
          <w:tcPr>
            <w:tcW w:w="328" w:type="pct"/>
            <w:tcBorders>
              <w:top w:val="nil"/>
              <w:left w:val="single" w:sz="4" w:space="0" w:color="auto"/>
              <w:bottom w:val="single" w:sz="4" w:space="0" w:color="auto"/>
              <w:right w:val="single" w:sz="4" w:space="0" w:color="auto"/>
            </w:tcBorders>
            <w:vAlign w:val="center"/>
          </w:tcPr>
          <w:p w14:paraId="2522420C"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4C8B7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98E5A0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520683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74A6C6D"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D2E9432"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EF83314"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2CC7C48"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9C88CE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DD357D6"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FDD6A43"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C4244B0"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6551DE31"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10C5D7DE"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C1912" w14:paraId="69FE1F54" w14:textId="77777777">
        <w:trPr>
          <w:trHeight w:val="800"/>
        </w:trPr>
        <w:tc>
          <w:tcPr>
            <w:tcW w:w="328" w:type="pct"/>
            <w:vMerge w:val="restart"/>
            <w:tcBorders>
              <w:top w:val="nil"/>
              <w:left w:val="single" w:sz="4" w:space="0" w:color="auto"/>
              <w:right w:val="single" w:sz="4" w:space="0" w:color="auto"/>
            </w:tcBorders>
            <w:vAlign w:val="center"/>
          </w:tcPr>
          <w:p w14:paraId="738E2E4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093826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5FEDDC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D8EB06C"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检测乡镇卫生院数量</w:t>
            </w:r>
          </w:p>
        </w:tc>
        <w:tc>
          <w:tcPr>
            <w:tcW w:w="334" w:type="pct"/>
            <w:tcBorders>
              <w:top w:val="nil"/>
              <w:left w:val="nil"/>
              <w:bottom w:val="single" w:sz="4" w:space="0" w:color="auto"/>
              <w:right w:val="single" w:sz="4" w:space="0" w:color="auto"/>
            </w:tcBorders>
            <w:vAlign w:val="center"/>
          </w:tcPr>
          <w:p w14:paraId="2613019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31D0D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3" w:type="pct"/>
            <w:tcBorders>
              <w:top w:val="nil"/>
              <w:left w:val="nil"/>
              <w:bottom w:val="single" w:sz="4" w:space="0" w:color="auto"/>
              <w:right w:val="single" w:sz="4" w:space="0" w:color="auto"/>
            </w:tcBorders>
            <w:vAlign w:val="center"/>
          </w:tcPr>
          <w:p w14:paraId="0C254B5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28" w:type="pct"/>
            <w:tcBorders>
              <w:top w:val="nil"/>
              <w:left w:val="nil"/>
              <w:bottom w:val="single" w:sz="4" w:space="0" w:color="auto"/>
              <w:right w:val="single" w:sz="4" w:space="0" w:color="auto"/>
            </w:tcBorders>
            <w:vAlign w:val="center"/>
          </w:tcPr>
          <w:p w14:paraId="0DC7A81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F8834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4A4AE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8295CB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5D67A3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01AC65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E374926"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73321CB" w14:textId="77777777">
        <w:trPr>
          <w:trHeight w:val="800"/>
        </w:trPr>
        <w:tc>
          <w:tcPr>
            <w:tcW w:w="328" w:type="pct"/>
            <w:vMerge/>
            <w:tcBorders>
              <w:left w:val="single" w:sz="4" w:space="0" w:color="auto"/>
              <w:right w:val="single" w:sz="4" w:space="0" w:color="auto"/>
            </w:tcBorders>
            <w:vAlign w:val="center"/>
          </w:tcPr>
          <w:p w14:paraId="5504C24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29D81FF"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F90DE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3B72CBA"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施工质量检测次数</w:t>
            </w:r>
          </w:p>
        </w:tc>
        <w:tc>
          <w:tcPr>
            <w:tcW w:w="334" w:type="pct"/>
            <w:tcBorders>
              <w:top w:val="nil"/>
              <w:left w:val="nil"/>
              <w:bottom w:val="single" w:sz="4" w:space="0" w:color="auto"/>
              <w:right w:val="single" w:sz="4" w:space="0" w:color="auto"/>
            </w:tcBorders>
            <w:vAlign w:val="center"/>
          </w:tcPr>
          <w:p w14:paraId="353BC3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0C4D6A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333" w:type="pct"/>
            <w:tcBorders>
              <w:top w:val="nil"/>
              <w:left w:val="nil"/>
              <w:bottom w:val="single" w:sz="4" w:space="0" w:color="auto"/>
              <w:right w:val="single" w:sz="4" w:space="0" w:color="auto"/>
            </w:tcBorders>
            <w:vAlign w:val="center"/>
          </w:tcPr>
          <w:p w14:paraId="2A6ADAD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28" w:type="pct"/>
            <w:tcBorders>
              <w:top w:val="nil"/>
              <w:left w:val="nil"/>
              <w:bottom w:val="single" w:sz="4" w:space="0" w:color="auto"/>
              <w:right w:val="single" w:sz="4" w:space="0" w:color="auto"/>
            </w:tcBorders>
            <w:vAlign w:val="center"/>
          </w:tcPr>
          <w:p w14:paraId="605B649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D2DFA6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7ECE2B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C26C6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EC4C6A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E054FA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CCD9E00"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4EF5896" w14:textId="77777777">
        <w:trPr>
          <w:trHeight w:val="800"/>
        </w:trPr>
        <w:tc>
          <w:tcPr>
            <w:tcW w:w="328" w:type="pct"/>
            <w:vMerge/>
            <w:tcBorders>
              <w:left w:val="single" w:sz="4" w:space="0" w:color="auto"/>
              <w:right w:val="single" w:sz="4" w:space="0" w:color="auto"/>
            </w:tcBorders>
            <w:vAlign w:val="center"/>
          </w:tcPr>
          <w:p w14:paraId="0FA440A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B50898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BB8D17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C499343" w14:textId="77777777" w:rsidR="005C191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检测报告准确率</w:t>
            </w:r>
          </w:p>
        </w:tc>
        <w:tc>
          <w:tcPr>
            <w:tcW w:w="334" w:type="pct"/>
            <w:tcBorders>
              <w:top w:val="nil"/>
              <w:left w:val="nil"/>
              <w:bottom w:val="single" w:sz="4" w:space="0" w:color="auto"/>
              <w:right w:val="single" w:sz="4" w:space="0" w:color="auto"/>
            </w:tcBorders>
            <w:vAlign w:val="center"/>
          </w:tcPr>
          <w:p w14:paraId="7DA325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6E4F6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8C9E4E1"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45E5DC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340BDE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5C18D7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5C426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6C4A2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06580D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10C0383"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B79BFF3" w14:textId="77777777">
        <w:trPr>
          <w:trHeight w:val="800"/>
        </w:trPr>
        <w:tc>
          <w:tcPr>
            <w:tcW w:w="328" w:type="pct"/>
            <w:vMerge/>
            <w:tcBorders>
              <w:left w:val="single" w:sz="4" w:space="0" w:color="auto"/>
              <w:right w:val="single" w:sz="4" w:space="0" w:color="auto"/>
            </w:tcBorders>
            <w:vAlign w:val="center"/>
          </w:tcPr>
          <w:p w14:paraId="2D263B7A"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EC4731D"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180F76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BA0ECEA"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检测报告及时率</w:t>
            </w:r>
          </w:p>
        </w:tc>
        <w:tc>
          <w:tcPr>
            <w:tcW w:w="334" w:type="pct"/>
            <w:tcBorders>
              <w:top w:val="nil"/>
              <w:left w:val="nil"/>
              <w:bottom w:val="single" w:sz="4" w:space="0" w:color="auto"/>
              <w:right w:val="single" w:sz="4" w:space="0" w:color="auto"/>
            </w:tcBorders>
            <w:vAlign w:val="center"/>
          </w:tcPr>
          <w:p w14:paraId="37AD7818"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E4F53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E9FA67B"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DC2875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CDDE9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6E1B24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B81433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8FC1402"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9985CB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5294646"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3F3F0B30" w14:textId="77777777">
        <w:trPr>
          <w:trHeight w:val="800"/>
        </w:trPr>
        <w:tc>
          <w:tcPr>
            <w:tcW w:w="328" w:type="pct"/>
            <w:vMerge/>
            <w:tcBorders>
              <w:left w:val="single" w:sz="4" w:space="0" w:color="auto"/>
              <w:right w:val="single" w:sz="4" w:space="0" w:color="auto"/>
            </w:tcBorders>
            <w:vAlign w:val="center"/>
          </w:tcPr>
          <w:p w14:paraId="48C5A2EC"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0802D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B60BF8E"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9A163D5"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5F7FB38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117110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CF4B18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24B512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E75E99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C9003B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EAD7C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B658AF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192230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571EA3"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4923341B" w14:textId="77777777">
        <w:trPr>
          <w:trHeight w:val="800"/>
        </w:trPr>
        <w:tc>
          <w:tcPr>
            <w:tcW w:w="328" w:type="pct"/>
            <w:vMerge/>
            <w:tcBorders>
              <w:left w:val="single" w:sz="4" w:space="0" w:color="auto"/>
              <w:right w:val="single" w:sz="4" w:space="0" w:color="auto"/>
            </w:tcBorders>
            <w:vAlign w:val="center"/>
          </w:tcPr>
          <w:p w14:paraId="709CFE36"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D14C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568714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2CF5636"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有效推进卫生院续建工作</w:t>
            </w:r>
          </w:p>
        </w:tc>
        <w:tc>
          <w:tcPr>
            <w:tcW w:w="334" w:type="pct"/>
            <w:tcBorders>
              <w:top w:val="nil"/>
              <w:left w:val="nil"/>
              <w:bottom w:val="single" w:sz="4" w:space="0" w:color="auto"/>
              <w:right w:val="single" w:sz="4" w:space="0" w:color="auto"/>
            </w:tcBorders>
            <w:vAlign w:val="center"/>
          </w:tcPr>
          <w:p w14:paraId="172B3B2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088D913"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w:t>
            </w:r>
          </w:p>
        </w:tc>
        <w:tc>
          <w:tcPr>
            <w:tcW w:w="333" w:type="pct"/>
            <w:tcBorders>
              <w:top w:val="nil"/>
              <w:left w:val="nil"/>
              <w:bottom w:val="single" w:sz="4" w:space="0" w:color="auto"/>
              <w:right w:val="single" w:sz="4" w:space="0" w:color="auto"/>
            </w:tcBorders>
            <w:vAlign w:val="center"/>
          </w:tcPr>
          <w:p w14:paraId="4CFC978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w:t>
            </w:r>
          </w:p>
        </w:tc>
        <w:tc>
          <w:tcPr>
            <w:tcW w:w="328" w:type="pct"/>
            <w:tcBorders>
              <w:top w:val="nil"/>
              <w:left w:val="nil"/>
              <w:bottom w:val="single" w:sz="4" w:space="0" w:color="auto"/>
              <w:right w:val="single" w:sz="4" w:space="0" w:color="auto"/>
            </w:tcBorders>
            <w:vAlign w:val="center"/>
          </w:tcPr>
          <w:p w14:paraId="114EDA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9236DB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F3540D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906B61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183FBE6"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4F63903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99FF914"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FA0FDF0" w14:textId="77777777">
        <w:trPr>
          <w:trHeight w:val="800"/>
        </w:trPr>
        <w:tc>
          <w:tcPr>
            <w:tcW w:w="328" w:type="pct"/>
            <w:vMerge/>
            <w:tcBorders>
              <w:left w:val="single" w:sz="4" w:space="0" w:color="auto"/>
              <w:bottom w:val="single" w:sz="4" w:space="0" w:color="auto"/>
              <w:right w:val="single" w:sz="4" w:space="0" w:color="auto"/>
            </w:tcBorders>
            <w:vAlign w:val="center"/>
          </w:tcPr>
          <w:p w14:paraId="6692C05B" w14:textId="77777777" w:rsidR="005C1912" w:rsidRDefault="005C191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EA4704"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4B323C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77002B2" w14:textId="77777777" w:rsidR="005C191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9个乡镇卫生院满意度</w:t>
            </w:r>
          </w:p>
        </w:tc>
        <w:tc>
          <w:tcPr>
            <w:tcW w:w="334" w:type="pct"/>
            <w:tcBorders>
              <w:top w:val="nil"/>
              <w:left w:val="nil"/>
              <w:bottom w:val="single" w:sz="4" w:space="0" w:color="auto"/>
              <w:right w:val="single" w:sz="4" w:space="0" w:color="auto"/>
            </w:tcBorders>
            <w:vAlign w:val="center"/>
          </w:tcPr>
          <w:p w14:paraId="4F24677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2A22349"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6130864D"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D9D2F9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3656E5"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9B04FC7"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BF1752A"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9288700"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2CFF46C"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EE0C2E1" w14:textId="77777777" w:rsidR="005C1912" w:rsidRDefault="005C1912">
            <w:pPr>
              <w:spacing w:after="0" w:line="240" w:lineRule="auto"/>
              <w:jc w:val="center"/>
              <w:rPr>
                <w:rFonts w:ascii="宋体" w:eastAsia="宋体" w:hAnsi="宋体" w:cs="宋体" w:hint="eastAsia"/>
                <w:color w:val="000000"/>
                <w:sz w:val="18"/>
                <w:szCs w:val="18"/>
                <w:lang w:eastAsia="zh-CN"/>
              </w:rPr>
            </w:pPr>
          </w:p>
        </w:tc>
      </w:tr>
      <w:tr w:rsidR="005C1912" w14:paraId="5092524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E3AD5FA"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22F9FF9" w14:textId="77777777" w:rsidR="005C191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8191097"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49E3184"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3DE8BCB" w14:textId="77777777" w:rsidR="005C1912" w:rsidRDefault="005C191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BA5A15F" w14:textId="77777777" w:rsidR="005C191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C2C7CF3" w14:textId="77777777" w:rsidR="005C1912" w:rsidRDefault="005C191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1C23C0A" w14:textId="77777777" w:rsidR="005C1912" w:rsidRDefault="005C191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386033B" w14:textId="77777777" w:rsidR="005C1912" w:rsidRDefault="005C191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736BFBB" w14:textId="77777777" w:rsidR="005C1912" w:rsidRDefault="005C191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A6645D8" w14:textId="77777777" w:rsidR="005C1912" w:rsidRDefault="005C1912">
            <w:pPr>
              <w:spacing w:after="0" w:line="240" w:lineRule="auto"/>
              <w:rPr>
                <w:rFonts w:ascii="宋体" w:eastAsia="宋体" w:hAnsi="宋体" w:cs="宋体" w:hint="eastAsia"/>
                <w:color w:val="000000"/>
                <w:sz w:val="18"/>
                <w:szCs w:val="18"/>
                <w:lang w:eastAsia="zh-CN"/>
              </w:rPr>
            </w:pPr>
          </w:p>
        </w:tc>
      </w:tr>
    </w:tbl>
    <w:p w14:paraId="186C1DDB" w14:textId="77777777" w:rsidR="005C1912" w:rsidRDefault="005C1912">
      <w:pPr>
        <w:widowControl w:val="0"/>
        <w:spacing w:after="0" w:line="240" w:lineRule="auto"/>
        <w:rPr>
          <w:rFonts w:ascii="仿宋_GB2312" w:eastAsia="仿宋_GB2312"/>
          <w:sz w:val="32"/>
          <w:szCs w:val="32"/>
        </w:rPr>
      </w:pPr>
    </w:p>
    <w:p w14:paraId="1805E57A" w14:textId="77777777" w:rsidR="005C191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54133EA" w14:textId="77777777" w:rsidR="005C191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171737F" w14:textId="77777777" w:rsidR="005C1912" w:rsidRDefault="005C1912">
      <w:pPr>
        <w:spacing w:after="0" w:line="240" w:lineRule="auto"/>
        <w:ind w:firstLineChars="200" w:firstLine="640"/>
        <w:rPr>
          <w:rFonts w:ascii="仿宋_GB2312" w:eastAsia="仿宋_GB2312"/>
          <w:sz w:val="32"/>
          <w:szCs w:val="32"/>
          <w:lang w:eastAsia="zh-CN"/>
        </w:rPr>
      </w:pPr>
    </w:p>
    <w:p w14:paraId="1868A0A9" w14:textId="77777777" w:rsidR="005C1912" w:rsidRDefault="00000000">
      <w:pPr>
        <w:rPr>
          <w:lang w:eastAsia="zh-CN"/>
        </w:rPr>
      </w:pPr>
      <w:r>
        <w:rPr>
          <w:sz w:val="0"/>
          <w:szCs w:val="0"/>
          <w:lang w:eastAsia="zh-CN"/>
        </w:rPr>
        <w:br w:type="page"/>
      </w:r>
    </w:p>
    <w:p w14:paraId="00E83EDA" w14:textId="77777777" w:rsidR="005C191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8BFE14C"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43311FB"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645824E"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3A4C60C"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34EA0CA"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A7B247A"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1330D8D"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E9B9AAA"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892754"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2B69000"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0BF4749"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51E9BF4"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251B0B7"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F5247D" w14:textId="77777777" w:rsidR="005C191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185983F" w14:textId="77777777" w:rsidR="005C1912" w:rsidRDefault="00000000">
      <w:pPr>
        <w:rPr>
          <w:lang w:eastAsia="zh-CN"/>
        </w:rPr>
      </w:pPr>
      <w:r>
        <w:rPr>
          <w:sz w:val="0"/>
          <w:szCs w:val="0"/>
          <w:lang w:eastAsia="zh-CN"/>
        </w:rPr>
        <w:br w:type="page"/>
      </w:r>
    </w:p>
    <w:p w14:paraId="7D2E4B47" w14:textId="77777777" w:rsidR="005C191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40ACAF1"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D18775C"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EA7EF59"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B95E486"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06CD58E"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A495925"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AED8887"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59B83B3"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185000" w14:textId="77777777" w:rsidR="005C191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C19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3C411" w14:textId="77777777" w:rsidR="0049534B" w:rsidRDefault="0049534B">
      <w:pPr>
        <w:spacing w:line="240" w:lineRule="auto"/>
      </w:pPr>
      <w:r>
        <w:separator/>
      </w:r>
    </w:p>
  </w:endnote>
  <w:endnote w:type="continuationSeparator" w:id="0">
    <w:p w14:paraId="037BB983" w14:textId="77777777" w:rsidR="0049534B" w:rsidRDefault="004953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2FF0" w14:textId="77777777" w:rsidR="0049534B" w:rsidRDefault="0049534B">
      <w:pPr>
        <w:spacing w:after="0"/>
      </w:pPr>
      <w:r>
        <w:separator/>
      </w:r>
    </w:p>
  </w:footnote>
  <w:footnote w:type="continuationSeparator" w:id="0">
    <w:p w14:paraId="7E53DEC2" w14:textId="77777777" w:rsidR="0049534B" w:rsidRDefault="0049534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C1912"/>
    <w:rsid w:val="0014297A"/>
    <w:rsid w:val="001C056E"/>
    <w:rsid w:val="00326A84"/>
    <w:rsid w:val="003A6476"/>
    <w:rsid w:val="00437F92"/>
    <w:rsid w:val="0049534B"/>
    <w:rsid w:val="004D01BD"/>
    <w:rsid w:val="005C1912"/>
    <w:rsid w:val="007442F5"/>
    <w:rsid w:val="008F612A"/>
    <w:rsid w:val="009418F2"/>
    <w:rsid w:val="00B22C5B"/>
    <w:rsid w:val="00E56A9B"/>
    <w:rsid w:val="00E9789F"/>
    <w:rsid w:val="2A786A2A"/>
    <w:rsid w:val="2AEC0E18"/>
    <w:rsid w:val="3CE3744B"/>
    <w:rsid w:val="40F53FEC"/>
    <w:rsid w:val="443947AE"/>
    <w:rsid w:val="44396856"/>
    <w:rsid w:val="4A294D06"/>
    <w:rsid w:val="505E5526"/>
    <w:rsid w:val="5B475FB3"/>
    <w:rsid w:val="603757DF"/>
    <w:rsid w:val="66F0495A"/>
    <w:rsid w:val="78F1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E6D70"/>
  <w15:docId w15:val="{A120D679-211F-4410-8E43-50F1B8433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39</Pages>
  <Words>11224</Words>
  <Characters>12796</Characters>
  <Application>Microsoft Office Word</Application>
  <DocSecurity>0</DocSecurity>
  <Lines>2559</Lines>
  <Paragraphs>1412</Paragraphs>
  <ScaleCrop>false</ScaleCrop>
  <Company/>
  <LinksUpToDate>false</LinksUpToDate>
  <CharactersWithSpaces>22608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晓 程</cp:lastModifiedBy>
  <cp:revision>7</cp:revision>
  <dcterms:created xsi:type="dcterms:W3CDTF">2025-09-17T04:39:00Z</dcterms:created>
  <dcterms:modified xsi:type="dcterms:W3CDTF">2025-09-23T05:34:00Z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BDE5DCA4AF064CD3AC395DE76DF054B6_12</vt:lpwstr>
  </property>
</Properties>
</file>