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1977D" w14:textId="77777777" w:rsidR="00583916" w:rsidRDefault="00583916">
      <w:pPr>
        <w:spacing w:line="540" w:lineRule="exact"/>
        <w:jc w:val="center"/>
        <w:rPr>
          <w:rFonts w:eastAsia="华文中宋"/>
          <w:b/>
          <w:kern w:val="0"/>
          <w:sz w:val="52"/>
          <w:szCs w:val="52"/>
        </w:rPr>
      </w:pPr>
    </w:p>
    <w:p w14:paraId="57BD6A07" w14:textId="77777777" w:rsidR="00583916" w:rsidRDefault="00583916">
      <w:pPr>
        <w:spacing w:line="540" w:lineRule="exact"/>
        <w:rPr>
          <w:rFonts w:eastAsia="华文中宋"/>
          <w:b/>
          <w:kern w:val="0"/>
          <w:sz w:val="52"/>
          <w:szCs w:val="52"/>
        </w:rPr>
      </w:pPr>
    </w:p>
    <w:p w14:paraId="189983A9" w14:textId="77777777" w:rsidR="00583916" w:rsidRDefault="00583916">
      <w:pPr>
        <w:spacing w:line="540" w:lineRule="exact"/>
        <w:jc w:val="center"/>
        <w:rPr>
          <w:rFonts w:eastAsia="华文中宋"/>
          <w:b/>
          <w:kern w:val="0"/>
          <w:sz w:val="52"/>
          <w:szCs w:val="52"/>
        </w:rPr>
      </w:pPr>
    </w:p>
    <w:p w14:paraId="545C9A33" w14:textId="77777777" w:rsidR="00583916" w:rsidRDefault="00583916">
      <w:pPr>
        <w:spacing w:line="540" w:lineRule="exact"/>
        <w:jc w:val="center"/>
        <w:rPr>
          <w:rFonts w:eastAsia="华文中宋"/>
          <w:b/>
          <w:kern w:val="0"/>
          <w:sz w:val="52"/>
          <w:szCs w:val="52"/>
        </w:rPr>
      </w:pPr>
    </w:p>
    <w:p w14:paraId="7F946C04" w14:textId="77777777" w:rsidR="00583916" w:rsidRDefault="00000000">
      <w:pPr>
        <w:spacing w:line="660" w:lineRule="exact"/>
        <w:jc w:val="center"/>
        <w:rPr>
          <w:rFonts w:eastAsia="方正小标宋_GBK"/>
          <w:kern w:val="0"/>
          <w:sz w:val="48"/>
          <w:szCs w:val="48"/>
        </w:rPr>
      </w:pPr>
      <w:r>
        <w:rPr>
          <w:rFonts w:eastAsia="方正小标宋_GBK" w:hint="eastAsia"/>
          <w:kern w:val="0"/>
          <w:sz w:val="48"/>
          <w:szCs w:val="48"/>
        </w:rPr>
        <w:t>乡村医生财政补助资金</w:t>
      </w:r>
      <w:r>
        <w:rPr>
          <w:rFonts w:eastAsia="方正小标宋_GBK"/>
          <w:kern w:val="0"/>
          <w:sz w:val="48"/>
          <w:szCs w:val="48"/>
        </w:rPr>
        <w:t>项目支出绩效</w:t>
      </w:r>
    </w:p>
    <w:p w14:paraId="7C00DF51" w14:textId="77777777" w:rsidR="00583916" w:rsidRDefault="00000000">
      <w:pPr>
        <w:spacing w:line="660" w:lineRule="exact"/>
        <w:jc w:val="center"/>
        <w:rPr>
          <w:rFonts w:eastAsia="方正小标宋_GBK"/>
          <w:kern w:val="0"/>
          <w:sz w:val="48"/>
          <w:szCs w:val="48"/>
        </w:rPr>
      </w:pPr>
      <w:r>
        <w:rPr>
          <w:rFonts w:eastAsia="方正小标宋_GBK"/>
          <w:kern w:val="0"/>
          <w:sz w:val="48"/>
          <w:szCs w:val="48"/>
        </w:rPr>
        <w:t>评价报告</w:t>
      </w:r>
    </w:p>
    <w:p w14:paraId="48842F05" w14:textId="77777777" w:rsidR="00583916" w:rsidRDefault="00583916">
      <w:pPr>
        <w:spacing w:line="540" w:lineRule="exact"/>
        <w:jc w:val="center"/>
        <w:rPr>
          <w:rFonts w:eastAsia="华文中宋"/>
          <w:b/>
          <w:kern w:val="0"/>
          <w:sz w:val="52"/>
          <w:szCs w:val="52"/>
        </w:rPr>
      </w:pPr>
    </w:p>
    <w:p w14:paraId="120CB1C1" w14:textId="77777777" w:rsidR="00583916"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0C0BF1EA" w14:textId="77777777" w:rsidR="00583916" w:rsidRDefault="00583916">
      <w:pPr>
        <w:spacing w:line="540" w:lineRule="exact"/>
        <w:jc w:val="center"/>
        <w:rPr>
          <w:rFonts w:eastAsia="仿宋_GB2312"/>
          <w:kern w:val="0"/>
          <w:sz w:val="30"/>
          <w:szCs w:val="30"/>
        </w:rPr>
      </w:pPr>
    </w:p>
    <w:p w14:paraId="414C4558" w14:textId="77777777" w:rsidR="00583916" w:rsidRDefault="00583916">
      <w:pPr>
        <w:spacing w:line="540" w:lineRule="exact"/>
        <w:jc w:val="center"/>
        <w:rPr>
          <w:rFonts w:eastAsia="仿宋_GB2312"/>
          <w:kern w:val="0"/>
          <w:sz w:val="30"/>
          <w:szCs w:val="30"/>
        </w:rPr>
      </w:pPr>
    </w:p>
    <w:p w14:paraId="260D28AC" w14:textId="77777777" w:rsidR="00583916" w:rsidRDefault="00583916">
      <w:pPr>
        <w:spacing w:line="540" w:lineRule="exact"/>
        <w:jc w:val="center"/>
        <w:rPr>
          <w:rFonts w:eastAsia="仿宋_GB2312"/>
          <w:kern w:val="0"/>
          <w:sz w:val="30"/>
          <w:szCs w:val="30"/>
        </w:rPr>
      </w:pPr>
    </w:p>
    <w:p w14:paraId="61DE10F2" w14:textId="77777777" w:rsidR="00583916" w:rsidRDefault="00583916">
      <w:pPr>
        <w:pStyle w:val="ad"/>
        <w:rPr>
          <w:rFonts w:ascii="Times New Roman" w:hAnsi="Times New Roman"/>
        </w:rPr>
      </w:pPr>
    </w:p>
    <w:p w14:paraId="1F3CF22D" w14:textId="77777777" w:rsidR="00583916" w:rsidRDefault="00583916">
      <w:pPr>
        <w:spacing w:line="540" w:lineRule="exact"/>
        <w:jc w:val="center"/>
        <w:rPr>
          <w:rFonts w:eastAsia="仿宋_GB2312"/>
          <w:kern w:val="0"/>
          <w:sz w:val="30"/>
          <w:szCs w:val="30"/>
        </w:rPr>
      </w:pPr>
    </w:p>
    <w:p w14:paraId="00236F29" w14:textId="77777777" w:rsidR="00583916" w:rsidRDefault="00583916">
      <w:pPr>
        <w:spacing w:line="540" w:lineRule="exact"/>
        <w:rPr>
          <w:rFonts w:eastAsia="仿宋_GB2312"/>
          <w:kern w:val="0"/>
          <w:sz w:val="30"/>
          <w:szCs w:val="30"/>
        </w:rPr>
      </w:pPr>
    </w:p>
    <w:p w14:paraId="6A6C1DF5" w14:textId="77777777" w:rsidR="00583916"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乡村医生财政补助资金</w:t>
      </w:r>
    </w:p>
    <w:p w14:paraId="50C62455" w14:textId="77777777" w:rsidR="00583916" w:rsidRDefault="00000000">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各乡镇卫生院</w:t>
      </w:r>
    </w:p>
    <w:p w14:paraId="5C6CC16B" w14:textId="77777777" w:rsidR="00583916" w:rsidRDefault="00000000">
      <w:pPr>
        <w:spacing w:line="240" w:lineRule="auto"/>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奇台县卫生健康委员会</w:t>
      </w:r>
    </w:p>
    <w:p w14:paraId="53451F54" w14:textId="77777777" w:rsidR="00583916"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羊明珠</w:t>
      </w:r>
    </w:p>
    <w:p w14:paraId="1DCFC437" w14:textId="77777777" w:rsidR="00583916" w:rsidRDefault="00000000">
      <w:pPr>
        <w:spacing w:line="700" w:lineRule="exact"/>
        <w:ind w:firstLineChars="400" w:firstLine="1440"/>
        <w:jc w:val="left"/>
        <w:rPr>
          <w:rFonts w:eastAsia="仿宋_GB2312"/>
          <w:kern w:val="0"/>
          <w:sz w:val="36"/>
          <w:szCs w:val="36"/>
        </w:rPr>
      </w:pPr>
      <w:r>
        <w:rPr>
          <w:rFonts w:eastAsia="仿宋_GB2312"/>
          <w:kern w:val="0"/>
          <w:sz w:val="36"/>
          <w:szCs w:val="36"/>
        </w:rPr>
        <w:lastRenderedPageBreak/>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4</w:t>
      </w:r>
      <w:r>
        <w:rPr>
          <w:rFonts w:eastAsia="仿宋_GB2312"/>
          <w:kern w:val="0"/>
          <w:sz w:val="36"/>
          <w:szCs w:val="36"/>
        </w:rPr>
        <w:t>月</w:t>
      </w:r>
      <w:r>
        <w:rPr>
          <w:rFonts w:eastAsia="仿宋_GB2312" w:hint="eastAsia"/>
          <w:kern w:val="0"/>
          <w:sz w:val="36"/>
          <w:szCs w:val="36"/>
        </w:rPr>
        <w:t>27</w:t>
      </w:r>
      <w:r>
        <w:rPr>
          <w:rFonts w:eastAsia="仿宋_GB2312"/>
          <w:kern w:val="0"/>
          <w:sz w:val="36"/>
          <w:szCs w:val="36"/>
        </w:rPr>
        <w:t>日</w:t>
      </w:r>
    </w:p>
    <w:p w14:paraId="46A73EA2" w14:textId="77777777" w:rsidR="00583916" w:rsidRDefault="00583916">
      <w:pPr>
        <w:spacing w:line="540" w:lineRule="exact"/>
        <w:jc w:val="center"/>
        <w:rPr>
          <w:rFonts w:eastAsia="仿宋_GB2312"/>
          <w:kern w:val="0"/>
          <w:sz w:val="30"/>
          <w:szCs w:val="30"/>
        </w:rPr>
      </w:pPr>
    </w:p>
    <w:p w14:paraId="191A9FBA" w14:textId="77777777" w:rsidR="00583916" w:rsidRDefault="00583916">
      <w:pPr>
        <w:spacing w:line="540" w:lineRule="exact"/>
        <w:rPr>
          <w:rStyle w:val="af1"/>
          <w:rFonts w:eastAsia="黑体"/>
          <w:b w:val="0"/>
          <w:spacing w:val="-4"/>
          <w:sz w:val="32"/>
          <w:szCs w:val="32"/>
        </w:rPr>
      </w:pPr>
    </w:p>
    <w:p w14:paraId="2D6E5200" w14:textId="77777777" w:rsidR="00583916" w:rsidRDefault="00583916">
      <w:pPr>
        <w:spacing w:line="540" w:lineRule="exact"/>
        <w:ind w:firstLine="640"/>
        <w:rPr>
          <w:rStyle w:val="af1"/>
          <w:rFonts w:eastAsia="黑体"/>
          <w:b w:val="0"/>
          <w:spacing w:val="-4"/>
          <w:sz w:val="32"/>
          <w:szCs w:val="32"/>
        </w:rPr>
      </w:pPr>
    </w:p>
    <w:p w14:paraId="7C4CA303" w14:textId="77777777" w:rsidR="00583916" w:rsidRDefault="00583916">
      <w:pPr>
        <w:spacing w:line="540" w:lineRule="exact"/>
        <w:rPr>
          <w:rStyle w:val="af1"/>
          <w:rFonts w:eastAsia="黑体"/>
          <w:b w:val="0"/>
          <w:spacing w:val="-4"/>
          <w:sz w:val="32"/>
          <w:szCs w:val="32"/>
        </w:rPr>
      </w:pPr>
    </w:p>
    <w:p w14:paraId="2316A234" w14:textId="77777777" w:rsidR="00583916" w:rsidRDefault="00583916">
      <w:pPr>
        <w:spacing w:line="560" w:lineRule="exact"/>
        <w:ind w:firstLineChars="200" w:firstLine="640"/>
        <w:rPr>
          <w:rFonts w:eastAsia="黑体"/>
          <w:bCs/>
          <w:sz w:val="32"/>
          <w:szCs w:val="32"/>
        </w:rPr>
        <w:sectPr w:rsidR="00583916">
          <w:pgSz w:w="11906" w:h="16838"/>
          <w:pgMar w:top="1440" w:right="1558" w:bottom="1440" w:left="1800" w:header="851" w:footer="992" w:gutter="0"/>
          <w:cols w:space="425"/>
          <w:docGrid w:type="lines" w:linePitch="312"/>
        </w:sectPr>
      </w:pPr>
    </w:p>
    <w:p w14:paraId="36595EF6" w14:textId="77777777" w:rsidR="00583916" w:rsidRDefault="00000000">
      <w:pPr>
        <w:spacing w:line="560" w:lineRule="exact"/>
        <w:ind w:firstLineChars="200" w:firstLine="640"/>
        <w:rPr>
          <w:rFonts w:eastAsia="黑体"/>
          <w:bCs/>
          <w:sz w:val="32"/>
          <w:szCs w:val="32"/>
        </w:rPr>
      </w:pPr>
      <w:r>
        <w:rPr>
          <w:rFonts w:eastAsia="黑体"/>
          <w:bCs/>
          <w:sz w:val="32"/>
          <w:szCs w:val="32"/>
        </w:rPr>
        <w:lastRenderedPageBreak/>
        <w:t>一、基本情况</w:t>
      </w:r>
    </w:p>
    <w:p w14:paraId="1D9CD471" w14:textId="77777777" w:rsidR="00583916" w:rsidRDefault="00000000">
      <w:pPr>
        <w:spacing w:line="560" w:lineRule="exact"/>
        <w:ind w:firstLineChars="200" w:firstLine="643"/>
        <w:rPr>
          <w:rFonts w:eastAsia="楷体_GB2312"/>
          <w:b/>
          <w:bCs/>
          <w:sz w:val="32"/>
          <w:szCs w:val="32"/>
        </w:rPr>
      </w:pPr>
      <w:r>
        <w:rPr>
          <w:rFonts w:eastAsia="楷体_GB2312"/>
          <w:b/>
          <w:bCs/>
          <w:sz w:val="32"/>
          <w:szCs w:val="32"/>
        </w:rPr>
        <w:t>（一）项目概况</w:t>
      </w:r>
    </w:p>
    <w:p w14:paraId="248EBB0F" w14:textId="77777777" w:rsidR="00583916" w:rsidRDefault="00000000">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12AAF748"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根据自治区《贯彻落实国务院办公厅关于进一步加强乡村医生队伍建设实施意见的意见》（新政办发﹝</w:t>
      </w:r>
      <w:r>
        <w:rPr>
          <w:rFonts w:eastAsia="仿宋_GB2312" w:hint="eastAsia"/>
          <w:sz w:val="32"/>
          <w:szCs w:val="32"/>
        </w:rPr>
        <w:t>2015</w:t>
      </w:r>
      <w:r>
        <w:rPr>
          <w:rFonts w:eastAsia="仿宋_GB2312" w:hint="eastAsia"/>
          <w:sz w:val="32"/>
          <w:szCs w:val="32"/>
        </w:rPr>
        <w:t>﹞</w:t>
      </w:r>
      <w:r>
        <w:rPr>
          <w:rFonts w:eastAsia="仿宋_GB2312" w:hint="eastAsia"/>
          <w:sz w:val="32"/>
          <w:szCs w:val="32"/>
        </w:rPr>
        <w:t>159</w:t>
      </w:r>
      <w:r>
        <w:rPr>
          <w:rFonts w:eastAsia="仿宋_GB2312" w:hint="eastAsia"/>
          <w:sz w:val="32"/>
          <w:szCs w:val="32"/>
        </w:rPr>
        <w:t>号）及《关于开展“基本医疗有保障”排查工作的》文件精神，进一步加强乡村医生队伍建设，筑牢农村医疗卫生服务“网底”，保障广大农牧民基本医疗和公共卫生服务的公平性、可及性。</w:t>
      </w:r>
    </w:p>
    <w:p w14:paraId="43DD4DE9" w14:textId="77777777" w:rsidR="00583916" w:rsidRDefault="00000000">
      <w:pPr>
        <w:pStyle w:val="ad"/>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1C02CBCC" w14:textId="77777777" w:rsidR="00583916" w:rsidRDefault="00000000">
      <w:pPr>
        <w:pStyle w:val="ad"/>
        <w:spacing w:before="0" w:after="0" w:line="560" w:lineRule="exact"/>
        <w:ind w:firstLineChars="200" w:firstLine="640"/>
        <w:jc w:val="both"/>
        <w:rPr>
          <w:rFonts w:ascii="Times New Roman" w:eastAsia="仿宋_GB2312" w:hAnsi="Times New Roman"/>
          <w:b w:val="0"/>
          <w:bCs w:val="0"/>
        </w:rPr>
      </w:pPr>
      <w:r>
        <w:rPr>
          <w:rFonts w:ascii="Times New Roman" w:eastAsia="仿宋_GB2312" w:hAnsi="Times New Roman"/>
          <w:b w:val="0"/>
          <w:bCs w:val="0"/>
        </w:rPr>
        <w:t>项目主要内容：</w:t>
      </w:r>
      <w:r>
        <w:rPr>
          <w:rFonts w:ascii="Times New Roman" w:eastAsia="仿宋_GB2312" w:hAnsi="Times New Roman"/>
          <w:b w:val="0"/>
          <w:bCs w:val="0"/>
          <w:kern w:val="2"/>
        </w:rPr>
        <w:t>取得乡村医生证书并在岗的乡村医生按照每人每月</w:t>
      </w:r>
      <w:r>
        <w:rPr>
          <w:rFonts w:ascii="Times New Roman" w:eastAsia="仿宋_GB2312" w:hAnsi="Times New Roman"/>
          <w:b w:val="0"/>
          <w:bCs w:val="0"/>
          <w:kern w:val="2"/>
        </w:rPr>
        <w:t>2500</w:t>
      </w:r>
      <w:r>
        <w:rPr>
          <w:rFonts w:ascii="Times New Roman" w:eastAsia="仿宋_GB2312" w:hAnsi="Times New Roman"/>
          <w:b w:val="0"/>
          <w:bCs w:val="0"/>
          <w:kern w:val="2"/>
        </w:rPr>
        <w:t>元给予补助；取得执业助理医师资格并在岗的乡村医生按照每人每月</w:t>
      </w:r>
      <w:r>
        <w:rPr>
          <w:rFonts w:ascii="Times New Roman" w:eastAsia="仿宋_GB2312" w:hAnsi="Times New Roman"/>
          <w:b w:val="0"/>
          <w:bCs w:val="0"/>
          <w:kern w:val="2"/>
        </w:rPr>
        <w:t>3000</w:t>
      </w:r>
      <w:r>
        <w:rPr>
          <w:rFonts w:ascii="Times New Roman" w:eastAsia="仿宋_GB2312" w:hAnsi="Times New Roman"/>
          <w:b w:val="0"/>
          <w:bCs w:val="0"/>
          <w:kern w:val="2"/>
        </w:rPr>
        <w:t>元给予补助；取得执业医师资格并在岗的乡村医生按照每人每月</w:t>
      </w:r>
      <w:r>
        <w:rPr>
          <w:rFonts w:ascii="Times New Roman" w:eastAsia="仿宋_GB2312" w:hAnsi="Times New Roman"/>
          <w:b w:val="0"/>
          <w:bCs w:val="0"/>
          <w:kern w:val="2"/>
        </w:rPr>
        <w:t>3500</w:t>
      </w:r>
      <w:r>
        <w:rPr>
          <w:rFonts w:ascii="Times New Roman" w:eastAsia="仿宋_GB2312" w:hAnsi="Times New Roman"/>
          <w:b w:val="0"/>
          <w:bCs w:val="0"/>
          <w:kern w:val="2"/>
        </w:rPr>
        <w:t>元给予补助。</w:t>
      </w:r>
    </w:p>
    <w:p w14:paraId="32511705" w14:textId="77777777" w:rsidR="00583916" w:rsidRDefault="00000000">
      <w:pPr>
        <w:pStyle w:val="ac"/>
        <w:widowControl/>
        <w:spacing w:beforeAutospacing="0" w:afterAutospacing="0" w:line="560" w:lineRule="exact"/>
        <w:ind w:firstLineChars="200" w:firstLine="640"/>
        <w:jc w:val="both"/>
        <w:rPr>
          <w:rFonts w:eastAsia="仿宋_GB2312"/>
          <w:sz w:val="32"/>
          <w:szCs w:val="32"/>
        </w:rPr>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6BECE059" w14:textId="77777777" w:rsidR="00583916" w:rsidRDefault="00000000">
      <w:pPr>
        <w:spacing w:line="560" w:lineRule="exact"/>
        <w:ind w:firstLineChars="200" w:firstLine="640"/>
        <w:rPr>
          <w:rFonts w:eastAsia="仿宋_GB2312"/>
          <w:sz w:val="32"/>
          <w:szCs w:val="32"/>
        </w:rPr>
      </w:pPr>
      <w:r>
        <w:rPr>
          <w:rFonts w:eastAsia="仿宋_GB2312"/>
          <w:kern w:val="0"/>
          <w:sz w:val="32"/>
          <w:szCs w:val="32"/>
          <w:lang w:bidi="ar"/>
        </w:rPr>
        <w:t>乡村医生财政补助资金项目总投资</w:t>
      </w:r>
      <w:r>
        <w:rPr>
          <w:rFonts w:eastAsia="仿宋_GB2312"/>
          <w:kern w:val="0"/>
          <w:sz w:val="32"/>
          <w:szCs w:val="32"/>
          <w:lang w:bidi="ar"/>
        </w:rPr>
        <w:t>400</w:t>
      </w:r>
      <w:r>
        <w:rPr>
          <w:rFonts w:eastAsia="仿宋_GB2312"/>
          <w:kern w:val="0"/>
          <w:sz w:val="32"/>
          <w:szCs w:val="32"/>
          <w:lang w:bidi="ar"/>
        </w:rPr>
        <w:t>万元，其中：财政拨款资金</w:t>
      </w:r>
      <w:r>
        <w:rPr>
          <w:rFonts w:eastAsia="仿宋_GB2312"/>
          <w:kern w:val="0"/>
          <w:sz w:val="32"/>
          <w:szCs w:val="32"/>
          <w:lang w:bidi="ar"/>
        </w:rPr>
        <w:t>400</w:t>
      </w:r>
      <w:r>
        <w:rPr>
          <w:rFonts w:eastAsia="仿宋_GB2312"/>
          <w:kern w:val="0"/>
          <w:sz w:val="32"/>
          <w:szCs w:val="32"/>
          <w:lang w:bidi="ar"/>
        </w:rPr>
        <w:t>万元。</w:t>
      </w:r>
      <w:r>
        <w:rPr>
          <w:rFonts w:eastAsia="仿宋_GB2312"/>
          <w:sz w:val="32"/>
          <w:szCs w:val="32"/>
        </w:rPr>
        <w:t>其</w:t>
      </w:r>
      <w:r>
        <w:rPr>
          <w:rFonts w:eastAsia="仿宋_GB2312"/>
          <w:kern w:val="0"/>
          <w:sz w:val="32"/>
          <w:szCs w:val="32"/>
          <w:lang w:bidi="ar"/>
        </w:rPr>
        <w:t>他资金</w:t>
      </w:r>
      <w:r>
        <w:rPr>
          <w:rFonts w:eastAsia="仿宋_GB2312"/>
          <w:kern w:val="0"/>
          <w:sz w:val="32"/>
          <w:szCs w:val="32"/>
          <w:lang w:bidi="ar"/>
        </w:rPr>
        <w:t>0</w:t>
      </w:r>
      <w:r>
        <w:rPr>
          <w:rFonts w:eastAsia="仿宋_GB2312"/>
          <w:kern w:val="0"/>
          <w:sz w:val="32"/>
          <w:szCs w:val="32"/>
          <w:lang w:bidi="ar"/>
        </w:rPr>
        <w:t>万元。项目实际支出</w:t>
      </w:r>
      <w:r>
        <w:rPr>
          <w:rFonts w:eastAsia="仿宋_GB2312"/>
          <w:kern w:val="0"/>
          <w:sz w:val="32"/>
          <w:szCs w:val="32"/>
          <w:lang w:bidi="ar"/>
        </w:rPr>
        <w:t>331.92</w:t>
      </w:r>
      <w:r>
        <w:rPr>
          <w:rFonts w:eastAsia="仿宋_GB2312"/>
          <w:kern w:val="0"/>
          <w:sz w:val="32"/>
          <w:szCs w:val="32"/>
          <w:lang w:bidi="ar"/>
        </w:rPr>
        <w:t>万元，支出率为</w:t>
      </w:r>
      <w:r>
        <w:rPr>
          <w:rFonts w:eastAsia="仿宋_GB2312"/>
          <w:kern w:val="0"/>
          <w:sz w:val="32"/>
          <w:szCs w:val="32"/>
          <w:lang w:bidi="ar"/>
        </w:rPr>
        <w:t>82.98%</w:t>
      </w:r>
      <w:r>
        <w:rPr>
          <w:rFonts w:eastAsia="仿宋_GB2312"/>
          <w:kern w:val="0"/>
          <w:sz w:val="32"/>
          <w:szCs w:val="32"/>
          <w:lang w:bidi="ar"/>
        </w:rPr>
        <w:t>。</w:t>
      </w:r>
    </w:p>
    <w:p w14:paraId="7967A5BF" w14:textId="77777777" w:rsidR="00583916" w:rsidRDefault="00000000">
      <w:pPr>
        <w:pStyle w:val="ac"/>
        <w:widowControl/>
        <w:spacing w:beforeAutospacing="0" w:afterAutospacing="0" w:line="600" w:lineRule="atLeast"/>
        <w:ind w:firstLineChars="200" w:firstLine="643"/>
        <w:jc w:val="both"/>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184E947D" w14:textId="77777777" w:rsidR="00583916" w:rsidRDefault="00000000">
      <w:pPr>
        <w:pStyle w:val="ac"/>
        <w:widowControl/>
        <w:spacing w:beforeAutospacing="0" w:afterAutospacing="0" w:line="600" w:lineRule="atLeast"/>
        <w:ind w:firstLineChars="200" w:firstLine="640"/>
        <w:jc w:val="both"/>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19A33BE1" w14:textId="77777777" w:rsidR="00583916" w:rsidRDefault="00000000">
      <w:pPr>
        <w:spacing w:line="600" w:lineRule="atLeast"/>
        <w:ind w:firstLineChars="200" w:firstLine="640"/>
        <w:outlineLvl w:val="0"/>
        <w:rPr>
          <w:rFonts w:eastAsia="仿宋_GB2312"/>
          <w:color w:val="FF0000"/>
          <w:sz w:val="32"/>
          <w:szCs w:val="32"/>
        </w:rPr>
      </w:pPr>
      <w:r>
        <w:rPr>
          <w:rFonts w:eastAsia="仿宋_GB2312" w:hint="eastAsia"/>
          <w:sz w:val="32"/>
          <w:szCs w:val="32"/>
        </w:rPr>
        <w:lastRenderedPageBreak/>
        <w:t>乡村医生财政补助资金项目</w:t>
      </w:r>
      <w:r>
        <w:rPr>
          <w:rFonts w:eastAsia="仿宋_GB2312"/>
          <w:sz w:val="32"/>
          <w:szCs w:val="32"/>
        </w:rPr>
        <w:t>年初预算数</w:t>
      </w:r>
      <w:r>
        <w:rPr>
          <w:rFonts w:eastAsia="仿宋_GB2312" w:hint="eastAsia"/>
          <w:sz w:val="32"/>
          <w:szCs w:val="32"/>
        </w:rPr>
        <w:t>400</w:t>
      </w:r>
      <w:r>
        <w:rPr>
          <w:rFonts w:eastAsia="仿宋_GB2312"/>
          <w:sz w:val="32"/>
          <w:szCs w:val="32"/>
        </w:rPr>
        <w:t>万元，全年预算数</w:t>
      </w:r>
      <w:r>
        <w:rPr>
          <w:rFonts w:eastAsia="仿宋_GB2312" w:hint="eastAsia"/>
          <w:sz w:val="32"/>
          <w:szCs w:val="32"/>
        </w:rPr>
        <w:t>400</w:t>
      </w:r>
      <w:r>
        <w:rPr>
          <w:rFonts w:eastAsia="仿宋_GB2312"/>
          <w:sz w:val="32"/>
          <w:szCs w:val="32"/>
        </w:rPr>
        <w:t>万元，</w:t>
      </w:r>
      <w:r>
        <w:rPr>
          <w:rFonts w:eastAsia="仿宋_GB2312" w:hint="eastAsia"/>
          <w:sz w:val="32"/>
          <w:szCs w:val="32"/>
        </w:rPr>
        <w:t>乡村医生财政补助资金项目</w:t>
      </w:r>
      <w:r>
        <w:rPr>
          <w:rFonts w:eastAsia="仿宋_GB2312"/>
          <w:sz w:val="32"/>
          <w:szCs w:val="32"/>
        </w:rPr>
        <w:t>资金已全部落实到位，资金来源为</w:t>
      </w:r>
      <w:r>
        <w:rPr>
          <w:rFonts w:eastAsia="仿宋_GB2312" w:hint="eastAsia"/>
          <w:sz w:val="32"/>
          <w:szCs w:val="32"/>
        </w:rPr>
        <w:t>财政拨款。</w:t>
      </w:r>
    </w:p>
    <w:p w14:paraId="263CF09F" w14:textId="77777777" w:rsidR="00583916" w:rsidRDefault="00000000">
      <w:pPr>
        <w:spacing w:line="600" w:lineRule="atLeas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0AE7BAFD" w14:textId="77777777" w:rsidR="00583916" w:rsidRDefault="00000000">
      <w:pPr>
        <w:spacing w:line="600" w:lineRule="exact"/>
        <w:ind w:firstLineChars="200" w:firstLine="640"/>
        <w:outlineLvl w:val="0"/>
        <w:rPr>
          <w:rFonts w:eastAsia="仿宋_GB2312"/>
          <w:sz w:val="32"/>
          <w:szCs w:val="32"/>
        </w:rPr>
      </w:pPr>
      <w:r>
        <w:rPr>
          <w:rFonts w:eastAsia="仿宋_GB2312" w:hint="eastAsia"/>
          <w:sz w:val="32"/>
          <w:szCs w:val="32"/>
        </w:rPr>
        <w:t>乡村医生财政补助资金项目</w:t>
      </w:r>
      <w:r>
        <w:rPr>
          <w:rFonts w:eastAsia="仿宋_GB2312"/>
          <w:sz w:val="32"/>
          <w:szCs w:val="32"/>
        </w:rPr>
        <w:t>年初预算数</w:t>
      </w:r>
      <w:r>
        <w:rPr>
          <w:rFonts w:eastAsia="仿宋_GB2312" w:hint="eastAsia"/>
          <w:sz w:val="32"/>
          <w:szCs w:val="32"/>
        </w:rPr>
        <w:t>400</w:t>
      </w:r>
      <w:r>
        <w:rPr>
          <w:rFonts w:eastAsia="仿宋_GB2312"/>
          <w:sz w:val="32"/>
          <w:szCs w:val="32"/>
        </w:rPr>
        <w:t>万元，全年预算数</w:t>
      </w:r>
      <w:r>
        <w:rPr>
          <w:rFonts w:eastAsia="仿宋_GB2312" w:hint="eastAsia"/>
          <w:sz w:val="32"/>
          <w:szCs w:val="32"/>
        </w:rPr>
        <w:t>400</w:t>
      </w:r>
      <w:r>
        <w:rPr>
          <w:rFonts w:eastAsia="仿宋_GB2312"/>
          <w:sz w:val="32"/>
          <w:szCs w:val="32"/>
        </w:rPr>
        <w:t>万元，全年执行数</w:t>
      </w:r>
      <w:r>
        <w:rPr>
          <w:rFonts w:eastAsia="仿宋_GB2312" w:hint="eastAsia"/>
          <w:kern w:val="0"/>
          <w:sz w:val="32"/>
          <w:szCs w:val="32"/>
          <w:lang w:bidi="ar"/>
        </w:rPr>
        <w:t>331.92</w:t>
      </w:r>
      <w:r>
        <w:rPr>
          <w:rFonts w:eastAsia="仿宋_GB2312"/>
          <w:sz w:val="32"/>
          <w:szCs w:val="32"/>
        </w:rPr>
        <w:t>万元，预算执行率</w:t>
      </w:r>
      <w:r>
        <w:rPr>
          <w:rFonts w:eastAsia="仿宋_GB2312" w:hint="eastAsia"/>
          <w:sz w:val="32"/>
          <w:szCs w:val="32"/>
        </w:rPr>
        <w:t>82.98%</w:t>
      </w:r>
      <w:r>
        <w:rPr>
          <w:rFonts w:eastAsia="仿宋_GB2312"/>
          <w:sz w:val="32"/>
          <w:szCs w:val="32"/>
        </w:rPr>
        <w:t>为，主要用于支付</w:t>
      </w:r>
      <w:r>
        <w:rPr>
          <w:rFonts w:eastAsia="仿宋_GB2312" w:hint="eastAsia"/>
          <w:sz w:val="32"/>
          <w:szCs w:val="32"/>
        </w:rPr>
        <w:t>乡村医生工资</w:t>
      </w:r>
      <w:r>
        <w:rPr>
          <w:rFonts w:eastAsia="仿宋_GB2312"/>
          <w:sz w:val="32"/>
          <w:szCs w:val="32"/>
        </w:rPr>
        <w:t>。</w:t>
      </w:r>
    </w:p>
    <w:p w14:paraId="76FD2A5D" w14:textId="77777777" w:rsidR="00583916" w:rsidRDefault="00000000">
      <w:pPr>
        <w:spacing w:line="560" w:lineRule="exact"/>
        <w:ind w:firstLineChars="200" w:firstLine="643"/>
        <w:rPr>
          <w:rFonts w:eastAsia="仿宋_GB2312"/>
          <w:b/>
          <w:bCs/>
          <w:sz w:val="32"/>
          <w:szCs w:val="32"/>
        </w:rPr>
      </w:pPr>
      <w:r>
        <w:rPr>
          <w:rFonts w:eastAsia="仿宋_GB2312"/>
          <w:b/>
          <w:bCs/>
          <w:sz w:val="32"/>
          <w:szCs w:val="32"/>
        </w:rPr>
        <w:t>（二）项目绩效目标</w:t>
      </w:r>
    </w:p>
    <w:p w14:paraId="694F234D" w14:textId="77777777" w:rsidR="00583916"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为全县乡村医生发放自治区财政补助及县级财政补助，进一步稳定乡村医生队伍，巩固完善村卫生室基本功能，筑牢农村卫生服务体系，并同步提升基层医疗卫生人员服务能力，建立健全院校教育人才培养体制，为基层医疗卫生机构培养一批具有专科医学学历，具备相应专业技术技能的实用型医学人才。</w:t>
      </w:r>
    </w:p>
    <w:p w14:paraId="1C0A2202" w14:textId="77777777" w:rsidR="00583916"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b/>
          <w:bCs/>
          <w:sz w:val="32"/>
          <w:szCs w:val="32"/>
        </w:rPr>
        <w:t>.</w:t>
      </w:r>
      <w:r>
        <w:rPr>
          <w:rFonts w:eastAsia="仿宋_GB2312"/>
          <w:sz w:val="32"/>
          <w:szCs w:val="32"/>
        </w:rPr>
        <w:t>阶段性目标</w:t>
      </w:r>
    </w:p>
    <w:p w14:paraId="4BC762D2"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）第一季度：完成补助发放前期准备工作。收集并核实</w:t>
      </w:r>
      <w:r>
        <w:rPr>
          <w:rFonts w:eastAsia="仿宋_GB2312" w:hint="eastAsia"/>
          <w:sz w:val="32"/>
          <w:szCs w:val="32"/>
        </w:rPr>
        <w:t>在岗</w:t>
      </w:r>
      <w:r>
        <w:rPr>
          <w:rFonts w:eastAsia="仿宋_GB2312"/>
          <w:sz w:val="32"/>
          <w:szCs w:val="32"/>
        </w:rPr>
        <w:t>乡村医生的相关信息，包括身份信息、服务地点、人员资质等情况，准确计算出应发放的补助金额，为补助发放提供依据。通过银行转账等方式，将第一季度补助资金发放到乡村医生的个人账户中，确保发放过程安全、高效，避免出现错发、漏发等情况。</w:t>
      </w:r>
    </w:p>
    <w:p w14:paraId="3B26DFB1"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lastRenderedPageBreak/>
        <w:t>（</w:t>
      </w:r>
      <w:r>
        <w:rPr>
          <w:rFonts w:eastAsia="仿宋_GB2312" w:hint="eastAsia"/>
          <w:sz w:val="32"/>
          <w:szCs w:val="32"/>
        </w:rPr>
        <w:t>2</w:t>
      </w:r>
      <w:r>
        <w:rPr>
          <w:rFonts w:eastAsia="仿宋_GB2312" w:hint="eastAsia"/>
          <w:sz w:val="32"/>
          <w:szCs w:val="32"/>
        </w:rPr>
        <w:t>）第二季度：持续推进补助发放工作。根据第一季度的反馈和总结，优化补助发放流程，进一步提高发放效率和准确性。完成第二季度乡村医生补助的核算和发放工作，确保补助资金按时足额发放到乡村医生手中。</w:t>
      </w:r>
    </w:p>
    <w:p w14:paraId="5D605520"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第三季度：确保补助发放工作顺利进行。继续按照优化后的流程，完成第三季度乡村医生补助的核算和发放工作，确保发放工作平稳有序。加强对补助发放工作的动态监控，及时发现并解决可能出现的问题，确保补助资金按时足额发放到乡村医生手中。</w:t>
      </w:r>
    </w:p>
    <w:p w14:paraId="53AEA5EF"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第四季度：完成全年补助发放工作。认真核算第四季度乡村医生补助金额，确保全年补助发放工作顺利完成，补助资金足额发放到乡村医生手中。对全年补助发放情况进行全面梳理和总结，形成详细的年度补助发放报告，包括发放总人数、总金额、发放时间、发放方式等内容。</w:t>
      </w:r>
    </w:p>
    <w:p w14:paraId="6E209E95" w14:textId="77777777" w:rsidR="00583916" w:rsidRDefault="00000000">
      <w:pPr>
        <w:spacing w:line="560" w:lineRule="exact"/>
        <w:ind w:firstLineChars="200" w:firstLine="640"/>
        <w:rPr>
          <w:rFonts w:eastAsia="黑体"/>
          <w:sz w:val="32"/>
          <w:szCs w:val="32"/>
        </w:rPr>
      </w:pPr>
      <w:r>
        <w:rPr>
          <w:rFonts w:eastAsia="黑体"/>
          <w:sz w:val="32"/>
          <w:szCs w:val="32"/>
        </w:rPr>
        <w:t>二、绩效评价工作开展情况</w:t>
      </w:r>
    </w:p>
    <w:p w14:paraId="7470B562" w14:textId="77777777" w:rsidR="00583916" w:rsidRDefault="00000000">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22EB692A" w14:textId="77777777" w:rsidR="00583916"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绩效评价完整性</w:t>
      </w:r>
    </w:p>
    <w:p w14:paraId="3C2E2DC6" w14:textId="77777777" w:rsidR="00583916" w:rsidRDefault="00000000">
      <w:pPr>
        <w:spacing w:line="560" w:lineRule="exact"/>
        <w:ind w:firstLineChars="200" w:firstLine="640"/>
        <w:rPr>
          <w:rFonts w:eastAsia="仿宋_GB2312"/>
          <w:sz w:val="32"/>
          <w:szCs w:val="32"/>
        </w:rPr>
      </w:pPr>
      <w:r>
        <w:rPr>
          <w:rFonts w:eastAsia="仿宋_GB2312"/>
          <w:sz w:val="32"/>
          <w:szCs w:val="32"/>
        </w:rPr>
        <w:t>乡村医生财政补助资金项目预算绩效评价报告在编制过程中，严格遵循相关法规与标准，确保评价内容的全面性与准确性。报告涵盖了项目从预算编制、执行到完成的全过程，对项目的各项绩效指标进行了细致的梳理与评估。</w:t>
      </w:r>
    </w:p>
    <w:p w14:paraId="529EE3A3" w14:textId="77777777" w:rsidR="00583916" w:rsidRDefault="00000000">
      <w:pPr>
        <w:spacing w:line="560" w:lineRule="exact"/>
        <w:ind w:firstLineChars="200" w:firstLine="640"/>
        <w:rPr>
          <w:rFonts w:eastAsia="仿宋_GB2312"/>
          <w:sz w:val="32"/>
          <w:szCs w:val="32"/>
        </w:rPr>
      </w:pPr>
      <w:r>
        <w:rPr>
          <w:rFonts w:eastAsia="仿宋_GB2312"/>
          <w:sz w:val="32"/>
          <w:szCs w:val="32"/>
        </w:rPr>
        <w:t>在评价指标体系的构建上，充分考虑了项目的性质、目标</w:t>
      </w:r>
      <w:r>
        <w:rPr>
          <w:rFonts w:eastAsia="仿宋_GB2312"/>
          <w:sz w:val="32"/>
          <w:szCs w:val="32"/>
        </w:rPr>
        <w:lastRenderedPageBreak/>
        <w:t>以及预期成果，选取了具有代表性和</w:t>
      </w:r>
      <w:proofErr w:type="gramStart"/>
      <w:r>
        <w:rPr>
          <w:rFonts w:eastAsia="仿宋_GB2312"/>
          <w:sz w:val="32"/>
          <w:szCs w:val="32"/>
        </w:rPr>
        <w:t>可</w:t>
      </w:r>
      <w:proofErr w:type="gramEnd"/>
      <w:r>
        <w:rPr>
          <w:rFonts w:eastAsia="仿宋_GB2312"/>
          <w:sz w:val="32"/>
          <w:szCs w:val="32"/>
        </w:rPr>
        <w:t>衡量性的关键指标，</w:t>
      </w:r>
      <w:r>
        <w:rPr>
          <w:rFonts w:eastAsia="仿宋_GB2312" w:hint="eastAsia"/>
          <w:sz w:val="32"/>
          <w:szCs w:val="32"/>
        </w:rPr>
        <w:t>围绕社</w:t>
      </w:r>
      <w:r>
        <w:rPr>
          <w:rFonts w:eastAsia="仿宋_GB2312"/>
          <w:sz w:val="32"/>
          <w:szCs w:val="32"/>
        </w:rPr>
        <w:t>会效益维度，力求全方位反映项目的绩效状况。同时，对于每个指标的评价标准和数据来源均进行了明确说明，确保评价结果的客观性和</w:t>
      </w:r>
      <w:proofErr w:type="gramStart"/>
      <w:r>
        <w:rPr>
          <w:rFonts w:eastAsia="仿宋_GB2312"/>
          <w:sz w:val="32"/>
          <w:szCs w:val="32"/>
        </w:rPr>
        <w:t>可</w:t>
      </w:r>
      <w:proofErr w:type="gramEnd"/>
      <w:r>
        <w:rPr>
          <w:rFonts w:eastAsia="仿宋_GB2312"/>
          <w:sz w:val="32"/>
          <w:szCs w:val="32"/>
        </w:rPr>
        <w:t>追溯性</w:t>
      </w:r>
      <w:r>
        <w:rPr>
          <w:rFonts w:eastAsia="仿宋_GB2312" w:hint="eastAsia"/>
          <w:sz w:val="32"/>
          <w:szCs w:val="32"/>
        </w:rPr>
        <w:t>。</w:t>
      </w:r>
    </w:p>
    <w:p w14:paraId="348FD4D5"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0CE4C972"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w:t>
      </w:r>
      <w:proofErr w:type="gramStart"/>
      <w:r>
        <w:rPr>
          <w:rFonts w:eastAsia="仿宋_GB2312" w:hint="eastAsia"/>
          <w:sz w:val="32"/>
          <w:szCs w:val="32"/>
        </w:rPr>
        <w:t>可</w:t>
      </w:r>
      <w:proofErr w:type="gramEnd"/>
      <w:r>
        <w:rPr>
          <w:rFonts w:eastAsia="仿宋_GB2312" w:hint="eastAsia"/>
          <w:sz w:val="32"/>
          <w:szCs w:val="32"/>
        </w:rPr>
        <w:t>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010DAA1"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乡村医生财政补助资金项目预算绩效评价报告在内容、方法和数据等方面均具备较高的完整性，能够真实、客观地反映项目的绩效情况，为项目管理决策提供了有价值的参考依据。在未来的工作中，我们将继续完善绩效评价体系，不断提升评</w:t>
      </w:r>
      <w:r>
        <w:rPr>
          <w:rFonts w:eastAsia="仿宋_GB2312" w:hint="eastAsia"/>
          <w:sz w:val="32"/>
          <w:szCs w:val="32"/>
        </w:rPr>
        <w:lastRenderedPageBreak/>
        <w:t>价工作的质量和水平，以更好地服务于项目的管理和优化</w:t>
      </w:r>
      <w:r>
        <w:rPr>
          <w:rFonts w:eastAsia="仿宋_GB2312"/>
          <w:sz w:val="32"/>
          <w:szCs w:val="32"/>
        </w:rPr>
        <w:t>。</w:t>
      </w:r>
    </w:p>
    <w:p w14:paraId="61A01F83" w14:textId="77777777" w:rsidR="00583916"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14:paraId="56E5DA4D"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）评估乡村医生财政补助资金项目实施效果</w:t>
      </w:r>
    </w:p>
    <w:p w14:paraId="4AF4A386" w14:textId="77777777" w:rsidR="00583916" w:rsidRDefault="00000000">
      <w:pPr>
        <w:spacing w:line="560" w:lineRule="exact"/>
        <w:ind w:firstLineChars="200" w:firstLine="640"/>
        <w:rPr>
          <w:rFonts w:eastAsia="仿宋_GB2312"/>
          <w:sz w:val="32"/>
          <w:szCs w:val="32"/>
        </w:rPr>
      </w:pPr>
      <w:r>
        <w:rPr>
          <w:rFonts w:eastAsia="仿宋_GB2312"/>
          <w:sz w:val="32"/>
          <w:szCs w:val="32"/>
        </w:rPr>
        <w:t>通过对乡村医生财政补助资金项目预算执行情况及各项绩效目标达成程度的系统性分析，全面、客观地评估乡村医生财政补助资金项目在预定周期内的实施效果，</w:t>
      </w:r>
      <w:r>
        <w:rPr>
          <w:rFonts w:eastAsia="仿宋_GB2312" w:hint="eastAsia"/>
          <w:sz w:val="32"/>
          <w:szCs w:val="32"/>
        </w:rPr>
        <w:t>重点围绕</w:t>
      </w:r>
      <w:r>
        <w:rPr>
          <w:rFonts w:eastAsia="仿宋_GB2312"/>
          <w:sz w:val="32"/>
          <w:szCs w:val="32"/>
        </w:rPr>
        <w:t>社会效益维度指标，为乡村医生财政补助资金项目后续的改进与优化提供科学依据。</w:t>
      </w:r>
    </w:p>
    <w:p w14:paraId="26322692"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）提升资源利用效率</w:t>
      </w:r>
    </w:p>
    <w:p w14:paraId="6CFE6F2D" w14:textId="77777777" w:rsidR="00583916" w:rsidRDefault="00000000">
      <w:pPr>
        <w:spacing w:line="560" w:lineRule="exact"/>
        <w:ind w:firstLineChars="200" w:firstLine="640"/>
        <w:rPr>
          <w:rFonts w:eastAsia="仿宋_GB2312"/>
          <w:sz w:val="32"/>
          <w:szCs w:val="32"/>
        </w:rPr>
      </w:pPr>
      <w:r>
        <w:rPr>
          <w:rFonts w:eastAsia="仿宋_GB2312"/>
          <w:sz w:val="32"/>
          <w:szCs w:val="32"/>
        </w:rPr>
        <w:t>深入剖析乡村医生财政补助资金项目预算资金的投入与产出关系，识别资金使用过程中的冗余环节与低效领域，挖掘潜在的资源优化配置空间，推动乡村医生财政补助资金项目在有限的预算资源下实现更高的绩效产出，提升整体资源利用效率，确保财政资金的合理、高效运用。</w:t>
      </w:r>
    </w:p>
    <w:p w14:paraId="77FBFDC4"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）强化乡村医生财政补助资金项目管理责任</w:t>
      </w:r>
    </w:p>
    <w:p w14:paraId="1943421D" w14:textId="77777777" w:rsidR="00583916" w:rsidRDefault="00000000">
      <w:pPr>
        <w:spacing w:line="560" w:lineRule="exact"/>
        <w:ind w:firstLineChars="200" w:firstLine="640"/>
        <w:rPr>
          <w:rFonts w:eastAsia="仿宋_GB2312"/>
          <w:sz w:val="32"/>
          <w:szCs w:val="32"/>
        </w:rPr>
      </w:pPr>
      <w:r>
        <w:rPr>
          <w:rFonts w:eastAsia="仿宋_GB2312"/>
          <w:sz w:val="32"/>
          <w:szCs w:val="32"/>
        </w:rPr>
        <w:t>明确乡村医生财政补助资金项目各参与主体在预算绩效管理中的职责与任务，借助绩效评价结果对乡村医生财政补助资金项目管理过程进行监督与问责，促使乡村医生财政补助资金项目管理者增强责任意识，主动优化管理流程，完善内部控制机制，提高项目管理水平与执行力，保障项目按计划、高质量推进。</w:t>
      </w:r>
    </w:p>
    <w:p w14:paraId="444C1A64" w14:textId="77777777" w:rsidR="00583916" w:rsidRDefault="00000000">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4</w:t>
      </w:r>
      <w:r>
        <w:rPr>
          <w:rFonts w:eastAsia="仿宋_GB2312"/>
          <w:sz w:val="32"/>
          <w:szCs w:val="32"/>
        </w:rPr>
        <w:t>）为决策提供支持</w:t>
      </w:r>
    </w:p>
    <w:p w14:paraId="369D4F96" w14:textId="77777777" w:rsidR="00583916" w:rsidRDefault="00000000">
      <w:pPr>
        <w:spacing w:line="560" w:lineRule="exact"/>
        <w:ind w:firstLineChars="200" w:firstLine="640"/>
        <w:rPr>
          <w:rFonts w:eastAsia="仿宋_GB2312"/>
          <w:sz w:val="32"/>
          <w:szCs w:val="32"/>
        </w:rPr>
      </w:pPr>
      <w:r>
        <w:rPr>
          <w:rFonts w:eastAsia="仿宋_GB2312"/>
          <w:sz w:val="32"/>
          <w:szCs w:val="32"/>
        </w:rPr>
        <w:t>为乡村医生财政补助资金项目主管部门、财政部门及相关决策层提供详实、准确的绩效评价信息，辅助其在项目审批、预算安排、政策调整等关键决策环节做出更加科学、合理的判断，促进乡村医生财政补助资金项目资源的合理分配与有效整合，推动乡村医生财政补助资金项目管理体系的不断完善与升级，提升公共资源配置的精准度与有效性。</w:t>
      </w:r>
    </w:p>
    <w:p w14:paraId="4C02FE7D"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）促进项目持续改进</w:t>
      </w:r>
    </w:p>
    <w:p w14:paraId="29E9E8D0" w14:textId="77777777" w:rsidR="00583916" w:rsidRDefault="00000000">
      <w:pPr>
        <w:spacing w:line="560" w:lineRule="exact"/>
        <w:ind w:firstLineChars="200" w:firstLine="640"/>
        <w:rPr>
          <w:rFonts w:eastAsia="仿宋_GB2312"/>
          <w:sz w:val="32"/>
          <w:szCs w:val="32"/>
        </w:rPr>
      </w:pPr>
      <w:r>
        <w:rPr>
          <w:rFonts w:eastAsia="仿宋_GB2312"/>
          <w:sz w:val="32"/>
          <w:szCs w:val="32"/>
        </w:rPr>
        <w:t>基于绩效评价发现的问题与不足，提出针对性的改进建议与措施，引导乡村医生财政补助资金项目团队聚焦关键环节，持续优化乡村医生财政补助资金项目实施方案，加强过程监控与质量把控，形成乡村医生财政补助资金项目绩效持续改进的良性循环，不断提升项目整体绩效水平，实现乡村医生财政补助资金项目长期稳定发展的目标。</w:t>
      </w:r>
    </w:p>
    <w:p w14:paraId="0D954084" w14:textId="77777777" w:rsidR="00583916" w:rsidRDefault="00000000">
      <w:pPr>
        <w:spacing w:line="560" w:lineRule="exact"/>
        <w:ind w:firstLineChars="200" w:firstLine="640"/>
        <w:rPr>
          <w:rFonts w:eastAsia="仿宋_GB2312"/>
          <w:sz w:val="32"/>
          <w:szCs w:val="32"/>
        </w:rPr>
      </w:pPr>
      <w:r>
        <w:rPr>
          <w:rFonts w:eastAsia="仿宋_GB2312"/>
          <w:sz w:val="32"/>
          <w:szCs w:val="32"/>
        </w:rPr>
        <w:t>乡村医生财政补助资金项目预算绩效评价报告的编制以提升项目绩效为核心，旨在通过科学、严谨的评价工作，为项目管理与决策提供全方位、深层次的支持，推动项目在预算约束下实现高质量、可持续发展，充分发挥财政资金的社会效益。</w:t>
      </w:r>
    </w:p>
    <w:p w14:paraId="31D8D056" w14:textId="77777777" w:rsidR="00583916" w:rsidRDefault="00000000">
      <w:pPr>
        <w:spacing w:line="560" w:lineRule="exact"/>
        <w:ind w:firstLineChars="200" w:firstLine="640"/>
        <w:rPr>
          <w:rFonts w:eastAsia="仿宋_GB2312"/>
          <w:sz w:val="32"/>
          <w:szCs w:val="32"/>
        </w:rPr>
      </w:pPr>
      <w:r>
        <w:rPr>
          <w:rFonts w:eastAsia="仿宋_GB2312"/>
          <w:sz w:val="32"/>
          <w:szCs w:val="32"/>
        </w:rPr>
        <w:t>3.</w:t>
      </w:r>
      <w:r>
        <w:rPr>
          <w:rFonts w:eastAsia="仿宋_GB2312"/>
          <w:sz w:val="32"/>
          <w:szCs w:val="32"/>
        </w:rPr>
        <w:t>绩效评价的对象</w:t>
      </w:r>
    </w:p>
    <w:p w14:paraId="65BD388D" w14:textId="77777777" w:rsidR="00583916" w:rsidRDefault="00000000">
      <w:pPr>
        <w:spacing w:line="560" w:lineRule="exact"/>
        <w:ind w:firstLineChars="200" w:firstLine="640"/>
        <w:rPr>
          <w:rFonts w:eastAsia="仿宋_GB2312"/>
          <w:sz w:val="32"/>
          <w:szCs w:val="32"/>
        </w:rPr>
      </w:pPr>
      <w:r>
        <w:rPr>
          <w:rFonts w:eastAsia="仿宋_GB2312"/>
          <w:sz w:val="32"/>
          <w:szCs w:val="32"/>
        </w:rPr>
        <w:t>乡村医生财政补助资金项目预算绩效评价报告的评价对象是</w:t>
      </w:r>
      <w:r>
        <w:rPr>
          <w:rFonts w:eastAsia="仿宋_GB2312" w:hint="eastAsia"/>
          <w:sz w:val="32"/>
          <w:szCs w:val="32"/>
        </w:rPr>
        <w:t>乡村医生补助</w:t>
      </w:r>
      <w:r>
        <w:rPr>
          <w:rFonts w:eastAsia="仿宋_GB2312"/>
          <w:sz w:val="32"/>
          <w:szCs w:val="32"/>
        </w:rPr>
        <w:t>及其预算执行情况。</w:t>
      </w:r>
      <w:r>
        <w:rPr>
          <w:rFonts w:eastAsia="仿宋_GB2312" w:hint="eastAsia"/>
          <w:sz w:val="32"/>
          <w:szCs w:val="32"/>
        </w:rPr>
        <w:t>乡村医生财政补助资金项目</w:t>
      </w:r>
      <w:r>
        <w:rPr>
          <w:rFonts w:eastAsia="仿宋_GB2312"/>
          <w:sz w:val="32"/>
          <w:szCs w:val="32"/>
        </w:rPr>
        <w:t>由</w:t>
      </w:r>
      <w:r>
        <w:rPr>
          <w:rFonts w:eastAsia="仿宋_GB2312" w:hint="eastAsia"/>
          <w:sz w:val="32"/>
          <w:szCs w:val="32"/>
        </w:rPr>
        <w:t>各乡镇卫生院</w:t>
      </w:r>
      <w:r>
        <w:rPr>
          <w:rFonts w:eastAsia="仿宋_GB2312"/>
          <w:sz w:val="32"/>
          <w:szCs w:val="32"/>
        </w:rPr>
        <w:t>负责实施，旨在稳定乡村医生队伍，巩固</w:t>
      </w:r>
      <w:r>
        <w:rPr>
          <w:rFonts w:eastAsia="仿宋_GB2312"/>
          <w:sz w:val="32"/>
          <w:szCs w:val="32"/>
        </w:rPr>
        <w:lastRenderedPageBreak/>
        <w:t>完善村卫生室基本功能，筑牢农村卫生服务体系。项目预算涵盖从</w:t>
      </w:r>
      <w:r>
        <w:rPr>
          <w:rFonts w:eastAsia="仿宋_GB2312" w:hint="eastAsia"/>
          <w:sz w:val="32"/>
          <w:szCs w:val="32"/>
        </w:rPr>
        <w:t>2024</w:t>
      </w:r>
      <w:r>
        <w:rPr>
          <w:rFonts w:eastAsia="仿宋_GB2312" w:hint="eastAsia"/>
          <w:sz w:val="32"/>
          <w:szCs w:val="32"/>
        </w:rPr>
        <w:t>年</w:t>
      </w:r>
      <w:r>
        <w:rPr>
          <w:rFonts w:eastAsia="仿宋_GB2312" w:hint="eastAsia"/>
          <w:sz w:val="32"/>
          <w:szCs w:val="32"/>
        </w:rPr>
        <w:t>1</w:t>
      </w:r>
      <w:r>
        <w:rPr>
          <w:rFonts w:eastAsia="仿宋_GB2312" w:hint="eastAsia"/>
          <w:sz w:val="32"/>
          <w:szCs w:val="32"/>
        </w:rPr>
        <w:t>月</w:t>
      </w:r>
      <w:r>
        <w:rPr>
          <w:rFonts w:eastAsia="仿宋_GB2312" w:hint="eastAsia"/>
          <w:sz w:val="32"/>
          <w:szCs w:val="32"/>
        </w:rPr>
        <w:t>1</w:t>
      </w:r>
      <w:r>
        <w:rPr>
          <w:rFonts w:eastAsia="仿宋_GB2312" w:hint="eastAsia"/>
          <w:sz w:val="32"/>
          <w:szCs w:val="32"/>
        </w:rPr>
        <w:t>日</w:t>
      </w:r>
      <w:r>
        <w:rPr>
          <w:rFonts w:eastAsia="仿宋_GB2312"/>
          <w:sz w:val="32"/>
          <w:szCs w:val="32"/>
        </w:rPr>
        <w:t>至</w:t>
      </w:r>
      <w:r>
        <w:rPr>
          <w:rFonts w:eastAsia="仿宋_GB2312" w:hint="eastAsia"/>
          <w:sz w:val="32"/>
          <w:szCs w:val="32"/>
        </w:rPr>
        <w:t>2024</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sz w:val="32"/>
          <w:szCs w:val="32"/>
        </w:rPr>
        <w:t>的全部资金投入与支出，涉及资金总额为</w:t>
      </w:r>
      <w:r>
        <w:rPr>
          <w:rFonts w:eastAsia="仿宋_GB2312" w:hint="eastAsia"/>
          <w:sz w:val="32"/>
          <w:szCs w:val="32"/>
        </w:rPr>
        <w:t>331.92</w:t>
      </w:r>
      <w:r>
        <w:rPr>
          <w:rFonts w:eastAsia="仿宋_GB2312"/>
          <w:sz w:val="32"/>
          <w:szCs w:val="32"/>
        </w:rPr>
        <w:t>万元。</w:t>
      </w:r>
    </w:p>
    <w:p w14:paraId="272F53BD" w14:textId="77777777" w:rsidR="00583916" w:rsidRDefault="00000000">
      <w:pPr>
        <w:spacing w:line="560" w:lineRule="exact"/>
        <w:ind w:firstLineChars="200" w:firstLine="640"/>
        <w:rPr>
          <w:rFonts w:eastAsia="仿宋_GB2312"/>
          <w:sz w:val="32"/>
          <w:szCs w:val="32"/>
        </w:rPr>
      </w:pPr>
      <w:r>
        <w:rPr>
          <w:rFonts w:eastAsia="仿宋_GB2312"/>
          <w:sz w:val="32"/>
          <w:szCs w:val="32"/>
        </w:rPr>
        <w:t>4.</w:t>
      </w:r>
      <w:r>
        <w:rPr>
          <w:rFonts w:eastAsia="仿宋_GB2312"/>
          <w:sz w:val="32"/>
          <w:szCs w:val="32"/>
        </w:rPr>
        <w:t>绩效评价的范围</w:t>
      </w:r>
    </w:p>
    <w:p w14:paraId="5DAC3D52" w14:textId="77777777" w:rsidR="00583916" w:rsidRDefault="00000000">
      <w:pPr>
        <w:spacing w:line="560" w:lineRule="exact"/>
        <w:ind w:firstLineChars="200" w:firstLine="640"/>
        <w:rPr>
          <w:rFonts w:eastAsia="仿宋_GB2312"/>
          <w:sz w:val="32"/>
          <w:szCs w:val="32"/>
        </w:rPr>
      </w:pPr>
      <w:r>
        <w:rPr>
          <w:rFonts w:eastAsia="仿宋_GB2312"/>
          <w:sz w:val="32"/>
          <w:szCs w:val="32"/>
        </w:rPr>
        <w:t>乡村医生财政补助资金项目预算绩效评价报告的评价范围广泛而全面，涵盖了从项目立项</w:t>
      </w:r>
      <w:proofErr w:type="gramStart"/>
      <w:r>
        <w:rPr>
          <w:rFonts w:eastAsia="仿宋_GB2312"/>
          <w:sz w:val="32"/>
          <w:szCs w:val="32"/>
        </w:rPr>
        <w:t>至评价</w:t>
      </w:r>
      <w:proofErr w:type="gramEnd"/>
      <w:r>
        <w:rPr>
          <w:rFonts w:eastAsia="仿宋_GB2312"/>
          <w:sz w:val="32"/>
          <w:szCs w:val="32"/>
        </w:rPr>
        <w:t>时点期间的所有关键预算活动和财务流程。具体而言，评价范围包括但不限于以下几个方面：</w:t>
      </w:r>
    </w:p>
    <w:p w14:paraId="33B94D74"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项目预算编制与执行：全面审视项目预算的编制依据、合理性、科学性以及实际执行情况，包括预算调整的原因和效果。</w:t>
      </w:r>
    </w:p>
    <w:p w14:paraId="66DD2CBC"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sz w:val="32"/>
          <w:szCs w:val="32"/>
        </w:rPr>
        <w:t>资金管理：深入分析项目资金的分配、使用和监管情况，确保资金使用的合</w:t>
      </w:r>
      <w:proofErr w:type="gramStart"/>
      <w:r>
        <w:rPr>
          <w:rFonts w:eastAsia="仿宋_GB2312"/>
          <w:sz w:val="32"/>
          <w:szCs w:val="32"/>
        </w:rPr>
        <w:t>规</w:t>
      </w:r>
      <w:proofErr w:type="gramEnd"/>
      <w:r>
        <w:rPr>
          <w:rFonts w:eastAsia="仿宋_GB2312"/>
          <w:sz w:val="32"/>
          <w:szCs w:val="32"/>
        </w:rPr>
        <w:t>性、高效性和透明度。</w:t>
      </w:r>
    </w:p>
    <w:p w14:paraId="4E0A2115"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w:t>
      </w:r>
      <w:r>
        <w:rPr>
          <w:rFonts w:eastAsia="仿宋_GB2312"/>
          <w:sz w:val="32"/>
          <w:szCs w:val="32"/>
        </w:rPr>
        <w:t>项目实施进度与产出：评估项目按照既定计划顺利推进，各项任务按时完成，以及项目产出的数量、质量和时效性符合预期</w:t>
      </w:r>
      <w:r>
        <w:rPr>
          <w:rFonts w:eastAsia="仿宋_GB2312" w:hint="eastAsia"/>
          <w:sz w:val="32"/>
          <w:szCs w:val="32"/>
        </w:rPr>
        <w:t>。</w:t>
      </w:r>
    </w:p>
    <w:p w14:paraId="75A3F4F9"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4</w:t>
      </w:r>
      <w:r>
        <w:rPr>
          <w:rFonts w:eastAsia="仿宋_GB2312" w:hint="eastAsia"/>
          <w:sz w:val="32"/>
          <w:szCs w:val="32"/>
        </w:rPr>
        <w:t>）社会影响：评估项目对稳定乡村医疗队伍、提升乡村医生职业认同感，缩小城乡医疗差距，促进社会公平的效果。</w:t>
      </w:r>
    </w:p>
    <w:p w14:paraId="2DF9E633" w14:textId="77777777" w:rsidR="00583916" w:rsidRDefault="00000000">
      <w:pPr>
        <w:spacing w:line="560" w:lineRule="exact"/>
        <w:ind w:firstLineChars="200" w:firstLine="643"/>
        <w:rPr>
          <w:rFonts w:eastAsia="楷体_GB2312"/>
          <w:b/>
          <w:bCs/>
          <w:sz w:val="32"/>
          <w:szCs w:val="32"/>
        </w:rPr>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6701022D" w14:textId="77777777" w:rsidR="00583916"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sz w:val="32"/>
          <w:szCs w:val="32"/>
        </w:rPr>
        <w:t>绩效评价原则</w:t>
      </w:r>
    </w:p>
    <w:p w14:paraId="2CBD5569" w14:textId="77777777" w:rsidR="00583916" w:rsidRDefault="00000000">
      <w:pPr>
        <w:spacing w:line="560" w:lineRule="exact"/>
        <w:ind w:firstLineChars="200" w:firstLine="640"/>
        <w:rPr>
          <w:rFonts w:eastAsia="仿宋_GB2312"/>
          <w:sz w:val="32"/>
          <w:szCs w:val="32"/>
        </w:rPr>
      </w:pPr>
      <w:r>
        <w:rPr>
          <w:rFonts w:eastAsia="仿宋_GB2312"/>
          <w:sz w:val="32"/>
          <w:szCs w:val="32"/>
        </w:rPr>
        <w:lastRenderedPageBreak/>
        <w:t>本次项目绩效评价遵循以下基本原则：</w:t>
      </w:r>
    </w:p>
    <w:p w14:paraId="7682678C"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14:paraId="03CB4DDD"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14:paraId="2976CF42"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14:paraId="4DF9E4C0"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）公开透明。绩效评价结果应依法依规公开，并自觉接受社会监督。</w:t>
      </w:r>
    </w:p>
    <w:p w14:paraId="06C9886C"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2.</w:t>
      </w:r>
      <w:r>
        <w:rPr>
          <w:rFonts w:eastAsia="仿宋_GB2312"/>
          <w:color w:val="000000"/>
          <w:spacing w:val="17"/>
          <w:sz w:val="32"/>
          <w:szCs w:val="32"/>
        </w:rPr>
        <w:t>评价指标体系</w:t>
      </w:r>
    </w:p>
    <w:p w14:paraId="7C835592"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5576C709"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48BE8DFE"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515A2E6D"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w:t>
      </w:r>
      <w:r>
        <w:rPr>
          <w:rFonts w:eastAsia="仿宋_GB2312"/>
          <w:color w:val="000000"/>
          <w:spacing w:val="17"/>
          <w:sz w:val="32"/>
          <w:szCs w:val="32"/>
        </w:rPr>
        <w:t>2</w:t>
      </w:r>
      <w:r>
        <w:rPr>
          <w:rFonts w:eastAsia="仿宋_GB2312"/>
          <w:color w:val="000000"/>
          <w:spacing w:val="17"/>
          <w:sz w:val="32"/>
          <w:szCs w:val="32"/>
        </w:rPr>
        <w:t>）确定权重</w:t>
      </w:r>
    </w:p>
    <w:p w14:paraId="0BB3EDAF"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14:paraId="10B1FD23"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1748E1C9"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620AAD17"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绩效评价总分值</w:t>
      </w:r>
      <w:r>
        <w:rPr>
          <w:rFonts w:eastAsia="仿宋_GB2312"/>
          <w:color w:val="000000"/>
          <w:spacing w:val="17"/>
          <w:sz w:val="32"/>
          <w:szCs w:val="32"/>
        </w:rPr>
        <w:t>100</w:t>
      </w:r>
      <w:r>
        <w:rPr>
          <w:rFonts w:eastAsia="仿宋_GB2312"/>
          <w:color w:val="000000"/>
          <w:spacing w:val="17"/>
          <w:sz w:val="32"/>
          <w:szCs w:val="32"/>
        </w:rPr>
        <w:t>分，根据综合评分结果，</w:t>
      </w:r>
      <w:r>
        <w:rPr>
          <w:rFonts w:eastAsia="仿宋_GB2312"/>
          <w:color w:val="000000"/>
          <w:spacing w:val="17"/>
          <w:sz w:val="32"/>
          <w:szCs w:val="32"/>
        </w:rPr>
        <w:t>90</w:t>
      </w:r>
      <w:r>
        <w:rPr>
          <w:rFonts w:eastAsia="仿宋_GB2312"/>
          <w:color w:val="000000"/>
          <w:spacing w:val="17"/>
          <w:sz w:val="32"/>
          <w:szCs w:val="32"/>
        </w:rPr>
        <w:t>（含）</w:t>
      </w:r>
      <w:r>
        <w:rPr>
          <w:rFonts w:eastAsia="仿宋_GB2312"/>
          <w:color w:val="000000"/>
          <w:spacing w:val="17"/>
          <w:sz w:val="32"/>
          <w:szCs w:val="32"/>
        </w:rPr>
        <w:t>-100</w:t>
      </w:r>
      <w:r>
        <w:rPr>
          <w:rFonts w:eastAsia="仿宋_GB2312"/>
          <w:color w:val="000000"/>
          <w:spacing w:val="17"/>
          <w:sz w:val="32"/>
          <w:szCs w:val="32"/>
        </w:rPr>
        <w:t>分为优、</w:t>
      </w:r>
      <w:r>
        <w:rPr>
          <w:rFonts w:eastAsia="仿宋_GB2312"/>
          <w:color w:val="000000"/>
          <w:spacing w:val="17"/>
          <w:sz w:val="32"/>
          <w:szCs w:val="32"/>
        </w:rPr>
        <w:t>80</w:t>
      </w:r>
      <w:r>
        <w:rPr>
          <w:rFonts w:eastAsia="仿宋_GB2312"/>
          <w:color w:val="000000"/>
          <w:spacing w:val="17"/>
          <w:sz w:val="32"/>
          <w:szCs w:val="32"/>
        </w:rPr>
        <w:t>（含）</w:t>
      </w:r>
      <w:r>
        <w:rPr>
          <w:rFonts w:eastAsia="仿宋_GB2312"/>
          <w:color w:val="000000"/>
          <w:spacing w:val="17"/>
          <w:sz w:val="32"/>
          <w:szCs w:val="32"/>
        </w:rPr>
        <w:t>-90</w:t>
      </w:r>
      <w:r>
        <w:rPr>
          <w:rFonts w:eastAsia="仿宋_GB2312"/>
          <w:color w:val="000000"/>
          <w:spacing w:val="17"/>
          <w:sz w:val="32"/>
          <w:szCs w:val="32"/>
        </w:rPr>
        <w:t>分为良、</w:t>
      </w:r>
      <w:r>
        <w:rPr>
          <w:rFonts w:eastAsia="仿宋_GB2312"/>
          <w:color w:val="000000"/>
          <w:spacing w:val="17"/>
          <w:sz w:val="32"/>
          <w:szCs w:val="32"/>
        </w:rPr>
        <w:t>60</w:t>
      </w:r>
      <w:r>
        <w:rPr>
          <w:rFonts w:eastAsia="仿宋_GB2312"/>
          <w:color w:val="000000"/>
          <w:spacing w:val="17"/>
          <w:sz w:val="32"/>
          <w:szCs w:val="32"/>
        </w:rPr>
        <w:t>（含）</w:t>
      </w:r>
      <w:r>
        <w:rPr>
          <w:rFonts w:eastAsia="仿宋_GB2312"/>
          <w:color w:val="000000"/>
          <w:spacing w:val="17"/>
          <w:sz w:val="32"/>
          <w:szCs w:val="32"/>
        </w:rPr>
        <w:t>-80</w:t>
      </w:r>
      <w:r>
        <w:rPr>
          <w:rFonts w:eastAsia="仿宋_GB2312"/>
          <w:color w:val="000000"/>
          <w:spacing w:val="17"/>
          <w:sz w:val="32"/>
          <w:szCs w:val="32"/>
        </w:rPr>
        <w:t>分为中、</w:t>
      </w:r>
      <w:r>
        <w:rPr>
          <w:rFonts w:eastAsia="仿宋_GB2312"/>
          <w:color w:val="000000"/>
          <w:spacing w:val="17"/>
          <w:sz w:val="32"/>
          <w:szCs w:val="32"/>
        </w:rPr>
        <w:t>60</w:t>
      </w:r>
      <w:r>
        <w:rPr>
          <w:rFonts w:eastAsia="仿宋_GB2312"/>
          <w:color w:val="000000"/>
          <w:spacing w:val="17"/>
          <w:sz w:val="32"/>
          <w:szCs w:val="32"/>
        </w:rPr>
        <w:t>分以下为差。</w:t>
      </w:r>
    </w:p>
    <w:p w14:paraId="4E9F39B9"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具体评价指标体系详情见附件</w:t>
      </w:r>
      <w:r>
        <w:rPr>
          <w:rFonts w:eastAsia="仿宋_GB2312"/>
          <w:color w:val="000000"/>
          <w:spacing w:val="17"/>
          <w:sz w:val="32"/>
          <w:szCs w:val="32"/>
        </w:rPr>
        <w:t>1</w:t>
      </w:r>
    </w:p>
    <w:p w14:paraId="4D765D66"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3.</w:t>
      </w:r>
      <w:r>
        <w:rPr>
          <w:rFonts w:eastAsia="仿宋_GB2312"/>
          <w:color w:val="000000"/>
          <w:spacing w:val="17"/>
          <w:sz w:val="32"/>
          <w:szCs w:val="32"/>
        </w:rPr>
        <w:t>绩效评价方法</w:t>
      </w:r>
    </w:p>
    <w:p w14:paraId="50EA012C"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3C3BDD23"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F9F4D9F"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w:t>
      </w:r>
      <w:r>
        <w:rPr>
          <w:rFonts w:eastAsia="仿宋_GB2312" w:hint="eastAsia"/>
          <w:color w:val="000000"/>
          <w:spacing w:val="17"/>
          <w:sz w:val="32"/>
          <w:szCs w:val="32"/>
        </w:rPr>
        <w:t>一</w:t>
      </w:r>
      <w:r>
        <w:rPr>
          <w:rFonts w:eastAsia="仿宋_GB2312"/>
          <w:color w:val="000000"/>
          <w:spacing w:val="17"/>
          <w:sz w:val="32"/>
          <w:szCs w:val="32"/>
        </w:rPr>
        <w:t>）比较法。是指将实施情况与绩效目标、历史情况、不同部门和地区同类支出情况进行比较的方法。</w:t>
      </w:r>
    </w:p>
    <w:p w14:paraId="7D71B8A8"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hint="eastAsia"/>
          <w:color w:val="000000"/>
          <w:spacing w:val="17"/>
          <w:sz w:val="32"/>
          <w:szCs w:val="32"/>
        </w:rPr>
        <w:t>二</w:t>
      </w:r>
      <w:r>
        <w:rPr>
          <w:rFonts w:eastAsia="仿宋_GB2312"/>
          <w:color w:val="000000"/>
          <w:spacing w:val="17"/>
          <w:sz w:val="32"/>
          <w:szCs w:val="32"/>
        </w:rPr>
        <w:t>）因素分析法。是指综合分析影响绩效目标实现、实施效果的内外部因素的方法。</w:t>
      </w:r>
    </w:p>
    <w:p w14:paraId="0EC5F474"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4.</w:t>
      </w:r>
      <w:r>
        <w:rPr>
          <w:rFonts w:eastAsia="仿宋_GB2312"/>
          <w:color w:val="000000"/>
          <w:spacing w:val="17"/>
          <w:sz w:val="32"/>
          <w:szCs w:val="32"/>
        </w:rPr>
        <w:t>评价标准</w:t>
      </w:r>
    </w:p>
    <w:p w14:paraId="5B3FBD83" w14:textId="77777777" w:rsidR="00583916"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绩效评价标准通常包括计划标准、行业标准、历史标准等，用于对绩效指标完成情况进行比较、分析、评价。本次评价主要采用了</w:t>
      </w:r>
      <w:r>
        <w:rPr>
          <w:rFonts w:eastAsia="仿宋_GB2312" w:hint="eastAsia"/>
          <w:color w:val="000000"/>
          <w:spacing w:val="17"/>
          <w:sz w:val="32"/>
          <w:szCs w:val="32"/>
        </w:rPr>
        <w:t>计划</w:t>
      </w:r>
      <w:r>
        <w:rPr>
          <w:rFonts w:eastAsia="仿宋_GB2312"/>
          <w:color w:val="000000"/>
          <w:spacing w:val="17"/>
          <w:sz w:val="32"/>
          <w:szCs w:val="32"/>
        </w:rPr>
        <w:t>标准</w:t>
      </w:r>
      <w:r>
        <w:rPr>
          <w:rFonts w:eastAsia="仿宋_GB2312" w:hint="eastAsia"/>
          <w:color w:val="000000"/>
          <w:spacing w:val="17"/>
          <w:sz w:val="32"/>
          <w:szCs w:val="32"/>
        </w:rPr>
        <w:t>、行业标准、历史标准</w:t>
      </w:r>
      <w:r>
        <w:rPr>
          <w:rFonts w:eastAsia="仿宋_GB2312"/>
          <w:color w:val="000000"/>
          <w:spacing w:val="17"/>
          <w:sz w:val="32"/>
          <w:szCs w:val="32"/>
        </w:rPr>
        <w:t>。</w:t>
      </w:r>
    </w:p>
    <w:p w14:paraId="37562D59" w14:textId="77777777" w:rsidR="00583916"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w:t>
      </w:r>
      <w:r>
        <w:rPr>
          <w:rFonts w:ascii="Times New Roman" w:eastAsia="仿宋_GB2312" w:hAnsi="Times New Roman"/>
          <w:b w:val="0"/>
          <w:bCs w:val="0"/>
          <w:color w:val="000000"/>
          <w:spacing w:val="17"/>
          <w:kern w:val="2"/>
        </w:rPr>
        <w:t>1</w:t>
      </w:r>
      <w:r>
        <w:rPr>
          <w:rFonts w:ascii="Times New Roman" w:eastAsia="仿宋_GB2312" w:hAnsi="Times New Roman"/>
          <w:b w:val="0"/>
          <w:bCs w:val="0"/>
          <w:color w:val="000000"/>
          <w:spacing w:val="17"/>
          <w:kern w:val="2"/>
        </w:rPr>
        <w:t>）计划标准。指以预先制定的目标、计划、预算、定额等作为评价标准。</w:t>
      </w:r>
    </w:p>
    <w:p w14:paraId="0016723F" w14:textId="77777777" w:rsidR="00583916"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w:t>
      </w:r>
      <w:r>
        <w:rPr>
          <w:rFonts w:ascii="Times New Roman" w:eastAsia="仿宋_GB2312" w:hAnsi="Times New Roman"/>
          <w:b w:val="0"/>
          <w:bCs w:val="0"/>
          <w:color w:val="000000"/>
          <w:spacing w:val="17"/>
          <w:kern w:val="2"/>
        </w:rPr>
        <w:t>2</w:t>
      </w:r>
      <w:r>
        <w:rPr>
          <w:rFonts w:ascii="Times New Roman" w:eastAsia="仿宋_GB2312" w:hAnsi="Times New Roman"/>
          <w:b w:val="0"/>
          <w:bCs w:val="0"/>
          <w:color w:val="000000"/>
          <w:spacing w:val="17"/>
          <w:kern w:val="2"/>
        </w:rPr>
        <w:t>）行业标准。指参照国家公布的行业指标数据制定的评价标准。</w:t>
      </w:r>
    </w:p>
    <w:p w14:paraId="7829963A" w14:textId="77777777" w:rsidR="00583916"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w:t>
      </w:r>
      <w:r>
        <w:rPr>
          <w:rFonts w:ascii="Times New Roman" w:eastAsia="仿宋_GB2312" w:hAnsi="Times New Roman"/>
          <w:b w:val="0"/>
          <w:bCs w:val="0"/>
          <w:color w:val="000000"/>
          <w:spacing w:val="17"/>
          <w:kern w:val="2"/>
        </w:rPr>
        <w:t>3</w:t>
      </w:r>
      <w:r>
        <w:rPr>
          <w:rFonts w:ascii="Times New Roman" w:eastAsia="仿宋_GB2312" w:hAnsi="Times New Roman"/>
          <w:b w:val="0"/>
          <w:bCs w:val="0"/>
          <w:color w:val="000000"/>
          <w:spacing w:val="17"/>
          <w:kern w:val="2"/>
        </w:rPr>
        <w:t>）历史标准。指参照历史数据制定的评价标准，为体现绩效改进的原则，在可实现的条件下应当确定相对较高的评价标准。</w:t>
      </w:r>
    </w:p>
    <w:p w14:paraId="6E7529E0" w14:textId="77777777" w:rsidR="00583916" w:rsidRDefault="00000000">
      <w:pPr>
        <w:spacing w:line="560" w:lineRule="exact"/>
        <w:ind w:firstLineChars="200" w:firstLine="643"/>
        <w:rPr>
          <w:rFonts w:eastAsia="楷体_GB2312"/>
          <w:b/>
          <w:bCs/>
          <w:sz w:val="32"/>
          <w:szCs w:val="32"/>
        </w:rPr>
      </w:pPr>
      <w:r>
        <w:rPr>
          <w:rFonts w:eastAsia="楷体_GB2312" w:hint="eastAsia"/>
          <w:b/>
          <w:bCs/>
          <w:sz w:val="32"/>
          <w:szCs w:val="32"/>
        </w:rPr>
        <w:t>（三）</w:t>
      </w:r>
      <w:r>
        <w:rPr>
          <w:rFonts w:eastAsia="楷体_GB2312"/>
          <w:b/>
          <w:bCs/>
          <w:sz w:val="32"/>
          <w:szCs w:val="32"/>
        </w:rPr>
        <w:t>绩效评价工作过程</w:t>
      </w:r>
    </w:p>
    <w:p w14:paraId="1FD47921"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）前期准备与规划</w:t>
      </w:r>
    </w:p>
    <w:p w14:paraId="3537991E" w14:textId="77777777" w:rsidR="00583916" w:rsidRDefault="00000000">
      <w:pPr>
        <w:spacing w:line="560" w:lineRule="exact"/>
        <w:ind w:firstLineChars="200" w:firstLine="640"/>
        <w:rPr>
          <w:rFonts w:eastAsia="仿宋_GB2312"/>
          <w:sz w:val="32"/>
          <w:szCs w:val="32"/>
        </w:rPr>
      </w:pPr>
      <w:r>
        <w:rPr>
          <w:rFonts w:eastAsia="仿宋_GB2312"/>
          <w:sz w:val="32"/>
          <w:szCs w:val="32"/>
        </w:rPr>
        <w:t>在项目绩效评价工作启动之初，成立了专门的评价工作小组，小组成员由财务专家、项目管理专业人员组成，确保从多角度、全方位对项目绩效进行评价。同时，明确了评价工作的目标、范围、重点及时间安排，制定了详细的工作计划，为评</w:t>
      </w:r>
      <w:r>
        <w:rPr>
          <w:rFonts w:eastAsia="仿宋_GB2312"/>
          <w:sz w:val="32"/>
          <w:szCs w:val="32"/>
        </w:rPr>
        <w:lastRenderedPageBreak/>
        <w:t>价工作的顺利开展奠定了坚实基础。</w:t>
      </w:r>
    </w:p>
    <w:p w14:paraId="30F9DB3B"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）指标体系构建</w:t>
      </w:r>
    </w:p>
    <w:p w14:paraId="7C5C3D46" w14:textId="77777777" w:rsidR="00583916" w:rsidRDefault="00000000">
      <w:pPr>
        <w:spacing w:line="560" w:lineRule="exact"/>
        <w:ind w:firstLineChars="200" w:firstLine="64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w:t>
      </w:r>
      <w:proofErr w:type="gramStart"/>
      <w:r>
        <w:rPr>
          <w:rFonts w:eastAsia="仿宋_GB2312"/>
          <w:sz w:val="32"/>
          <w:szCs w:val="32"/>
        </w:rPr>
        <w:t>可</w:t>
      </w:r>
      <w:proofErr w:type="gramEnd"/>
      <w:r>
        <w:rPr>
          <w:rFonts w:eastAsia="仿宋_GB2312"/>
          <w:sz w:val="32"/>
          <w:szCs w:val="32"/>
        </w:rPr>
        <w:t>衡量性的关键指标，并为每个指标设定了明确的评价标准与权重，确保评价结果能够全面、准确地反映项目的绩效状况。</w:t>
      </w:r>
    </w:p>
    <w:p w14:paraId="79A79445"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）数据收集与整理</w:t>
      </w:r>
    </w:p>
    <w:p w14:paraId="2CF0265C" w14:textId="77777777" w:rsidR="00583916" w:rsidRDefault="00000000">
      <w:pPr>
        <w:spacing w:line="560" w:lineRule="exact"/>
        <w:ind w:firstLineChars="200" w:firstLine="640"/>
        <w:rPr>
          <w:rFonts w:eastAsia="仿宋_GB2312"/>
          <w:sz w:val="32"/>
          <w:szCs w:val="32"/>
        </w:rPr>
      </w:pPr>
      <w:r>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13FC64AD"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）数据分析与评估</w:t>
      </w:r>
    </w:p>
    <w:p w14:paraId="54AEFEBD" w14:textId="77777777" w:rsidR="00583916" w:rsidRDefault="00000000">
      <w:pPr>
        <w:spacing w:line="560" w:lineRule="exact"/>
        <w:ind w:firstLineChars="200" w:firstLine="64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86F73D9"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）报告撰写与反馈</w:t>
      </w:r>
    </w:p>
    <w:p w14:paraId="46BC27D8" w14:textId="77777777" w:rsidR="00583916" w:rsidRDefault="00000000">
      <w:pPr>
        <w:spacing w:line="560" w:lineRule="exact"/>
        <w:ind w:firstLineChars="200" w:firstLine="640"/>
        <w:rPr>
          <w:rFonts w:eastAsia="仿宋_GB2312"/>
          <w:sz w:val="32"/>
          <w:szCs w:val="32"/>
        </w:rPr>
      </w:pPr>
      <w:r>
        <w:rPr>
          <w:rFonts w:eastAsia="仿宋_GB2312"/>
          <w:sz w:val="32"/>
          <w:szCs w:val="32"/>
        </w:rPr>
        <w:lastRenderedPageBreak/>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3B516568" w14:textId="77777777" w:rsidR="00583916"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6</w:t>
      </w:r>
      <w:r>
        <w:rPr>
          <w:rFonts w:eastAsia="仿宋_GB2312"/>
          <w:sz w:val="32"/>
          <w:szCs w:val="32"/>
        </w:rPr>
        <w:t>）后续跟踪与改进</w:t>
      </w:r>
    </w:p>
    <w:p w14:paraId="3CAC1BC0" w14:textId="77777777" w:rsidR="00583916" w:rsidRDefault="00000000">
      <w:pPr>
        <w:spacing w:line="560" w:lineRule="exact"/>
        <w:ind w:firstLineChars="200" w:firstLine="64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1B16DD7" w14:textId="77777777" w:rsidR="00583916" w:rsidRDefault="00000000">
      <w:pPr>
        <w:spacing w:line="560" w:lineRule="exact"/>
        <w:ind w:firstLineChars="200" w:firstLine="640"/>
        <w:rPr>
          <w:rFonts w:eastAsia="楷体_GB2312"/>
        </w:rPr>
      </w:pPr>
      <w:r>
        <w:rPr>
          <w:rFonts w:eastAsia="黑体" w:hint="eastAsia"/>
          <w:sz w:val="32"/>
          <w:szCs w:val="32"/>
        </w:rPr>
        <w:t>三、</w:t>
      </w:r>
      <w:r>
        <w:rPr>
          <w:rFonts w:eastAsia="黑体"/>
          <w:sz w:val="32"/>
          <w:szCs w:val="32"/>
        </w:rPr>
        <w:t>综合评价情况及评价结论（附相关评分表）</w:t>
      </w:r>
    </w:p>
    <w:p w14:paraId="7ECFA9D1" w14:textId="77777777" w:rsidR="00583916" w:rsidRDefault="00000000">
      <w:pPr>
        <w:spacing w:line="560" w:lineRule="exact"/>
        <w:ind w:firstLineChars="200" w:firstLine="643"/>
        <w:rPr>
          <w:rFonts w:ascii="楷体" w:eastAsia="楷体" w:hAnsi="楷体" w:cs="楷体" w:hint="eastAsia"/>
          <w:b/>
          <w:bCs/>
          <w:kern w:val="0"/>
          <w:sz w:val="32"/>
          <w:szCs w:val="32"/>
          <w:lang w:bidi="ar"/>
        </w:rPr>
      </w:pPr>
      <w:r>
        <w:rPr>
          <w:rFonts w:ascii="楷体" w:eastAsia="楷体" w:hAnsi="楷体" w:cs="楷体" w:hint="eastAsia"/>
          <w:b/>
          <w:bCs/>
          <w:kern w:val="0"/>
          <w:sz w:val="32"/>
          <w:szCs w:val="32"/>
          <w:lang w:bidi="ar"/>
        </w:rPr>
        <w:t>（一）评价情况</w:t>
      </w:r>
    </w:p>
    <w:p w14:paraId="7FB2B986" w14:textId="77777777" w:rsidR="00583916"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乡村医生财政补助资金项目的综合评价基于对项目各方面绩效的深入分析与评估。从项目目标的达成情况来看，</w:t>
      </w:r>
      <w:r>
        <w:rPr>
          <w:rFonts w:eastAsia="仿宋_GB2312" w:hint="eastAsia"/>
          <w:sz w:val="32"/>
          <w:szCs w:val="32"/>
        </w:rPr>
        <w:t>乡村医生补助</w:t>
      </w:r>
      <w:r>
        <w:rPr>
          <w:rFonts w:eastAsia="仿宋_GB2312"/>
          <w:sz w:val="32"/>
          <w:szCs w:val="32"/>
        </w:rPr>
        <w:t>在稳定乡村医生队伍方面表现出色，达到了预期的标准与要求</w:t>
      </w:r>
      <w:r>
        <w:rPr>
          <w:rFonts w:eastAsia="仿宋_GB2312" w:hint="eastAsia"/>
          <w:sz w:val="32"/>
          <w:szCs w:val="32"/>
        </w:rPr>
        <w:t>。同时，项目也在缩小城乡医疗差距，促进社会公平取得了较好成效，乡村居民能够享受到稳定优质的基本医疗服务，有利于增强乡村居民的获得感和幸福感</w:t>
      </w:r>
      <w:r>
        <w:rPr>
          <w:rFonts w:eastAsia="仿宋_GB2312"/>
          <w:sz w:val="32"/>
          <w:szCs w:val="32"/>
        </w:rPr>
        <w:t>。</w:t>
      </w:r>
    </w:p>
    <w:p w14:paraId="06843A9A" w14:textId="77777777" w:rsidR="00583916"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lastRenderedPageBreak/>
        <w:t>在项目管理方面，</w:t>
      </w:r>
      <w:r>
        <w:rPr>
          <w:rFonts w:eastAsia="仿宋_GB2312" w:hint="eastAsia"/>
          <w:sz w:val="32"/>
          <w:szCs w:val="32"/>
        </w:rPr>
        <w:t>奇台县卫生健康委员会</w:t>
      </w:r>
      <w:r>
        <w:rPr>
          <w:rFonts w:eastAsia="仿宋_GB2312"/>
          <w:sz w:val="32"/>
          <w:szCs w:val="32"/>
        </w:rPr>
        <w:t>通过有效的规划、组织与协调，项目得以顺利实施，并在预算与时间上保持了良好的控制。</w:t>
      </w:r>
    </w:p>
    <w:p w14:paraId="19C8CF3C" w14:textId="77777777" w:rsidR="00583916"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从项目效益的角度来看，乡村医生财政补助资金项目不仅实现了预期的社会效益方面产生了积极的影响。具体而言，</w:t>
      </w:r>
      <w:r>
        <w:rPr>
          <w:rFonts w:eastAsia="仿宋_GB2312" w:hint="eastAsia"/>
          <w:sz w:val="32"/>
          <w:szCs w:val="32"/>
        </w:rPr>
        <w:t>村医生队伍稳定性、职业认同感等方面得到提升，</w:t>
      </w:r>
      <w:r>
        <w:rPr>
          <w:rFonts w:eastAsia="仿宋_GB2312"/>
          <w:sz w:val="32"/>
          <w:szCs w:val="32"/>
        </w:rPr>
        <w:t>为</w:t>
      </w:r>
      <w:r>
        <w:rPr>
          <w:rFonts w:eastAsia="仿宋_GB2312" w:hint="eastAsia"/>
          <w:sz w:val="32"/>
          <w:szCs w:val="32"/>
        </w:rPr>
        <w:t>乡村医生</w:t>
      </w:r>
      <w:r>
        <w:rPr>
          <w:rFonts w:eastAsia="仿宋_GB2312"/>
          <w:sz w:val="32"/>
          <w:szCs w:val="32"/>
        </w:rPr>
        <w:t>带来了实实在在的利益。</w:t>
      </w:r>
    </w:p>
    <w:p w14:paraId="47C2E77F" w14:textId="77777777" w:rsidR="00583916"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综上所述，</w:t>
      </w:r>
      <w:r>
        <w:rPr>
          <w:rFonts w:eastAsia="仿宋_GB2312" w:hint="eastAsia"/>
          <w:sz w:val="32"/>
          <w:szCs w:val="32"/>
        </w:rPr>
        <w:t>乡村医生补助</w:t>
      </w:r>
      <w:r>
        <w:rPr>
          <w:rFonts w:eastAsia="仿宋_GB2312"/>
          <w:sz w:val="32"/>
          <w:szCs w:val="32"/>
        </w:rPr>
        <w:t>在绩效评价中表现出色，达到了项目的预期目标，并在多个方面取得了显著的成效。</w:t>
      </w:r>
    </w:p>
    <w:p w14:paraId="1B37BD8B" w14:textId="77777777" w:rsidR="00583916" w:rsidRDefault="00000000">
      <w:pPr>
        <w:pStyle w:val="ac"/>
        <w:widowControl/>
        <w:spacing w:beforeAutospacing="0" w:afterAutospacing="0" w:line="560" w:lineRule="exact"/>
        <w:ind w:firstLineChars="200" w:firstLine="643"/>
        <w:rPr>
          <w:rFonts w:ascii="楷体" w:eastAsia="楷体" w:hAnsi="楷体" w:cs="楷体" w:hint="eastAsia"/>
          <w:b/>
          <w:bCs/>
          <w:sz w:val="32"/>
          <w:szCs w:val="32"/>
        </w:rPr>
      </w:pPr>
      <w:r>
        <w:rPr>
          <w:rFonts w:ascii="楷体" w:eastAsia="楷体" w:hAnsi="楷体" w:cs="楷体" w:hint="eastAsia"/>
          <w:b/>
          <w:bCs/>
          <w:sz w:val="32"/>
          <w:szCs w:val="32"/>
        </w:rPr>
        <w:t>（二）评价结论</w:t>
      </w:r>
    </w:p>
    <w:p w14:paraId="446F3F22" w14:textId="77777777" w:rsidR="00583916"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运用绩效评价组制定的评价指标体系以及财政部《项目支出绩效评价管理办法》（财预〔</w:t>
      </w:r>
      <w:r>
        <w:rPr>
          <w:rFonts w:eastAsia="仿宋_GB2312"/>
          <w:sz w:val="32"/>
          <w:szCs w:val="32"/>
        </w:rPr>
        <w:t>2020</w:t>
      </w:r>
      <w:r>
        <w:rPr>
          <w:rFonts w:eastAsia="仿宋_GB2312"/>
          <w:sz w:val="32"/>
          <w:szCs w:val="32"/>
        </w:rPr>
        <w:t>〕</w:t>
      </w:r>
      <w:r>
        <w:rPr>
          <w:rFonts w:eastAsia="仿宋_GB2312"/>
          <w:sz w:val="32"/>
          <w:szCs w:val="32"/>
        </w:rPr>
        <w:t>10</w:t>
      </w:r>
      <w:r>
        <w:rPr>
          <w:rFonts w:eastAsia="仿宋_GB2312"/>
          <w:sz w:val="32"/>
          <w:szCs w:val="32"/>
        </w:rPr>
        <w:t>号）文件的评分标准，通过数据采集、问卷调查及访谈等方式，对</w:t>
      </w:r>
      <w:r>
        <w:rPr>
          <w:rFonts w:eastAsia="仿宋_GB2312" w:hint="eastAsia"/>
          <w:sz w:val="32"/>
          <w:szCs w:val="32"/>
        </w:rPr>
        <w:t>乡村医生财政补助资金项目</w:t>
      </w:r>
      <w:r>
        <w:rPr>
          <w:rFonts w:eastAsia="仿宋_GB2312"/>
          <w:sz w:val="32"/>
          <w:szCs w:val="32"/>
        </w:rPr>
        <w:t>进行客观评价，最终评分结果：总得分为</w:t>
      </w:r>
      <w:r>
        <w:rPr>
          <w:rFonts w:eastAsia="仿宋_GB2312"/>
          <w:sz w:val="32"/>
          <w:szCs w:val="32"/>
        </w:rPr>
        <w:t xml:space="preserve"> </w:t>
      </w:r>
      <w:r>
        <w:rPr>
          <w:rFonts w:eastAsia="仿宋_GB2312" w:hint="eastAsia"/>
          <w:sz w:val="32"/>
          <w:szCs w:val="32"/>
        </w:rPr>
        <w:t>96.42</w:t>
      </w:r>
      <w:r>
        <w:rPr>
          <w:rFonts w:eastAsia="仿宋_GB2312"/>
          <w:sz w:val="32"/>
          <w:szCs w:val="32"/>
        </w:rPr>
        <w:t>分，属于</w:t>
      </w:r>
      <w:r>
        <w:rPr>
          <w:rFonts w:eastAsia="仿宋_GB2312"/>
          <w:sz w:val="32"/>
          <w:szCs w:val="32"/>
        </w:rPr>
        <w:t>“</w:t>
      </w:r>
      <w:r>
        <w:rPr>
          <w:rFonts w:eastAsia="仿宋_GB2312"/>
          <w:sz w:val="32"/>
          <w:szCs w:val="32"/>
        </w:rPr>
        <w:t>优</w:t>
      </w:r>
      <w:r>
        <w:rPr>
          <w:rFonts w:eastAsia="仿宋_GB2312"/>
          <w:sz w:val="32"/>
          <w:szCs w:val="32"/>
        </w:rPr>
        <w:t>”</w:t>
      </w:r>
      <w:r>
        <w:rPr>
          <w:rFonts w:eastAsia="仿宋_GB2312"/>
          <w:sz w:val="32"/>
          <w:szCs w:val="32"/>
        </w:rPr>
        <w:t>。其中，项目决策类指标权重为</w:t>
      </w:r>
      <w:r>
        <w:rPr>
          <w:rFonts w:eastAsia="仿宋_GB2312" w:hint="eastAsia"/>
          <w:sz w:val="32"/>
          <w:szCs w:val="32"/>
        </w:rPr>
        <w:t>20</w:t>
      </w:r>
      <w:r>
        <w:rPr>
          <w:rFonts w:eastAsia="仿宋_GB2312"/>
          <w:sz w:val="32"/>
          <w:szCs w:val="32"/>
        </w:rPr>
        <w:t>分，得分为</w:t>
      </w:r>
      <w:r>
        <w:rPr>
          <w:rFonts w:eastAsia="仿宋_GB2312"/>
          <w:sz w:val="32"/>
          <w:szCs w:val="32"/>
        </w:rPr>
        <w:t xml:space="preserve"> </w:t>
      </w:r>
      <w:r>
        <w:rPr>
          <w:rFonts w:eastAsia="仿宋_GB2312" w:hint="eastAsia"/>
          <w:sz w:val="32"/>
          <w:szCs w:val="32"/>
        </w:rPr>
        <w:t>20</w:t>
      </w:r>
      <w:r>
        <w:rPr>
          <w:rFonts w:eastAsia="仿宋_GB2312"/>
          <w:sz w:val="32"/>
          <w:szCs w:val="32"/>
        </w:rPr>
        <w:t>分，得分率为</w:t>
      </w:r>
      <w:r>
        <w:rPr>
          <w:rFonts w:eastAsia="仿宋_GB2312"/>
          <w:sz w:val="32"/>
          <w:szCs w:val="32"/>
        </w:rPr>
        <w:t xml:space="preserve"> </w:t>
      </w:r>
      <w:r>
        <w:rPr>
          <w:rFonts w:eastAsia="仿宋_GB2312" w:hint="eastAsia"/>
          <w:sz w:val="32"/>
          <w:szCs w:val="32"/>
        </w:rPr>
        <w:t>100</w:t>
      </w:r>
      <w:r>
        <w:rPr>
          <w:rFonts w:eastAsia="仿宋_GB2312"/>
          <w:sz w:val="32"/>
          <w:szCs w:val="32"/>
        </w:rPr>
        <w:t>%</w:t>
      </w:r>
      <w:r>
        <w:rPr>
          <w:rFonts w:eastAsia="仿宋_GB2312"/>
          <w:sz w:val="32"/>
          <w:szCs w:val="32"/>
        </w:rPr>
        <w:t>。项目过程类指标权重为</w:t>
      </w:r>
      <w:r>
        <w:rPr>
          <w:rFonts w:eastAsia="仿宋_GB2312"/>
          <w:sz w:val="32"/>
          <w:szCs w:val="32"/>
        </w:rPr>
        <w:t>20</w:t>
      </w:r>
      <w:r>
        <w:rPr>
          <w:rFonts w:eastAsia="仿宋_GB2312"/>
          <w:sz w:val="32"/>
          <w:szCs w:val="32"/>
        </w:rPr>
        <w:t>分，得分为</w:t>
      </w:r>
      <w:r>
        <w:rPr>
          <w:rFonts w:eastAsia="仿宋_GB2312" w:hint="eastAsia"/>
          <w:sz w:val="32"/>
          <w:szCs w:val="32"/>
        </w:rPr>
        <w:t>19.32</w:t>
      </w:r>
      <w:r>
        <w:rPr>
          <w:rFonts w:eastAsia="仿宋_GB2312"/>
          <w:sz w:val="32"/>
          <w:szCs w:val="32"/>
        </w:rPr>
        <w:t>分，得分率为</w:t>
      </w:r>
      <w:r>
        <w:rPr>
          <w:rFonts w:eastAsia="仿宋_GB2312"/>
          <w:sz w:val="32"/>
          <w:szCs w:val="32"/>
        </w:rPr>
        <w:t xml:space="preserve"> </w:t>
      </w:r>
      <w:r>
        <w:rPr>
          <w:rFonts w:eastAsia="仿宋_GB2312" w:hint="eastAsia"/>
          <w:sz w:val="32"/>
          <w:szCs w:val="32"/>
        </w:rPr>
        <w:t>96.6</w:t>
      </w:r>
      <w:r>
        <w:rPr>
          <w:rFonts w:eastAsia="仿宋_GB2312"/>
          <w:sz w:val="32"/>
          <w:szCs w:val="32"/>
        </w:rPr>
        <w:t>%</w:t>
      </w:r>
      <w:r>
        <w:rPr>
          <w:rFonts w:eastAsia="仿宋_GB2312"/>
          <w:sz w:val="32"/>
          <w:szCs w:val="32"/>
        </w:rPr>
        <w:t>。项目产出类指标权重为</w:t>
      </w:r>
      <w:r>
        <w:rPr>
          <w:rFonts w:eastAsia="仿宋_GB2312"/>
          <w:sz w:val="32"/>
          <w:szCs w:val="32"/>
        </w:rPr>
        <w:t>40</w:t>
      </w:r>
      <w:r>
        <w:rPr>
          <w:rFonts w:eastAsia="仿宋_GB2312"/>
          <w:sz w:val="32"/>
          <w:szCs w:val="32"/>
        </w:rPr>
        <w:t>分，得分为</w:t>
      </w:r>
      <w:r>
        <w:rPr>
          <w:rFonts w:eastAsia="仿宋_GB2312" w:hint="eastAsia"/>
          <w:sz w:val="32"/>
          <w:szCs w:val="32"/>
        </w:rPr>
        <w:t>37.1</w:t>
      </w:r>
      <w:r>
        <w:rPr>
          <w:rFonts w:eastAsia="仿宋_GB2312"/>
          <w:sz w:val="32"/>
          <w:szCs w:val="32"/>
        </w:rPr>
        <w:t>分，得分率为</w:t>
      </w:r>
      <w:r>
        <w:rPr>
          <w:rFonts w:eastAsia="仿宋_GB2312" w:hint="eastAsia"/>
          <w:sz w:val="32"/>
          <w:szCs w:val="32"/>
        </w:rPr>
        <w:t>92.75</w:t>
      </w:r>
      <w:r>
        <w:rPr>
          <w:rFonts w:eastAsia="仿宋_GB2312"/>
          <w:sz w:val="32"/>
          <w:szCs w:val="32"/>
        </w:rPr>
        <w:t>%</w:t>
      </w:r>
      <w:r>
        <w:rPr>
          <w:rFonts w:eastAsia="仿宋_GB2312"/>
          <w:sz w:val="32"/>
          <w:szCs w:val="32"/>
        </w:rPr>
        <w:t>。项目效益类指标权重为</w:t>
      </w:r>
      <w:r>
        <w:rPr>
          <w:rFonts w:eastAsia="仿宋_GB2312"/>
          <w:sz w:val="32"/>
          <w:szCs w:val="32"/>
        </w:rPr>
        <w:t>20</w:t>
      </w:r>
      <w:r>
        <w:rPr>
          <w:rFonts w:eastAsia="仿宋_GB2312"/>
          <w:sz w:val="32"/>
          <w:szCs w:val="32"/>
        </w:rPr>
        <w:t>分，得分为</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。具体打分情况详见：附件</w:t>
      </w:r>
      <w:r>
        <w:rPr>
          <w:rFonts w:eastAsia="仿宋_GB2312"/>
          <w:sz w:val="32"/>
          <w:szCs w:val="32"/>
        </w:rPr>
        <w:t>1</w:t>
      </w:r>
      <w:r>
        <w:rPr>
          <w:rFonts w:eastAsia="仿宋_GB2312"/>
          <w:sz w:val="32"/>
          <w:szCs w:val="32"/>
        </w:rPr>
        <w:t>综合评分表。</w:t>
      </w:r>
    </w:p>
    <w:p w14:paraId="7AD5D9AF" w14:textId="77777777" w:rsidR="00583916" w:rsidRDefault="00000000">
      <w:pPr>
        <w:pStyle w:val="ad"/>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583916" w14:paraId="63071F0D"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790D02B6" w14:textId="77777777" w:rsidR="00583916" w:rsidRDefault="00000000">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032DEEF1" w14:textId="77777777" w:rsidR="00583916" w:rsidRDefault="00000000">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434398B" w14:textId="77777777" w:rsidR="00583916" w:rsidRDefault="00000000">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3290407F" w14:textId="77777777" w:rsidR="00583916" w:rsidRDefault="00000000">
            <w:pPr>
              <w:jc w:val="center"/>
              <w:rPr>
                <w:rFonts w:eastAsia="仿宋_GB2312"/>
                <w:b/>
                <w:bCs/>
                <w:color w:val="000000"/>
                <w:szCs w:val="21"/>
              </w:rPr>
            </w:pPr>
            <w:r>
              <w:rPr>
                <w:rFonts w:eastAsia="仿宋_GB2312" w:hint="eastAsia"/>
                <w:b/>
                <w:bCs/>
                <w:color w:val="000000"/>
                <w:szCs w:val="21"/>
              </w:rPr>
              <w:t>得分率</w:t>
            </w:r>
          </w:p>
        </w:tc>
      </w:tr>
      <w:tr w:rsidR="00583916" w14:paraId="5241D019"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233F2A8A" w14:textId="77777777" w:rsidR="00583916" w:rsidRDefault="00000000">
            <w:pPr>
              <w:jc w:val="center"/>
              <w:rPr>
                <w:rFonts w:eastAsia="仿宋_GB2312"/>
                <w:color w:val="000000"/>
                <w:szCs w:val="21"/>
              </w:rPr>
            </w:pPr>
            <w:r>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494FAA6D" w14:textId="77777777" w:rsidR="00583916"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1049FD94" w14:textId="77777777" w:rsidR="00583916"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0191D26A" w14:textId="77777777" w:rsidR="00583916" w:rsidRDefault="00000000">
            <w:pPr>
              <w:jc w:val="center"/>
              <w:rPr>
                <w:rFonts w:eastAsia="仿宋_GB2312"/>
                <w:color w:val="000000"/>
                <w:szCs w:val="21"/>
              </w:rPr>
            </w:pPr>
            <w:r>
              <w:rPr>
                <w:rFonts w:eastAsia="仿宋_GB2312" w:hint="eastAsia"/>
                <w:color w:val="000000"/>
                <w:szCs w:val="21"/>
              </w:rPr>
              <w:t>100%</w:t>
            </w:r>
          </w:p>
        </w:tc>
      </w:tr>
      <w:tr w:rsidR="00583916" w14:paraId="2209E829"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1D933A3" w14:textId="77777777" w:rsidR="00583916" w:rsidRDefault="00000000">
            <w:pPr>
              <w:jc w:val="center"/>
              <w:rPr>
                <w:rFonts w:eastAsia="仿宋_GB2312"/>
                <w:color w:val="000000"/>
                <w:szCs w:val="21"/>
              </w:rPr>
            </w:pPr>
            <w:r>
              <w:rPr>
                <w:rFonts w:eastAsia="仿宋_GB2312"/>
                <w:color w:val="000000"/>
                <w:szCs w:val="21"/>
              </w:rPr>
              <w:t>项目过程</w:t>
            </w:r>
          </w:p>
        </w:tc>
        <w:tc>
          <w:tcPr>
            <w:tcW w:w="1927" w:type="dxa"/>
            <w:tcBorders>
              <w:top w:val="nil"/>
              <w:left w:val="nil"/>
              <w:bottom w:val="single" w:sz="4" w:space="0" w:color="auto"/>
              <w:right w:val="single" w:sz="4" w:space="0" w:color="auto"/>
            </w:tcBorders>
            <w:vAlign w:val="center"/>
          </w:tcPr>
          <w:p w14:paraId="449ED060" w14:textId="77777777" w:rsidR="00583916"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1BACDCC0" w14:textId="77777777" w:rsidR="00583916" w:rsidRDefault="00000000">
            <w:pPr>
              <w:jc w:val="center"/>
              <w:rPr>
                <w:rFonts w:eastAsia="仿宋_GB2312"/>
                <w:color w:val="000000"/>
                <w:szCs w:val="21"/>
              </w:rPr>
            </w:pPr>
            <w:r>
              <w:rPr>
                <w:rFonts w:eastAsia="仿宋_GB2312" w:hint="eastAsia"/>
                <w:color w:val="000000"/>
                <w:szCs w:val="21"/>
              </w:rPr>
              <w:t>19.32</w:t>
            </w:r>
          </w:p>
        </w:tc>
        <w:tc>
          <w:tcPr>
            <w:tcW w:w="2023" w:type="dxa"/>
            <w:tcBorders>
              <w:top w:val="nil"/>
              <w:left w:val="nil"/>
              <w:bottom w:val="single" w:sz="4" w:space="0" w:color="auto"/>
              <w:right w:val="single" w:sz="4" w:space="0" w:color="auto"/>
            </w:tcBorders>
            <w:vAlign w:val="center"/>
          </w:tcPr>
          <w:p w14:paraId="519D7E7A" w14:textId="77777777" w:rsidR="00583916" w:rsidRDefault="00000000">
            <w:pPr>
              <w:jc w:val="center"/>
              <w:rPr>
                <w:rFonts w:eastAsia="仿宋_GB2312"/>
                <w:color w:val="000000"/>
                <w:szCs w:val="21"/>
              </w:rPr>
            </w:pPr>
            <w:r>
              <w:rPr>
                <w:rFonts w:eastAsia="仿宋_GB2312" w:hint="eastAsia"/>
                <w:color w:val="000000"/>
                <w:szCs w:val="21"/>
              </w:rPr>
              <w:t>96.6%</w:t>
            </w:r>
          </w:p>
        </w:tc>
      </w:tr>
      <w:tr w:rsidR="00583916" w14:paraId="4A2A68DA"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711C3E90" w14:textId="77777777" w:rsidR="00583916" w:rsidRDefault="00000000">
            <w:pPr>
              <w:jc w:val="center"/>
              <w:rPr>
                <w:rFonts w:eastAsia="仿宋_GB2312"/>
                <w:color w:val="000000"/>
                <w:szCs w:val="21"/>
              </w:rPr>
            </w:pPr>
            <w:r>
              <w:rPr>
                <w:rFonts w:eastAsia="仿宋_GB2312"/>
                <w:color w:val="000000"/>
                <w:szCs w:val="21"/>
              </w:rPr>
              <w:lastRenderedPageBreak/>
              <w:t>项目产出</w:t>
            </w:r>
          </w:p>
        </w:tc>
        <w:tc>
          <w:tcPr>
            <w:tcW w:w="1927" w:type="dxa"/>
            <w:tcBorders>
              <w:top w:val="nil"/>
              <w:left w:val="nil"/>
              <w:bottom w:val="single" w:sz="4" w:space="0" w:color="auto"/>
              <w:right w:val="single" w:sz="4" w:space="0" w:color="auto"/>
            </w:tcBorders>
            <w:vAlign w:val="center"/>
          </w:tcPr>
          <w:p w14:paraId="63991A10" w14:textId="77777777" w:rsidR="00583916" w:rsidRDefault="00000000">
            <w:pPr>
              <w:jc w:val="center"/>
              <w:rPr>
                <w:rFonts w:eastAsia="仿宋_GB2312"/>
                <w:color w:val="000000"/>
                <w:szCs w:val="21"/>
              </w:rPr>
            </w:pPr>
            <w:r>
              <w:rPr>
                <w:rFonts w:eastAsia="仿宋_GB2312"/>
                <w:color w:val="000000"/>
                <w:szCs w:val="21"/>
              </w:rPr>
              <w:t>40</w:t>
            </w:r>
          </w:p>
        </w:tc>
        <w:tc>
          <w:tcPr>
            <w:tcW w:w="2023" w:type="dxa"/>
            <w:tcBorders>
              <w:top w:val="nil"/>
              <w:left w:val="nil"/>
              <w:bottom w:val="single" w:sz="4" w:space="0" w:color="auto"/>
              <w:right w:val="single" w:sz="4" w:space="0" w:color="auto"/>
            </w:tcBorders>
            <w:vAlign w:val="center"/>
          </w:tcPr>
          <w:p w14:paraId="0389CC7B" w14:textId="77777777" w:rsidR="00583916" w:rsidRDefault="00000000">
            <w:pPr>
              <w:jc w:val="center"/>
              <w:rPr>
                <w:rFonts w:eastAsia="仿宋_GB2312"/>
                <w:color w:val="000000"/>
                <w:szCs w:val="21"/>
              </w:rPr>
            </w:pPr>
            <w:r>
              <w:rPr>
                <w:rFonts w:eastAsia="仿宋_GB2312" w:hint="eastAsia"/>
                <w:color w:val="000000"/>
                <w:szCs w:val="21"/>
              </w:rPr>
              <w:t>37.1</w:t>
            </w:r>
          </w:p>
        </w:tc>
        <w:tc>
          <w:tcPr>
            <w:tcW w:w="2023" w:type="dxa"/>
            <w:tcBorders>
              <w:top w:val="nil"/>
              <w:left w:val="nil"/>
              <w:bottom w:val="single" w:sz="4" w:space="0" w:color="auto"/>
              <w:right w:val="single" w:sz="4" w:space="0" w:color="auto"/>
            </w:tcBorders>
            <w:vAlign w:val="center"/>
          </w:tcPr>
          <w:p w14:paraId="5876370A" w14:textId="77777777" w:rsidR="00583916" w:rsidRDefault="00000000">
            <w:pPr>
              <w:jc w:val="center"/>
              <w:rPr>
                <w:rFonts w:eastAsia="仿宋_GB2312"/>
                <w:color w:val="000000"/>
                <w:szCs w:val="21"/>
              </w:rPr>
            </w:pPr>
            <w:r>
              <w:rPr>
                <w:rFonts w:eastAsia="仿宋_GB2312" w:hint="eastAsia"/>
                <w:color w:val="000000"/>
                <w:szCs w:val="21"/>
              </w:rPr>
              <w:t>92.75%</w:t>
            </w:r>
          </w:p>
        </w:tc>
      </w:tr>
      <w:tr w:rsidR="00583916" w14:paraId="2C7A1B94"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58055473" w14:textId="77777777" w:rsidR="00583916" w:rsidRDefault="00000000">
            <w:pPr>
              <w:jc w:val="center"/>
              <w:rPr>
                <w:rFonts w:eastAsia="仿宋_GB2312"/>
                <w:color w:val="000000"/>
                <w:szCs w:val="21"/>
              </w:rPr>
            </w:pPr>
            <w:r>
              <w:rPr>
                <w:rFonts w:eastAsia="仿宋_GB2312"/>
                <w:color w:val="000000"/>
                <w:szCs w:val="21"/>
              </w:rPr>
              <w:t>项目效益</w:t>
            </w:r>
          </w:p>
        </w:tc>
        <w:tc>
          <w:tcPr>
            <w:tcW w:w="1927" w:type="dxa"/>
            <w:tcBorders>
              <w:top w:val="nil"/>
              <w:left w:val="nil"/>
              <w:bottom w:val="single" w:sz="4" w:space="0" w:color="auto"/>
              <w:right w:val="single" w:sz="4" w:space="0" w:color="auto"/>
            </w:tcBorders>
            <w:vAlign w:val="center"/>
          </w:tcPr>
          <w:p w14:paraId="5F85B723" w14:textId="77777777" w:rsidR="00583916"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27CFA11E" w14:textId="77777777" w:rsidR="00583916" w:rsidRDefault="00000000">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vAlign w:val="center"/>
          </w:tcPr>
          <w:p w14:paraId="6364C8D9" w14:textId="77777777" w:rsidR="00583916" w:rsidRDefault="00000000">
            <w:pPr>
              <w:jc w:val="center"/>
              <w:rPr>
                <w:rFonts w:eastAsia="仿宋_GB2312"/>
                <w:color w:val="000000"/>
                <w:szCs w:val="21"/>
              </w:rPr>
            </w:pPr>
            <w:r>
              <w:rPr>
                <w:rFonts w:eastAsia="仿宋_GB2312" w:hint="eastAsia"/>
                <w:color w:val="000000"/>
                <w:szCs w:val="21"/>
              </w:rPr>
              <w:t>100%</w:t>
            </w:r>
          </w:p>
        </w:tc>
      </w:tr>
      <w:tr w:rsidR="00583916" w14:paraId="43955D23"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6380C213" w14:textId="77777777" w:rsidR="00583916" w:rsidRDefault="00000000">
            <w:pPr>
              <w:jc w:val="center"/>
              <w:rPr>
                <w:rFonts w:eastAsia="仿宋_GB2312"/>
                <w:b/>
                <w:bCs/>
                <w:color w:val="000000"/>
                <w:szCs w:val="21"/>
              </w:rPr>
            </w:pPr>
            <w:r>
              <w:rPr>
                <w:rFonts w:eastAsia="仿宋_GB2312"/>
                <w:b/>
                <w:bCs/>
                <w:color w:val="000000"/>
                <w:szCs w:val="21"/>
              </w:rPr>
              <w:t>合计</w:t>
            </w:r>
          </w:p>
        </w:tc>
        <w:tc>
          <w:tcPr>
            <w:tcW w:w="1927" w:type="dxa"/>
            <w:tcBorders>
              <w:top w:val="nil"/>
              <w:left w:val="nil"/>
              <w:bottom w:val="single" w:sz="4" w:space="0" w:color="auto"/>
              <w:right w:val="single" w:sz="4" w:space="0" w:color="auto"/>
            </w:tcBorders>
            <w:vAlign w:val="center"/>
          </w:tcPr>
          <w:p w14:paraId="5DA22D6A" w14:textId="77777777" w:rsidR="00583916" w:rsidRDefault="00000000">
            <w:pPr>
              <w:jc w:val="center"/>
              <w:rPr>
                <w:rFonts w:eastAsia="仿宋_GB2312"/>
                <w:b/>
                <w:bCs/>
                <w:color w:val="000000"/>
                <w:szCs w:val="21"/>
              </w:rPr>
            </w:pPr>
            <w:r>
              <w:rPr>
                <w:rFonts w:eastAsia="仿宋_GB2312"/>
                <w:b/>
                <w:bCs/>
                <w:color w:val="000000"/>
                <w:szCs w:val="21"/>
              </w:rPr>
              <w:t>100</w:t>
            </w:r>
          </w:p>
        </w:tc>
        <w:tc>
          <w:tcPr>
            <w:tcW w:w="2023" w:type="dxa"/>
            <w:tcBorders>
              <w:top w:val="nil"/>
              <w:left w:val="nil"/>
              <w:bottom w:val="single" w:sz="4" w:space="0" w:color="auto"/>
              <w:right w:val="single" w:sz="4" w:space="0" w:color="auto"/>
            </w:tcBorders>
            <w:vAlign w:val="center"/>
          </w:tcPr>
          <w:p w14:paraId="31B52588" w14:textId="77777777" w:rsidR="00583916" w:rsidRDefault="00000000">
            <w:pPr>
              <w:jc w:val="center"/>
              <w:rPr>
                <w:rFonts w:eastAsia="仿宋_GB2312"/>
                <w:b/>
                <w:bCs/>
                <w:color w:val="000000"/>
                <w:szCs w:val="21"/>
              </w:rPr>
            </w:pPr>
            <w:r>
              <w:rPr>
                <w:rFonts w:eastAsia="仿宋_GB2312" w:hint="eastAsia"/>
                <w:b/>
                <w:bCs/>
                <w:color w:val="000000"/>
                <w:szCs w:val="21"/>
              </w:rPr>
              <w:t>96.42</w:t>
            </w:r>
          </w:p>
        </w:tc>
        <w:tc>
          <w:tcPr>
            <w:tcW w:w="2023" w:type="dxa"/>
            <w:tcBorders>
              <w:top w:val="nil"/>
              <w:left w:val="nil"/>
              <w:bottom w:val="single" w:sz="4" w:space="0" w:color="auto"/>
              <w:right w:val="single" w:sz="4" w:space="0" w:color="auto"/>
            </w:tcBorders>
            <w:vAlign w:val="center"/>
          </w:tcPr>
          <w:p w14:paraId="0D6DAD13" w14:textId="77777777" w:rsidR="00583916" w:rsidRDefault="00000000">
            <w:pPr>
              <w:jc w:val="center"/>
              <w:rPr>
                <w:rFonts w:eastAsia="仿宋_GB2312"/>
                <w:b/>
                <w:bCs/>
                <w:color w:val="000000"/>
                <w:szCs w:val="21"/>
              </w:rPr>
            </w:pPr>
            <w:r>
              <w:rPr>
                <w:rFonts w:eastAsia="仿宋_GB2312" w:hint="eastAsia"/>
                <w:b/>
                <w:bCs/>
                <w:color w:val="000000"/>
                <w:szCs w:val="21"/>
              </w:rPr>
              <w:t>96.42%</w:t>
            </w:r>
          </w:p>
        </w:tc>
      </w:tr>
    </w:tbl>
    <w:p w14:paraId="5422DA23" w14:textId="77777777" w:rsidR="00583916" w:rsidRDefault="00000000">
      <w:pPr>
        <w:spacing w:line="560" w:lineRule="exact"/>
        <w:ind w:firstLineChars="200" w:firstLine="640"/>
        <w:rPr>
          <w:rFonts w:eastAsia="黑体"/>
          <w:sz w:val="32"/>
          <w:szCs w:val="32"/>
        </w:rPr>
      </w:pPr>
      <w:r>
        <w:rPr>
          <w:rFonts w:eastAsia="黑体"/>
          <w:sz w:val="32"/>
          <w:szCs w:val="32"/>
        </w:rPr>
        <w:t>四、绩效评价指标分析</w:t>
      </w:r>
    </w:p>
    <w:p w14:paraId="5817430F" w14:textId="77777777" w:rsidR="00583916" w:rsidRDefault="00000000">
      <w:pPr>
        <w:spacing w:line="560" w:lineRule="exact"/>
        <w:ind w:firstLineChars="200" w:firstLine="643"/>
        <w:rPr>
          <w:rFonts w:ascii="楷体" w:eastAsia="楷体" w:hAnsi="楷体" w:cs="楷体" w:hint="eastAsia"/>
          <w:b/>
          <w:bCs/>
          <w:sz w:val="32"/>
          <w:szCs w:val="40"/>
        </w:rPr>
      </w:pPr>
      <w:r>
        <w:rPr>
          <w:rFonts w:ascii="楷体" w:eastAsia="楷体" w:hAnsi="楷体" w:cs="楷体" w:hint="eastAsia"/>
          <w:b/>
          <w:bCs/>
          <w:sz w:val="32"/>
          <w:szCs w:val="40"/>
        </w:rPr>
        <w:t>（一）项目决策情况</w:t>
      </w:r>
    </w:p>
    <w:p w14:paraId="0F748832"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项目决策类指标包括项目立项、绩效目标和资金投入三方面的内容，由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100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04998F4E" w14:textId="77777777" w:rsidR="00583916"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121B4C1A"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3C432DBA" w14:textId="77777777" w:rsidR="00583916" w:rsidRDefault="00000000">
      <w:pPr>
        <w:spacing w:line="600" w:lineRule="exact"/>
        <w:ind w:firstLineChars="200" w:firstLine="640"/>
        <w:outlineLvl w:val="0"/>
        <w:rPr>
          <w:rFonts w:eastAsia="仿宋_GB2312"/>
          <w:sz w:val="32"/>
          <w:szCs w:val="32"/>
        </w:rPr>
      </w:pPr>
      <w:r>
        <w:rPr>
          <w:rFonts w:eastAsia="仿宋_GB2312" w:hint="eastAsia"/>
          <w:sz w:val="32"/>
          <w:szCs w:val="32"/>
        </w:rPr>
        <w:t>乡村医生财政补助资金项目</w:t>
      </w:r>
      <w:r>
        <w:rPr>
          <w:rFonts w:eastAsia="仿宋_GB2312"/>
          <w:sz w:val="32"/>
          <w:szCs w:val="32"/>
        </w:rPr>
        <w:t>立项符合国家相关法律法规及《贯彻落实国务院办公厅关于进一步加强乡村医生队伍建设实施意见的意见》（新政办发〔</w:t>
      </w:r>
      <w:r>
        <w:rPr>
          <w:rFonts w:eastAsia="仿宋_GB2312"/>
          <w:sz w:val="32"/>
          <w:szCs w:val="32"/>
        </w:rPr>
        <w:t>2015</w:t>
      </w:r>
      <w:r>
        <w:rPr>
          <w:rFonts w:eastAsia="仿宋_GB2312"/>
          <w:sz w:val="32"/>
          <w:szCs w:val="32"/>
        </w:rPr>
        <w:t>〕</w:t>
      </w:r>
      <w:r>
        <w:rPr>
          <w:rFonts w:eastAsia="仿宋_GB2312"/>
          <w:sz w:val="32"/>
          <w:szCs w:val="32"/>
        </w:rPr>
        <w:t>159</w:t>
      </w:r>
      <w:r>
        <w:rPr>
          <w:rFonts w:eastAsia="仿宋_GB2312"/>
          <w:sz w:val="32"/>
          <w:szCs w:val="32"/>
        </w:rPr>
        <w:t>号）发展政策，符合行业规划要求，围绕本年度工作重点和工作计划制定经费预算，属于公共财政支持范围。</w:t>
      </w:r>
      <w:r>
        <w:rPr>
          <w:rFonts w:eastAsia="仿宋_GB2312" w:hint="eastAsia"/>
          <w:sz w:val="32"/>
          <w:szCs w:val="32"/>
        </w:rPr>
        <w:t>乡村医生财政补助资金项目</w:t>
      </w:r>
      <w:r>
        <w:rPr>
          <w:rFonts w:eastAsia="仿宋_GB2312"/>
          <w:sz w:val="32"/>
          <w:szCs w:val="32"/>
        </w:rPr>
        <w:t>与部门内部其他相关项目不重复。部门发展规划及职能文件等归档完整。</w:t>
      </w:r>
    </w:p>
    <w:p w14:paraId="783E1FD2"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0257A0AC"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《贯彻落实国务院办公厅关于进一</w:t>
      </w:r>
      <w:r>
        <w:rPr>
          <w:rFonts w:eastAsia="仿宋_GB2312"/>
          <w:sz w:val="32"/>
          <w:szCs w:val="32"/>
        </w:rPr>
        <w:lastRenderedPageBreak/>
        <w:t>步加强乡村医生队伍建设实施意见的意见》（新政办发〔</w:t>
      </w:r>
      <w:r>
        <w:rPr>
          <w:rFonts w:eastAsia="仿宋_GB2312"/>
          <w:sz w:val="32"/>
          <w:szCs w:val="32"/>
        </w:rPr>
        <w:t>2015</w:t>
      </w:r>
      <w:r>
        <w:rPr>
          <w:rFonts w:eastAsia="仿宋_GB2312"/>
          <w:sz w:val="32"/>
          <w:szCs w:val="32"/>
        </w:rPr>
        <w:t>〕</w:t>
      </w:r>
      <w:r>
        <w:rPr>
          <w:rFonts w:eastAsia="仿宋_GB2312"/>
          <w:sz w:val="32"/>
          <w:szCs w:val="32"/>
        </w:rPr>
        <w:t>159</w:t>
      </w:r>
      <w:r>
        <w:rPr>
          <w:rFonts w:eastAsia="仿宋_GB2312"/>
          <w:sz w:val="32"/>
          <w:szCs w:val="32"/>
        </w:rPr>
        <w:t>号）文件工作计划和经费预算，经过与部门项目分管领导沟通、筛选确定经费预算计划，确定最终预算方案。项目的审批文件、材料符合相关要求，保障了程序的规范性。</w:t>
      </w:r>
    </w:p>
    <w:p w14:paraId="76BB90D1" w14:textId="77777777" w:rsidR="00583916"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14AF93D2"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2EC6AD71"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eastAsia="仿宋_GB2312"/>
          <w:sz w:val="32"/>
          <w:szCs w:val="32"/>
        </w:rPr>
        <w:t>表经过</w:t>
      </w:r>
      <w:proofErr w:type="gramEnd"/>
      <w:r>
        <w:rPr>
          <w:rFonts w:eastAsia="仿宋_GB2312"/>
          <w:sz w:val="32"/>
          <w:szCs w:val="32"/>
        </w:rPr>
        <w:t>审核，绩效目标与实际工作内容具有相关性，预算与确定的项目投资额相匹配，对项目任务进行了详细分解。项目预期产出效益及效果符合正常的业绩水平。</w:t>
      </w:r>
    </w:p>
    <w:p w14:paraId="16F88CD6"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583FBDD7"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2062C19E" w14:textId="77777777" w:rsidR="00583916"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07AA7C14"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3266CF27"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乡村医生财政补助资金项目</w:t>
      </w:r>
      <w:r>
        <w:rPr>
          <w:rFonts w:eastAsia="仿宋_GB2312"/>
          <w:sz w:val="32"/>
          <w:szCs w:val="32"/>
        </w:rPr>
        <w:t>的预算编制过程严谨、科学，</w:t>
      </w:r>
      <w:r>
        <w:rPr>
          <w:rFonts w:eastAsia="仿宋_GB2312"/>
          <w:sz w:val="32"/>
          <w:szCs w:val="32"/>
        </w:rPr>
        <w:lastRenderedPageBreak/>
        <w:t>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D25D460"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w:t>
      </w:r>
      <w:r>
        <w:rPr>
          <w:rFonts w:eastAsia="仿宋_GB2312" w:hint="eastAsia"/>
          <w:sz w:val="32"/>
          <w:szCs w:val="32"/>
        </w:rPr>
        <w:t>的</w:t>
      </w:r>
      <w:r>
        <w:rPr>
          <w:rFonts w:eastAsia="仿宋_GB2312"/>
          <w:sz w:val="32"/>
          <w:szCs w:val="32"/>
        </w:rPr>
        <w:t>社会效益。此外，预算编制还充分考虑了风险因素，对可能出现的超支情况进行了预留与规划，以应对项目实施过程中的不确定性。</w:t>
      </w:r>
    </w:p>
    <w:p w14:paraId="1F512C1C"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081601B8"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乡村医生财政补助资金项目</w:t>
      </w:r>
      <w:r>
        <w:rPr>
          <w:rFonts w:eastAsia="仿宋_GB2312"/>
          <w:sz w:val="32"/>
          <w:szCs w:val="32"/>
        </w:rPr>
        <w:t>的资金分配遵循了公平、公正、透明的原则，确保了项目资源的合理配置与高效利用。在资金分配过程中，我们充分考虑了项目的实际需求与目标，对不同阶段、不同任务的资金进行了科学的规划与安排。</w:t>
      </w:r>
    </w:p>
    <w:p w14:paraId="4F4CB7A0" w14:textId="77777777" w:rsidR="00583916" w:rsidRDefault="00000000">
      <w:pPr>
        <w:spacing w:line="560" w:lineRule="exact"/>
        <w:ind w:firstLineChars="200" w:firstLine="64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D2D4F6A" w14:textId="77777777" w:rsidR="00583916" w:rsidRDefault="00000000">
      <w:pPr>
        <w:spacing w:line="560" w:lineRule="exact"/>
        <w:ind w:firstLineChars="200" w:firstLine="640"/>
        <w:rPr>
          <w:rFonts w:eastAsia="仿宋_GB2312"/>
          <w:sz w:val="32"/>
          <w:szCs w:val="32"/>
        </w:rPr>
      </w:pPr>
      <w:r>
        <w:rPr>
          <w:rFonts w:eastAsia="仿宋_GB2312"/>
          <w:sz w:val="32"/>
          <w:szCs w:val="32"/>
        </w:rPr>
        <w:t>综上所述，</w:t>
      </w:r>
      <w:r>
        <w:rPr>
          <w:rFonts w:eastAsia="仿宋_GB2312" w:hint="eastAsia"/>
          <w:sz w:val="32"/>
          <w:szCs w:val="32"/>
        </w:rPr>
        <w:t>乡村医生财政补助资金项目</w:t>
      </w:r>
      <w:r>
        <w:rPr>
          <w:rFonts w:eastAsia="仿宋_GB2312"/>
          <w:sz w:val="32"/>
          <w:szCs w:val="32"/>
        </w:rPr>
        <w:t>的资金分配是合理的、科学的，既符合项目的实际情况，又满足了资金使用的效益最大化要求。资金分配的合理性为项目的成功实施提供了有</w:t>
      </w:r>
      <w:r>
        <w:rPr>
          <w:rFonts w:eastAsia="仿宋_GB2312"/>
          <w:sz w:val="32"/>
          <w:szCs w:val="32"/>
        </w:rPr>
        <w:lastRenderedPageBreak/>
        <w:t>力的保障，也为项目的绩效评价奠定了坚实的基础。</w:t>
      </w:r>
    </w:p>
    <w:p w14:paraId="5E4C6AA0" w14:textId="77777777" w:rsidR="00583916" w:rsidRDefault="00000000">
      <w:pPr>
        <w:pStyle w:val="ad"/>
        <w:numPr>
          <w:ilvl w:val="0"/>
          <w:numId w:val="1"/>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34A36327"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19.32</w:t>
      </w:r>
      <w:r>
        <w:rPr>
          <w:rFonts w:eastAsia="仿宋_GB2312"/>
          <w:sz w:val="32"/>
          <w:szCs w:val="32"/>
        </w:rPr>
        <w:t>分，得分率为</w:t>
      </w:r>
      <w:r>
        <w:rPr>
          <w:rFonts w:eastAsia="仿宋_GB2312" w:hint="eastAsia"/>
          <w:sz w:val="32"/>
          <w:szCs w:val="32"/>
        </w:rPr>
        <w:t>96.6</w:t>
      </w:r>
      <w:r>
        <w:rPr>
          <w:rFonts w:eastAsia="仿宋_GB2312"/>
          <w:sz w:val="32"/>
          <w:szCs w:val="32"/>
        </w:rPr>
        <w:t>%</w:t>
      </w:r>
      <w:r>
        <w:rPr>
          <w:rFonts w:eastAsia="仿宋_GB2312"/>
          <w:sz w:val="32"/>
          <w:szCs w:val="32"/>
        </w:rPr>
        <w:t>。</w:t>
      </w:r>
    </w:p>
    <w:p w14:paraId="7B1F9FA3" w14:textId="77777777" w:rsidR="00583916"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资金管理</w:t>
      </w:r>
    </w:p>
    <w:p w14:paraId="073C3391"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14:paraId="2B930530" w14:textId="77777777" w:rsidR="00583916" w:rsidRDefault="00000000">
      <w:pPr>
        <w:spacing w:line="600" w:lineRule="exact"/>
        <w:ind w:firstLineChars="200" w:firstLine="640"/>
        <w:outlineLvl w:val="0"/>
        <w:rPr>
          <w:rFonts w:eastAsia="仿宋_GB2312"/>
          <w:sz w:val="32"/>
          <w:szCs w:val="32"/>
        </w:rPr>
      </w:pPr>
      <w:r>
        <w:rPr>
          <w:rFonts w:eastAsia="仿宋_GB2312" w:hint="eastAsia"/>
          <w:sz w:val="32"/>
          <w:szCs w:val="32"/>
        </w:rPr>
        <w:t>乡村医生财政补助资金项目</w:t>
      </w:r>
      <w:r>
        <w:rPr>
          <w:rFonts w:eastAsia="仿宋_GB2312"/>
          <w:sz w:val="32"/>
          <w:szCs w:val="32"/>
        </w:rPr>
        <w:t>总投资</w:t>
      </w:r>
      <w:r>
        <w:rPr>
          <w:rFonts w:eastAsia="仿宋_GB2312" w:hint="eastAsia"/>
          <w:sz w:val="32"/>
          <w:szCs w:val="32"/>
        </w:rPr>
        <w:t>400</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423ACF2A"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652A5818"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预算编制较为详细，项目资金支出总体能够按照预算执行，预算资金支出</w:t>
      </w:r>
      <w:r>
        <w:rPr>
          <w:rFonts w:eastAsia="仿宋_GB2312"/>
          <w:sz w:val="32"/>
          <w:szCs w:val="32"/>
        </w:rPr>
        <w:t>331.92</w:t>
      </w:r>
      <w:r>
        <w:rPr>
          <w:rFonts w:eastAsia="仿宋_GB2312"/>
          <w:sz w:val="32"/>
          <w:szCs w:val="32"/>
        </w:rPr>
        <w:t>万元，预算执行率为</w:t>
      </w:r>
      <w:r>
        <w:rPr>
          <w:rFonts w:eastAsia="仿宋_GB2312" w:hint="eastAsia"/>
          <w:sz w:val="32"/>
          <w:szCs w:val="32"/>
        </w:rPr>
        <w:t>82.98</w:t>
      </w:r>
      <w:r>
        <w:rPr>
          <w:rFonts w:eastAsia="仿宋_GB2312"/>
          <w:sz w:val="32"/>
          <w:szCs w:val="32"/>
        </w:rPr>
        <w:t>%</w:t>
      </w:r>
      <w:r>
        <w:rPr>
          <w:rFonts w:eastAsia="仿宋_GB2312"/>
          <w:sz w:val="32"/>
          <w:szCs w:val="32"/>
        </w:rPr>
        <w:t>。</w:t>
      </w:r>
    </w:p>
    <w:p w14:paraId="248288C2"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w:t>
      </w:r>
      <w:proofErr w:type="gramStart"/>
      <w:r>
        <w:rPr>
          <w:rFonts w:eastAsia="仿宋_GB2312"/>
          <w:sz w:val="32"/>
          <w:szCs w:val="32"/>
        </w:rPr>
        <w:t>规</w:t>
      </w:r>
      <w:proofErr w:type="gramEnd"/>
      <w:r>
        <w:rPr>
          <w:rFonts w:eastAsia="仿宋_GB2312"/>
          <w:sz w:val="32"/>
          <w:szCs w:val="32"/>
        </w:rPr>
        <w:t>性</w:t>
      </w:r>
    </w:p>
    <w:p w14:paraId="3EC52D81"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乡村医生财政补助资金项目</w:t>
      </w:r>
      <w:r>
        <w:rPr>
          <w:rFonts w:eastAsia="仿宋_GB2312"/>
          <w:sz w:val="32"/>
          <w:szCs w:val="32"/>
        </w:rPr>
        <w:t>的资金使用严格遵循了国家相关法律法规与财务制度，确保了资金的合</w:t>
      </w:r>
      <w:proofErr w:type="gramStart"/>
      <w:r>
        <w:rPr>
          <w:rFonts w:eastAsia="仿宋_GB2312"/>
          <w:sz w:val="32"/>
          <w:szCs w:val="32"/>
        </w:rPr>
        <w:t>规</w:t>
      </w:r>
      <w:proofErr w:type="gramEnd"/>
      <w:r>
        <w:rPr>
          <w:rFonts w:eastAsia="仿宋_GB2312"/>
          <w:sz w:val="32"/>
          <w:szCs w:val="32"/>
        </w:rPr>
        <w:t>性与安全性。在资金使用过程中，我们建立了完善的财务管理体系，对资金的流动进行了全程监控与记录。</w:t>
      </w:r>
    </w:p>
    <w:p w14:paraId="2D6F7C17" w14:textId="77777777" w:rsidR="00583916" w:rsidRDefault="00000000">
      <w:pPr>
        <w:spacing w:line="560" w:lineRule="exact"/>
        <w:ind w:firstLineChars="200" w:firstLine="64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w:t>
      </w:r>
      <w:r>
        <w:rPr>
          <w:rFonts w:eastAsia="仿宋_GB2312"/>
          <w:sz w:val="32"/>
          <w:szCs w:val="32"/>
        </w:rPr>
        <w:lastRenderedPageBreak/>
        <w:t>能存在的问题。此外，资金使用还充分考虑了成本效益原则，通过优化资源配置、提高资金使用效率等措施，确保了项目资金的最大化利用。</w:t>
      </w:r>
    </w:p>
    <w:p w14:paraId="28F84A1C" w14:textId="77777777" w:rsidR="00583916" w:rsidRDefault="00000000">
      <w:pPr>
        <w:spacing w:line="560" w:lineRule="exact"/>
        <w:ind w:firstLineChars="200" w:firstLine="640"/>
        <w:rPr>
          <w:rFonts w:eastAsia="仿宋_GB2312"/>
          <w:sz w:val="32"/>
          <w:szCs w:val="32"/>
        </w:rPr>
      </w:pPr>
      <w:r>
        <w:rPr>
          <w:rFonts w:eastAsia="仿宋_GB2312"/>
          <w:sz w:val="32"/>
          <w:szCs w:val="32"/>
        </w:rPr>
        <w:t>综上所述，</w:t>
      </w:r>
      <w:r>
        <w:rPr>
          <w:rFonts w:eastAsia="仿宋_GB2312" w:hint="eastAsia"/>
          <w:sz w:val="32"/>
          <w:szCs w:val="32"/>
        </w:rPr>
        <w:t>乡村医生财政补助资金项目</w:t>
      </w:r>
      <w:r>
        <w:rPr>
          <w:rFonts w:eastAsia="仿宋_GB2312"/>
          <w:sz w:val="32"/>
          <w:szCs w:val="32"/>
        </w:rPr>
        <w:t>的资金使用是合</w:t>
      </w:r>
      <w:proofErr w:type="gramStart"/>
      <w:r>
        <w:rPr>
          <w:rFonts w:eastAsia="仿宋_GB2312"/>
          <w:sz w:val="32"/>
          <w:szCs w:val="32"/>
        </w:rPr>
        <w:t>规</w:t>
      </w:r>
      <w:proofErr w:type="gramEnd"/>
      <w:r>
        <w:rPr>
          <w:rFonts w:eastAsia="仿宋_GB2312"/>
          <w:sz w:val="32"/>
          <w:szCs w:val="32"/>
        </w:rPr>
        <w:t>的、安全的，既符合国家相关法律法规与财务制度的要求，又满足了项目实施的实际需要。资金使用的合</w:t>
      </w:r>
      <w:proofErr w:type="gramStart"/>
      <w:r>
        <w:rPr>
          <w:rFonts w:eastAsia="仿宋_GB2312"/>
          <w:sz w:val="32"/>
          <w:szCs w:val="32"/>
        </w:rPr>
        <w:t>规</w:t>
      </w:r>
      <w:proofErr w:type="gramEnd"/>
      <w:r>
        <w:rPr>
          <w:rFonts w:eastAsia="仿宋_GB2312"/>
          <w:sz w:val="32"/>
          <w:szCs w:val="32"/>
        </w:rPr>
        <w:t>性为项目的成功实施提供了有力的保障，也为项目的绩效评价奠定了坚实的基础。</w:t>
      </w:r>
    </w:p>
    <w:p w14:paraId="583FE026" w14:textId="77777777" w:rsidR="00583916"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2586F2B0"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45191E75"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乡村医生财政补助资金项目</w:t>
      </w:r>
      <w:r>
        <w:rPr>
          <w:rFonts w:eastAsia="仿宋_GB2312"/>
          <w:sz w:val="32"/>
          <w:szCs w:val="32"/>
        </w:rPr>
        <w:t>拥有一套完善、健全的管理制度体系，为项目的成功实施提供了坚实的制度保障。项目管理制度的制定紧密结合了项目的特点与实际情况，涵盖了项目的策划、组织、实施、监控与收尾等各个环节。</w:t>
      </w:r>
    </w:p>
    <w:p w14:paraId="6FB24425" w14:textId="77777777" w:rsidR="00583916" w:rsidRDefault="00000000">
      <w:pPr>
        <w:spacing w:line="560" w:lineRule="exact"/>
        <w:ind w:firstLineChars="200" w:firstLine="64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24ED30E3" w14:textId="77777777" w:rsidR="00583916" w:rsidRDefault="00000000">
      <w:pPr>
        <w:spacing w:line="560" w:lineRule="exact"/>
        <w:ind w:firstLineChars="200" w:firstLine="64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3A79283E"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综上所述，</w:t>
      </w:r>
      <w:r>
        <w:rPr>
          <w:rFonts w:eastAsia="仿宋_GB2312" w:hint="eastAsia"/>
          <w:sz w:val="32"/>
          <w:szCs w:val="32"/>
        </w:rPr>
        <w:t>乡村医生财政补助资金项目</w:t>
      </w:r>
      <w:r>
        <w:rPr>
          <w:rFonts w:eastAsia="仿宋_GB2312"/>
          <w:sz w:val="32"/>
          <w:szCs w:val="32"/>
        </w:rPr>
        <w:t>的管理制度是健全的、有效的，既符合项目的实际情况，又满足了项目管理的需要。管理制度的健全性为项目的成功实施提供了有力的保障，也为项目的绩效评价奠定了坚实的基础。</w:t>
      </w:r>
    </w:p>
    <w:p w14:paraId="550999B4"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6C5A7DA8" w14:textId="77777777" w:rsidR="00583916" w:rsidRDefault="00000000">
      <w:pPr>
        <w:spacing w:line="560" w:lineRule="exact"/>
        <w:ind w:firstLineChars="200" w:firstLine="640"/>
        <w:rPr>
          <w:rFonts w:eastAsia="仿宋_GB2312"/>
          <w:sz w:val="32"/>
          <w:szCs w:val="32"/>
        </w:rPr>
      </w:pPr>
      <w:r>
        <w:rPr>
          <w:rFonts w:eastAsia="仿宋_GB2312" w:hint="eastAsia"/>
          <w:sz w:val="32"/>
          <w:szCs w:val="32"/>
        </w:rPr>
        <w:t>乡村医生财政补助资金项目</w:t>
      </w:r>
      <w:r>
        <w:rPr>
          <w:rFonts w:eastAsia="仿宋_GB2312"/>
          <w:sz w:val="32"/>
          <w:szCs w:val="32"/>
        </w:rPr>
        <w:t>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66938C1E" w14:textId="77777777" w:rsidR="00583916"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45733EED" w14:textId="77777777" w:rsidR="00583916" w:rsidRDefault="00000000">
      <w:pPr>
        <w:spacing w:line="560" w:lineRule="exact"/>
        <w:ind w:firstLineChars="200" w:firstLine="640"/>
        <w:rPr>
          <w:rFonts w:eastAsia="仿宋_GB2312"/>
          <w:sz w:val="32"/>
          <w:szCs w:val="32"/>
        </w:rPr>
      </w:pPr>
      <w:r>
        <w:rPr>
          <w:rFonts w:eastAsia="仿宋_GB2312"/>
          <w:sz w:val="32"/>
          <w:szCs w:val="32"/>
        </w:rPr>
        <w:t>综上所述，</w:t>
      </w:r>
      <w:r>
        <w:rPr>
          <w:rFonts w:eastAsia="仿宋_GB2312" w:hint="eastAsia"/>
          <w:sz w:val="32"/>
          <w:szCs w:val="32"/>
        </w:rPr>
        <w:t>乡村医生财政补助资金项目</w:t>
      </w:r>
      <w:r>
        <w:rPr>
          <w:rFonts w:eastAsia="仿宋_GB2312"/>
          <w:sz w:val="32"/>
          <w:szCs w:val="32"/>
        </w:rPr>
        <w:t>的管理制度在执行过程中表现出了高度的有效性，既确保了项目的顺利进行，又实现了项目目标的有效达成。</w:t>
      </w:r>
    </w:p>
    <w:p w14:paraId="7141F6BE" w14:textId="77777777" w:rsidR="00583916" w:rsidRDefault="00000000">
      <w:pPr>
        <w:pStyle w:val="af0"/>
        <w:numPr>
          <w:ilvl w:val="0"/>
          <w:numId w:val="1"/>
        </w:numPr>
        <w:spacing w:line="560" w:lineRule="exact"/>
        <w:ind w:firstLine="643"/>
        <w:rPr>
          <w:rFonts w:eastAsia="楷体_GB2312"/>
          <w:b/>
          <w:bCs/>
          <w:sz w:val="32"/>
          <w:szCs w:val="32"/>
        </w:rPr>
      </w:pPr>
      <w:r>
        <w:rPr>
          <w:rFonts w:eastAsia="楷体_GB2312"/>
          <w:b/>
          <w:bCs/>
          <w:sz w:val="32"/>
          <w:szCs w:val="32"/>
        </w:rPr>
        <w:t>项目产出情况</w:t>
      </w:r>
    </w:p>
    <w:p w14:paraId="0AA3BF67"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5</w:t>
      </w:r>
      <w:proofErr w:type="gramStart"/>
      <w:r>
        <w:rPr>
          <w:rFonts w:eastAsia="仿宋_GB2312"/>
          <w:sz w:val="32"/>
          <w:szCs w:val="32"/>
        </w:rPr>
        <w:t>三级指标</w:t>
      </w:r>
      <w:proofErr w:type="gramEnd"/>
      <w:r>
        <w:rPr>
          <w:rFonts w:eastAsia="仿宋_GB2312"/>
          <w:sz w:val="32"/>
          <w:szCs w:val="32"/>
        </w:rPr>
        <w:t>构成，权重分为</w:t>
      </w:r>
      <w:r>
        <w:rPr>
          <w:rFonts w:eastAsia="仿宋_GB2312"/>
          <w:sz w:val="32"/>
          <w:szCs w:val="32"/>
        </w:rPr>
        <w:t>40</w:t>
      </w:r>
      <w:r>
        <w:rPr>
          <w:rFonts w:eastAsia="仿宋_GB2312"/>
          <w:sz w:val="32"/>
          <w:szCs w:val="32"/>
        </w:rPr>
        <w:t>分，实际得分</w:t>
      </w:r>
      <w:r>
        <w:rPr>
          <w:rFonts w:eastAsia="仿宋_GB2312" w:hint="eastAsia"/>
          <w:sz w:val="32"/>
          <w:szCs w:val="32"/>
        </w:rPr>
        <w:t>37.1</w:t>
      </w:r>
      <w:r>
        <w:rPr>
          <w:rFonts w:eastAsia="仿宋_GB2312"/>
          <w:sz w:val="32"/>
          <w:szCs w:val="32"/>
        </w:rPr>
        <w:t>分，得分率为</w:t>
      </w:r>
      <w:r>
        <w:rPr>
          <w:rFonts w:eastAsia="仿宋_GB2312" w:hint="eastAsia"/>
          <w:sz w:val="32"/>
          <w:szCs w:val="32"/>
        </w:rPr>
        <w:t>92.75</w:t>
      </w:r>
      <w:r>
        <w:rPr>
          <w:rFonts w:eastAsia="仿宋_GB2312"/>
          <w:sz w:val="32"/>
          <w:szCs w:val="32"/>
        </w:rPr>
        <w:t>%</w:t>
      </w:r>
      <w:r>
        <w:rPr>
          <w:rFonts w:eastAsia="仿宋_GB2312"/>
          <w:sz w:val="32"/>
          <w:szCs w:val="32"/>
        </w:rPr>
        <w:t>。具体产出指标完成情况如下：</w:t>
      </w:r>
    </w:p>
    <w:p w14:paraId="46F286F1"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lastRenderedPageBreak/>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612FB20D" w14:textId="77777777" w:rsidR="00583916" w:rsidRDefault="00000000">
      <w:pPr>
        <w:spacing w:line="600" w:lineRule="exact"/>
        <w:ind w:firstLineChars="200" w:firstLine="640"/>
        <w:outlineLvl w:val="0"/>
        <w:rPr>
          <w:rFonts w:eastAsia="仿宋_GB2312"/>
          <w:bCs/>
          <w:sz w:val="32"/>
          <w:szCs w:val="32"/>
        </w:rPr>
      </w:pPr>
      <w:r>
        <w:rPr>
          <w:rFonts w:eastAsia="仿宋_GB2312"/>
          <w:sz w:val="32"/>
          <w:szCs w:val="32"/>
        </w:rPr>
        <w:t>指标</w:t>
      </w:r>
      <w:r>
        <w:rPr>
          <w:rFonts w:eastAsia="仿宋_GB2312"/>
          <w:sz w:val="32"/>
          <w:szCs w:val="32"/>
        </w:rPr>
        <w:t>1</w:t>
      </w:r>
      <w:r>
        <w:rPr>
          <w:rFonts w:eastAsia="仿宋_GB2312" w:hint="eastAsia"/>
          <w:sz w:val="32"/>
          <w:szCs w:val="32"/>
        </w:rPr>
        <w:t>：符合</w:t>
      </w:r>
      <w:r>
        <w:rPr>
          <w:rFonts w:eastAsia="仿宋_GB2312" w:hint="eastAsia"/>
          <w:bCs/>
          <w:sz w:val="32"/>
          <w:szCs w:val="32"/>
        </w:rPr>
        <w:t>发放乡村医生补助的人数，指标值：</w:t>
      </w:r>
      <w:r>
        <w:rPr>
          <w:rFonts w:ascii="Arial" w:eastAsia="仿宋_GB2312" w:hAnsi="Arial" w:cs="Arial"/>
          <w:bCs/>
          <w:sz w:val="32"/>
          <w:szCs w:val="32"/>
        </w:rPr>
        <w:t>≥</w:t>
      </w:r>
      <w:r>
        <w:rPr>
          <w:rFonts w:eastAsia="仿宋_GB2312" w:hint="eastAsia"/>
          <w:bCs/>
          <w:sz w:val="32"/>
          <w:szCs w:val="32"/>
        </w:rPr>
        <w:t>108</w:t>
      </w:r>
      <w:r>
        <w:rPr>
          <w:rFonts w:eastAsia="仿宋_GB2312" w:hint="eastAsia"/>
          <w:bCs/>
          <w:sz w:val="32"/>
          <w:szCs w:val="32"/>
        </w:rPr>
        <w:t>人，实际完成值</w:t>
      </w:r>
      <w:r>
        <w:rPr>
          <w:rFonts w:eastAsia="仿宋_GB2312" w:hint="eastAsia"/>
          <w:bCs/>
          <w:sz w:val="32"/>
          <w:szCs w:val="32"/>
        </w:rPr>
        <w:t>95</w:t>
      </w:r>
      <w:r>
        <w:rPr>
          <w:rFonts w:eastAsia="仿宋_GB2312" w:hint="eastAsia"/>
          <w:bCs/>
          <w:sz w:val="32"/>
          <w:szCs w:val="32"/>
        </w:rPr>
        <w:t>人，指标完成率</w:t>
      </w:r>
      <w:r>
        <w:rPr>
          <w:rFonts w:eastAsia="仿宋_GB2312" w:hint="eastAsia"/>
          <w:bCs/>
          <w:sz w:val="32"/>
          <w:szCs w:val="32"/>
        </w:rPr>
        <w:t>87.96%</w:t>
      </w:r>
      <w:r>
        <w:rPr>
          <w:rFonts w:eastAsia="仿宋_GB2312" w:hint="eastAsia"/>
          <w:bCs/>
          <w:sz w:val="32"/>
          <w:szCs w:val="32"/>
        </w:rPr>
        <w:t>，偏差原因：</w:t>
      </w:r>
      <w:r>
        <w:rPr>
          <w:rFonts w:eastAsia="仿宋_GB2312" w:hint="eastAsia"/>
          <w:bCs/>
          <w:sz w:val="32"/>
          <w:szCs w:val="32"/>
        </w:rPr>
        <w:t>108</w:t>
      </w:r>
      <w:r>
        <w:rPr>
          <w:rFonts w:eastAsia="仿宋_GB2312" w:hint="eastAsia"/>
          <w:bCs/>
          <w:sz w:val="32"/>
          <w:szCs w:val="32"/>
        </w:rPr>
        <w:t>人中，有</w:t>
      </w:r>
      <w:r>
        <w:rPr>
          <w:rFonts w:eastAsia="仿宋_GB2312" w:hint="eastAsia"/>
          <w:bCs/>
          <w:sz w:val="32"/>
          <w:szCs w:val="32"/>
        </w:rPr>
        <w:t>13</w:t>
      </w:r>
      <w:r>
        <w:rPr>
          <w:rFonts w:eastAsia="仿宋_GB2312" w:hint="eastAsia"/>
          <w:bCs/>
          <w:sz w:val="32"/>
          <w:szCs w:val="32"/>
        </w:rPr>
        <w:t>人辞职，导致乡村医生补助实际应发放人数减少。改进措施：积极和财政部门对接，及时增减村医实有人数。</w:t>
      </w:r>
    </w:p>
    <w:p w14:paraId="7DCE8924"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777023E9" w14:textId="77777777" w:rsidR="00583916" w:rsidRDefault="00000000">
      <w:pPr>
        <w:spacing w:line="360" w:lineRule="auto"/>
        <w:ind w:firstLineChars="200" w:firstLine="640"/>
        <w:rPr>
          <w:rFonts w:eastAsia="仿宋_GB2312"/>
          <w:bCs/>
          <w:sz w:val="32"/>
          <w:szCs w:val="32"/>
        </w:rPr>
      </w:pPr>
      <w:r>
        <w:rPr>
          <w:rFonts w:eastAsia="仿宋_GB2312" w:hint="eastAsia"/>
          <w:bCs/>
          <w:sz w:val="32"/>
          <w:szCs w:val="32"/>
        </w:rPr>
        <w:t>指标</w:t>
      </w:r>
      <w:r>
        <w:rPr>
          <w:rFonts w:eastAsia="仿宋_GB2312" w:hint="eastAsia"/>
          <w:bCs/>
          <w:sz w:val="32"/>
          <w:szCs w:val="32"/>
        </w:rPr>
        <w:t>1</w:t>
      </w:r>
      <w:r>
        <w:rPr>
          <w:rFonts w:eastAsia="仿宋_GB2312" w:hint="eastAsia"/>
          <w:bCs/>
          <w:sz w:val="32"/>
          <w:szCs w:val="32"/>
        </w:rPr>
        <w:t>：乡村医生补助发放准确率，指标值：</w:t>
      </w:r>
      <w:r>
        <w:rPr>
          <w:rFonts w:eastAsia="仿宋_GB2312" w:hint="eastAsia"/>
          <w:bCs/>
          <w:sz w:val="32"/>
          <w:szCs w:val="32"/>
        </w:rPr>
        <w:t xml:space="preserve">100% </w:t>
      </w:r>
      <w:r>
        <w:rPr>
          <w:rFonts w:eastAsia="仿宋_GB2312" w:hint="eastAsia"/>
          <w:bCs/>
          <w:sz w:val="32"/>
          <w:szCs w:val="32"/>
        </w:rPr>
        <w:t>，实际完成值：</w:t>
      </w:r>
      <w:r>
        <w:rPr>
          <w:rFonts w:eastAsia="仿宋_GB2312" w:hint="eastAsia"/>
          <w:bCs/>
          <w:sz w:val="32"/>
          <w:szCs w:val="32"/>
        </w:rPr>
        <w:t xml:space="preserve">100% </w:t>
      </w:r>
      <w:r>
        <w:rPr>
          <w:rFonts w:eastAsia="仿宋_GB2312" w:hint="eastAsia"/>
          <w:bCs/>
          <w:sz w:val="32"/>
          <w:szCs w:val="32"/>
        </w:rPr>
        <w:t>，指标完成率</w:t>
      </w:r>
      <w:r>
        <w:rPr>
          <w:rFonts w:eastAsia="仿宋_GB2312" w:hint="eastAsia"/>
          <w:bCs/>
          <w:sz w:val="32"/>
          <w:szCs w:val="32"/>
        </w:rPr>
        <w:t>100 %</w:t>
      </w:r>
      <w:r>
        <w:rPr>
          <w:rFonts w:eastAsia="仿宋_GB2312" w:hint="eastAsia"/>
          <w:bCs/>
          <w:sz w:val="32"/>
          <w:szCs w:val="32"/>
        </w:rPr>
        <w:t>。</w:t>
      </w:r>
    </w:p>
    <w:p w14:paraId="241E88F9" w14:textId="77777777" w:rsidR="00583916" w:rsidRDefault="00000000">
      <w:pPr>
        <w:spacing w:line="360" w:lineRule="auto"/>
        <w:ind w:firstLineChars="200" w:firstLine="640"/>
      </w:pPr>
      <w:r>
        <w:rPr>
          <w:rFonts w:eastAsia="仿宋_GB2312" w:hint="eastAsia"/>
          <w:bCs/>
          <w:sz w:val="32"/>
          <w:szCs w:val="32"/>
        </w:rPr>
        <w:t>指标</w:t>
      </w:r>
      <w:r>
        <w:rPr>
          <w:rFonts w:eastAsia="仿宋_GB2312" w:hint="eastAsia"/>
          <w:bCs/>
          <w:sz w:val="32"/>
          <w:szCs w:val="32"/>
        </w:rPr>
        <w:t>2</w:t>
      </w:r>
      <w:r>
        <w:rPr>
          <w:rFonts w:eastAsia="仿宋_GB2312" w:hint="eastAsia"/>
          <w:bCs/>
          <w:sz w:val="32"/>
          <w:szCs w:val="32"/>
        </w:rPr>
        <w:t>：乡村医生补助发放到位率，指标值：</w:t>
      </w:r>
      <w:r>
        <w:rPr>
          <w:rFonts w:eastAsia="仿宋_GB2312" w:hint="eastAsia"/>
          <w:bCs/>
          <w:sz w:val="32"/>
          <w:szCs w:val="32"/>
        </w:rPr>
        <w:t xml:space="preserve">100% </w:t>
      </w:r>
      <w:r>
        <w:rPr>
          <w:rFonts w:eastAsia="仿宋_GB2312" w:hint="eastAsia"/>
          <w:bCs/>
          <w:sz w:val="32"/>
          <w:szCs w:val="32"/>
        </w:rPr>
        <w:t>，实际完成值：</w:t>
      </w:r>
      <w:r>
        <w:rPr>
          <w:rFonts w:eastAsia="仿宋_GB2312" w:hint="eastAsia"/>
          <w:bCs/>
          <w:sz w:val="32"/>
          <w:szCs w:val="32"/>
        </w:rPr>
        <w:t xml:space="preserve">100% </w:t>
      </w:r>
      <w:r>
        <w:rPr>
          <w:rFonts w:eastAsia="仿宋_GB2312" w:hint="eastAsia"/>
          <w:bCs/>
          <w:sz w:val="32"/>
          <w:szCs w:val="32"/>
        </w:rPr>
        <w:t>，指标完成率</w:t>
      </w:r>
      <w:r>
        <w:rPr>
          <w:rFonts w:eastAsia="仿宋_GB2312" w:hint="eastAsia"/>
          <w:bCs/>
          <w:sz w:val="32"/>
          <w:szCs w:val="32"/>
        </w:rPr>
        <w:t>100 %</w:t>
      </w:r>
      <w:r>
        <w:rPr>
          <w:rFonts w:eastAsia="仿宋_GB2312" w:hint="eastAsia"/>
          <w:bCs/>
          <w:sz w:val="32"/>
          <w:szCs w:val="32"/>
        </w:rPr>
        <w:t>。</w:t>
      </w:r>
    </w:p>
    <w:p w14:paraId="42797E84"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49F7616C" w14:textId="77777777" w:rsidR="00583916" w:rsidRDefault="00000000">
      <w:pPr>
        <w:pStyle w:val="3"/>
        <w:widowControl w:val="0"/>
        <w:spacing w:before="0" w:after="0" w:line="560" w:lineRule="exact"/>
        <w:ind w:firstLineChars="200" w:firstLine="640"/>
        <w:rPr>
          <w:rFonts w:ascii="Times New Roman" w:hAnsi="Times New Roman"/>
          <w:b w:val="0"/>
          <w:kern w:val="2"/>
          <w:sz w:val="32"/>
          <w:szCs w:val="32"/>
        </w:rPr>
      </w:pPr>
      <w:r>
        <w:rPr>
          <w:rFonts w:ascii="Times New Roman" w:eastAsia="仿宋_GB2312" w:hAnsi="Times New Roman" w:hint="eastAsia"/>
          <w:b w:val="0"/>
          <w:kern w:val="2"/>
          <w:sz w:val="32"/>
          <w:szCs w:val="32"/>
        </w:rPr>
        <w:t>指标</w:t>
      </w:r>
      <w:r>
        <w:rPr>
          <w:rFonts w:ascii="Times New Roman" w:eastAsia="仿宋_GB2312" w:hAnsi="Times New Roman" w:hint="eastAsia"/>
          <w:b w:val="0"/>
          <w:kern w:val="2"/>
          <w:sz w:val="32"/>
          <w:szCs w:val="32"/>
        </w:rPr>
        <w:t>1</w:t>
      </w:r>
      <w:r>
        <w:rPr>
          <w:rFonts w:ascii="Times New Roman" w:eastAsia="仿宋_GB2312" w:hAnsi="Times New Roman" w:hint="eastAsia"/>
          <w:b w:val="0"/>
          <w:kern w:val="2"/>
          <w:sz w:val="32"/>
          <w:szCs w:val="32"/>
        </w:rPr>
        <w:t>：乡村医生补助发放及时率，指标值：≥</w:t>
      </w:r>
      <w:r>
        <w:rPr>
          <w:rFonts w:ascii="Times New Roman" w:eastAsia="仿宋_GB2312" w:hAnsi="Times New Roman" w:hint="eastAsia"/>
          <w:b w:val="0"/>
          <w:kern w:val="2"/>
          <w:sz w:val="32"/>
          <w:szCs w:val="32"/>
        </w:rPr>
        <w:t>90%</w:t>
      </w:r>
      <w:r>
        <w:rPr>
          <w:rFonts w:ascii="Times New Roman" w:eastAsia="仿宋_GB2312" w:hAnsi="Times New Roman" w:hint="eastAsia"/>
          <w:b w:val="0"/>
          <w:kern w:val="2"/>
          <w:sz w:val="32"/>
          <w:szCs w:val="32"/>
        </w:rPr>
        <w:t>，实际完成值：</w:t>
      </w:r>
      <w:r>
        <w:rPr>
          <w:rFonts w:ascii="Times New Roman" w:eastAsia="仿宋_GB2312" w:hAnsi="Times New Roman" w:hint="eastAsia"/>
          <w:b w:val="0"/>
          <w:kern w:val="2"/>
          <w:sz w:val="32"/>
          <w:szCs w:val="32"/>
        </w:rPr>
        <w:t>100%</w:t>
      </w:r>
      <w:r>
        <w:rPr>
          <w:rFonts w:ascii="Times New Roman" w:eastAsia="仿宋_GB2312" w:hAnsi="Times New Roman" w:hint="eastAsia"/>
          <w:b w:val="0"/>
          <w:kern w:val="2"/>
          <w:sz w:val="32"/>
          <w:szCs w:val="32"/>
        </w:rPr>
        <w:t>，指标完成率</w:t>
      </w:r>
      <w:r>
        <w:rPr>
          <w:rFonts w:ascii="Times New Roman" w:eastAsia="仿宋_GB2312" w:hAnsi="Times New Roman" w:hint="eastAsia"/>
          <w:b w:val="0"/>
          <w:kern w:val="2"/>
          <w:sz w:val="32"/>
          <w:szCs w:val="32"/>
        </w:rPr>
        <w:t>111.11%</w:t>
      </w:r>
      <w:r>
        <w:rPr>
          <w:rFonts w:ascii="Times New Roman" w:eastAsia="仿宋_GB2312" w:hAnsi="Times New Roman" w:hint="eastAsia"/>
          <w:b w:val="0"/>
          <w:kern w:val="2"/>
          <w:sz w:val="32"/>
          <w:szCs w:val="32"/>
        </w:rPr>
        <w:t>，偏差原因：符合发放乡村医生补助的人数指标设置后，有</w:t>
      </w:r>
      <w:r>
        <w:rPr>
          <w:rFonts w:ascii="Times New Roman" w:eastAsia="仿宋_GB2312" w:hAnsi="Times New Roman" w:hint="eastAsia"/>
          <w:b w:val="0"/>
          <w:kern w:val="2"/>
          <w:sz w:val="32"/>
          <w:szCs w:val="32"/>
        </w:rPr>
        <w:t>13</w:t>
      </w:r>
      <w:r>
        <w:rPr>
          <w:rFonts w:ascii="Times New Roman" w:eastAsia="仿宋_GB2312" w:hAnsi="Times New Roman" w:hint="eastAsia"/>
          <w:b w:val="0"/>
          <w:kern w:val="2"/>
          <w:sz w:val="32"/>
          <w:szCs w:val="32"/>
        </w:rPr>
        <w:t>人辞职，</w:t>
      </w:r>
      <w:r>
        <w:rPr>
          <w:rFonts w:eastAsia="仿宋_GB2312" w:hint="eastAsia"/>
          <w:b w:val="0"/>
          <w:kern w:val="2"/>
          <w:sz w:val="32"/>
          <w:szCs w:val="32"/>
        </w:rPr>
        <w:t>导致乡村医生补助实际应发放人数减少。</w:t>
      </w:r>
      <w:r>
        <w:rPr>
          <w:rFonts w:ascii="Times New Roman" w:eastAsia="仿宋_GB2312" w:hAnsi="Times New Roman" w:hint="eastAsia"/>
          <w:b w:val="0"/>
          <w:kern w:val="2"/>
          <w:sz w:val="32"/>
          <w:szCs w:val="32"/>
        </w:rPr>
        <w:t>改进措施：</w:t>
      </w:r>
      <w:r>
        <w:rPr>
          <w:rFonts w:eastAsia="仿宋_GB2312" w:hint="eastAsia"/>
          <w:b w:val="0"/>
          <w:kern w:val="2"/>
          <w:sz w:val="32"/>
          <w:szCs w:val="32"/>
        </w:rPr>
        <w:t>积极和财政部门对接，及时增减村医实有人数。</w:t>
      </w:r>
    </w:p>
    <w:p w14:paraId="32615369"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5AC9C18E" w14:textId="77777777" w:rsidR="00583916" w:rsidRDefault="00000000">
      <w:pPr>
        <w:pStyle w:val="3"/>
        <w:widowControl w:val="0"/>
        <w:spacing w:before="0" w:after="0" w:line="560" w:lineRule="exact"/>
        <w:ind w:firstLineChars="200" w:firstLine="640"/>
        <w:rPr>
          <w:rFonts w:ascii="Times New Roman" w:eastAsia="仿宋_GB2312" w:hAnsi="Times New Roman"/>
          <w:sz w:val="32"/>
          <w:szCs w:val="32"/>
        </w:rPr>
      </w:pPr>
      <w:r>
        <w:rPr>
          <w:rFonts w:ascii="Times New Roman" w:eastAsia="仿宋_GB2312" w:hAnsi="Times New Roman" w:hint="eastAsia"/>
          <w:b w:val="0"/>
          <w:kern w:val="2"/>
          <w:sz w:val="32"/>
          <w:szCs w:val="32"/>
        </w:rPr>
        <w:t>指标</w:t>
      </w:r>
      <w:r>
        <w:rPr>
          <w:rFonts w:ascii="Times New Roman" w:eastAsia="仿宋_GB2312" w:hAnsi="Times New Roman" w:hint="eastAsia"/>
          <w:b w:val="0"/>
          <w:kern w:val="2"/>
          <w:sz w:val="32"/>
          <w:szCs w:val="32"/>
        </w:rPr>
        <w:t>1</w:t>
      </w:r>
      <w:r>
        <w:rPr>
          <w:rFonts w:ascii="Times New Roman" w:eastAsia="仿宋_GB2312" w:hAnsi="Times New Roman" w:hint="eastAsia"/>
          <w:b w:val="0"/>
          <w:kern w:val="2"/>
          <w:sz w:val="32"/>
          <w:szCs w:val="32"/>
        </w:rPr>
        <w:t>：项目预算控制率，指标值：</w:t>
      </w:r>
      <w:r>
        <w:rPr>
          <w:rFonts w:ascii="Times New Roman" w:eastAsia="仿宋_GB2312" w:hAnsi="Times New Roman" w:hint="eastAsia"/>
          <w:b w:val="0"/>
          <w:kern w:val="2"/>
          <w:sz w:val="32"/>
          <w:szCs w:val="32"/>
        </w:rPr>
        <w:t>100%</w:t>
      </w:r>
      <w:r>
        <w:rPr>
          <w:rFonts w:ascii="Times New Roman" w:eastAsia="仿宋_GB2312" w:hAnsi="Times New Roman" w:hint="eastAsia"/>
          <w:b w:val="0"/>
          <w:kern w:val="2"/>
          <w:sz w:val="32"/>
          <w:szCs w:val="32"/>
        </w:rPr>
        <w:t>，实际完成值：</w:t>
      </w:r>
      <w:r>
        <w:rPr>
          <w:rFonts w:ascii="Times New Roman" w:eastAsia="仿宋_GB2312" w:hAnsi="Times New Roman" w:hint="eastAsia"/>
          <w:b w:val="0"/>
          <w:kern w:val="2"/>
          <w:sz w:val="32"/>
          <w:szCs w:val="32"/>
        </w:rPr>
        <w:t>82.98%</w:t>
      </w:r>
      <w:r>
        <w:rPr>
          <w:rFonts w:ascii="Times New Roman" w:eastAsia="仿宋_GB2312" w:hAnsi="Times New Roman" w:hint="eastAsia"/>
          <w:b w:val="0"/>
          <w:kern w:val="2"/>
          <w:sz w:val="32"/>
          <w:szCs w:val="32"/>
        </w:rPr>
        <w:t>，指标完成率</w:t>
      </w:r>
      <w:r>
        <w:rPr>
          <w:rFonts w:ascii="Times New Roman" w:eastAsia="仿宋_GB2312" w:hAnsi="Times New Roman" w:hint="eastAsia"/>
          <w:b w:val="0"/>
          <w:kern w:val="2"/>
          <w:sz w:val="32"/>
          <w:szCs w:val="32"/>
        </w:rPr>
        <w:t>82.98%</w:t>
      </w:r>
      <w:r>
        <w:rPr>
          <w:rFonts w:ascii="Times New Roman" w:eastAsia="仿宋_GB2312" w:hAnsi="Times New Roman" w:hint="eastAsia"/>
          <w:b w:val="0"/>
          <w:kern w:val="2"/>
          <w:sz w:val="32"/>
          <w:szCs w:val="32"/>
        </w:rPr>
        <w:t>，偏差原因年内</w:t>
      </w:r>
      <w:r>
        <w:rPr>
          <w:rFonts w:ascii="Times New Roman" w:eastAsia="仿宋_GB2312" w:hAnsi="Times New Roman" w:hint="eastAsia"/>
          <w:b w:val="0"/>
          <w:kern w:val="2"/>
          <w:sz w:val="32"/>
          <w:szCs w:val="32"/>
        </w:rPr>
        <w:t>108</w:t>
      </w:r>
      <w:r>
        <w:rPr>
          <w:rFonts w:ascii="Times New Roman" w:eastAsia="仿宋_GB2312" w:hAnsi="Times New Roman" w:hint="eastAsia"/>
          <w:b w:val="0"/>
          <w:kern w:val="2"/>
          <w:sz w:val="32"/>
          <w:szCs w:val="32"/>
        </w:rPr>
        <w:t>人中，有</w:t>
      </w:r>
      <w:r>
        <w:rPr>
          <w:rFonts w:ascii="Times New Roman" w:eastAsia="仿宋_GB2312" w:hAnsi="Times New Roman" w:hint="eastAsia"/>
          <w:b w:val="0"/>
          <w:kern w:val="2"/>
          <w:sz w:val="32"/>
          <w:szCs w:val="32"/>
        </w:rPr>
        <w:t>13</w:t>
      </w:r>
      <w:r>
        <w:rPr>
          <w:rFonts w:ascii="Times New Roman" w:eastAsia="仿宋_GB2312" w:hAnsi="Times New Roman" w:hint="eastAsia"/>
          <w:b w:val="0"/>
          <w:kern w:val="2"/>
          <w:sz w:val="32"/>
          <w:szCs w:val="32"/>
        </w:rPr>
        <w:t>人辞职，导致乡村医生补助实际应发放人数减少，改进措施为积极招录符合条件的年轻人才充实队伍，同时稳定乡村医生待</w:t>
      </w:r>
      <w:r>
        <w:rPr>
          <w:rFonts w:ascii="Times New Roman" w:eastAsia="仿宋_GB2312" w:hAnsi="Times New Roman" w:hint="eastAsia"/>
          <w:b w:val="0"/>
          <w:kern w:val="2"/>
          <w:sz w:val="32"/>
          <w:szCs w:val="32"/>
        </w:rPr>
        <w:lastRenderedPageBreak/>
        <w:t>遇，进一步提升乡村医生队伍的稳定性。</w:t>
      </w:r>
    </w:p>
    <w:p w14:paraId="09133955" w14:textId="77777777" w:rsidR="00583916" w:rsidRDefault="00000000">
      <w:pPr>
        <w:pStyle w:val="af0"/>
        <w:numPr>
          <w:ilvl w:val="0"/>
          <w:numId w:val="1"/>
        </w:numPr>
        <w:spacing w:line="560" w:lineRule="exact"/>
        <w:ind w:firstLine="643"/>
        <w:rPr>
          <w:rFonts w:eastAsia="楷体_GB2312"/>
          <w:b/>
          <w:bCs/>
          <w:sz w:val="32"/>
          <w:szCs w:val="32"/>
        </w:rPr>
      </w:pPr>
      <w:r>
        <w:rPr>
          <w:rFonts w:eastAsia="楷体_GB2312"/>
          <w:b/>
          <w:bCs/>
          <w:sz w:val="32"/>
          <w:szCs w:val="32"/>
        </w:rPr>
        <w:t>项目效益情况</w:t>
      </w:r>
    </w:p>
    <w:p w14:paraId="418B3610"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100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14A5E8E5"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实施效益</w:t>
      </w:r>
    </w:p>
    <w:p w14:paraId="3BE44DF1" w14:textId="77777777" w:rsidR="00583916" w:rsidRDefault="00000000">
      <w:pPr>
        <w:spacing w:line="560" w:lineRule="exact"/>
        <w:ind w:firstLineChars="200" w:firstLine="640"/>
        <w:rPr>
          <w:rFonts w:eastAsia="仿宋_GB2312"/>
          <w:sz w:val="32"/>
          <w:szCs w:val="32"/>
        </w:rPr>
      </w:pPr>
      <w:r>
        <w:rPr>
          <w:rFonts w:eastAsia="仿宋_GB2312"/>
          <w:sz w:val="32"/>
          <w:szCs w:val="32"/>
        </w:rPr>
        <w:t>社会效益指标：</w:t>
      </w:r>
    </w:p>
    <w:p w14:paraId="408EEB98" w14:textId="77777777" w:rsidR="00583916" w:rsidRDefault="00000000">
      <w:pPr>
        <w:spacing w:line="560" w:lineRule="exact"/>
        <w:ind w:firstLineChars="200" w:firstLine="640"/>
        <w:rPr>
          <w:rFonts w:eastAsia="仿宋_GB2312"/>
          <w:bCs/>
          <w:sz w:val="32"/>
          <w:szCs w:val="32"/>
        </w:rPr>
      </w:pPr>
      <w:r>
        <w:rPr>
          <w:rFonts w:eastAsia="仿宋_GB2312" w:hint="eastAsia"/>
          <w:bCs/>
          <w:sz w:val="32"/>
          <w:szCs w:val="32"/>
        </w:rPr>
        <w:t>指标</w:t>
      </w:r>
      <w:r>
        <w:rPr>
          <w:rFonts w:eastAsia="仿宋_GB2312" w:hint="eastAsia"/>
          <w:bCs/>
          <w:sz w:val="32"/>
          <w:szCs w:val="32"/>
        </w:rPr>
        <w:t>1</w:t>
      </w:r>
      <w:r>
        <w:rPr>
          <w:rFonts w:eastAsia="仿宋_GB2312" w:hint="eastAsia"/>
          <w:bCs/>
          <w:sz w:val="32"/>
          <w:szCs w:val="32"/>
        </w:rPr>
        <w:t>：有效保障医学人才队伍建设</w:t>
      </w:r>
      <w:r>
        <w:rPr>
          <w:rFonts w:eastAsia="仿宋_GB2312" w:hint="eastAsia"/>
          <w:bCs/>
          <w:sz w:val="32"/>
          <w:szCs w:val="32"/>
        </w:rPr>
        <w:t xml:space="preserve"> </w:t>
      </w:r>
      <w:r>
        <w:rPr>
          <w:rFonts w:eastAsia="仿宋_GB2312" w:hint="eastAsia"/>
          <w:bCs/>
          <w:sz w:val="32"/>
          <w:szCs w:val="32"/>
        </w:rPr>
        <w:t>，指标值：有效保障</w:t>
      </w:r>
      <w:r>
        <w:rPr>
          <w:rFonts w:eastAsia="仿宋_GB2312" w:hint="eastAsia"/>
          <w:bCs/>
          <w:sz w:val="32"/>
          <w:szCs w:val="32"/>
        </w:rPr>
        <w:t xml:space="preserve"> </w:t>
      </w:r>
      <w:r>
        <w:rPr>
          <w:rFonts w:eastAsia="仿宋_GB2312" w:hint="eastAsia"/>
          <w:bCs/>
          <w:sz w:val="32"/>
          <w:szCs w:val="32"/>
        </w:rPr>
        <w:t>，实际完成值：有效保障，指标完成率</w:t>
      </w:r>
      <w:r>
        <w:rPr>
          <w:rFonts w:eastAsia="仿宋_GB2312" w:hint="eastAsia"/>
          <w:bCs/>
          <w:sz w:val="32"/>
          <w:szCs w:val="32"/>
        </w:rPr>
        <w:t>100 %</w:t>
      </w:r>
      <w:r>
        <w:rPr>
          <w:rFonts w:eastAsia="仿宋_GB2312" w:hint="eastAsia"/>
          <w:bCs/>
          <w:sz w:val="32"/>
          <w:szCs w:val="32"/>
        </w:rPr>
        <w:t>。</w:t>
      </w:r>
    </w:p>
    <w:p w14:paraId="45F10647" w14:textId="77777777" w:rsidR="00583916"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4A8AA663" w14:textId="77777777" w:rsidR="00583916" w:rsidRDefault="00000000">
      <w:pPr>
        <w:snapToGrid w:val="0"/>
        <w:spacing w:line="560" w:lineRule="exact"/>
        <w:ind w:firstLineChars="200" w:firstLine="640"/>
        <w:rPr>
          <w:rFonts w:eastAsia="仿宋_GB2312"/>
          <w:sz w:val="32"/>
          <w:szCs w:val="32"/>
        </w:rPr>
      </w:pPr>
      <w:r>
        <w:rPr>
          <w:rFonts w:eastAsia="仿宋_GB2312" w:hint="eastAsia"/>
          <w:bCs/>
          <w:sz w:val="32"/>
          <w:szCs w:val="32"/>
        </w:rPr>
        <w:t>指标</w:t>
      </w:r>
      <w:r>
        <w:rPr>
          <w:rFonts w:eastAsia="仿宋_GB2312" w:hint="eastAsia"/>
          <w:bCs/>
          <w:sz w:val="32"/>
          <w:szCs w:val="32"/>
        </w:rPr>
        <w:t>1</w:t>
      </w:r>
      <w:r>
        <w:rPr>
          <w:rFonts w:eastAsia="仿宋_GB2312" w:hint="eastAsia"/>
          <w:bCs/>
          <w:sz w:val="32"/>
          <w:szCs w:val="32"/>
        </w:rPr>
        <w:t>：乡村医生满意度，指标值：≥</w:t>
      </w:r>
      <w:r>
        <w:rPr>
          <w:rFonts w:eastAsia="仿宋_GB2312" w:hint="eastAsia"/>
          <w:bCs/>
          <w:sz w:val="32"/>
          <w:szCs w:val="32"/>
        </w:rPr>
        <w:t>90%</w:t>
      </w:r>
      <w:r>
        <w:rPr>
          <w:rFonts w:eastAsia="仿宋_GB2312" w:hint="eastAsia"/>
          <w:bCs/>
          <w:sz w:val="32"/>
          <w:szCs w:val="32"/>
        </w:rPr>
        <w:t>，实际完成值：</w:t>
      </w:r>
      <w:r>
        <w:rPr>
          <w:rFonts w:eastAsia="仿宋_GB2312" w:hint="eastAsia"/>
          <w:bCs/>
          <w:sz w:val="32"/>
          <w:szCs w:val="32"/>
        </w:rPr>
        <w:t xml:space="preserve">90% </w:t>
      </w:r>
      <w:r>
        <w:rPr>
          <w:rFonts w:eastAsia="仿宋_GB2312" w:hint="eastAsia"/>
          <w:bCs/>
          <w:sz w:val="32"/>
          <w:szCs w:val="32"/>
        </w:rPr>
        <w:t>，指标完成率</w:t>
      </w:r>
      <w:r>
        <w:rPr>
          <w:rFonts w:eastAsia="仿宋_GB2312" w:hint="eastAsia"/>
          <w:bCs/>
          <w:sz w:val="32"/>
          <w:szCs w:val="32"/>
        </w:rPr>
        <w:t>100 %</w:t>
      </w:r>
      <w:r>
        <w:rPr>
          <w:rFonts w:eastAsia="仿宋_GB2312" w:hint="eastAsia"/>
          <w:bCs/>
          <w:sz w:val="32"/>
          <w:szCs w:val="32"/>
        </w:rPr>
        <w:t>。</w:t>
      </w:r>
    </w:p>
    <w:p w14:paraId="441E0094" w14:textId="77777777" w:rsidR="00583916" w:rsidRDefault="00000000">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4E08F4B9" w14:textId="77777777" w:rsidR="00583916" w:rsidRDefault="00000000">
      <w:pPr>
        <w:spacing w:line="560" w:lineRule="exact"/>
        <w:ind w:firstLineChars="200" w:firstLine="640"/>
        <w:rPr>
          <w:sz w:val="32"/>
          <w:szCs w:val="32"/>
        </w:rPr>
      </w:pPr>
      <w:r>
        <w:rPr>
          <w:rFonts w:eastAsia="仿宋_GB2312" w:hint="eastAsia"/>
          <w:bCs/>
          <w:sz w:val="32"/>
          <w:szCs w:val="32"/>
        </w:rPr>
        <w:t>乡村医生补助</w:t>
      </w:r>
      <w:r>
        <w:rPr>
          <w:rFonts w:eastAsia="仿宋_GB2312"/>
          <w:bCs/>
          <w:sz w:val="32"/>
          <w:szCs w:val="32"/>
        </w:rPr>
        <w:t>项目年初预算</w:t>
      </w:r>
      <w:r>
        <w:rPr>
          <w:rFonts w:eastAsia="仿宋_GB2312" w:hint="eastAsia"/>
          <w:bCs/>
          <w:sz w:val="32"/>
          <w:szCs w:val="32"/>
        </w:rPr>
        <w:t>400</w:t>
      </w:r>
      <w:r>
        <w:rPr>
          <w:rFonts w:eastAsia="仿宋_GB2312"/>
          <w:bCs/>
          <w:sz w:val="32"/>
          <w:szCs w:val="32"/>
        </w:rPr>
        <w:t>万元，全年预算</w:t>
      </w:r>
      <w:r>
        <w:rPr>
          <w:rFonts w:eastAsia="仿宋_GB2312" w:hint="eastAsia"/>
          <w:bCs/>
          <w:sz w:val="32"/>
          <w:szCs w:val="32"/>
        </w:rPr>
        <w:t>400</w:t>
      </w:r>
      <w:r>
        <w:rPr>
          <w:rFonts w:eastAsia="仿宋_GB2312"/>
          <w:bCs/>
          <w:sz w:val="32"/>
          <w:szCs w:val="32"/>
        </w:rPr>
        <w:t>万元，实际支出</w:t>
      </w:r>
      <w:r>
        <w:rPr>
          <w:rFonts w:eastAsia="仿宋_GB2312"/>
          <w:bCs/>
          <w:sz w:val="32"/>
          <w:szCs w:val="32"/>
        </w:rPr>
        <w:t>331.92</w:t>
      </w:r>
      <w:r>
        <w:rPr>
          <w:rFonts w:eastAsia="仿宋_GB2312"/>
          <w:bCs/>
          <w:sz w:val="32"/>
          <w:szCs w:val="32"/>
        </w:rPr>
        <w:t>万元，预算执行率为</w:t>
      </w:r>
      <w:r>
        <w:rPr>
          <w:rFonts w:eastAsia="仿宋_GB2312" w:hint="eastAsia"/>
          <w:bCs/>
          <w:sz w:val="32"/>
          <w:szCs w:val="32"/>
        </w:rPr>
        <w:t>82.98</w:t>
      </w:r>
      <w:r>
        <w:rPr>
          <w:rFonts w:eastAsia="仿宋_GB2312"/>
          <w:bCs/>
          <w:sz w:val="32"/>
          <w:szCs w:val="32"/>
        </w:rPr>
        <w:t>%</w:t>
      </w:r>
      <w:r>
        <w:rPr>
          <w:rFonts w:eastAsia="仿宋_GB2312" w:hint="eastAsia"/>
          <w:bCs/>
          <w:sz w:val="32"/>
          <w:szCs w:val="32"/>
        </w:rPr>
        <w:t>，</w:t>
      </w:r>
      <w:r>
        <w:rPr>
          <w:rFonts w:eastAsia="仿宋_GB2312"/>
          <w:bCs/>
          <w:sz w:val="32"/>
          <w:szCs w:val="32"/>
        </w:rPr>
        <w:t>项目绩效指标总体完成率为</w:t>
      </w:r>
      <w:r>
        <w:rPr>
          <w:rFonts w:eastAsia="仿宋_GB2312" w:hint="eastAsia"/>
          <w:bCs/>
          <w:sz w:val="32"/>
          <w:szCs w:val="32"/>
        </w:rPr>
        <w:t>97.42</w:t>
      </w:r>
      <w:r>
        <w:rPr>
          <w:rFonts w:eastAsia="仿宋_GB2312"/>
          <w:bCs/>
          <w:sz w:val="32"/>
          <w:szCs w:val="32"/>
        </w:rPr>
        <w:t>%</w:t>
      </w:r>
      <w:r>
        <w:rPr>
          <w:rFonts w:eastAsia="仿宋_GB2312" w:hint="eastAsia"/>
          <w:bCs/>
          <w:sz w:val="32"/>
          <w:szCs w:val="32"/>
        </w:rPr>
        <w:t>，</w:t>
      </w:r>
      <w:r>
        <w:rPr>
          <w:rFonts w:eastAsia="仿宋_GB2312"/>
          <w:bCs/>
          <w:sz w:val="32"/>
          <w:szCs w:val="32"/>
          <w:lang w:eastAsia="zh-Hans"/>
        </w:rPr>
        <w:t>总体</w:t>
      </w:r>
      <w:r>
        <w:rPr>
          <w:rFonts w:eastAsia="仿宋_GB2312"/>
          <w:bCs/>
          <w:sz w:val="32"/>
          <w:szCs w:val="32"/>
        </w:rPr>
        <w:t>偏差率为</w:t>
      </w:r>
      <w:r>
        <w:rPr>
          <w:rFonts w:eastAsia="仿宋_GB2312" w:hint="eastAsia"/>
          <w:bCs/>
          <w:sz w:val="32"/>
          <w:szCs w:val="32"/>
        </w:rPr>
        <w:t>14.44%</w:t>
      </w:r>
      <w:r>
        <w:rPr>
          <w:rFonts w:eastAsia="仿宋_GB2312" w:hint="eastAsia"/>
          <w:bCs/>
          <w:sz w:val="32"/>
          <w:szCs w:val="32"/>
        </w:rPr>
        <w:t>，</w:t>
      </w:r>
      <w:r>
        <w:rPr>
          <w:rFonts w:eastAsia="仿宋_GB2312"/>
          <w:bCs/>
          <w:sz w:val="32"/>
          <w:szCs w:val="32"/>
          <w:lang w:eastAsia="zh-Hans"/>
        </w:rPr>
        <w:t>偏差</w:t>
      </w:r>
      <w:r>
        <w:rPr>
          <w:rFonts w:eastAsia="仿宋_GB2312"/>
          <w:bCs/>
          <w:sz w:val="32"/>
          <w:szCs w:val="32"/>
        </w:rPr>
        <w:t>原因</w:t>
      </w:r>
      <w:r>
        <w:rPr>
          <w:rFonts w:eastAsia="仿宋_GB2312" w:hint="eastAsia"/>
          <w:bCs/>
          <w:sz w:val="32"/>
          <w:szCs w:val="32"/>
        </w:rPr>
        <w:t>年内</w:t>
      </w:r>
      <w:r>
        <w:rPr>
          <w:rFonts w:eastAsia="仿宋_GB2312" w:hint="eastAsia"/>
          <w:bCs/>
          <w:sz w:val="32"/>
          <w:szCs w:val="32"/>
        </w:rPr>
        <w:t>108</w:t>
      </w:r>
      <w:r>
        <w:rPr>
          <w:rFonts w:eastAsia="仿宋_GB2312" w:hint="eastAsia"/>
          <w:bCs/>
          <w:sz w:val="32"/>
          <w:szCs w:val="32"/>
        </w:rPr>
        <w:t>人中，有</w:t>
      </w:r>
      <w:r>
        <w:rPr>
          <w:rFonts w:eastAsia="仿宋_GB2312" w:hint="eastAsia"/>
          <w:bCs/>
          <w:sz w:val="32"/>
          <w:szCs w:val="32"/>
        </w:rPr>
        <w:t>13</w:t>
      </w:r>
      <w:r>
        <w:rPr>
          <w:rFonts w:eastAsia="仿宋_GB2312" w:hint="eastAsia"/>
          <w:bCs/>
          <w:sz w:val="32"/>
          <w:szCs w:val="32"/>
        </w:rPr>
        <w:t>人辞职，导致乡村医生补助实际应发放人数减少</w:t>
      </w:r>
      <w:r>
        <w:rPr>
          <w:rFonts w:eastAsia="仿宋_GB2312"/>
          <w:bCs/>
          <w:sz w:val="32"/>
          <w:szCs w:val="32"/>
        </w:rPr>
        <w:t>，</w:t>
      </w:r>
      <w:r>
        <w:rPr>
          <w:rFonts w:eastAsia="仿宋_GB2312" w:hint="eastAsia"/>
          <w:bCs/>
          <w:sz w:val="32"/>
          <w:szCs w:val="32"/>
        </w:rPr>
        <w:t>改进措施：积极和财政部门对接，及时增减村医实有人数。</w:t>
      </w:r>
    </w:p>
    <w:p w14:paraId="48A13792" w14:textId="77777777" w:rsidR="00583916"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6BDDB820" w14:textId="77777777" w:rsidR="00583916"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33ED8688" w14:textId="77777777" w:rsidR="00583916" w:rsidRDefault="00000000">
      <w:pPr>
        <w:pBdr>
          <w:bottom w:val="single" w:sz="4" w:space="31" w:color="FFFFFF"/>
        </w:pBdr>
        <w:tabs>
          <w:tab w:val="left" w:pos="1440"/>
        </w:tabs>
        <w:snapToGrid w:val="0"/>
        <w:spacing w:line="560" w:lineRule="exact"/>
        <w:ind w:firstLineChars="200" w:firstLine="640"/>
        <w:jc w:val="left"/>
        <w:rPr>
          <w:rFonts w:ascii="仿宋_GB2312" w:eastAsia="仿宋_GB2312" w:hAnsi="仿宋_GB2312" w:cs="仿宋_GB2312" w:hint="eastAsia"/>
          <w:sz w:val="32"/>
          <w:szCs w:val="32"/>
        </w:rPr>
      </w:pPr>
      <w:proofErr w:type="gramStart"/>
      <w:r>
        <w:rPr>
          <w:rFonts w:ascii="仿宋_GB2312" w:eastAsia="仿宋_GB2312" w:hAnsi="仿宋_GB2312" w:cs="仿宋_GB2312" w:hint="eastAsia"/>
          <w:sz w:val="32"/>
          <w:szCs w:val="32"/>
        </w:rPr>
        <w:lastRenderedPageBreak/>
        <w:t>县卫健委</w:t>
      </w:r>
      <w:proofErr w:type="gramEnd"/>
      <w:r>
        <w:rPr>
          <w:rFonts w:ascii="仿宋_GB2312" w:eastAsia="仿宋_GB2312" w:hAnsi="仿宋_GB2312" w:cs="仿宋_GB2312" w:hint="eastAsia"/>
          <w:sz w:val="32"/>
          <w:szCs w:val="32"/>
        </w:rPr>
        <w:t>制定《奇台县乡村医生培训计划》，加强乡村医生业务能力水平。一是</w:t>
      </w:r>
      <w:r>
        <w:rPr>
          <w:rFonts w:ascii="仿宋_GB2312" w:eastAsia="仿宋_GB2312" w:hAnsi="Arial" w:cs="仿宋_GB2312" w:hint="eastAsia"/>
          <w:sz w:val="32"/>
          <w:szCs w:val="32"/>
          <w:shd w:val="clear" w:color="auto" w:fill="FFFFFF"/>
        </w:rPr>
        <w:t>每年分</w:t>
      </w:r>
      <w:proofErr w:type="gramStart"/>
      <w:r>
        <w:rPr>
          <w:rFonts w:ascii="仿宋_GB2312" w:eastAsia="仿宋_GB2312" w:hAnsi="Arial" w:cs="仿宋_GB2312" w:hint="eastAsia"/>
          <w:sz w:val="32"/>
          <w:szCs w:val="32"/>
          <w:shd w:val="clear" w:color="auto" w:fill="FFFFFF"/>
        </w:rPr>
        <w:t>批次派全县</w:t>
      </w:r>
      <w:proofErr w:type="gramEnd"/>
      <w:r>
        <w:rPr>
          <w:rFonts w:ascii="仿宋_GB2312" w:eastAsia="仿宋_GB2312" w:hAnsi="Arial" w:cs="仿宋_GB2312" w:hint="eastAsia"/>
          <w:sz w:val="32"/>
          <w:szCs w:val="32"/>
          <w:shd w:val="clear" w:color="auto" w:fill="FFFFFF"/>
        </w:rPr>
        <w:t>乡村医生前往县直医疗机构或乡镇卫生院进科室、入门诊跟班培训；二是通过紧密型“医共体”包联乡镇，定期选派专家到村卫生室进行巡诊带教</w:t>
      </w:r>
      <w:r>
        <w:rPr>
          <w:rFonts w:ascii="仿宋_GB2312" w:eastAsia="仿宋_GB2312" w:hAnsi="仿宋_GB2312" w:cs="仿宋_GB2312" w:hint="eastAsia"/>
          <w:sz w:val="32"/>
          <w:szCs w:val="32"/>
        </w:rPr>
        <w:t>；</w:t>
      </w:r>
      <w:r>
        <w:rPr>
          <w:rFonts w:ascii="仿宋_GB2312" w:eastAsia="仿宋_GB2312" w:hAnsi="Arial" w:cs="仿宋_GB2312" w:hint="eastAsia"/>
          <w:sz w:val="32"/>
          <w:szCs w:val="32"/>
          <w:shd w:val="clear" w:color="auto" w:fill="FFFFFF"/>
        </w:rPr>
        <w:t>三是完善“乡村卫生服务一体化”管理机制，乡镇卫生院选派医生到村卫生室开展巡诊、派驻，提升乡村医生的业务能力和服务水平，满足农村居民日益增长的</w:t>
      </w:r>
      <w:r>
        <w:rPr>
          <w:rFonts w:ascii="仿宋_GB2312" w:eastAsia="仿宋_GB2312" w:hAnsi="仿宋_GB2312" w:cs="仿宋_GB2312" w:hint="eastAsia"/>
          <w:sz w:val="32"/>
          <w:szCs w:val="32"/>
        </w:rPr>
        <w:t>医疗服务和基本公共卫生服务需求。</w:t>
      </w:r>
    </w:p>
    <w:p w14:paraId="3A4EE041" w14:textId="77777777" w:rsidR="00583916" w:rsidRDefault="00000000">
      <w:pPr>
        <w:pBdr>
          <w:bottom w:val="single" w:sz="4" w:space="31" w:color="FFFFFF"/>
        </w:pBdr>
        <w:tabs>
          <w:tab w:val="left" w:pos="1440"/>
        </w:tabs>
        <w:snapToGrid w:val="0"/>
        <w:spacing w:line="560" w:lineRule="exact"/>
        <w:ind w:firstLineChars="200" w:firstLine="643"/>
        <w:jc w:val="left"/>
        <w:rPr>
          <w:rFonts w:eastAsia="楷体_GB2312"/>
          <w:b/>
          <w:bCs/>
          <w:sz w:val="32"/>
          <w:szCs w:val="32"/>
        </w:rPr>
      </w:pPr>
      <w:r>
        <w:rPr>
          <w:rFonts w:eastAsia="楷体_GB2312" w:hint="eastAsia"/>
          <w:b/>
          <w:bCs/>
          <w:sz w:val="32"/>
          <w:szCs w:val="32"/>
        </w:rPr>
        <w:t>（二）</w:t>
      </w:r>
      <w:r>
        <w:rPr>
          <w:rFonts w:eastAsia="楷体_GB2312"/>
          <w:b/>
          <w:bCs/>
          <w:sz w:val="32"/>
          <w:szCs w:val="32"/>
        </w:rPr>
        <w:t>存在的问题及原因分析</w:t>
      </w:r>
    </w:p>
    <w:p w14:paraId="7EFDF713" w14:textId="77777777" w:rsidR="00583916" w:rsidRDefault="00000000">
      <w:pPr>
        <w:pBdr>
          <w:bottom w:val="single" w:sz="4" w:space="31" w:color="FFFFFF"/>
        </w:pBdr>
        <w:tabs>
          <w:tab w:val="left" w:pos="1440"/>
        </w:tabs>
        <w:snapToGrid w:val="0"/>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bCs/>
          <w:sz w:val="32"/>
          <w:szCs w:val="32"/>
        </w:rPr>
        <w:t>1、乡村医生老龄化严重，后备力量不足。</w:t>
      </w:r>
      <w:r>
        <w:rPr>
          <w:rFonts w:ascii="仿宋_GB2312" w:eastAsia="仿宋_GB2312" w:hAnsi="仿宋_GB2312" w:cs="仿宋_GB2312" w:hint="eastAsia"/>
          <w:sz w:val="32"/>
          <w:szCs w:val="32"/>
        </w:rPr>
        <w:t>这批坚守在基层网底的乡村医生，基本上都是当年的赤脚医生，没有接受过正规的医学教育，医学理论知识匮乏，信息化能力水平较低，好多已经不能胜任当前的医疗卫生工作。新毕业的医学院校学生又不愿意从事乡村医生工作，造成村医队伍后备力量难以补充。</w:t>
      </w:r>
    </w:p>
    <w:p w14:paraId="6FFC8F75" w14:textId="77777777" w:rsidR="00583916" w:rsidRDefault="00000000">
      <w:pPr>
        <w:pBdr>
          <w:bottom w:val="single" w:sz="4" w:space="31" w:color="FFFFFF"/>
        </w:pBdr>
        <w:tabs>
          <w:tab w:val="left" w:pos="1440"/>
        </w:tabs>
        <w:snapToGrid w:val="0"/>
        <w:spacing w:line="560" w:lineRule="exact"/>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乡村医生业务量激增，服务质量有待提高。随着国家医疗卫生体制改革的不断推进，人民群众对基层医疗卫生服务要求的不断提高，村卫生室承担的业务工作逐年增多，服务面广，涉及到每个农牧民家庭，但工作人员少，工作顾此失彼，不能满足农民群众日益增长的医疗需求，影响了工作整体水平的持续提高。</w:t>
      </w:r>
    </w:p>
    <w:p w14:paraId="47186993" w14:textId="77777777" w:rsidR="00583916" w:rsidRDefault="00000000">
      <w:pPr>
        <w:pBdr>
          <w:bottom w:val="single" w:sz="4" w:space="31" w:color="FFFFFF"/>
        </w:pBdr>
        <w:tabs>
          <w:tab w:val="left" w:pos="1440"/>
        </w:tabs>
        <w:snapToGrid w:val="0"/>
        <w:spacing w:line="560" w:lineRule="exact"/>
        <w:ind w:firstLineChars="200" w:firstLine="640"/>
        <w:jc w:val="left"/>
        <w:rPr>
          <w:rFonts w:eastAsia="黑体"/>
          <w:sz w:val="32"/>
          <w:szCs w:val="32"/>
        </w:rPr>
      </w:pPr>
      <w:r>
        <w:rPr>
          <w:rFonts w:eastAsia="黑体" w:hint="eastAsia"/>
          <w:sz w:val="32"/>
          <w:szCs w:val="32"/>
        </w:rPr>
        <w:t>六、</w:t>
      </w:r>
      <w:r>
        <w:rPr>
          <w:rFonts w:eastAsia="黑体"/>
          <w:sz w:val="32"/>
          <w:szCs w:val="32"/>
        </w:rPr>
        <w:t>有关建议</w:t>
      </w:r>
    </w:p>
    <w:p w14:paraId="0E96FFCD" w14:textId="77777777" w:rsidR="00583916" w:rsidRDefault="00000000">
      <w:pPr>
        <w:pBdr>
          <w:bottom w:val="single" w:sz="4" w:space="31" w:color="FFFFFF"/>
        </w:pBdr>
        <w:tabs>
          <w:tab w:val="left" w:pos="1440"/>
        </w:tabs>
        <w:snapToGrid w:val="0"/>
        <w:spacing w:line="560" w:lineRule="exact"/>
        <w:ind w:firstLineChars="200" w:firstLine="640"/>
        <w:jc w:val="left"/>
        <w:rPr>
          <w:rFonts w:ascii="仿宋_GB2312" w:eastAsia="仿宋_GB2312" w:hAnsi="仿宋_GB2312" w:cs="仿宋_GB2312" w:hint="eastAsia"/>
          <w:sz w:val="32"/>
          <w:szCs w:val="32"/>
        </w:rPr>
      </w:pPr>
      <w:r>
        <w:rPr>
          <w:rFonts w:ascii="楷体_GB2312" w:eastAsia="楷体_GB2312" w:hAnsi="楷体_GB2312" w:cs="楷体_GB2312" w:hint="eastAsia"/>
          <w:sz w:val="32"/>
          <w:szCs w:val="32"/>
        </w:rPr>
        <w:lastRenderedPageBreak/>
        <w:t>（一）加强培养，稳定队伍。</w:t>
      </w:r>
      <w:r>
        <w:rPr>
          <w:rFonts w:ascii="仿宋_GB2312" w:eastAsia="仿宋_GB2312" w:hAnsi="仿宋_GB2312" w:cs="仿宋_GB2312" w:hint="eastAsia"/>
          <w:sz w:val="32"/>
          <w:szCs w:val="32"/>
        </w:rPr>
        <w:t>一是鼓励乡村医生考取执业（或助理）以上的医师资格证，促进乡村医生向执业（助理）医师转化；二是建议将取得执业（助理）医师资格证的乡村医生纳入乡镇卫生院编制一体化管理。建立良好的人才竞争机制，增强岗位竞争，对一些优秀的业务骨干，安排到乡镇卫生院工作，调动工作积极性。</w:t>
      </w:r>
    </w:p>
    <w:p w14:paraId="51E01551" w14:textId="77777777" w:rsidR="00583916" w:rsidRDefault="00000000">
      <w:pPr>
        <w:pBdr>
          <w:bottom w:val="single" w:sz="4" w:space="31" w:color="FFFFFF"/>
        </w:pBdr>
        <w:tabs>
          <w:tab w:val="left" w:pos="1440"/>
        </w:tabs>
        <w:snapToGrid w:val="0"/>
        <w:spacing w:line="560" w:lineRule="exact"/>
        <w:ind w:firstLineChars="200" w:firstLine="640"/>
        <w:jc w:val="left"/>
        <w:rPr>
          <w:rFonts w:ascii="仿宋_GB2312" w:eastAsia="仿宋_GB2312" w:hAnsi="仿宋_GB2312" w:cs="仿宋_GB2312" w:hint="eastAsia"/>
          <w:sz w:val="32"/>
          <w:szCs w:val="32"/>
        </w:rPr>
      </w:pPr>
      <w:r>
        <w:rPr>
          <w:rFonts w:ascii="楷体" w:eastAsia="楷体" w:hAnsi="楷体" w:cs="楷体" w:hint="eastAsia"/>
          <w:bCs/>
          <w:sz w:val="32"/>
          <w:szCs w:val="32"/>
        </w:rPr>
        <w:t>（二）建立机制、保障养老。</w:t>
      </w:r>
      <w:r>
        <w:rPr>
          <w:rFonts w:ascii="仿宋_GB2312" w:eastAsia="仿宋_GB2312" w:hAnsi="仿宋_GB2312" w:cs="仿宋_GB2312" w:hint="eastAsia"/>
          <w:sz w:val="32"/>
          <w:szCs w:val="32"/>
        </w:rPr>
        <w:t>为促进乡村医生队伍健康发展，夯实农村三级医疗“网底”，建议完善乡村医生养老政策，建立乡村医生养老保障制度，解决乡村医生后顾之忧，让他们以更高的热情和更集中的精力投入到村级医疗卫生事业中。</w:t>
      </w:r>
    </w:p>
    <w:p w14:paraId="1C9EA6F5" w14:textId="77777777" w:rsidR="00583916"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0" w:name="page8"/>
      <w:bookmarkEnd w:id="0"/>
      <w:r>
        <w:rPr>
          <w:rFonts w:eastAsia="黑体"/>
          <w:sz w:val="32"/>
          <w:szCs w:val="32"/>
        </w:rPr>
        <w:t>明的问题</w:t>
      </w:r>
    </w:p>
    <w:p w14:paraId="0D77D960" w14:textId="77777777" w:rsidR="00583916" w:rsidRDefault="00000000">
      <w:pPr>
        <w:pStyle w:val="2"/>
        <w:spacing w:after="0" w:line="560" w:lineRule="exact"/>
        <w:ind w:leftChars="0" w:left="0" w:firstLine="640"/>
        <w:rPr>
          <w:rFonts w:ascii="Times New Roman" w:eastAsia="仿宋_GB2312" w:hAnsi="Times New Roman"/>
          <w:sz w:val="32"/>
          <w:szCs w:val="32"/>
          <w:lang w:eastAsia="zh-Hans"/>
        </w:rPr>
      </w:pPr>
      <w:r>
        <w:rPr>
          <w:rFonts w:ascii="Times New Roman" w:eastAsia="仿宋_GB2312" w:hAnsi="Times New Roman" w:hint="eastAsia"/>
          <w:sz w:val="32"/>
          <w:szCs w:val="32"/>
        </w:rPr>
        <w:t>乡村医生财政补助资金项目</w:t>
      </w:r>
      <w:r>
        <w:rPr>
          <w:rFonts w:ascii="Times New Roman" w:eastAsia="仿宋_GB2312" w:hAnsi="Times New Roman"/>
          <w:sz w:val="32"/>
          <w:szCs w:val="32"/>
          <w:lang w:eastAsia="zh-Hans"/>
        </w:rPr>
        <w:t>无其他需说明的问题。</w:t>
      </w:r>
    </w:p>
    <w:p w14:paraId="49DAFF95" w14:textId="77777777" w:rsidR="00583916" w:rsidRDefault="00583916">
      <w:pPr>
        <w:pStyle w:val="2"/>
        <w:spacing w:after="0" w:line="560" w:lineRule="exact"/>
        <w:ind w:leftChars="0" w:left="0" w:firstLineChars="0" w:firstLine="0"/>
        <w:rPr>
          <w:rFonts w:ascii="Times New Roman" w:eastAsia="仿宋_GB2312" w:hAnsi="Times New Roman"/>
          <w:sz w:val="32"/>
          <w:szCs w:val="32"/>
        </w:rPr>
      </w:pPr>
    </w:p>
    <w:p w14:paraId="718BCA72" w14:textId="77777777" w:rsidR="00583916" w:rsidRDefault="00583916">
      <w:pPr>
        <w:pStyle w:val="2"/>
        <w:spacing w:after="0" w:line="560" w:lineRule="exact"/>
        <w:ind w:leftChars="0" w:left="0" w:firstLine="640"/>
        <w:rPr>
          <w:rFonts w:ascii="Times New Roman" w:eastAsia="仿宋_GB2312" w:hAnsi="Times New Roman"/>
          <w:sz w:val="32"/>
          <w:szCs w:val="32"/>
        </w:rPr>
      </w:pPr>
    </w:p>
    <w:p w14:paraId="1AE27705" w14:textId="77777777" w:rsidR="00583916" w:rsidRDefault="00583916">
      <w:pPr>
        <w:pStyle w:val="2"/>
        <w:spacing w:after="0" w:line="560" w:lineRule="exact"/>
        <w:ind w:leftChars="0" w:left="0" w:firstLineChars="0" w:firstLine="0"/>
        <w:rPr>
          <w:rFonts w:ascii="Times New Roman" w:eastAsia="仿宋_GB2312" w:hAnsi="Times New Roman"/>
          <w:sz w:val="32"/>
          <w:szCs w:val="32"/>
        </w:rPr>
      </w:pPr>
    </w:p>
    <w:p w14:paraId="7CFCBB2D" w14:textId="77777777" w:rsidR="00583916" w:rsidRDefault="00583916">
      <w:pPr>
        <w:spacing w:line="600" w:lineRule="exact"/>
        <w:rPr>
          <w:rFonts w:eastAsia="黑体"/>
          <w:sz w:val="32"/>
          <w:szCs w:val="32"/>
        </w:rPr>
        <w:sectPr w:rsidR="00583916">
          <w:footerReference w:type="default" r:id="rId8"/>
          <w:pgSz w:w="11906" w:h="16838"/>
          <w:pgMar w:top="1440" w:right="1558" w:bottom="1440" w:left="1800" w:header="851" w:footer="992" w:gutter="0"/>
          <w:pgNumType w:start="1"/>
          <w:cols w:space="425"/>
          <w:docGrid w:type="lines" w:linePitch="312"/>
        </w:sectPr>
      </w:pPr>
    </w:p>
    <w:p w14:paraId="06A5AEAD" w14:textId="77777777" w:rsidR="00583916"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1D2AEA1B" w14:textId="77777777" w:rsidR="00583916" w:rsidRDefault="00000000">
      <w:pPr>
        <w:pStyle w:val="-"/>
        <w:ind w:firstLine="562"/>
        <w:jc w:val="center"/>
        <w:rPr>
          <w:rFonts w:ascii="仿宋_GB2312" w:eastAsia="仿宋_GB2312" w:hAnsi="仿宋_GB2312" w:cs="仿宋_GB2312" w:hint="eastAsia"/>
          <w:sz w:val="28"/>
          <w:szCs w:val="40"/>
        </w:rPr>
      </w:pPr>
      <w:bookmarkStart w:id="1" w:name="_Toc26499_WPSOffice_Level2"/>
      <w:bookmarkStart w:id="2" w:name="_Toc30064_WPSOffice_Level1"/>
      <w:r>
        <w:rPr>
          <w:rFonts w:ascii="仿宋_GB2312" w:eastAsia="仿宋_GB2312" w:hAnsi="仿宋_GB2312" w:cs="仿宋_GB2312" w:hint="eastAsia"/>
          <w:b/>
          <w:bCs/>
          <w:sz w:val="28"/>
          <w:szCs w:val="40"/>
        </w:rPr>
        <w:t>乡村医生补助项目绩效评价指标体系及综合评分表</w:t>
      </w:r>
      <w:bookmarkEnd w:id="1"/>
      <w:bookmarkEnd w:id="2"/>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583916" w14:paraId="1A799141" w14:textId="77777777">
        <w:trPr>
          <w:trHeight w:val="552"/>
          <w:tblHeader/>
          <w:jc w:val="center"/>
        </w:trPr>
        <w:tc>
          <w:tcPr>
            <w:tcW w:w="1002" w:type="dxa"/>
            <w:shd w:val="clear" w:color="auto" w:fill="FFFFFF"/>
            <w:vAlign w:val="center"/>
          </w:tcPr>
          <w:p w14:paraId="1263DDAF"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1C3C4E2E"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508FF8C0"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3E46C6E0"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3C485325"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3DAA8F21"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5341B2EA"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583916" w14:paraId="3206AA35" w14:textId="77777777">
        <w:trPr>
          <w:trHeight w:val="2919"/>
          <w:jc w:val="center"/>
        </w:trPr>
        <w:tc>
          <w:tcPr>
            <w:tcW w:w="1002" w:type="dxa"/>
            <w:vMerge w:val="restart"/>
            <w:shd w:val="clear" w:color="auto" w:fill="FFFFFF"/>
            <w:vAlign w:val="center"/>
          </w:tcPr>
          <w:p w14:paraId="44C620B6" w14:textId="77777777" w:rsidR="00583916" w:rsidRDefault="00583916">
            <w:pPr>
              <w:widowControl/>
              <w:spacing w:line="0" w:lineRule="atLeast"/>
              <w:jc w:val="center"/>
              <w:rPr>
                <w:rFonts w:eastAsia="仿宋_GB2312"/>
                <w:color w:val="000000"/>
                <w:kern w:val="0"/>
                <w:sz w:val="18"/>
                <w:szCs w:val="18"/>
              </w:rPr>
            </w:pPr>
          </w:p>
          <w:p w14:paraId="7FE1C57F" w14:textId="77777777" w:rsidR="00583916" w:rsidRDefault="00583916">
            <w:pPr>
              <w:widowControl/>
              <w:spacing w:line="0" w:lineRule="atLeast"/>
              <w:jc w:val="center"/>
              <w:rPr>
                <w:rFonts w:eastAsia="仿宋_GB2312"/>
                <w:color w:val="000000"/>
                <w:kern w:val="0"/>
                <w:sz w:val="18"/>
                <w:szCs w:val="18"/>
              </w:rPr>
            </w:pPr>
          </w:p>
          <w:p w14:paraId="1362A21C" w14:textId="77777777" w:rsidR="00583916" w:rsidRDefault="00583916">
            <w:pPr>
              <w:widowControl/>
              <w:spacing w:line="0" w:lineRule="atLeast"/>
              <w:jc w:val="center"/>
              <w:rPr>
                <w:rFonts w:eastAsia="仿宋_GB2312"/>
                <w:color w:val="000000"/>
                <w:kern w:val="0"/>
                <w:sz w:val="18"/>
                <w:szCs w:val="18"/>
              </w:rPr>
            </w:pPr>
          </w:p>
          <w:p w14:paraId="49F1C125" w14:textId="77777777" w:rsidR="00583916" w:rsidRDefault="00583916">
            <w:pPr>
              <w:widowControl/>
              <w:spacing w:line="0" w:lineRule="atLeast"/>
              <w:jc w:val="center"/>
              <w:rPr>
                <w:rFonts w:eastAsia="仿宋_GB2312"/>
                <w:color w:val="000000"/>
                <w:kern w:val="0"/>
                <w:sz w:val="18"/>
                <w:szCs w:val="18"/>
              </w:rPr>
            </w:pPr>
          </w:p>
          <w:p w14:paraId="5A8B9264" w14:textId="77777777" w:rsidR="00583916" w:rsidRDefault="00583916">
            <w:pPr>
              <w:widowControl/>
              <w:spacing w:line="0" w:lineRule="atLeast"/>
              <w:jc w:val="center"/>
              <w:rPr>
                <w:rFonts w:eastAsia="仿宋_GB2312"/>
                <w:color w:val="000000"/>
                <w:kern w:val="0"/>
                <w:sz w:val="18"/>
                <w:szCs w:val="18"/>
              </w:rPr>
            </w:pPr>
          </w:p>
          <w:p w14:paraId="377BDA06" w14:textId="77777777" w:rsidR="00583916" w:rsidRDefault="00583916">
            <w:pPr>
              <w:widowControl/>
              <w:spacing w:line="0" w:lineRule="atLeast"/>
              <w:jc w:val="center"/>
              <w:rPr>
                <w:rFonts w:eastAsia="仿宋_GB2312"/>
                <w:color w:val="000000"/>
                <w:kern w:val="0"/>
                <w:sz w:val="18"/>
                <w:szCs w:val="18"/>
              </w:rPr>
            </w:pPr>
          </w:p>
          <w:p w14:paraId="2567EDE6"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1F1E629A"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6BB983D0"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4702A28C"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4B22A28F"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0AC32FA7" w14:textId="77777777" w:rsidR="00583916"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7D07DC20"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3194BC40"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583916" w14:paraId="662C693F" w14:textId="77777777">
        <w:trPr>
          <w:trHeight w:val="90"/>
          <w:jc w:val="center"/>
        </w:trPr>
        <w:tc>
          <w:tcPr>
            <w:tcW w:w="1002" w:type="dxa"/>
            <w:vMerge/>
            <w:shd w:val="clear" w:color="auto" w:fill="FFFFFF"/>
            <w:vAlign w:val="center"/>
          </w:tcPr>
          <w:p w14:paraId="44BC8D9E" w14:textId="77777777" w:rsidR="00583916" w:rsidRDefault="00583916">
            <w:pPr>
              <w:spacing w:line="0" w:lineRule="atLeast"/>
              <w:jc w:val="center"/>
              <w:rPr>
                <w:rFonts w:eastAsia="仿宋_GB2312"/>
                <w:color w:val="000000"/>
                <w:kern w:val="0"/>
                <w:sz w:val="18"/>
                <w:szCs w:val="18"/>
              </w:rPr>
            </w:pPr>
          </w:p>
        </w:tc>
        <w:tc>
          <w:tcPr>
            <w:tcW w:w="1000" w:type="dxa"/>
            <w:vMerge/>
            <w:shd w:val="clear" w:color="auto" w:fill="FFFFFF"/>
            <w:vAlign w:val="center"/>
          </w:tcPr>
          <w:p w14:paraId="1091C27D" w14:textId="77777777" w:rsidR="00583916" w:rsidRDefault="00583916">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2DEF1F4"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7DF4EE7C"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386E0AE0"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70A408B7" w14:textId="77777777" w:rsidR="00583916"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5FEF5069"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7AECB6C4"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583916" w14:paraId="646F84CA" w14:textId="77777777">
        <w:trPr>
          <w:trHeight w:val="90"/>
          <w:jc w:val="center"/>
        </w:trPr>
        <w:tc>
          <w:tcPr>
            <w:tcW w:w="1002" w:type="dxa"/>
            <w:vMerge/>
            <w:shd w:val="clear" w:color="auto" w:fill="FFFFFF"/>
            <w:vAlign w:val="center"/>
          </w:tcPr>
          <w:p w14:paraId="50CE9364" w14:textId="77777777" w:rsidR="00583916" w:rsidRDefault="00583916">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1FF946AF"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39197BDF"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21B1DAC0"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3F21CF31"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F1663AB" w14:textId="77777777" w:rsidR="00583916"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68FA5AEE" w14:textId="77777777" w:rsidR="00583916"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677F450F"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1889402C"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583916" w14:paraId="5BD7B72F" w14:textId="77777777">
        <w:trPr>
          <w:trHeight w:val="1464"/>
          <w:jc w:val="center"/>
        </w:trPr>
        <w:tc>
          <w:tcPr>
            <w:tcW w:w="1002" w:type="dxa"/>
            <w:vMerge/>
            <w:shd w:val="clear" w:color="auto" w:fill="FFFFFF"/>
            <w:vAlign w:val="center"/>
          </w:tcPr>
          <w:p w14:paraId="25462B0D" w14:textId="77777777" w:rsidR="00583916" w:rsidRDefault="00583916">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0FEE5A42" w14:textId="77777777" w:rsidR="00583916" w:rsidRDefault="00583916">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60942DC"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6C56C431"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57B17693"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w:t>
            </w:r>
            <w:proofErr w:type="gramStart"/>
            <w:r>
              <w:rPr>
                <w:rFonts w:eastAsia="仿宋_GB2312"/>
                <w:color w:val="000000"/>
                <w:kern w:val="0"/>
                <w:sz w:val="18"/>
                <w:szCs w:val="18"/>
              </w:rPr>
              <w:t>明细化</w:t>
            </w:r>
            <w:proofErr w:type="gramEnd"/>
            <w:r>
              <w:rPr>
                <w:rFonts w:eastAsia="仿宋_GB2312"/>
                <w:color w:val="000000"/>
                <w:kern w:val="0"/>
                <w:sz w:val="18"/>
                <w:szCs w:val="18"/>
              </w:rPr>
              <w:t>情况。</w:t>
            </w:r>
          </w:p>
        </w:tc>
        <w:tc>
          <w:tcPr>
            <w:tcW w:w="5216" w:type="dxa"/>
            <w:shd w:val="clear" w:color="000000" w:fill="FFFFFF"/>
            <w:vAlign w:val="center"/>
          </w:tcPr>
          <w:p w14:paraId="4E1EB919"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w:t>
            </w:r>
            <w:proofErr w:type="gramStart"/>
            <w:r>
              <w:rPr>
                <w:rFonts w:eastAsia="仿宋_GB2312"/>
                <w:color w:val="000000"/>
                <w:kern w:val="0"/>
                <w:sz w:val="18"/>
                <w:szCs w:val="18"/>
              </w:rPr>
              <w:t>值予以</w:t>
            </w:r>
            <w:proofErr w:type="gramEnd"/>
            <w:r>
              <w:rPr>
                <w:rFonts w:eastAsia="仿宋_GB2312"/>
                <w:color w:val="000000"/>
                <w:kern w:val="0"/>
                <w:sz w:val="18"/>
                <w:szCs w:val="18"/>
              </w:rPr>
              <w:t>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0BAFC9CE"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71DD8F84"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583916" w14:paraId="57881187" w14:textId="77777777">
        <w:trPr>
          <w:trHeight w:val="1942"/>
          <w:jc w:val="center"/>
        </w:trPr>
        <w:tc>
          <w:tcPr>
            <w:tcW w:w="1002" w:type="dxa"/>
            <w:vMerge/>
            <w:shd w:val="clear" w:color="auto" w:fill="FFFFFF"/>
            <w:vAlign w:val="center"/>
          </w:tcPr>
          <w:p w14:paraId="7D9B6634" w14:textId="77777777" w:rsidR="00583916" w:rsidRDefault="00583916">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4DACDAD1"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7B535C90" w14:textId="77777777" w:rsidR="00583916"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4812FBF2"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1B5841AB"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23DBECED"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471D1597"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41D2255C"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35F01CA7"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83916" w14:paraId="72962401" w14:textId="77777777">
        <w:trPr>
          <w:trHeight w:val="1706"/>
          <w:jc w:val="center"/>
        </w:trPr>
        <w:tc>
          <w:tcPr>
            <w:tcW w:w="1002" w:type="dxa"/>
            <w:vMerge/>
            <w:shd w:val="clear" w:color="auto" w:fill="FFFFFF"/>
            <w:vAlign w:val="center"/>
          </w:tcPr>
          <w:p w14:paraId="1A15403C" w14:textId="77777777" w:rsidR="00583916" w:rsidRDefault="00583916">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3C4E0F9E" w14:textId="77777777" w:rsidR="00583916" w:rsidRDefault="00583916">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9BA07BA"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10C7308E"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449E8416"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103E2B4B"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3C0F93EB"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3CAA76A3"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83916" w14:paraId="440B71EA" w14:textId="77777777">
        <w:trPr>
          <w:trHeight w:val="1415"/>
          <w:jc w:val="center"/>
        </w:trPr>
        <w:tc>
          <w:tcPr>
            <w:tcW w:w="1002" w:type="dxa"/>
            <w:vMerge w:val="restart"/>
            <w:shd w:val="clear" w:color="auto" w:fill="FFFFFF"/>
            <w:vAlign w:val="center"/>
          </w:tcPr>
          <w:p w14:paraId="04F01D93" w14:textId="77777777" w:rsidR="00583916" w:rsidRDefault="00583916">
            <w:pPr>
              <w:spacing w:line="0" w:lineRule="atLeast"/>
              <w:jc w:val="center"/>
              <w:rPr>
                <w:rFonts w:eastAsia="仿宋_GB2312"/>
                <w:color w:val="000000"/>
                <w:kern w:val="0"/>
                <w:sz w:val="18"/>
                <w:szCs w:val="18"/>
              </w:rPr>
            </w:pPr>
          </w:p>
          <w:p w14:paraId="0AAB3066" w14:textId="77777777" w:rsidR="00583916" w:rsidRDefault="00583916">
            <w:pPr>
              <w:spacing w:line="0" w:lineRule="atLeast"/>
              <w:jc w:val="center"/>
              <w:rPr>
                <w:rFonts w:eastAsia="仿宋_GB2312"/>
                <w:color w:val="000000"/>
                <w:kern w:val="0"/>
                <w:sz w:val="18"/>
                <w:szCs w:val="18"/>
              </w:rPr>
            </w:pPr>
          </w:p>
          <w:p w14:paraId="646C8208" w14:textId="77777777" w:rsidR="00583916" w:rsidRDefault="00583916">
            <w:pPr>
              <w:spacing w:line="0" w:lineRule="atLeast"/>
              <w:jc w:val="center"/>
              <w:rPr>
                <w:rFonts w:eastAsia="仿宋_GB2312"/>
                <w:color w:val="000000"/>
                <w:kern w:val="0"/>
                <w:sz w:val="18"/>
                <w:szCs w:val="18"/>
              </w:rPr>
            </w:pPr>
          </w:p>
          <w:p w14:paraId="31C569F6" w14:textId="77777777" w:rsidR="00583916" w:rsidRDefault="00583916">
            <w:pPr>
              <w:spacing w:line="0" w:lineRule="atLeast"/>
              <w:jc w:val="center"/>
              <w:rPr>
                <w:rFonts w:eastAsia="仿宋_GB2312"/>
                <w:color w:val="000000"/>
                <w:kern w:val="0"/>
                <w:sz w:val="18"/>
                <w:szCs w:val="18"/>
              </w:rPr>
            </w:pPr>
          </w:p>
          <w:p w14:paraId="7D7EE246" w14:textId="77777777" w:rsidR="00583916" w:rsidRDefault="00583916">
            <w:pPr>
              <w:spacing w:line="0" w:lineRule="atLeast"/>
              <w:jc w:val="center"/>
              <w:rPr>
                <w:rFonts w:eastAsia="仿宋_GB2312"/>
                <w:color w:val="000000"/>
                <w:kern w:val="0"/>
                <w:sz w:val="18"/>
                <w:szCs w:val="18"/>
              </w:rPr>
            </w:pPr>
          </w:p>
          <w:p w14:paraId="07BB8474" w14:textId="77777777" w:rsidR="00583916" w:rsidRDefault="00583916">
            <w:pPr>
              <w:spacing w:line="0" w:lineRule="atLeast"/>
              <w:jc w:val="center"/>
              <w:rPr>
                <w:rFonts w:eastAsia="仿宋_GB2312"/>
                <w:color w:val="000000"/>
                <w:kern w:val="0"/>
                <w:sz w:val="18"/>
                <w:szCs w:val="18"/>
              </w:rPr>
            </w:pPr>
          </w:p>
          <w:p w14:paraId="3FD514B5" w14:textId="77777777" w:rsidR="00583916" w:rsidRDefault="00583916">
            <w:pPr>
              <w:spacing w:line="0" w:lineRule="atLeast"/>
              <w:jc w:val="center"/>
              <w:rPr>
                <w:rFonts w:eastAsia="仿宋_GB2312"/>
                <w:color w:val="000000"/>
                <w:kern w:val="0"/>
                <w:sz w:val="18"/>
                <w:szCs w:val="18"/>
              </w:rPr>
            </w:pPr>
          </w:p>
          <w:p w14:paraId="6C8830ED" w14:textId="77777777" w:rsidR="00583916" w:rsidRDefault="00583916">
            <w:pPr>
              <w:spacing w:line="0" w:lineRule="atLeast"/>
              <w:jc w:val="center"/>
              <w:rPr>
                <w:rFonts w:eastAsia="仿宋_GB2312"/>
                <w:color w:val="000000"/>
                <w:kern w:val="0"/>
                <w:sz w:val="18"/>
                <w:szCs w:val="18"/>
              </w:rPr>
            </w:pPr>
          </w:p>
          <w:p w14:paraId="3FC9F7BF" w14:textId="77777777" w:rsidR="00583916" w:rsidRDefault="00583916">
            <w:pPr>
              <w:spacing w:line="0" w:lineRule="atLeast"/>
              <w:jc w:val="center"/>
              <w:rPr>
                <w:rFonts w:eastAsia="仿宋_GB2312"/>
                <w:color w:val="000000"/>
                <w:kern w:val="0"/>
                <w:sz w:val="18"/>
                <w:szCs w:val="18"/>
              </w:rPr>
            </w:pPr>
          </w:p>
          <w:p w14:paraId="423239C5" w14:textId="77777777" w:rsidR="00583916" w:rsidRDefault="00583916">
            <w:pPr>
              <w:spacing w:line="0" w:lineRule="atLeast"/>
              <w:jc w:val="center"/>
              <w:rPr>
                <w:rFonts w:eastAsia="仿宋_GB2312"/>
                <w:color w:val="000000"/>
                <w:kern w:val="0"/>
                <w:sz w:val="18"/>
                <w:szCs w:val="18"/>
              </w:rPr>
            </w:pPr>
          </w:p>
          <w:p w14:paraId="1BDF1D2D" w14:textId="77777777" w:rsidR="00583916" w:rsidRDefault="00583916">
            <w:pPr>
              <w:spacing w:line="0" w:lineRule="atLeast"/>
              <w:jc w:val="center"/>
              <w:rPr>
                <w:rFonts w:eastAsia="仿宋_GB2312"/>
                <w:color w:val="000000"/>
                <w:kern w:val="0"/>
                <w:sz w:val="18"/>
                <w:szCs w:val="18"/>
              </w:rPr>
            </w:pPr>
          </w:p>
          <w:p w14:paraId="596EFC52" w14:textId="77777777" w:rsidR="00583916" w:rsidRDefault="00583916">
            <w:pPr>
              <w:spacing w:line="0" w:lineRule="atLeast"/>
              <w:jc w:val="center"/>
              <w:rPr>
                <w:rFonts w:eastAsia="仿宋_GB2312"/>
                <w:color w:val="000000"/>
                <w:kern w:val="0"/>
                <w:sz w:val="18"/>
                <w:szCs w:val="18"/>
              </w:rPr>
            </w:pPr>
          </w:p>
          <w:p w14:paraId="11D2BFBE" w14:textId="77777777" w:rsidR="00583916" w:rsidRDefault="00583916">
            <w:pPr>
              <w:spacing w:line="0" w:lineRule="atLeast"/>
              <w:jc w:val="center"/>
              <w:rPr>
                <w:rFonts w:eastAsia="仿宋_GB2312"/>
                <w:color w:val="000000"/>
                <w:kern w:val="0"/>
                <w:sz w:val="18"/>
                <w:szCs w:val="18"/>
              </w:rPr>
            </w:pPr>
          </w:p>
          <w:p w14:paraId="5D12895B" w14:textId="77777777" w:rsidR="00583916" w:rsidRDefault="00583916">
            <w:pPr>
              <w:spacing w:line="0" w:lineRule="atLeast"/>
              <w:jc w:val="center"/>
              <w:rPr>
                <w:rFonts w:eastAsia="仿宋_GB2312"/>
                <w:color w:val="000000"/>
                <w:kern w:val="0"/>
                <w:sz w:val="18"/>
                <w:szCs w:val="18"/>
              </w:rPr>
            </w:pPr>
          </w:p>
          <w:p w14:paraId="2B2C3DC7" w14:textId="77777777" w:rsidR="00583916" w:rsidRDefault="00583916">
            <w:pPr>
              <w:spacing w:line="0" w:lineRule="atLeast"/>
              <w:jc w:val="center"/>
              <w:rPr>
                <w:rFonts w:eastAsia="仿宋_GB2312"/>
                <w:color w:val="000000"/>
                <w:kern w:val="0"/>
                <w:sz w:val="18"/>
                <w:szCs w:val="18"/>
              </w:rPr>
            </w:pPr>
          </w:p>
          <w:p w14:paraId="5B4ACD57" w14:textId="77777777" w:rsidR="00583916"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5FB45879"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24B2F9F1"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012B602E"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78157F14"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6BB90F36"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3589740B"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75359359"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w:t>
            </w:r>
            <w:proofErr w:type="gramStart"/>
            <w:r>
              <w:rPr>
                <w:rFonts w:eastAsia="仿宋_GB2312"/>
                <w:color w:val="000000"/>
                <w:kern w:val="0"/>
                <w:sz w:val="18"/>
                <w:szCs w:val="18"/>
              </w:rPr>
              <w:t>内预算</w:t>
            </w:r>
            <w:proofErr w:type="gramEnd"/>
            <w:r>
              <w:rPr>
                <w:rFonts w:eastAsia="仿宋_GB2312"/>
                <w:color w:val="000000"/>
                <w:kern w:val="0"/>
                <w:sz w:val="18"/>
                <w:szCs w:val="18"/>
              </w:rPr>
              <w:t>安排到具体项目的资金。</w:t>
            </w:r>
          </w:p>
        </w:tc>
        <w:tc>
          <w:tcPr>
            <w:tcW w:w="1304" w:type="dxa"/>
            <w:shd w:val="clear" w:color="000000" w:fill="FFFFFF"/>
            <w:vAlign w:val="center"/>
          </w:tcPr>
          <w:p w14:paraId="2362B6DE"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1D0E2E1B"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83916" w14:paraId="3941BA6F" w14:textId="77777777">
        <w:trPr>
          <w:trHeight w:val="1320"/>
          <w:jc w:val="center"/>
        </w:trPr>
        <w:tc>
          <w:tcPr>
            <w:tcW w:w="1002" w:type="dxa"/>
            <w:vMerge/>
            <w:shd w:val="clear" w:color="auto" w:fill="FFFFFF"/>
            <w:vAlign w:val="center"/>
          </w:tcPr>
          <w:p w14:paraId="061DE904" w14:textId="77777777" w:rsidR="00583916" w:rsidRDefault="00583916">
            <w:pPr>
              <w:spacing w:line="0" w:lineRule="atLeast"/>
              <w:jc w:val="center"/>
              <w:rPr>
                <w:rFonts w:eastAsia="仿宋_GB2312"/>
                <w:color w:val="000000"/>
                <w:kern w:val="0"/>
                <w:sz w:val="18"/>
                <w:szCs w:val="18"/>
              </w:rPr>
            </w:pPr>
          </w:p>
        </w:tc>
        <w:tc>
          <w:tcPr>
            <w:tcW w:w="1000" w:type="dxa"/>
            <w:vMerge/>
            <w:shd w:val="clear" w:color="auto" w:fill="FFFFFF"/>
            <w:vAlign w:val="center"/>
          </w:tcPr>
          <w:p w14:paraId="4480EB1C" w14:textId="77777777" w:rsidR="00583916" w:rsidRDefault="00583916">
            <w:pPr>
              <w:spacing w:line="0" w:lineRule="atLeast"/>
              <w:jc w:val="center"/>
              <w:rPr>
                <w:rFonts w:eastAsia="仿宋_GB2312"/>
                <w:color w:val="000000"/>
                <w:kern w:val="0"/>
                <w:sz w:val="18"/>
                <w:szCs w:val="18"/>
              </w:rPr>
            </w:pPr>
          </w:p>
        </w:tc>
        <w:tc>
          <w:tcPr>
            <w:tcW w:w="1071" w:type="dxa"/>
            <w:shd w:val="clear" w:color="auto" w:fill="FFFFFF"/>
            <w:vAlign w:val="center"/>
          </w:tcPr>
          <w:p w14:paraId="20C874E7"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453992B1"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4CBD62CC"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1884056D"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1BD0EDDB" w14:textId="77777777" w:rsidR="00583916" w:rsidRDefault="00000000">
            <w:pPr>
              <w:widowControl/>
              <w:spacing w:line="0" w:lineRule="atLeast"/>
              <w:jc w:val="center"/>
              <w:rPr>
                <w:b/>
                <w:bCs/>
                <w:color w:val="000000"/>
                <w:kern w:val="0"/>
                <w:sz w:val="18"/>
                <w:szCs w:val="18"/>
              </w:rPr>
            </w:pPr>
            <w:r>
              <w:rPr>
                <w:rFonts w:eastAsia="仿宋_GB2312" w:hint="eastAsia"/>
                <w:b/>
                <w:bCs/>
                <w:color w:val="000000"/>
                <w:kern w:val="0"/>
                <w:sz w:val="18"/>
                <w:szCs w:val="18"/>
              </w:rPr>
              <w:t>3.32</w:t>
            </w:r>
          </w:p>
        </w:tc>
      </w:tr>
      <w:tr w:rsidR="00583916" w14:paraId="01888F41" w14:textId="77777777">
        <w:trPr>
          <w:trHeight w:val="2076"/>
          <w:jc w:val="center"/>
        </w:trPr>
        <w:tc>
          <w:tcPr>
            <w:tcW w:w="1002" w:type="dxa"/>
            <w:vMerge/>
            <w:shd w:val="clear" w:color="auto" w:fill="FFFFFF"/>
            <w:vAlign w:val="center"/>
          </w:tcPr>
          <w:p w14:paraId="2999FFEE" w14:textId="77777777" w:rsidR="00583916" w:rsidRDefault="00583916">
            <w:pPr>
              <w:spacing w:line="0" w:lineRule="atLeast"/>
              <w:jc w:val="center"/>
              <w:rPr>
                <w:rFonts w:eastAsia="仿宋_GB2312"/>
                <w:color w:val="000000"/>
                <w:kern w:val="0"/>
                <w:sz w:val="18"/>
                <w:szCs w:val="18"/>
              </w:rPr>
            </w:pPr>
          </w:p>
        </w:tc>
        <w:tc>
          <w:tcPr>
            <w:tcW w:w="1000" w:type="dxa"/>
            <w:shd w:val="clear" w:color="auto" w:fill="FFFFFF"/>
            <w:vAlign w:val="center"/>
          </w:tcPr>
          <w:p w14:paraId="13FC0B81"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475216A0"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333ACBE5"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w:t>
            </w:r>
            <w:proofErr w:type="gramStart"/>
            <w:r>
              <w:rPr>
                <w:rFonts w:eastAsia="仿宋_GB2312"/>
                <w:color w:val="000000"/>
                <w:kern w:val="0"/>
                <w:sz w:val="18"/>
                <w:szCs w:val="18"/>
              </w:rPr>
              <w:t>规</w:t>
            </w:r>
            <w:proofErr w:type="gramEnd"/>
            <w:r>
              <w:rPr>
                <w:rFonts w:eastAsia="仿宋_GB2312"/>
                <w:color w:val="000000"/>
                <w:kern w:val="0"/>
                <w:sz w:val="18"/>
                <w:szCs w:val="18"/>
              </w:rPr>
              <w:t>性</w:t>
            </w:r>
          </w:p>
        </w:tc>
        <w:tc>
          <w:tcPr>
            <w:tcW w:w="1725" w:type="dxa"/>
            <w:shd w:val="clear" w:color="000000" w:fill="FFFFFF"/>
            <w:vAlign w:val="center"/>
          </w:tcPr>
          <w:p w14:paraId="71ACECE0"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120841AB"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61CBED00"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674FF576"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83916" w14:paraId="49A305AC" w14:textId="77777777">
        <w:trPr>
          <w:trHeight w:val="1797"/>
          <w:jc w:val="center"/>
        </w:trPr>
        <w:tc>
          <w:tcPr>
            <w:tcW w:w="1002" w:type="dxa"/>
            <w:vMerge/>
            <w:shd w:val="clear" w:color="auto" w:fill="FFFFFF"/>
            <w:vAlign w:val="center"/>
          </w:tcPr>
          <w:p w14:paraId="6EEC6CDA" w14:textId="77777777" w:rsidR="00583916" w:rsidRDefault="00583916">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7F18E8E5"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79AB8EC0" w14:textId="77777777" w:rsidR="00583916"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45905BCD"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4E1EB1A5"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0A91EF8B"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1B9F70DA"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w:t>
            </w:r>
            <w:proofErr w:type="gramStart"/>
            <w:r>
              <w:rPr>
                <w:rFonts w:eastAsia="仿宋_GB2312"/>
                <w:color w:val="000000"/>
                <w:kern w:val="0"/>
                <w:sz w:val="18"/>
                <w:szCs w:val="18"/>
              </w:rPr>
              <w:t>规</w:t>
            </w:r>
            <w:proofErr w:type="gramEnd"/>
            <w:r>
              <w:rPr>
                <w:rFonts w:eastAsia="仿宋_GB2312"/>
                <w:color w:val="000000"/>
                <w:kern w:val="0"/>
                <w:sz w:val="18"/>
                <w:szCs w:val="18"/>
              </w:rPr>
              <w:t>、完整。</w:t>
            </w:r>
          </w:p>
        </w:tc>
        <w:tc>
          <w:tcPr>
            <w:tcW w:w="1304" w:type="dxa"/>
            <w:shd w:val="clear" w:color="000000" w:fill="FFFFFF"/>
            <w:vAlign w:val="center"/>
          </w:tcPr>
          <w:p w14:paraId="4EB92E5D"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31349774"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83916" w14:paraId="3919136A" w14:textId="77777777">
        <w:trPr>
          <w:trHeight w:val="1769"/>
          <w:jc w:val="center"/>
        </w:trPr>
        <w:tc>
          <w:tcPr>
            <w:tcW w:w="1002" w:type="dxa"/>
            <w:vMerge/>
            <w:shd w:val="clear" w:color="auto" w:fill="FFFFFF"/>
            <w:vAlign w:val="center"/>
          </w:tcPr>
          <w:p w14:paraId="0E1D6ABC" w14:textId="77777777" w:rsidR="00583916" w:rsidRDefault="00583916">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19945A35" w14:textId="77777777" w:rsidR="00583916" w:rsidRDefault="00583916">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6B5567A9"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4676B861"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538C2FFD"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4419D314"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2DC37BC3"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3F6FA4FB"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583916" w14:paraId="2FD24C8E" w14:textId="77777777">
        <w:trPr>
          <w:trHeight w:val="1917"/>
          <w:jc w:val="center"/>
        </w:trPr>
        <w:tc>
          <w:tcPr>
            <w:tcW w:w="1002" w:type="dxa"/>
            <w:vMerge w:val="restart"/>
            <w:shd w:val="clear" w:color="auto" w:fill="FFFFFF"/>
            <w:vAlign w:val="center"/>
          </w:tcPr>
          <w:p w14:paraId="120AA85F"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3DE9F657"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539C396D"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2B53F1ED"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E74D715"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736C0D21"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1340964A"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8.80</w:t>
            </w:r>
          </w:p>
        </w:tc>
      </w:tr>
      <w:tr w:rsidR="00583916" w14:paraId="06116E1D" w14:textId="77777777">
        <w:trPr>
          <w:trHeight w:val="1773"/>
          <w:jc w:val="center"/>
        </w:trPr>
        <w:tc>
          <w:tcPr>
            <w:tcW w:w="1002" w:type="dxa"/>
            <w:vMerge/>
            <w:shd w:val="clear" w:color="auto" w:fill="FFFFFF"/>
            <w:vAlign w:val="center"/>
          </w:tcPr>
          <w:p w14:paraId="31CFBBDA" w14:textId="77777777" w:rsidR="00583916" w:rsidRDefault="00583916">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096672FD"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3A5610C1"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12CD8279"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711324EF"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067CE1E2"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7FF254B8"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0EA90AD6"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83916" w14:paraId="5D3AD43F" w14:textId="77777777">
        <w:trPr>
          <w:trHeight w:val="1506"/>
          <w:jc w:val="center"/>
        </w:trPr>
        <w:tc>
          <w:tcPr>
            <w:tcW w:w="1002" w:type="dxa"/>
            <w:vMerge/>
            <w:shd w:val="clear" w:color="auto" w:fill="FFFFFF"/>
            <w:vAlign w:val="center"/>
          </w:tcPr>
          <w:p w14:paraId="65BA151E" w14:textId="77777777" w:rsidR="00583916" w:rsidRDefault="00583916">
            <w:pPr>
              <w:spacing w:line="0" w:lineRule="atLeast"/>
              <w:jc w:val="center"/>
              <w:rPr>
                <w:rFonts w:eastAsia="仿宋_GB2312"/>
                <w:color w:val="000000"/>
                <w:kern w:val="0"/>
                <w:sz w:val="18"/>
                <w:szCs w:val="18"/>
              </w:rPr>
            </w:pPr>
          </w:p>
        </w:tc>
        <w:tc>
          <w:tcPr>
            <w:tcW w:w="1000" w:type="dxa"/>
            <w:shd w:val="clear" w:color="auto" w:fill="FFFFFF"/>
            <w:vAlign w:val="center"/>
          </w:tcPr>
          <w:p w14:paraId="2EC8FDC9" w14:textId="77777777" w:rsidR="00583916"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6FBCD259"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39DE815D"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2815AF51"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w:t>
            </w:r>
            <w:r>
              <w:rPr>
                <w:rFonts w:eastAsia="仿宋_GB2312" w:hint="eastAsia"/>
                <w:color w:val="000000"/>
                <w:kern w:val="0"/>
                <w:sz w:val="18"/>
                <w:szCs w:val="18"/>
              </w:rPr>
              <w:t>乡村医生财政补助资金项目</w:t>
            </w:r>
            <w:r>
              <w:rPr>
                <w:rFonts w:eastAsia="仿宋_GB2312"/>
                <w:color w:val="000000"/>
                <w:kern w:val="0"/>
                <w:sz w:val="18"/>
                <w:szCs w:val="18"/>
              </w:rPr>
              <w:t>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w:t>
            </w:r>
            <w:r>
              <w:rPr>
                <w:rFonts w:eastAsia="仿宋_GB2312" w:hint="eastAsia"/>
                <w:color w:val="000000"/>
                <w:kern w:val="0"/>
                <w:sz w:val="18"/>
                <w:szCs w:val="18"/>
              </w:rPr>
              <w:t>乡村医生财政补助资金项目</w:t>
            </w:r>
            <w:r>
              <w:rPr>
                <w:rFonts w:eastAsia="仿宋_GB2312"/>
                <w:color w:val="000000"/>
                <w:kern w:val="0"/>
                <w:sz w:val="18"/>
                <w:szCs w:val="18"/>
              </w:rPr>
              <w:t>所需的时间。</w:t>
            </w:r>
          </w:p>
        </w:tc>
        <w:tc>
          <w:tcPr>
            <w:tcW w:w="1304" w:type="dxa"/>
            <w:shd w:val="clear" w:color="000000" w:fill="FFFFFF"/>
            <w:vAlign w:val="center"/>
          </w:tcPr>
          <w:p w14:paraId="62F38ACB"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34207BD1"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83916" w14:paraId="3B35A148" w14:textId="77777777">
        <w:trPr>
          <w:trHeight w:val="2076"/>
          <w:jc w:val="center"/>
        </w:trPr>
        <w:tc>
          <w:tcPr>
            <w:tcW w:w="1002" w:type="dxa"/>
            <w:vMerge/>
            <w:shd w:val="clear" w:color="auto" w:fill="FFFFFF"/>
            <w:vAlign w:val="center"/>
          </w:tcPr>
          <w:p w14:paraId="34ED4E21" w14:textId="77777777" w:rsidR="00583916" w:rsidRDefault="00583916">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0EDB0848"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03D95FCB"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453C939C"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3FF7AF99"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1C1857F3"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6CF2D72C" w14:textId="77777777" w:rsidR="00583916" w:rsidRDefault="00000000">
            <w:pPr>
              <w:widowControl/>
              <w:spacing w:line="0" w:lineRule="atLeast"/>
              <w:jc w:val="center"/>
              <w:rPr>
                <w:b/>
                <w:bCs/>
                <w:color w:val="000000"/>
                <w:kern w:val="0"/>
                <w:sz w:val="18"/>
                <w:szCs w:val="18"/>
              </w:rPr>
            </w:pPr>
            <w:r>
              <w:rPr>
                <w:rFonts w:eastAsia="仿宋_GB2312" w:hint="eastAsia"/>
                <w:b/>
                <w:bCs/>
                <w:color w:val="000000"/>
                <w:kern w:val="0"/>
                <w:sz w:val="18"/>
                <w:szCs w:val="18"/>
              </w:rPr>
              <w:t>8.3</w:t>
            </w:r>
          </w:p>
        </w:tc>
      </w:tr>
      <w:tr w:rsidR="00583916" w14:paraId="56F6776D" w14:textId="77777777">
        <w:trPr>
          <w:trHeight w:val="889"/>
          <w:jc w:val="center"/>
        </w:trPr>
        <w:tc>
          <w:tcPr>
            <w:tcW w:w="1002" w:type="dxa"/>
            <w:vMerge w:val="restart"/>
            <w:shd w:val="clear" w:color="auto" w:fill="FFFFFF"/>
            <w:vAlign w:val="center"/>
          </w:tcPr>
          <w:p w14:paraId="13790905"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255BD1B2"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4E885B13"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601AD7B2" w14:textId="77777777" w:rsidR="00583916"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00D1A1CF"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项目实施所产生的社会效益、可持续影响等。可根据项目实际情况有选择地设置和细化。</w:t>
            </w:r>
          </w:p>
        </w:tc>
        <w:tc>
          <w:tcPr>
            <w:tcW w:w="1304" w:type="dxa"/>
            <w:shd w:val="clear" w:color="auto" w:fill="FFFFFF"/>
            <w:vAlign w:val="center"/>
          </w:tcPr>
          <w:p w14:paraId="05392306"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auto" w:fill="FFFFFF"/>
            <w:vAlign w:val="center"/>
          </w:tcPr>
          <w:p w14:paraId="7C013FB8"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83916" w14:paraId="3176D4E9" w14:textId="77777777">
        <w:trPr>
          <w:trHeight w:val="1137"/>
          <w:jc w:val="center"/>
        </w:trPr>
        <w:tc>
          <w:tcPr>
            <w:tcW w:w="1002" w:type="dxa"/>
            <w:vMerge/>
            <w:shd w:val="clear" w:color="auto" w:fill="FFFFFF"/>
            <w:vAlign w:val="center"/>
          </w:tcPr>
          <w:p w14:paraId="48507BAC" w14:textId="77777777" w:rsidR="00583916" w:rsidRDefault="00583916">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52A53E9D" w14:textId="77777777" w:rsidR="00583916" w:rsidRDefault="00583916">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85FF1AA" w14:textId="77777777" w:rsidR="00583916"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03C6DE6E"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7F4FC300" w14:textId="77777777" w:rsidR="00583916"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w:t>
            </w:r>
            <w:r>
              <w:rPr>
                <w:rFonts w:eastAsia="仿宋_GB2312" w:hint="eastAsia"/>
                <w:color w:val="000000"/>
                <w:kern w:val="0"/>
                <w:sz w:val="18"/>
                <w:szCs w:val="18"/>
              </w:rPr>
              <w:t>乡村医生财政补助资金项目</w:t>
            </w:r>
            <w:r>
              <w:rPr>
                <w:rFonts w:eastAsia="仿宋_GB2312"/>
                <w:color w:val="000000"/>
                <w:kern w:val="0"/>
                <w:sz w:val="18"/>
                <w:szCs w:val="18"/>
              </w:rPr>
              <w:t>实施而受到影响的部门（单位）、群体或个人。一般采取社会调查的方式。</w:t>
            </w:r>
          </w:p>
        </w:tc>
        <w:tc>
          <w:tcPr>
            <w:tcW w:w="1304" w:type="dxa"/>
            <w:shd w:val="clear" w:color="000000" w:fill="FFFFFF"/>
            <w:vAlign w:val="center"/>
          </w:tcPr>
          <w:p w14:paraId="31F8DB2D"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32FD10B6"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583916" w14:paraId="754A1482" w14:textId="77777777">
        <w:trPr>
          <w:trHeight w:val="393"/>
          <w:jc w:val="center"/>
        </w:trPr>
        <w:tc>
          <w:tcPr>
            <w:tcW w:w="10019" w:type="dxa"/>
            <w:gridSpan w:val="5"/>
            <w:shd w:val="clear" w:color="auto" w:fill="FFFFFF"/>
            <w:vAlign w:val="center"/>
          </w:tcPr>
          <w:p w14:paraId="36D2AA5D"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4ADE82B5" w14:textId="77777777" w:rsidR="00583916"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5" w:type="dxa"/>
            <w:shd w:val="clear" w:color="000000" w:fill="FFFFFF"/>
            <w:vAlign w:val="center"/>
          </w:tcPr>
          <w:p w14:paraId="55493A30" w14:textId="77777777" w:rsidR="00583916"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96.42</w:t>
            </w:r>
          </w:p>
        </w:tc>
      </w:tr>
    </w:tbl>
    <w:p w14:paraId="3601AD99" w14:textId="77777777" w:rsidR="00583916" w:rsidRDefault="00583916">
      <w:pPr>
        <w:sectPr w:rsidR="00583916">
          <w:pgSz w:w="16838" w:h="11906" w:orient="landscape"/>
          <w:pgMar w:top="1800" w:right="1440" w:bottom="1558" w:left="1440" w:header="851" w:footer="992" w:gutter="0"/>
          <w:cols w:space="425"/>
          <w:docGrid w:type="lines" w:linePitch="312"/>
        </w:sectPr>
      </w:pPr>
    </w:p>
    <w:p w14:paraId="796D8F7C" w14:textId="77777777" w:rsidR="00583916"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2</w:t>
      </w:r>
    </w:p>
    <w:p w14:paraId="7B267E21" w14:textId="77777777" w:rsidR="00583916" w:rsidRDefault="00000000">
      <w:pPr>
        <w:spacing w:line="240" w:lineRule="atLeast"/>
        <w:jc w:val="center"/>
        <w:rPr>
          <w:rFonts w:ascii="仿宋_GB2312" w:eastAsia="仿宋_GB2312" w:hAnsi="仿宋_GB2312" w:cs="仿宋_GB2312" w:hint="eastAsia"/>
          <w:b/>
          <w:bCs/>
          <w:color w:val="000000"/>
          <w:kern w:val="0"/>
          <w:sz w:val="28"/>
          <w:szCs w:val="28"/>
          <w:lang w:bidi="ar"/>
        </w:rPr>
      </w:pPr>
      <w:r>
        <w:rPr>
          <w:rFonts w:ascii="仿宋_GB2312" w:eastAsia="仿宋_GB2312" w:hAnsi="仿宋_GB2312" w:cs="仿宋_GB2312" w:hint="eastAsia"/>
          <w:b/>
          <w:bCs/>
          <w:color w:val="000000"/>
          <w:kern w:val="0"/>
          <w:sz w:val="28"/>
          <w:szCs w:val="28"/>
          <w:lang w:bidi="ar"/>
        </w:rPr>
        <w:t>项目支出绩效自评表</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748"/>
        <w:gridCol w:w="1287"/>
      </w:tblGrid>
      <w:tr w:rsidR="00583916" w14:paraId="67E47958"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0EC1C262"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3A4AEFF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2024年村医补助</w:t>
            </w:r>
          </w:p>
        </w:tc>
      </w:tr>
      <w:tr w:rsidR="00583916" w14:paraId="24940620"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43102206"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5CF6201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奇台县卫生健康委员会</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6939D903"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6B472CF1"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各乡镇卫生院</w:t>
            </w:r>
          </w:p>
        </w:tc>
      </w:tr>
      <w:tr w:rsidR="00583916" w14:paraId="35C0DB40"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DBBB4BE"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项目资金</w:t>
            </w:r>
            <w:r>
              <w:rPr>
                <w:rFonts w:ascii="仿宋_GB2312" w:eastAsia="仿宋_GB2312" w:hAnsi="仿宋_GB2312" w:cs="仿宋_GB2312" w:hint="eastAsia"/>
                <w:color w:val="000000"/>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0511C2EE"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156FD923"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7EE9E1C9"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6D87E68F"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1A4F69C"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00957F7D"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02489676"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得分</w:t>
            </w:r>
          </w:p>
        </w:tc>
      </w:tr>
      <w:tr w:rsidR="00583916" w14:paraId="6755105A"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42A7F5EF" w14:textId="77777777" w:rsidR="00583916" w:rsidRDefault="00583916">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4092AE96"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56408563" w14:textId="61D1C655"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400</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0449F917" w14:textId="1680AF4C"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400</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24E59DD5" w14:textId="39832EF3"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331.92</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17E4A9E1"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3A55EABD"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82.98%</w:t>
            </w:r>
          </w:p>
        </w:tc>
        <w:tc>
          <w:tcPr>
            <w:tcW w:w="1287" w:type="dxa"/>
            <w:tcBorders>
              <w:top w:val="single" w:sz="4" w:space="0" w:color="000000"/>
              <w:left w:val="single" w:sz="4" w:space="0" w:color="000000"/>
              <w:bottom w:val="single" w:sz="4" w:space="0" w:color="000000"/>
              <w:right w:val="single" w:sz="4" w:space="0" w:color="000000"/>
            </w:tcBorders>
            <w:vAlign w:val="center"/>
          </w:tcPr>
          <w:p w14:paraId="0D1B31E0"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16.60</w:t>
            </w:r>
          </w:p>
        </w:tc>
      </w:tr>
      <w:tr w:rsidR="00583916" w14:paraId="109459FC"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45612C74" w14:textId="77777777" w:rsidR="00583916" w:rsidRDefault="00583916">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3BF33D3A"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7D80A0CD" w14:textId="47B28EE8"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400</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4AA5C44B" w14:textId="1DB3D1B4"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400</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546859C5" w14:textId="78ACF159"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331.92</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4248C351"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7C79D1B7"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82.98%</w:t>
            </w:r>
          </w:p>
        </w:tc>
        <w:tc>
          <w:tcPr>
            <w:tcW w:w="1287" w:type="dxa"/>
            <w:tcBorders>
              <w:top w:val="single" w:sz="4" w:space="0" w:color="000000"/>
              <w:left w:val="single" w:sz="4" w:space="0" w:color="000000"/>
              <w:bottom w:val="single" w:sz="4" w:space="0" w:color="000000"/>
              <w:right w:val="single" w:sz="4" w:space="0" w:color="000000"/>
            </w:tcBorders>
            <w:vAlign w:val="center"/>
          </w:tcPr>
          <w:p w14:paraId="686F4AC5"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16.60</w:t>
            </w:r>
          </w:p>
        </w:tc>
      </w:tr>
      <w:tr w:rsidR="00583916" w14:paraId="4E5B280A"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264CDA09" w14:textId="77777777" w:rsidR="00583916" w:rsidRDefault="00583916">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6D555BAA"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7EAA8523"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c>
          <w:tcPr>
            <w:tcW w:w="2088" w:type="dxa"/>
            <w:gridSpan w:val="2"/>
            <w:tcBorders>
              <w:top w:val="single" w:sz="4" w:space="0" w:color="000000"/>
              <w:left w:val="single" w:sz="4" w:space="0" w:color="000000"/>
              <w:bottom w:val="nil"/>
              <w:right w:val="single" w:sz="4" w:space="0" w:color="000000"/>
            </w:tcBorders>
            <w:vAlign w:val="center"/>
          </w:tcPr>
          <w:p w14:paraId="6EC27DA2"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c>
          <w:tcPr>
            <w:tcW w:w="1719" w:type="dxa"/>
            <w:gridSpan w:val="2"/>
            <w:tcBorders>
              <w:top w:val="single" w:sz="4" w:space="0" w:color="000000"/>
              <w:left w:val="single" w:sz="4" w:space="0" w:color="000000"/>
              <w:bottom w:val="nil"/>
              <w:right w:val="single" w:sz="4" w:space="0" w:color="000000"/>
            </w:tcBorders>
            <w:vAlign w:val="center"/>
          </w:tcPr>
          <w:p w14:paraId="365A9BAD"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4D12FE02"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CA77B79"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c>
          <w:tcPr>
            <w:tcW w:w="1287" w:type="dxa"/>
            <w:tcBorders>
              <w:top w:val="single" w:sz="4" w:space="0" w:color="000000"/>
              <w:left w:val="single" w:sz="4" w:space="0" w:color="000000"/>
              <w:bottom w:val="single" w:sz="4" w:space="0" w:color="000000"/>
              <w:right w:val="single" w:sz="4" w:space="0" w:color="000000"/>
            </w:tcBorders>
            <w:vAlign w:val="center"/>
          </w:tcPr>
          <w:p w14:paraId="7038CE9C"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w:t>
            </w:r>
          </w:p>
        </w:tc>
      </w:tr>
      <w:tr w:rsidR="00583916" w14:paraId="7AC5F8B6"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1A1BDABB"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39A2FC45"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3CB4AFB8"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总体目标完成情况</w:t>
            </w:r>
          </w:p>
        </w:tc>
      </w:tr>
      <w:tr w:rsidR="00583916" w14:paraId="22E93958"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17E35A47" w14:textId="77777777" w:rsidR="00583916" w:rsidRDefault="00583916">
            <w:pPr>
              <w:jc w:val="center"/>
              <w:rPr>
                <w:rFonts w:ascii="仿宋_GB2312" w:eastAsia="仿宋_GB2312" w:hAnsi="仿宋_GB2312" w:cs="仿宋_GB2312" w:hint="eastAsia"/>
                <w:color w:val="000000"/>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080B0886" w14:textId="77777777" w:rsidR="00583916" w:rsidRDefault="00583916">
            <w:pPr>
              <w:ind w:firstLineChars="200" w:firstLine="360"/>
              <w:jc w:val="left"/>
              <w:rPr>
                <w:rFonts w:ascii="仿宋_GB2312" w:eastAsia="仿宋_GB2312" w:hAnsi="仿宋_GB2312" w:cs="仿宋_GB2312" w:hint="eastAsia"/>
                <w:color w:val="000000"/>
                <w:sz w:val="18"/>
                <w:szCs w:val="18"/>
              </w:rPr>
            </w:pPr>
          </w:p>
          <w:p w14:paraId="2A52AF08" w14:textId="77777777" w:rsidR="00583916" w:rsidRDefault="00583916">
            <w:pPr>
              <w:ind w:firstLineChars="200" w:firstLine="360"/>
              <w:jc w:val="left"/>
              <w:rPr>
                <w:rFonts w:ascii="仿宋_GB2312" w:eastAsia="仿宋_GB2312" w:hAnsi="仿宋_GB2312" w:cs="仿宋_GB2312" w:hint="eastAsia"/>
                <w:color w:val="000000"/>
                <w:sz w:val="18"/>
                <w:szCs w:val="18"/>
              </w:rPr>
            </w:pPr>
          </w:p>
          <w:p w14:paraId="4111A225" w14:textId="77777777" w:rsidR="00583916" w:rsidRDefault="00000000">
            <w:pPr>
              <w:ind w:firstLineChars="200" w:firstLine="360"/>
              <w:jc w:val="left"/>
              <w:rPr>
                <w:rFonts w:ascii="仿宋_GB2312" w:eastAsia="仿宋_GB2312" w:hAnsi="仿宋_GB2312" w:cs="仿宋_GB2312" w:hint="eastAsia"/>
                <w:color w:val="000000"/>
                <w:sz w:val="18"/>
                <w:szCs w:val="18"/>
              </w:rPr>
            </w:pPr>
            <w:r>
              <w:rPr>
                <w:rFonts w:ascii="仿宋_GB2312" w:eastAsia="仿宋_GB2312" w:hAnsi="仿宋_GB2312" w:cs="仿宋_GB2312"/>
                <w:color w:val="000000"/>
                <w:sz w:val="18"/>
                <w:szCs w:val="18"/>
              </w:rPr>
              <w:t>为全县乡村医生发放自治区财政补助及县级财政补助，进一步稳定乡村医生队伍，巩固完善村卫生室基本功能，筑牢农村卫生服务体系，并同步提升基层医疗卫生人员服务能力，建立健全院校教育人才培养体制，为基层医疗卫生机构培养一批具有专科医学学历，具备相应专业技术技能的实用型医学人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5C862FEB" w14:textId="77777777" w:rsidR="00583916" w:rsidRDefault="00000000">
            <w:pPr>
              <w:spacing w:line="280" w:lineRule="exact"/>
              <w:ind w:firstLineChars="200" w:firstLine="360"/>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进一步稳定乡村医生队伍，巩固完善村卫生室基本功能，筑牢农村卫生服务体系，并同步提升基层医疗卫生人员服务能力取得乡村医生证书并在岗的</w:t>
            </w:r>
            <w:proofErr w:type="gramStart"/>
            <w:r>
              <w:rPr>
                <w:rFonts w:ascii="仿宋_GB2312" w:eastAsia="仿宋_GB2312" w:hAnsi="仿宋_GB2312" w:cs="仿宋_GB2312" w:hint="eastAsia"/>
                <w:color w:val="000000"/>
                <w:sz w:val="18"/>
                <w:szCs w:val="18"/>
              </w:rPr>
              <w:t>乡村医生乡村医生</w:t>
            </w:r>
            <w:proofErr w:type="gramEnd"/>
            <w:r>
              <w:rPr>
                <w:rFonts w:ascii="仿宋_GB2312" w:eastAsia="仿宋_GB2312" w:hAnsi="仿宋_GB2312" w:cs="仿宋_GB2312" w:hint="eastAsia"/>
                <w:color w:val="000000"/>
                <w:sz w:val="18"/>
                <w:szCs w:val="18"/>
              </w:rPr>
              <w:t>月收入：2500；取得执业助理医师资格并在岗的乡村医生：3000；取得执业医师资格并在岗的乡村医生：3500；有效保障医学人才队伍建设；乡村医生人数：95；乡村医生补助发放准确率：100%；向乡村医生按月及时足额拨付自治区财政补助资金：100%；项目预算控制率82.98%；乡村医生满意度：90%。</w:t>
            </w:r>
          </w:p>
        </w:tc>
      </w:tr>
      <w:tr w:rsidR="00583916" w14:paraId="04B28F1B"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684998D1"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lastRenderedPageBreak/>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6A787E70"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2B9779D6"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D29D6D7"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7923D69C"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6EED1D13"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19814C3A"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10561D52"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52AF9ADF" w14:textId="77777777" w:rsidR="00583916" w:rsidRDefault="00000000">
            <w:pPr>
              <w:widowControl/>
              <w:jc w:val="center"/>
              <w:textAlignment w:val="center"/>
              <w:rPr>
                <w:rFonts w:ascii="仿宋_GB2312" w:eastAsia="仿宋_GB2312" w:hAnsi="仿宋_GB2312" w:cs="仿宋_GB2312" w:hint="eastAsia"/>
                <w:color w:val="000000"/>
                <w:sz w:val="18"/>
                <w:szCs w:val="18"/>
              </w:rPr>
            </w:pPr>
            <w:proofErr w:type="gramStart"/>
            <w:r>
              <w:rPr>
                <w:rFonts w:ascii="仿宋_GB2312" w:eastAsia="仿宋_GB2312" w:hAnsi="仿宋_GB2312" w:cs="仿宋_GB2312" w:hint="eastAsia"/>
                <w:color w:val="000000"/>
                <w:kern w:val="0"/>
                <w:sz w:val="18"/>
                <w:szCs w:val="18"/>
                <w:lang w:bidi="ar"/>
              </w:rPr>
              <w:t>指标赋分规则</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35D52CD0"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E24EC32"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798622B0"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29EDA2B0"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1C871162" w14:textId="77777777" w:rsidR="00583916" w:rsidRDefault="00000000">
            <w:pPr>
              <w:widowControl/>
              <w:spacing w:line="280" w:lineRule="exact"/>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偏差原因分析及改进措施</w:t>
            </w:r>
          </w:p>
        </w:tc>
      </w:tr>
      <w:tr w:rsidR="00583916" w14:paraId="666FD6FA"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5128C29E" w14:textId="77777777" w:rsidR="00583916" w:rsidRDefault="00583916">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noWrap/>
            <w:vAlign w:val="center"/>
          </w:tcPr>
          <w:p w14:paraId="23BF1000"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noWrap/>
            <w:vAlign w:val="center"/>
          </w:tcPr>
          <w:p w14:paraId="73D5995A"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64690B3A" w14:textId="77777777" w:rsidR="00583916"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发放村医补助人数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2CE0A1E3"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≥108人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40AF57EF"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21CD36D4"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58BD3609"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6DCEDAFF"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33B45FC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29CB0194"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=95人</w:t>
            </w:r>
          </w:p>
        </w:tc>
        <w:tc>
          <w:tcPr>
            <w:tcW w:w="830" w:type="dxa"/>
            <w:tcBorders>
              <w:top w:val="single" w:sz="4" w:space="0" w:color="000000"/>
              <w:left w:val="single" w:sz="4" w:space="0" w:color="000000"/>
              <w:bottom w:val="single" w:sz="4" w:space="0" w:color="000000"/>
              <w:right w:val="single" w:sz="4" w:space="0" w:color="000000"/>
            </w:tcBorders>
            <w:vAlign w:val="center"/>
          </w:tcPr>
          <w:p w14:paraId="6C084BA7"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87.96%</w:t>
            </w:r>
          </w:p>
        </w:tc>
        <w:tc>
          <w:tcPr>
            <w:tcW w:w="748" w:type="dxa"/>
            <w:tcBorders>
              <w:top w:val="single" w:sz="4" w:space="0" w:color="000000"/>
              <w:left w:val="single" w:sz="4" w:space="0" w:color="000000"/>
              <w:bottom w:val="single" w:sz="4" w:space="0" w:color="000000"/>
              <w:right w:val="single" w:sz="4" w:space="0" w:color="000000"/>
            </w:tcBorders>
            <w:vAlign w:val="center"/>
          </w:tcPr>
          <w:p w14:paraId="154B2B0D"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13.98</w:t>
            </w:r>
          </w:p>
        </w:tc>
        <w:tc>
          <w:tcPr>
            <w:tcW w:w="1287" w:type="dxa"/>
            <w:tcBorders>
              <w:top w:val="single" w:sz="4" w:space="0" w:color="000000"/>
              <w:left w:val="single" w:sz="4" w:space="0" w:color="000000"/>
              <w:bottom w:val="single" w:sz="4" w:space="0" w:color="000000"/>
              <w:right w:val="single" w:sz="4" w:space="0" w:color="000000"/>
            </w:tcBorders>
            <w:vAlign w:val="center"/>
          </w:tcPr>
          <w:p w14:paraId="7FBF3C0E" w14:textId="77777777" w:rsidR="00583916"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偏差原因：13名乡村医生辞职，导致发放补助人数减少；改进措施：稳定村医队伍，按时发放补助资金。</w:t>
            </w:r>
          </w:p>
        </w:tc>
      </w:tr>
      <w:tr w:rsidR="00583916" w14:paraId="3F72252D" w14:textId="77777777">
        <w:trPr>
          <w:trHeight w:val="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6B971241" w14:textId="77777777" w:rsidR="00583916" w:rsidRDefault="00583916">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noWrap/>
            <w:vAlign w:val="center"/>
          </w:tcPr>
          <w:p w14:paraId="1DA434DC" w14:textId="77777777" w:rsidR="00583916" w:rsidRDefault="00583916">
            <w:pPr>
              <w:jc w:val="center"/>
              <w:rPr>
                <w:rFonts w:ascii="仿宋_GB2312" w:eastAsia="仿宋_GB2312" w:hAnsi="仿宋_GB2312" w:cs="仿宋_GB2312" w:hint="eastAsia"/>
                <w:color w:val="000000"/>
                <w:sz w:val="18"/>
                <w:szCs w:val="18"/>
              </w:rPr>
            </w:pPr>
          </w:p>
        </w:tc>
        <w:tc>
          <w:tcPr>
            <w:tcW w:w="1312" w:type="dxa"/>
            <w:vMerge w:val="restart"/>
            <w:tcBorders>
              <w:top w:val="single" w:sz="4" w:space="0" w:color="000000"/>
              <w:left w:val="single" w:sz="4" w:space="0" w:color="000000"/>
              <w:right w:val="single" w:sz="4" w:space="0" w:color="000000"/>
            </w:tcBorders>
            <w:vAlign w:val="center"/>
          </w:tcPr>
          <w:p w14:paraId="3F8CAF78" w14:textId="77777777" w:rsidR="00583916" w:rsidRDefault="00000000">
            <w:pPr>
              <w:widowControl/>
              <w:jc w:val="center"/>
              <w:textAlignment w:val="center"/>
              <w:rPr>
                <w:rFonts w:ascii="仿宋_GB2312" w:eastAsia="仿宋_GB2312" w:hAnsi="仿宋_GB2312" w:cs="仿宋_GB2312" w:hint="eastAsia"/>
                <w:color w:val="000000"/>
                <w:sz w:val="15"/>
                <w:szCs w:val="15"/>
              </w:rPr>
            </w:pPr>
            <w:r>
              <w:rPr>
                <w:rFonts w:ascii="仿宋_GB2312" w:eastAsia="仿宋_GB2312" w:hAnsi="仿宋_GB2312" w:cs="仿宋_GB2312" w:hint="eastAsia"/>
                <w:color w:val="000000"/>
                <w:kern w:val="0"/>
                <w:sz w:val="15"/>
                <w:szCs w:val="15"/>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13345661" w14:textId="77777777" w:rsidR="00583916" w:rsidRDefault="00000000">
            <w:pPr>
              <w:spacing w:line="280" w:lineRule="exact"/>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乡村医生补助发放准确率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59E27B2A"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609BCF60"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546F7CE7"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54177A64"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5</w:t>
            </w:r>
          </w:p>
        </w:tc>
        <w:tc>
          <w:tcPr>
            <w:tcW w:w="882" w:type="dxa"/>
            <w:tcBorders>
              <w:top w:val="single" w:sz="4" w:space="0" w:color="000000"/>
              <w:left w:val="single" w:sz="4" w:space="0" w:color="000000"/>
              <w:bottom w:val="single" w:sz="4" w:space="0" w:color="000000"/>
              <w:right w:val="single" w:sz="4" w:space="0" w:color="000000"/>
            </w:tcBorders>
            <w:vAlign w:val="center"/>
          </w:tcPr>
          <w:p w14:paraId="23BF2B51" w14:textId="77777777" w:rsidR="00583916" w:rsidRDefault="00000000">
            <w:pPr>
              <w:spacing w:line="28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77ED85DC"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E35350A"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0A40C509"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71D39C3E"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5</w:t>
            </w:r>
          </w:p>
        </w:tc>
        <w:tc>
          <w:tcPr>
            <w:tcW w:w="1287" w:type="dxa"/>
            <w:tcBorders>
              <w:top w:val="single" w:sz="4" w:space="0" w:color="000000"/>
              <w:left w:val="single" w:sz="4" w:space="0" w:color="000000"/>
              <w:bottom w:val="single" w:sz="4" w:space="0" w:color="000000"/>
              <w:right w:val="single" w:sz="4" w:space="0" w:color="000000"/>
            </w:tcBorders>
            <w:vAlign w:val="center"/>
          </w:tcPr>
          <w:p w14:paraId="5E1DFCA5"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r>
      <w:tr w:rsidR="00583916" w14:paraId="40925F2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19090405" w14:textId="77777777" w:rsidR="00583916" w:rsidRDefault="00583916">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auto"/>
            </w:tcBorders>
            <w:noWrap/>
            <w:vAlign w:val="center"/>
          </w:tcPr>
          <w:p w14:paraId="09EBF109" w14:textId="77777777" w:rsidR="00583916" w:rsidRDefault="00583916">
            <w:pPr>
              <w:jc w:val="center"/>
              <w:rPr>
                <w:rFonts w:ascii="仿宋_GB2312" w:eastAsia="仿宋_GB2312" w:hAnsi="仿宋_GB2312" w:cs="仿宋_GB2312" w:hint="eastAsia"/>
                <w:color w:val="000000"/>
                <w:sz w:val="18"/>
                <w:szCs w:val="18"/>
              </w:rPr>
            </w:pPr>
          </w:p>
        </w:tc>
        <w:tc>
          <w:tcPr>
            <w:tcW w:w="1312" w:type="dxa"/>
            <w:vMerge/>
            <w:tcBorders>
              <w:left w:val="single" w:sz="4" w:space="0" w:color="000000"/>
              <w:bottom w:val="single" w:sz="4" w:space="0" w:color="auto"/>
              <w:right w:val="single" w:sz="4" w:space="0" w:color="000000"/>
            </w:tcBorders>
            <w:noWrap/>
            <w:vAlign w:val="center"/>
          </w:tcPr>
          <w:p w14:paraId="3B8AA91B" w14:textId="77777777" w:rsidR="00583916" w:rsidRDefault="00583916">
            <w:pPr>
              <w:widowControl/>
              <w:jc w:val="center"/>
              <w:textAlignment w:val="center"/>
              <w:rPr>
                <w:rFonts w:ascii="仿宋_GB2312" w:eastAsia="仿宋_GB2312" w:hAnsi="仿宋_GB2312" w:cs="仿宋_GB2312" w:hint="eastAsia"/>
                <w:color w:val="000000"/>
                <w:sz w:val="15"/>
                <w:szCs w:val="15"/>
              </w:rPr>
            </w:pPr>
          </w:p>
        </w:tc>
        <w:tc>
          <w:tcPr>
            <w:tcW w:w="1032" w:type="dxa"/>
            <w:tcBorders>
              <w:top w:val="single" w:sz="4" w:space="0" w:color="000000"/>
              <w:left w:val="single" w:sz="4" w:space="0" w:color="auto"/>
              <w:bottom w:val="single" w:sz="4" w:space="0" w:color="000000"/>
              <w:right w:val="single" w:sz="4" w:space="0" w:color="000000"/>
            </w:tcBorders>
            <w:vAlign w:val="center"/>
          </w:tcPr>
          <w:p w14:paraId="51864B8C" w14:textId="77777777" w:rsidR="00583916" w:rsidRDefault="00000000">
            <w:pPr>
              <w:spacing w:line="280" w:lineRule="exact"/>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乡村医生发放到位率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280D126D"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1888ADE7"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E84234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3E4A22A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5</w:t>
            </w:r>
          </w:p>
        </w:tc>
        <w:tc>
          <w:tcPr>
            <w:tcW w:w="882" w:type="dxa"/>
            <w:tcBorders>
              <w:top w:val="single" w:sz="4" w:space="0" w:color="000000"/>
              <w:left w:val="single" w:sz="4" w:space="0" w:color="000000"/>
              <w:bottom w:val="single" w:sz="4" w:space="0" w:color="000000"/>
              <w:right w:val="single" w:sz="4" w:space="0" w:color="000000"/>
            </w:tcBorders>
            <w:vAlign w:val="center"/>
          </w:tcPr>
          <w:p w14:paraId="3D201B90" w14:textId="77777777" w:rsidR="00583916" w:rsidRDefault="00000000">
            <w:pPr>
              <w:spacing w:line="28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13CE3450"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8B9A219"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348C8C6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0EF2ED70"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5</w:t>
            </w:r>
          </w:p>
        </w:tc>
        <w:tc>
          <w:tcPr>
            <w:tcW w:w="1287" w:type="dxa"/>
            <w:tcBorders>
              <w:top w:val="single" w:sz="4" w:space="0" w:color="000000"/>
              <w:left w:val="single" w:sz="4" w:space="0" w:color="000000"/>
              <w:bottom w:val="single" w:sz="4" w:space="0" w:color="000000"/>
              <w:right w:val="single" w:sz="4" w:space="0" w:color="000000"/>
            </w:tcBorders>
            <w:vAlign w:val="center"/>
          </w:tcPr>
          <w:p w14:paraId="188BA700" w14:textId="77777777" w:rsidR="00583916" w:rsidRDefault="00000000">
            <w:pPr>
              <w:jc w:val="center"/>
              <w:rPr>
                <w:rFonts w:ascii="仿宋_GB2312" w:eastAsia="仿宋_GB2312" w:hAnsi="仿宋_GB2312" w:cs="仿宋_GB2312" w:hint="eastAsia"/>
                <w:b/>
                <w:bCs/>
                <w:color w:val="000000"/>
                <w:sz w:val="18"/>
                <w:szCs w:val="18"/>
              </w:rPr>
            </w:pPr>
            <w:r>
              <w:rPr>
                <w:rFonts w:ascii="仿宋_GB2312" w:eastAsia="仿宋_GB2312" w:hAnsi="仿宋_GB2312" w:cs="仿宋_GB2312" w:hint="eastAsia"/>
                <w:b/>
                <w:bCs/>
                <w:color w:val="000000"/>
                <w:sz w:val="18"/>
                <w:szCs w:val="18"/>
              </w:rPr>
              <w:t>-</w:t>
            </w:r>
          </w:p>
        </w:tc>
      </w:tr>
      <w:tr w:rsidR="00583916" w14:paraId="7B63546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A591ED4" w14:textId="77777777" w:rsidR="00583916" w:rsidRDefault="00583916">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auto"/>
            </w:tcBorders>
            <w:noWrap/>
            <w:vAlign w:val="center"/>
          </w:tcPr>
          <w:p w14:paraId="580085AD" w14:textId="77777777" w:rsidR="00583916" w:rsidRDefault="00583916">
            <w:pPr>
              <w:jc w:val="center"/>
              <w:rPr>
                <w:rFonts w:ascii="仿宋_GB2312" w:eastAsia="仿宋_GB2312" w:hAnsi="仿宋_GB2312" w:cs="仿宋_GB2312" w:hint="eastAsia"/>
                <w:color w:val="000000"/>
                <w:sz w:val="18"/>
                <w:szCs w:val="18"/>
              </w:rPr>
            </w:pPr>
          </w:p>
        </w:tc>
        <w:tc>
          <w:tcPr>
            <w:tcW w:w="1312" w:type="dxa"/>
            <w:tcBorders>
              <w:top w:val="single" w:sz="4" w:space="0" w:color="auto"/>
              <w:left w:val="single" w:sz="4" w:space="0" w:color="auto"/>
              <w:bottom w:val="single" w:sz="4" w:space="0" w:color="auto"/>
              <w:right w:val="single" w:sz="4" w:space="0" w:color="auto"/>
            </w:tcBorders>
            <w:noWrap/>
            <w:vAlign w:val="center"/>
          </w:tcPr>
          <w:p w14:paraId="271535CF" w14:textId="77777777" w:rsidR="00583916" w:rsidRDefault="00000000">
            <w:pPr>
              <w:widowControl/>
              <w:jc w:val="center"/>
              <w:textAlignment w:val="center"/>
              <w:rPr>
                <w:rFonts w:ascii="仿宋_GB2312" w:eastAsia="仿宋_GB2312" w:hAnsi="仿宋_GB2312" w:cs="仿宋_GB2312" w:hint="eastAsia"/>
                <w:color w:val="000000"/>
                <w:sz w:val="15"/>
                <w:szCs w:val="15"/>
              </w:rPr>
            </w:pPr>
            <w:r>
              <w:rPr>
                <w:rFonts w:ascii="仿宋_GB2312" w:eastAsia="仿宋_GB2312" w:hAnsi="仿宋_GB2312" w:cs="仿宋_GB2312" w:hint="eastAsia"/>
                <w:color w:val="000000"/>
                <w:sz w:val="15"/>
                <w:szCs w:val="15"/>
              </w:rPr>
              <w:t>时效指标</w:t>
            </w:r>
          </w:p>
        </w:tc>
        <w:tc>
          <w:tcPr>
            <w:tcW w:w="1032" w:type="dxa"/>
            <w:tcBorders>
              <w:top w:val="single" w:sz="4" w:space="0" w:color="000000"/>
              <w:left w:val="single" w:sz="4" w:space="0" w:color="auto"/>
              <w:bottom w:val="single" w:sz="4" w:space="0" w:color="000000"/>
              <w:right w:val="single" w:sz="4" w:space="0" w:color="000000"/>
            </w:tcBorders>
            <w:vAlign w:val="center"/>
          </w:tcPr>
          <w:p w14:paraId="73BE189E" w14:textId="77777777" w:rsidR="00583916" w:rsidRDefault="00000000">
            <w:pPr>
              <w:spacing w:line="280" w:lineRule="exact"/>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乡村医生补助发放及时率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5EC35E1B" w14:textId="77777777" w:rsidR="00583916" w:rsidRDefault="00000000">
            <w:pPr>
              <w:jc w:val="center"/>
              <w:rPr>
                <w:rFonts w:ascii="仿宋_GB2312" w:eastAsia="仿宋_GB2312" w:hAnsi="仿宋_GB2312" w:cs="仿宋_GB2312" w:hint="eastAsia"/>
                <w:color w:val="000000"/>
                <w:sz w:val="18"/>
                <w:szCs w:val="18"/>
              </w:rPr>
            </w:pPr>
            <w:r>
              <w:rPr>
                <w:rFonts w:ascii="Arial" w:eastAsia="仿宋_GB2312" w:hAnsi="Arial" w:cs="Arial"/>
                <w:color w:val="000000"/>
                <w:sz w:val="18"/>
                <w:szCs w:val="18"/>
              </w:rPr>
              <w:t>≥</w:t>
            </w:r>
            <w:r>
              <w:rPr>
                <w:rFonts w:ascii="仿宋_GB2312" w:eastAsia="仿宋_GB2312" w:hAnsi="仿宋_GB2312" w:cs="仿宋_GB2312" w:hint="eastAsia"/>
                <w:color w:val="000000"/>
                <w:sz w:val="18"/>
                <w:szCs w:val="18"/>
              </w:rPr>
              <w: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07FE23A1"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BA98798"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71C39D38"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787366B9" w14:textId="77777777" w:rsidR="00583916" w:rsidRDefault="00000000">
            <w:pPr>
              <w:spacing w:line="28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7E38D14C"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4C247D2"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0C4A1CD5"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240CD2E"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5B0C2138" w14:textId="77777777" w:rsidR="00583916" w:rsidRDefault="00000000">
            <w:pPr>
              <w:jc w:val="center"/>
              <w:rPr>
                <w:rFonts w:ascii="仿宋_GB2312" w:eastAsia="仿宋_GB2312" w:hAnsi="仿宋_GB2312" w:cs="仿宋_GB2312" w:hint="eastAsia"/>
                <w:b/>
                <w:bCs/>
                <w:color w:val="000000"/>
                <w:sz w:val="18"/>
                <w:szCs w:val="18"/>
              </w:rPr>
            </w:pPr>
            <w:r>
              <w:rPr>
                <w:rFonts w:ascii="仿宋_GB2312" w:eastAsia="仿宋_GB2312" w:hAnsi="仿宋_GB2312" w:cs="仿宋_GB2312" w:hint="eastAsia"/>
                <w:b/>
                <w:bCs/>
                <w:color w:val="000000"/>
                <w:sz w:val="18"/>
                <w:szCs w:val="18"/>
              </w:rPr>
              <w:t>-</w:t>
            </w:r>
          </w:p>
        </w:tc>
      </w:tr>
      <w:tr w:rsidR="00583916" w14:paraId="04E10843" w14:textId="77777777">
        <w:trPr>
          <w:trHeight w:val="90"/>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2CAB002A" w14:textId="77777777" w:rsidR="00583916" w:rsidRDefault="00583916">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37321D01"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成本指标</w:t>
            </w:r>
          </w:p>
        </w:tc>
        <w:tc>
          <w:tcPr>
            <w:tcW w:w="1312" w:type="dxa"/>
            <w:tcBorders>
              <w:top w:val="single" w:sz="4" w:space="0" w:color="auto"/>
              <w:left w:val="single" w:sz="4" w:space="0" w:color="000000"/>
              <w:bottom w:val="nil"/>
              <w:right w:val="single" w:sz="4" w:space="0" w:color="000000"/>
            </w:tcBorders>
            <w:noWrap/>
            <w:vAlign w:val="center"/>
          </w:tcPr>
          <w:p w14:paraId="188F8FB9" w14:textId="77777777" w:rsidR="00583916" w:rsidRDefault="00000000">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689764F" w14:textId="77777777" w:rsidR="00583916"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项目预算控制率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728CA730"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1164" w:type="dxa"/>
            <w:tcBorders>
              <w:top w:val="single" w:sz="4" w:space="0" w:color="000000"/>
              <w:left w:val="single" w:sz="4" w:space="0" w:color="000000"/>
              <w:bottom w:val="nil"/>
              <w:right w:val="single" w:sz="4" w:space="0" w:color="000000"/>
            </w:tcBorders>
            <w:vAlign w:val="center"/>
          </w:tcPr>
          <w:p w14:paraId="18F6CB42"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EE06F54"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131BC6E1"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882" w:type="dxa"/>
            <w:tcBorders>
              <w:top w:val="single" w:sz="4" w:space="0" w:color="000000"/>
              <w:left w:val="single" w:sz="4" w:space="0" w:color="000000"/>
              <w:bottom w:val="nil"/>
              <w:right w:val="single" w:sz="4" w:space="0" w:color="000000"/>
            </w:tcBorders>
            <w:vAlign w:val="center"/>
          </w:tcPr>
          <w:p w14:paraId="2BA965A7"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按照完成</w:t>
            </w:r>
            <w:proofErr w:type="gramStart"/>
            <w:r>
              <w:rPr>
                <w:rFonts w:ascii="仿宋_GB2312" w:eastAsia="仿宋_GB2312" w:hAnsi="仿宋_GB2312" w:cs="仿宋_GB2312" w:hint="eastAsia"/>
                <w:color w:val="000000"/>
                <w:sz w:val="18"/>
                <w:szCs w:val="18"/>
              </w:rPr>
              <w:t>比例</w:t>
            </w:r>
            <w:r>
              <w:rPr>
                <w:rFonts w:ascii="仿宋_GB2312" w:eastAsia="仿宋_GB2312" w:hAnsi="仿宋_GB2312" w:cs="仿宋_GB2312" w:hint="eastAsia"/>
                <w:color w:val="000000"/>
                <w:sz w:val="18"/>
                <w:szCs w:val="18"/>
              </w:rPr>
              <w:lastRenderedPageBreak/>
              <w:t>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1CAD8F30"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lastRenderedPageBreak/>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95ADDE8"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=82.98%</w:t>
            </w:r>
          </w:p>
        </w:tc>
        <w:tc>
          <w:tcPr>
            <w:tcW w:w="830" w:type="dxa"/>
            <w:tcBorders>
              <w:top w:val="single" w:sz="4" w:space="0" w:color="000000"/>
              <w:left w:val="single" w:sz="4" w:space="0" w:color="000000"/>
              <w:bottom w:val="single" w:sz="4" w:space="0" w:color="000000"/>
              <w:right w:val="single" w:sz="4" w:space="0" w:color="000000"/>
            </w:tcBorders>
            <w:vAlign w:val="center"/>
          </w:tcPr>
          <w:p w14:paraId="3DFFF35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82.98%</w:t>
            </w:r>
          </w:p>
        </w:tc>
        <w:tc>
          <w:tcPr>
            <w:tcW w:w="748" w:type="dxa"/>
            <w:tcBorders>
              <w:top w:val="single" w:sz="4" w:space="0" w:color="000000"/>
              <w:left w:val="single" w:sz="4" w:space="0" w:color="000000"/>
              <w:bottom w:val="single" w:sz="4" w:space="0" w:color="000000"/>
              <w:right w:val="single" w:sz="4" w:space="0" w:color="000000"/>
            </w:tcBorders>
            <w:vAlign w:val="center"/>
          </w:tcPr>
          <w:p w14:paraId="1F26ECDB"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11.49</w:t>
            </w:r>
          </w:p>
        </w:tc>
        <w:tc>
          <w:tcPr>
            <w:tcW w:w="1287" w:type="dxa"/>
            <w:tcBorders>
              <w:top w:val="single" w:sz="4" w:space="0" w:color="000000"/>
              <w:left w:val="single" w:sz="4" w:space="0" w:color="000000"/>
              <w:bottom w:val="single" w:sz="4" w:space="0" w:color="000000"/>
              <w:right w:val="single" w:sz="4" w:space="0" w:color="000000"/>
            </w:tcBorders>
            <w:vAlign w:val="center"/>
          </w:tcPr>
          <w:p w14:paraId="33595365" w14:textId="77777777" w:rsidR="00583916" w:rsidRDefault="00000000">
            <w:pPr>
              <w:spacing w:line="280" w:lineRule="exact"/>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偏差原因：13名乡村医生辞职，导致预算资金未支</w:t>
            </w:r>
            <w:r>
              <w:rPr>
                <w:rFonts w:ascii="仿宋_GB2312" w:eastAsia="仿宋_GB2312" w:hAnsi="仿宋_GB2312" w:cs="仿宋_GB2312" w:hint="eastAsia"/>
                <w:color w:val="000000"/>
                <w:sz w:val="18"/>
                <w:szCs w:val="18"/>
              </w:rPr>
              <w:lastRenderedPageBreak/>
              <w:t>付完毕。改进措施：积极和财政对接，及时增减村医人数。</w:t>
            </w:r>
          </w:p>
        </w:tc>
      </w:tr>
      <w:tr w:rsidR="00583916" w14:paraId="1203C59A"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48069927" w14:textId="77777777" w:rsidR="00583916" w:rsidRDefault="00583916">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right w:val="single" w:sz="4" w:space="0" w:color="000000"/>
            </w:tcBorders>
            <w:vAlign w:val="center"/>
          </w:tcPr>
          <w:p w14:paraId="402E4A74"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4AEB2373"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9BBCE6A" w14:textId="77777777" w:rsidR="00583916" w:rsidRDefault="00000000">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有效保障医学人才队伍建设 </w:t>
            </w:r>
          </w:p>
        </w:tc>
        <w:tc>
          <w:tcPr>
            <w:tcW w:w="1140" w:type="dxa"/>
            <w:tcBorders>
              <w:top w:val="single" w:sz="4" w:space="0" w:color="000000"/>
              <w:left w:val="single" w:sz="4" w:space="0" w:color="000000"/>
              <w:bottom w:val="single" w:sz="4" w:space="0" w:color="000000"/>
              <w:right w:val="single" w:sz="4" w:space="0" w:color="000000"/>
            </w:tcBorders>
            <w:vAlign w:val="center"/>
          </w:tcPr>
          <w:p w14:paraId="74EA97F7"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有效保障</w:t>
            </w:r>
          </w:p>
        </w:tc>
        <w:tc>
          <w:tcPr>
            <w:tcW w:w="1164" w:type="dxa"/>
            <w:tcBorders>
              <w:top w:val="single" w:sz="4" w:space="0" w:color="000000"/>
              <w:left w:val="single" w:sz="4" w:space="0" w:color="000000"/>
              <w:bottom w:val="single" w:sz="4" w:space="0" w:color="000000"/>
              <w:right w:val="single" w:sz="4" w:space="0" w:color="000000"/>
            </w:tcBorders>
            <w:vAlign w:val="center"/>
          </w:tcPr>
          <w:p w14:paraId="66D4C84D"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0C152FA2"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23D0FE6B"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23BD1AED" w14:textId="77777777" w:rsidR="00583916" w:rsidRDefault="00000000">
            <w:pPr>
              <w:spacing w:line="240" w:lineRule="exact"/>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按评判</w:t>
            </w:r>
            <w:proofErr w:type="gramStart"/>
            <w:r>
              <w:rPr>
                <w:rFonts w:ascii="仿宋_GB2312" w:eastAsia="仿宋_GB2312" w:hAnsi="仿宋_GB2312" w:cs="仿宋_GB2312" w:hint="eastAsia"/>
                <w:color w:val="000000"/>
                <w:sz w:val="18"/>
                <w:szCs w:val="18"/>
              </w:rPr>
              <w:t>等级赋分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28BEB79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3795C5E4"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有效保障</w:t>
            </w:r>
          </w:p>
        </w:tc>
        <w:tc>
          <w:tcPr>
            <w:tcW w:w="830" w:type="dxa"/>
            <w:tcBorders>
              <w:top w:val="single" w:sz="4" w:space="0" w:color="000000"/>
              <w:left w:val="single" w:sz="4" w:space="0" w:color="000000"/>
              <w:bottom w:val="single" w:sz="4" w:space="0" w:color="000000"/>
              <w:right w:val="single" w:sz="4" w:space="0" w:color="000000"/>
            </w:tcBorders>
            <w:vAlign w:val="center"/>
          </w:tcPr>
          <w:p w14:paraId="07D591D9"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2748F964"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359436B6"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r>
      <w:tr w:rsidR="00583916" w14:paraId="41FE67A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noWrap/>
            <w:vAlign w:val="center"/>
          </w:tcPr>
          <w:p w14:paraId="35C0647C" w14:textId="77777777" w:rsidR="00583916" w:rsidRDefault="00583916">
            <w:pPr>
              <w:jc w:val="center"/>
              <w:rPr>
                <w:rFonts w:ascii="仿宋_GB2312" w:eastAsia="仿宋_GB2312" w:hAnsi="仿宋_GB2312" w:cs="仿宋_GB2312" w:hint="eastAsia"/>
                <w:color w:val="000000"/>
                <w:sz w:val="18"/>
                <w:szCs w:val="18"/>
              </w:rPr>
            </w:pPr>
          </w:p>
        </w:tc>
        <w:tc>
          <w:tcPr>
            <w:tcW w:w="1292" w:type="dxa"/>
            <w:tcBorders>
              <w:left w:val="single" w:sz="4" w:space="0" w:color="000000"/>
              <w:bottom w:val="single" w:sz="4" w:space="0" w:color="000000"/>
              <w:right w:val="single" w:sz="4" w:space="0" w:color="000000"/>
            </w:tcBorders>
            <w:vAlign w:val="center"/>
          </w:tcPr>
          <w:p w14:paraId="30DBC416"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79FE4E10"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2C05C65B" w14:textId="77777777" w:rsidR="00583916" w:rsidRDefault="00000000">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乡村医生满意度</w:t>
            </w:r>
          </w:p>
        </w:tc>
        <w:tc>
          <w:tcPr>
            <w:tcW w:w="1140" w:type="dxa"/>
            <w:tcBorders>
              <w:top w:val="single" w:sz="4" w:space="0" w:color="000000"/>
              <w:left w:val="single" w:sz="4" w:space="0" w:color="000000"/>
              <w:bottom w:val="single" w:sz="4" w:space="0" w:color="000000"/>
              <w:right w:val="single" w:sz="4" w:space="0" w:color="000000"/>
            </w:tcBorders>
            <w:vAlign w:val="center"/>
          </w:tcPr>
          <w:p w14:paraId="7497655A"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6F1814CB"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09E2AD8E"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c>
          <w:tcPr>
            <w:tcW w:w="837" w:type="dxa"/>
            <w:tcBorders>
              <w:top w:val="single" w:sz="4" w:space="0" w:color="000000"/>
              <w:left w:val="single" w:sz="4" w:space="0" w:color="000000"/>
              <w:bottom w:val="single" w:sz="4" w:space="0" w:color="000000"/>
              <w:right w:val="single" w:sz="4" w:space="0" w:color="000000"/>
            </w:tcBorders>
            <w:vAlign w:val="center"/>
          </w:tcPr>
          <w:p w14:paraId="5828D329"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3139BD0A"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满意</w:t>
            </w:r>
            <w:proofErr w:type="gramStart"/>
            <w:r>
              <w:rPr>
                <w:rFonts w:ascii="仿宋_GB2312" w:eastAsia="仿宋_GB2312" w:hAnsi="仿宋_GB2312" w:cs="仿宋_GB2312" w:hint="eastAsia"/>
                <w:color w:val="000000"/>
                <w:sz w:val="18"/>
                <w:szCs w:val="18"/>
              </w:rPr>
              <w:t>度赋分</w:t>
            </w:r>
            <w:proofErr w:type="gramEnd"/>
          </w:p>
        </w:tc>
        <w:tc>
          <w:tcPr>
            <w:tcW w:w="777" w:type="dxa"/>
            <w:tcBorders>
              <w:top w:val="single" w:sz="4" w:space="0" w:color="000000"/>
              <w:left w:val="single" w:sz="4" w:space="0" w:color="000000"/>
              <w:bottom w:val="single" w:sz="4" w:space="0" w:color="000000"/>
              <w:right w:val="single" w:sz="4" w:space="0" w:color="000000"/>
            </w:tcBorders>
            <w:vAlign w:val="center"/>
          </w:tcPr>
          <w:p w14:paraId="0F15E6C0"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6421D7A"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830" w:type="dxa"/>
            <w:tcBorders>
              <w:top w:val="single" w:sz="4" w:space="0" w:color="000000"/>
              <w:left w:val="single" w:sz="4" w:space="0" w:color="000000"/>
              <w:bottom w:val="single" w:sz="4" w:space="0" w:color="000000"/>
              <w:right w:val="single" w:sz="4" w:space="0" w:color="000000"/>
            </w:tcBorders>
            <w:vAlign w:val="center"/>
          </w:tcPr>
          <w:p w14:paraId="4171C755"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44F8E4F1"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1B73BBF5"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w:t>
            </w:r>
          </w:p>
        </w:tc>
      </w:tr>
      <w:tr w:rsidR="00583916" w14:paraId="03529E08"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57DADCE9" w14:textId="77777777" w:rsidR="00583916"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0259CACA" w14:textId="77777777" w:rsidR="00583916" w:rsidRDefault="00583916">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nil"/>
              <w:bottom w:val="single" w:sz="4" w:space="0" w:color="000000"/>
              <w:right w:val="single" w:sz="4" w:space="0" w:color="000000"/>
            </w:tcBorders>
            <w:vAlign w:val="center"/>
          </w:tcPr>
          <w:p w14:paraId="49C54953" w14:textId="77777777" w:rsidR="00583916" w:rsidRDefault="00583916">
            <w:pPr>
              <w:rPr>
                <w:rFonts w:ascii="仿宋_GB2312" w:eastAsia="仿宋_GB2312" w:hAnsi="仿宋_GB2312" w:cs="仿宋_GB2312" w:hint="eastAsia"/>
                <w:b/>
                <w:bCs/>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309AD9DC" w14:textId="77777777" w:rsidR="00583916" w:rsidRDefault="00583916">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3FA49C32"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882" w:type="dxa"/>
            <w:tcBorders>
              <w:top w:val="single" w:sz="4" w:space="0" w:color="000000"/>
              <w:left w:val="single" w:sz="4" w:space="0" w:color="000000"/>
              <w:bottom w:val="single" w:sz="4" w:space="0" w:color="000000"/>
              <w:right w:val="single" w:sz="4" w:space="0" w:color="000000"/>
            </w:tcBorders>
            <w:vAlign w:val="center"/>
          </w:tcPr>
          <w:p w14:paraId="29090AC0" w14:textId="77777777" w:rsidR="00583916" w:rsidRDefault="00583916">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5AEE2065" w14:textId="77777777" w:rsidR="00583916" w:rsidRDefault="00583916">
            <w:pP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C5DA8D1" w14:textId="77777777" w:rsidR="00583916" w:rsidRDefault="00583916">
            <w:pP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302249DF" w14:textId="77777777" w:rsidR="00583916" w:rsidRDefault="00000000">
            <w:pP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95.85%</w:t>
            </w:r>
          </w:p>
        </w:tc>
        <w:tc>
          <w:tcPr>
            <w:tcW w:w="748" w:type="dxa"/>
            <w:tcBorders>
              <w:top w:val="single" w:sz="4" w:space="0" w:color="000000"/>
              <w:left w:val="single" w:sz="4" w:space="0" w:color="000000"/>
              <w:bottom w:val="single" w:sz="4" w:space="0" w:color="000000"/>
              <w:right w:val="single" w:sz="4" w:space="0" w:color="000000"/>
            </w:tcBorders>
            <w:vAlign w:val="center"/>
          </w:tcPr>
          <w:p w14:paraId="2E78B1E0" w14:textId="77777777" w:rsidR="00583916"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75.47</w:t>
            </w:r>
          </w:p>
        </w:tc>
        <w:tc>
          <w:tcPr>
            <w:tcW w:w="1287" w:type="dxa"/>
            <w:tcBorders>
              <w:top w:val="single" w:sz="4" w:space="0" w:color="000000"/>
              <w:left w:val="single" w:sz="4" w:space="0" w:color="000000"/>
              <w:bottom w:val="single" w:sz="4" w:space="0" w:color="000000"/>
              <w:right w:val="single" w:sz="4" w:space="0" w:color="000000"/>
            </w:tcBorders>
            <w:vAlign w:val="center"/>
          </w:tcPr>
          <w:p w14:paraId="674CAB40" w14:textId="77777777" w:rsidR="00583916" w:rsidRDefault="00583916">
            <w:pPr>
              <w:jc w:val="center"/>
              <w:rPr>
                <w:rFonts w:ascii="仿宋_GB2312" w:eastAsia="仿宋_GB2312" w:hAnsi="仿宋_GB2312" w:cs="仿宋_GB2312" w:hint="eastAsia"/>
                <w:color w:val="000000"/>
                <w:sz w:val="18"/>
                <w:szCs w:val="18"/>
              </w:rPr>
            </w:pPr>
          </w:p>
        </w:tc>
      </w:tr>
    </w:tbl>
    <w:p w14:paraId="13853BFA" w14:textId="77777777" w:rsidR="00583916" w:rsidRDefault="00000000">
      <w:pPr>
        <w:spacing w:line="240" w:lineRule="atLeast"/>
        <w:jc w:val="center"/>
      </w:pPr>
      <w:r>
        <w:rPr>
          <w:rFonts w:eastAsia="仿宋_GB2312"/>
          <w:b/>
          <w:bCs/>
          <w:color w:val="000000"/>
          <w:kern w:val="0"/>
          <w:sz w:val="22"/>
          <w:szCs w:val="22"/>
          <w:lang w:bidi="ar"/>
        </w:rPr>
        <w:t>（</w:t>
      </w:r>
      <w:r>
        <w:rPr>
          <w:rFonts w:eastAsia="仿宋_GB2312"/>
          <w:b/>
          <w:bCs/>
          <w:color w:val="000000"/>
          <w:kern w:val="0"/>
          <w:sz w:val="22"/>
          <w:szCs w:val="22"/>
          <w:lang w:bidi="ar"/>
        </w:rPr>
        <w:t xml:space="preserve"> 2024</w:t>
      </w:r>
      <w:r>
        <w:rPr>
          <w:rFonts w:eastAsia="仿宋_GB2312"/>
          <w:b/>
          <w:bCs/>
          <w:color w:val="000000"/>
          <w:kern w:val="0"/>
          <w:sz w:val="22"/>
          <w:szCs w:val="22"/>
          <w:lang w:bidi="ar"/>
        </w:rPr>
        <w:t>年度）</w:t>
      </w:r>
    </w:p>
    <w:sectPr w:rsidR="00583916">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DB90C" w14:textId="77777777" w:rsidR="003F11D3" w:rsidRDefault="003F11D3">
      <w:pPr>
        <w:spacing w:after="0" w:line="240" w:lineRule="auto"/>
      </w:pPr>
      <w:r>
        <w:separator/>
      </w:r>
    </w:p>
  </w:endnote>
  <w:endnote w:type="continuationSeparator" w:id="0">
    <w:p w14:paraId="52428397" w14:textId="77777777" w:rsidR="003F11D3" w:rsidRDefault="003F1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312FCEC8" w14:textId="77777777" w:rsidR="00583916" w:rsidRDefault="00000000">
        <w:pPr>
          <w:pStyle w:val="a9"/>
          <w:jc w:val="center"/>
        </w:pPr>
        <w:r>
          <w:fldChar w:fldCharType="begin"/>
        </w:r>
        <w:r>
          <w:instrText>PAGE   \* MERGEFORMAT</w:instrText>
        </w:r>
        <w:r>
          <w:fldChar w:fldCharType="separate"/>
        </w:r>
        <w:r>
          <w:rPr>
            <w:lang w:val="zh-CN"/>
          </w:rPr>
          <w:t>13</w:t>
        </w:r>
        <w:r>
          <w:fldChar w:fldCharType="end"/>
        </w:r>
      </w:p>
    </w:sdtContent>
  </w:sdt>
  <w:p w14:paraId="121CADF8" w14:textId="77777777" w:rsidR="00583916" w:rsidRDefault="0058391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14F3C" w14:textId="77777777" w:rsidR="003F11D3" w:rsidRDefault="003F11D3">
      <w:pPr>
        <w:spacing w:after="0" w:line="240" w:lineRule="auto"/>
      </w:pPr>
      <w:r>
        <w:separator/>
      </w:r>
    </w:p>
  </w:footnote>
  <w:footnote w:type="continuationSeparator" w:id="0">
    <w:p w14:paraId="489A3BD9" w14:textId="77777777" w:rsidR="003F11D3" w:rsidRDefault="003F11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1152910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CF2A1ABD"/>
    <w:rsid w:val="DA7D3CD9"/>
    <w:rsid w:val="DBDC0ADA"/>
    <w:rsid w:val="DEDE2B06"/>
    <w:rsid w:val="EBFA31C2"/>
    <w:rsid w:val="F3F4A11B"/>
    <w:rsid w:val="F9FD7907"/>
    <w:rsid w:val="FAEF933D"/>
    <w:rsid w:val="FB3A4A6A"/>
    <w:rsid w:val="FF6C4049"/>
    <w:rsid w:val="FF78F63F"/>
    <w:rsid w:val="FF8D2000"/>
    <w:rsid w:val="003F11D3"/>
    <w:rsid w:val="00583916"/>
    <w:rsid w:val="006776C7"/>
    <w:rsid w:val="006F7242"/>
    <w:rsid w:val="007B168A"/>
    <w:rsid w:val="008B2CFE"/>
    <w:rsid w:val="008C6C96"/>
    <w:rsid w:val="00E15E34"/>
    <w:rsid w:val="00ED68EC"/>
    <w:rsid w:val="00F26FF6"/>
    <w:rsid w:val="01080A12"/>
    <w:rsid w:val="011D2710"/>
    <w:rsid w:val="0147153B"/>
    <w:rsid w:val="01610122"/>
    <w:rsid w:val="01FB40D3"/>
    <w:rsid w:val="02510197"/>
    <w:rsid w:val="03252ABC"/>
    <w:rsid w:val="03323B24"/>
    <w:rsid w:val="033E696D"/>
    <w:rsid w:val="03A66872"/>
    <w:rsid w:val="03EC461B"/>
    <w:rsid w:val="044B5C73"/>
    <w:rsid w:val="04B2316F"/>
    <w:rsid w:val="05373674"/>
    <w:rsid w:val="05860AE5"/>
    <w:rsid w:val="05B045A0"/>
    <w:rsid w:val="05DD7EF2"/>
    <w:rsid w:val="06826B71"/>
    <w:rsid w:val="068A3CB5"/>
    <w:rsid w:val="071A5591"/>
    <w:rsid w:val="07397B77"/>
    <w:rsid w:val="07BD6233"/>
    <w:rsid w:val="092E3A98"/>
    <w:rsid w:val="09880942"/>
    <w:rsid w:val="098C650D"/>
    <w:rsid w:val="0A652A31"/>
    <w:rsid w:val="0AD007F3"/>
    <w:rsid w:val="0C762CD4"/>
    <w:rsid w:val="0C943AA2"/>
    <w:rsid w:val="0D077DD0"/>
    <w:rsid w:val="0D082A6E"/>
    <w:rsid w:val="0D305579"/>
    <w:rsid w:val="0DA16476"/>
    <w:rsid w:val="0E3C619F"/>
    <w:rsid w:val="0EB43F87"/>
    <w:rsid w:val="0ECF0DC1"/>
    <w:rsid w:val="0EDE2DB2"/>
    <w:rsid w:val="0F6273CA"/>
    <w:rsid w:val="0FE10DAC"/>
    <w:rsid w:val="100F38EC"/>
    <w:rsid w:val="11170296"/>
    <w:rsid w:val="112F4685"/>
    <w:rsid w:val="116F3259"/>
    <w:rsid w:val="11A96AED"/>
    <w:rsid w:val="120142CA"/>
    <w:rsid w:val="12521AED"/>
    <w:rsid w:val="12AD1419"/>
    <w:rsid w:val="12C66037"/>
    <w:rsid w:val="12CD1ABC"/>
    <w:rsid w:val="12D13C56"/>
    <w:rsid w:val="12FC5EFD"/>
    <w:rsid w:val="13471461"/>
    <w:rsid w:val="136E6DFB"/>
    <w:rsid w:val="13B90F01"/>
    <w:rsid w:val="13F217DA"/>
    <w:rsid w:val="1432607A"/>
    <w:rsid w:val="14961D95"/>
    <w:rsid w:val="149A6190"/>
    <w:rsid w:val="14BC1DE8"/>
    <w:rsid w:val="14D51756"/>
    <w:rsid w:val="14E65987"/>
    <w:rsid w:val="154047C7"/>
    <w:rsid w:val="155E4C4D"/>
    <w:rsid w:val="15A44D56"/>
    <w:rsid w:val="168E3A8E"/>
    <w:rsid w:val="16BD39C5"/>
    <w:rsid w:val="16C925B6"/>
    <w:rsid w:val="16CA07EC"/>
    <w:rsid w:val="181066D2"/>
    <w:rsid w:val="18F25DD8"/>
    <w:rsid w:val="197C38F4"/>
    <w:rsid w:val="19AC7DD1"/>
    <w:rsid w:val="19DF45AE"/>
    <w:rsid w:val="1B252495"/>
    <w:rsid w:val="1B2C029F"/>
    <w:rsid w:val="1BAA0BEC"/>
    <w:rsid w:val="1C1F5136"/>
    <w:rsid w:val="1C671E73"/>
    <w:rsid w:val="1D322C47"/>
    <w:rsid w:val="2110329F"/>
    <w:rsid w:val="21843C8D"/>
    <w:rsid w:val="22290DFD"/>
    <w:rsid w:val="23616034"/>
    <w:rsid w:val="23696C97"/>
    <w:rsid w:val="23BA5744"/>
    <w:rsid w:val="23FD7DFF"/>
    <w:rsid w:val="24480FA2"/>
    <w:rsid w:val="2483022C"/>
    <w:rsid w:val="24CF521F"/>
    <w:rsid w:val="24D740D4"/>
    <w:rsid w:val="25050C41"/>
    <w:rsid w:val="25227A45"/>
    <w:rsid w:val="255708B7"/>
    <w:rsid w:val="26325A66"/>
    <w:rsid w:val="263848E2"/>
    <w:rsid w:val="26681488"/>
    <w:rsid w:val="2668592C"/>
    <w:rsid w:val="26AC3A6A"/>
    <w:rsid w:val="26F71263"/>
    <w:rsid w:val="275814FC"/>
    <w:rsid w:val="278914ED"/>
    <w:rsid w:val="28706D19"/>
    <w:rsid w:val="28942A08"/>
    <w:rsid w:val="2A043BBD"/>
    <w:rsid w:val="2B410A44"/>
    <w:rsid w:val="2B9D7E25"/>
    <w:rsid w:val="2C26606D"/>
    <w:rsid w:val="2C7C7A3B"/>
    <w:rsid w:val="2E314855"/>
    <w:rsid w:val="2F364819"/>
    <w:rsid w:val="2F3E04FF"/>
    <w:rsid w:val="2F5C7FF7"/>
    <w:rsid w:val="2F702575"/>
    <w:rsid w:val="2F7B4FA2"/>
    <w:rsid w:val="2FA86931"/>
    <w:rsid w:val="2FCE2CA3"/>
    <w:rsid w:val="2FD63906"/>
    <w:rsid w:val="304B5DEC"/>
    <w:rsid w:val="30901D07"/>
    <w:rsid w:val="30C145B6"/>
    <w:rsid w:val="31772CB5"/>
    <w:rsid w:val="31B62418"/>
    <w:rsid w:val="31FC33CC"/>
    <w:rsid w:val="32584AA6"/>
    <w:rsid w:val="32963820"/>
    <w:rsid w:val="33945FB2"/>
    <w:rsid w:val="33D62126"/>
    <w:rsid w:val="346A0AC1"/>
    <w:rsid w:val="34EA69B4"/>
    <w:rsid w:val="35330F2A"/>
    <w:rsid w:val="358B0CEF"/>
    <w:rsid w:val="361433DA"/>
    <w:rsid w:val="36410F16"/>
    <w:rsid w:val="365B2DB7"/>
    <w:rsid w:val="367774C5"/>
    <w:rsid w:val="36820BD0"/>
    <w:rsid w:val="36C344B8"/>
    <w:rsid w:val="36FF4C08"/>
    <w:rsid w:val="37215DAE"/>
    <w:rsid w:val="37543CF6"/>
    <w:rsid w:val="3783605E"/>
    <w:rsid w:val="38053DEF"/>
    <w:rsid w:val="38271FD7"/>
    <w:rsid w:val="38C2711D"/>
    <w:rsid w:val="38CA40DD"/>
    <w:rsid w:val="391A2AB5"/>
    <w:rsid w:val="39561614"/>
    <w:rsid w:val="395F2B56"/>
    <w:rsid w:val="39930ABA"/>
    <w:rsid w:val="39B20F40"/>
    <w:rsid w:val="3AB173CF"/>
    <w:rsid w:val="3B482032"/>
    <w:rsid w:val="3B581673"/>
    <w:rsid w:val="3BA24FE4"/>
    <w:rsid w:val="3BBA0580"/>
    <w:rsid w:val="3BECE841"/>
    <w:rsid w:val="3C666012"/>
    <w:rsid w:val="3CDC62D4"/>
    <w:rsid w:val="3CDE204C"/>
    <w:rsid w:val="3D363C36"/>
    <w:rsid w:val="3D532A3A"/>
    <w:rsid w:val="3E5325C6"/>
    <w:rsid w:val="3E9C3F6D"/>
    <w:rsid w:val="3F00274D"/>
    <w:rsid w:val="3FA85938"/>
    <w:rsid w:val="3FF7797D"/>
    <w:rsid w:val="418238EE"/>
    <w:rsid w:val="41DF7793"/>
    <w:rsid w:val="427113AE"/>
    <w:rsid w:val="42C62F22"/>
    <w:rsid w:val="42F16CBA"/>
    <w:rsid w:val="43044F3F"/>
    <w:rsid w:val="44095C00"/>
    <w:rsid w:val="449D1FC8"/>
    <w:rsid w:val="44F00B6E"/>
    <w:rsid w:val="456B4699"/>
    <w:rsid w:val="45DD6D82"/>
    <w:rsid w:val="45E21865"/>
    <w:rsid w:val="46690BD8"/>
    <w:rsid w:val="4669507C"/>
    <w:rsid w:val="467D0B27"/>
    <w:rsid w:val="470B3A79"/>
    <w:rsid w:val="470E79D1"/>
    <w:rsid w:val="47596E9F"/>
    <w:rsid w:val="476870E2"/>
    <w:rsid w:val="47E114F6"/>
    <w:rsid w:val="48820171"/>
    <w:rsid w:val="49066BB2"/>
    <w:rsid w:val="490A2935"/>
    <w:rsid w:val="490B41C9"/>
    <w:rsid w:val="49F70BF1"/>
    <w:rsid w:val="4A77137D"/>
    <w:rsid w:val="4AA407E6"/>
    <w:rsid w:val="4AB77AAC"/>
    <w:rsid w:val="4AE21804"/>
    <w:rsid w:val="4B4340EE"/>
    <w:rsid w:val="4BF13A1E"/>
    <w:rsid w:val="4C5365B2"/>
    <w:rsid w:val="4CFF4AFF"/>
    <w:rsid w:val="4D974DAD"/>
    <w:rsid w:val="4DA92202"/>
    <w:rsid w:val="4E7F413B"/>
    <w:rsid w:val="4ECE07DB"/>
    <w:rsid w:val="4EE5726A"/>
    <w:rsid w:val="4F2A7373"/>
    <w:rsid w:val="4F440434"/>
    <w:rsid w:val="4F50502B"/>
    <w:rsid w:val="4F7D56F4"/>
    <w:rsid w:val="5011279C"/>
    <w:rsid w:val="50355FCF"/>
    <w:rsid w:val="503D507A"/>
    <w:rsid w:val="504D0F6B"/>
    <w:rsid w:val="50852AB2"/>
    <w:rsid w:val="508F3931"/>
    <w:rsid w:val="50F0342F"/>
    <w:rsid w:val="51FA74D0"/>
    <w:rsid w:val="529C2335"/>
    <w:rsid w:val="52AA4A52"/>
    <w:rsid w:val="53035F10"/>
    <w:rsid w:val="539D3AD1"/>
    <w:rsid w:val="53FF2B7C"/>
    <w:rsid w:val="54B85328"/>
    <w:rsid w:val="55B451AC"/>
    <w:rsid w:val="55CF0377"/>
    <w:rsid w:val="573967DC"/>
    <w:rsid w:val="57E427B4"/>
    <w:rsid w:val="586B4C84"/>
    <w:rsid w:val="58951D01"/>
    <w:rsid w:val="59351500"/>
    <w:rsid w:val="59943D66"/>
    <w:rsid w:val="59A30B3B"/>
    <w:rsid w:val="59E051FD"/>
    <w:rsid w:val="59E6355E"/>
    <w:rsid w:val="5A2275C4"/>
    <w:rsid w:val="5ACE32A8"/>
    <w:rsid w:val="5B821531"/>
    <w:rsid w:val="5BFF6039"/>
    <w:rsid w:val="5C245875"/>
    <w:rsid w:val="5C6C2D27"/>
    <w:rsid w:val="5D76A616"/>
    <w:rsid w:val="5D7F20B9"/>
    <w:rsid w:val="5D867E6A"/>
    <w:rsid w:val="5DAC7D0E"/>
    <w:rsid w:val="5E435D5B"/>
    <w:rsid w:val="5E541427"/>
    <w:rsid w:val="5E6737F7"/>
    <w:rsid w:val="5ECC7AFE"/>
    <w:rsid w:val="5F61282E"/>
    <w:rsid w:val="5F98B5AF"/>
    <w:rsid w:val="5FBE38EB"/>
    <w:rsid w:val="5FFE8511"/>
    <w:rsid w:val="5FFEACE2"/>
    <w:rsid w:val="600339F4"/>
    <w:rsid w:val="60675D31"/>
    <w:rsid w:val="608E3C25"/>
    <w:rsid w:val="609D5BF6"/>
    <w:rsid w:val="60A725D1"/>
    <w:rsid w:val="61073070"/>
    <w:rsid w:val="61096DE8"/>
    <w:rsid w:val="612B6A13"/>
    <w:rsid w:val="61860438"/>
    <w:rsid w:val="61B9080E"/>
    <w:rsid w:val="61DF3FED"/>
    <w:rsid w:val="62606CE8"/>
    <w:rsid w:val="6296008D"/>
    <w:rsid w:val="63464323"/>
    <w:rsid w:val="637B43F6"/>
    <w:rsid w:val="63F773CC"/>
    <w:rsid w:val="6416019A"/>
    <w:rsid w:val="642B176B"/>
    <w:rsid w:val="643EE26D"/>
    <w:rsid w:val="64940C8E"/>
    <w:rsid w:val="652E28CE"/>
    <w:rsid w:val="653F54CE"/>
    <w:rsid w:val="656019A0"/>
    <w:rsid w:val="6594009D"/>
    <w:rsid w:val="65F242EE"/>
    <w:rsid w:val="65FF6A0B"/>
    <w:rsid w:val="666D7E19"/>
    <w:rsid w:val="68376930"/>
    <w:rsid w:val="68F91E38"/>
    <w:rsid w:val="69D56401"/>
    <w:rsid w:val="6A1F142A"/>
    <w:rsid w:val="6A4B221F"/>
    <w:rsid w:val="6A5B2E4B"/>
    <w:rsid w:val="6B3158B9"/>
    <w:rsid w:val="6BA02A3F"/>
    <w:rsid w:val="6C105349"/>
    <w:rsid w:val="6C1E5A53"/>
    <w:rsid w:val="6CA81BAB"/>
    <w:rsid w:val="6D237483"/>
    <w:rsid w:val="6D655CEE"/>
    <w:rsid w:val="6D7D3037"/>
    <w:rsid w:val="6DF17581"/>
    <w:rsid w:val="6F5C41AC"/>
    <w:rsid w:val="6F9E54E7"/>
    <w:rsid w:val="6FA23080"/>
    <w:rsid w:val="6FAF6C78"/>
    <w:rsid w:val="70FE23F0"/>
    <w:rsid w:val="71145A61"/>
    <w:rsid w:val="716167CC"/>
    <w:rsid w:val="718A7AD1"/>
    <w:rsid w:val="71BB2380"/>
    <w:rsid w:val="721D44A4"/>
    <w:rsid w:val="72A44BC2"/>
    <w:rsid w:val="7317C656"/>
    <w:rsid w:val="734ED73F"/>
    <w:rsid w:val="737C5B3F"/>
    <w:rsid w:val="739369E5"/>
    <w:rsid w:val="73C82B32"/>
    <w:rsid w:val="73EE186A"/>
    <w:rsid w:val="73F94DAE"/>
    <w:rsid w:val="741714DC"/>
    <w:rsid w:val="74220495"/>
    <w:rsid w:val="747D1B6F"/>
    <w:rsid w:val="749E5641"/>
    <w:rsid w:val="74A0760B"/>
    <w:rsid w:val="758D194C"/>
    <w:rsid w:val="75AA330D"/>
    <w:rsid w:val="76271066"/>
    <w:rsid w:val="7671084D"/>
    <w:rsid w:val="76F92B49"/>
    <w:rsid w:val="770E2F52"/>
    <w:rsid w:val="77277DEF"/>
    <w:rsid w:val="77FD8BE9"/>
    <w:rsid w:val="78000AED"/>
    <w:rsid w:val="78036054"/>
    <w:rsid w:val="78B6564F"/>
    <w:rsid w:val="78C52B63"/>
    <w:rsid w:val="78D40056"/>
    <w:rsid w:val="79256331"/>
    <w:rsid w:val="792E168A"/>
    <w:rsid w:val="79A9BD3F"/>
    <w:rsid w:val="79F93A46"/>
    <w:rsid w:val="7A08012D"/>
    <w:rsid w:val="7AC5270E"/>
    <w:rsid w:val="7B054F71"/>
    <w:rsid w:val="7B776F12"/>
    <w:rsid w:val="7BCD518A"/>
    <w:rsid w:val="7BFA63AD"/>
    <w:rsid w:val="7BFFFDD0"/>
    <w:rsid w:val="7C336E5F"/>
    <w:rsid w:val="7C613B24"/>
    <w:rsid w:val="7C8D4919"/>
    <w:rsid w:val="7CE41BBD"/>
    <w:rsid w:val="7D3E0973"/>
    <w:rsid w:val="7D7609EC"/>
    <w:rsid w:val="7D7A5F86"/>
    <w:rsid w:val="7DBD2FDC"/>
    <w:rsid w:val="7DC91981"/>
    <w:rsid w:val="7DDD542C"/>
    <w:rsid w:val="7E1626EC"/>
    <w:rsid w:val="7E4B683A"/>
    <w:rsid w:val="7E5E656D"/>
    <w:rsid w:val="7E8F2BCB"/>
    <w:rsid w:val="7EB0669D"/>
    <w:rsid w:val="7EB40C0B"/>
    <w:rsid w:val="7F03523F"/>
    <w:rsid w:val="7F37BB4E"/>
    <w:rsid w:val="7FEF558F"/>
    <w:rsid w:val="7FEF918E"/>
    <w:rsid w:val="7FF4FB6F"/>
    <w:rsid w:val="7FF7FF27"/>
    <w:rsid w:val="7FFDF714"/>
    <w:rsid w:val="AF3FCD8C"/>
    <w:rsid w:val="B9FA2A43"/>
    <w:rsid w:val="BF7BA1E4"/>
    <w:rsid w:val="BFDF04FA"/>
    <w:rsid w:val="BFE22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51855"/>
  <w15:docId w15:val="{0DA95997-E5D8-4E62-9733-55777EFF3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0"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7256</Words>
  <Characters>7475</Characters>
  <Application>Microsoft Office Word</Application>
  <DocSecurity>0</DocSecurity>
  <Lines>622</Lines>
  <Paragraphs>491</Paragraphs>
  <ScaleCrop>false</ScaleCrop>
  <Company/>
  <LinksUpToDate>false</LinksUpToDate>
  <CharactersWithSpaces>14240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13199815319@163.com</cp:lastModifiedBy>
  <cp:revision>3</cp:revision>
  <dcterms:created xsi:type="dcterms:W3CDTF">2023-03-08T13:13:00Z</dcterms:created>
  <dcterms:modified xsi:type="dcterms:W3CDTF">2025-11-20T03:25:00Z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5861E789874A45FD97A049ADD82E9F77_13</vt:lpwstr>
  </property>
  <property fmtid="{D5CDD505-2E9C-101B-9397-08002B2CF9AE}" pid="4" name="KSOTemplateDocerSaveRecord">
    <vt:lpwstr>eyJoZGlkIjoiYzk2YjQ2ZTMzZDk2NDgyODE4YWJlNTlkOWFhYTcyMTIiLCJ1c2VySWQiOiIxMDMzNjA5MTY2In0=</vt:lpwstr>
  </property>
</Properties>
</file>