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8CB086" w14:textId="77777777" w:rsidR="00B37FC8" w:rsidRDefault="00B37FC8">
      <w:pPr>
        <w:spacing w:after="0" w:line="240" w:lineRule="auto"/>
        <w:rPr>
          <w:rFonts w:ascii="宋体" w:eastAsia="宋体" w:hint="eastAsia"/>
          <w:sz w:val="32"/>
          <w:szCs w:val="32"/>
        </w:rPr>
      </w:pPr>
    </w:p>
    <w:p w14:paraId="655CD813" w14:textId="77777777" w:rsidR="00B37FC8" w:rsidRDefault="00B37FC8">
      <w:pPr>
        <w:spacing w:after="0" w:line="240" w:lineRule="auto"/>
        <w:rPr>
          <w:rFonts w:ascii="宋体" w:eastAsia="宋体" w:hint="eastAsia"/>
          <w:sz w:val="44"/>
          <w:szCs w:val="44"/>
        </w:rPr>
      </w:pPr>
    </w:p>
    <w:p w14:paraId="35DA311C" w14:textId="77777777" w:rsidR="00B37FC8" w:rsidRDefault="00B37FC8">
      <w:pPr>
        <w:spacing w:after="0" w:line="240" w:lineRule="auto"/>
        <w:rPr>
          <w:rFonts w:ascii="宋体" w:eastAsia="宋体" w:hint="eastAsia"/>
          <w:sz w:val="44"/>
          <w:szCs w:val="44"/>
        </w:rPr>
      </w:pPr>
    </w:p>
    <w:p w14:paraId="0E9AE1B5" w14:textId="77777777" w:rsidR="00B37FC8" w:rsidRDefault="00B37FC8">
      <w:pPr>
        <w:spacing w:after="0" w:line="240" w:lineRule="auto"/>
        <w:rPr>
          <w:rFonts w:ascii="宋体" w:eastAsia="宋体" w:hint="eastAsia"/>
          <w:sz w:val="44"/>
          <w:szCs w:val="44"/>
        </w:rPr>
      </w:pPr>
    </w:p>
    <w:p w14:paraId="66D18AC2" w14:textId="77777777" w:rsidR="00B37FC8" w:rsidRDefault="00000000">
      <w:pPr>
        <w:spacing w:after="0" w:line="240" w:lineRule="auto"/>
        <w:jc w:val="center"/>
        <w:outlineLvl w:val="0"/>
        <w:rPr>
          <w:rFonts w:ascii="宋体" w:eastAsia="黑体" w:hint="eastAsia"/>
          <w:sz w:val="44"/>
          <w:szCs w:val="44"/>
          <w:lang w:eastAsia="zh-CN"/>
        </w:rPr>
      </w:pPr>
      <w:r>
        <w:rPr>
          <w:rFonts w:ascii="宋体" w:eastAsia="黑体"/>
          <w:sz w:val="44"/>
          <w:szCs w:val="44"/>
          <w:lang w:eastAsia="zh-CN"/>
        </w:rPr>
        <w:t>奇台县五马场哈萨克族乡卫生院</w:t>
      </w:r>
    </w:p>
    <w:p w14:paraId="0FC5228D" w14:textId="77777777" w:rsidR="00B37FC8" w:rsidRDefault="00000000">
      <w:pPr>
        <w:spacing w:after="0" w:line="240" w:lineRule="auto"/>
        <w:jc w:val="center"/>
        <w:outlineLvl w:val="0"/>
        <w:rPr>
          <w:rFonts w:ascii="宋体" w:eastAsia="黑体" w:hint="eastAsia"/>
          <w:sz w:val="44"/>
          <w:szCs w:val="44"/>
          <w:lang w:eastAsia="zh-CN"/>
        </w:rPr>
      </w:pPr>
      <w:r>
        <w:rPr>
          <w:rFonts w:ascii="宋体" w:eastAsia="黑体"/>
          <w:sz w:val="44"/>
          <w:szCs w:val="44"/>
          <w:lang w:eastAsia="zh-CN"/>
        </w:rPr>
        <w:t>（奇台县五马场哈萨克族乡人口和计划生育生殖健康服务站）</w:t>
      </w:r>
    </w:p>
    <w:p w14:paraId="18CB282F" w14:textId="77777777" w:rsidR="00B37FC8" w:rsidRDefault="00000000">
      <w:pPr>
        <w:spacing w:after="0" w:line="240" w:lineRule="auto"/>
        <w:jc w:val="center"/>
        <w:outlineLvl w:val="0"/>
        <w:rPr>
          <w:rFonts w:ascii="黑体" w:eastAsia="黑体" w:hint="eastAsia"/>
          <w:sz w:val="44"/>
          <w:szCs w:val="44"/>
          <w:lang w:eastAsia="zh-CN"/>
        </w:rPr>
      </w:pPr>
      <w:r>
        <w:rPr>
          <w:rFonts w:ascii="黑体" w:eastAsia="黑体"/>
          <w:sz w:val="44"/>
          <w:szCs w:val="44"/>
          <w:lang w:eastAsia="zh-CN"/>
        </w:rPr>
        <w:t>2024年度部门决算公开说明</w:t>
      </w:r>
    </w:p>
    <w:p w14:paraId="44D145F3" w14:textId="77777777" w:rsidR="00B37FC8" w:rsidRDefault="00000000">
      <w:pPr>
        <w:rPr>
          <w:rFonts w:hint="eastAsia"/>
          <w:lang w:eastAsia="zh-CN"/>
        </w:rPr>
      </w:pPr>
      <w:r>
        <w:rPr>
          <w:sz w:val="0"/>
          <w:szCs w:val="0"/>
          <w:lang w:eastAsia="zh-CN"/>
        </w:rPr>
        <w:br w:type="page"/>
      </w:r>
    </w:p>
    <w:p w14:paraId="2B7561EE" w14:textId="77777777" w:rsidR="00B37FC8" w:rsidRDefault="00000000">
      <w:pPr>
        <w:spacing w:after="0" w:line="240" w:lineRule="auto"/>
        <w:jc w:val="center"/>
        <w:rPr>
          <w:rFonts w:ascii="黑体" w:eastAsia="黑体" w:hint="eastAsia"/>
          <w:sz w:val="32"/>
          <w:szCs w:val="32"/>
          <w:lang w:eastAsia="zh-CN"/>
        </w:rPr>
      </w:pPr>
      <w:r>
        <w:rPr>
          <w:rFonts w:ascii="黑体" w:eastAsia="黑体"/>
          <w:b/>
          <w:sz w:val="32"/>
          <w:szCs w:val="32"/>
          <w:lang w:eastAsia="zh-CN"/>
        </w:rPr>
        <w:lastRenderedPageBreak/>
        <w:t>目</w:t>
      </w:r>
      <w:r>
        <w:rPr>
          <w:rFonts w:ascii="黑体" w:eastAsia="黑体"/>
          <w:b/>
          <w:sz w:val="32"/>
          <w:szCs w:val="32"/>
          <w:lang w:eastAsia="zh-CN"/>
        </w:rPr>
        <w:t> </w:t>
      </w:r>
      <w:r>
        <w:rPr>
          <w:rFonts w:ascii="黑体" w:eastAsia="黑体"/>
          <w:b/>
          <w:sz w:val="32"/>
          <w:szCs w:val="32"/>
          <w:lang w:eastAsia="zh-CN"/>
        </w:rPr>
        <w:t xml:space="preserve"> 录</w:t>
      </w:r>
    </w:p>
    <w:p w14:paraId="513ABB74" w14:textId="77777777" w:rsidR="00B37FC8" w:rsidRDefault="00000000">
      <w:pPr>
        <w:spacing w:after="0" w:line="240" w:lineRule="auto"/>
        <w:rPr>
          <w:rFonts w:ascii="仿宋_GB2312" w:eastAsia="仿宋_GB2312" w:hint="eastAsia"/>
          <w:sz w:val="32"/>
          <w:szCs w:val="32"/>
          <w:lang w:eastAsia="zh-CN"/>
        </w:rPr>
      </w:pPr>
      <w:r>
        <w:rPr>
          <w:rFonts w:ascii="仿宋_GB2312" w:eastAsia="仿宋_GB2312"/>
          <w:b/>
          <w:sz w:val="32"/>
          <w:szCs w:val="32"/>
          <w:lang w:eastAsia="zh-CN"/>
        </w:rPr>
        <w:t>第一部分单位概况</w:t>
      </w:r>
    </w:p>
    <w:p w14:paraId="553642BB" w14:textId="77777777" w:rsidR="00B37FC8"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一、主要职能</w:t>
      </w:r>
    </w:p>
    <w:p w14:paraId="1DAAE7DD" w14:textId="77777777" w:rsidR="00B37FC8"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二、机构设置及人员情况</w:t>
      </w:r>
    </w:p>
    <w:p w14:paraId="408DBA4A" w14:textId="77777777" w:rsidR="00B37FC8" w:rsidRDefault="00000000">
      <w:pPr>
        <w:spacing w:after="0" w:line="240" w:lineRule="auto"/>
        <w:rPr>
          <w:rFonts w:ascii="仿宋_GB2312" w:eastAsia="仿宋_GB2312" w:hint="eastAsia"/>
          <w:sz w:val="32"/>
          <w:szCs w:val="32"/>
          <w:lang w:eastAsia="zh-CN"/>
        </w:rPr>
      </w:pPr>
      <w:r>
        <w:rPr>
          <w:rFonts w:ascii="仿宋_GB2312" w:eastAsia="仿宋_GB2312"/>
          <w:b/>
          <w:sz w:val="32"/>
          <w:szCs w:val="32"/>
          <w:lang w:eastAsia="zh-CN"/>
        </w:rPr>
        <w:t>第二部分 部门决算情况说明</w:t>
      </w:r>
    </w:p>
    <w:p w14:paraId="18307AC8" w14:textId="77777777" w:rsidR="00B37FC8"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一、收入支出决算总体情况说明</w:t>
      </w:r>
    </w:p>
    <w:p w14:paraId="16E31297" w14:textId="77777777" w:rsidR="00B37FC8"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二、收入决算情况说明</w:t>
      </w:r>
    </w:p>
    <w:p w14:paraId="204CECB8" w14:textId="77777777" w:rsidR="00B37FC8"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三、支出决算情况说明</w:t>
      </w:r>
    </w:p>
    <w:p w14:paraId="42221BB8" w14:textId="77777777" w:rsidR="00B37FC8"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四、财政拨款收入支出决算总体情况说明</w:t>
      </w:r>
    </w:p>
    <w:p w14:paraId="318E499F" w14:textId="77777777" w:rsidR="00B37FC8"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五、一般公共预算财政拨款支出决算情况说明</w:t>
      </w:r>
    </w:p>
    <w:p w14:paraId="3AAB2231" w14:textId="77777777" w:rsidR="00B37FC8"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（一）一般公共预算财政拨款支出决算总体情况</w:t>
      </w:r>
    </w:p>
    <w:p w14:paraId="524B8BF0" w14:textId="77777777" w:rsidR="00B37FC8"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（二）一般公共预算财政拨款支出决算结构情况</w:t>
      </w:r>
    </w:p>
    <w:p w14:paraId="374463BC" w14:textId="77777777" w:rsidR="00B37FC8"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（三）一般公共预算财政拨款支出决算具体情况</w:t>
      </w:r>
    </w:p>
    <w:p w14:paraId="55B2EC33" w14:textId="77777777" w:rsidR="00B37FC8"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w:t>
      </w:r>
      <w:r>
        <w:rPr>
          <w:rFonts w:ascii="仿宋_GB2312" w:eastAsia="仿宋_GB2312"/>
          <w:sz w:val="32"/>
          <w:szCs w:val="32"/>
          <w:lang w:eastAsia="zh-CN"/>
        </w:rPr>
        <w:t>六、一般公共预算财政拨款基本支出决算情况说明</w:t>
      </w:r>
    </w:p>
    <w:p w14:paraId="4C1C569D" w14:textId="77777777" w:rsidR="00B37FC8"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七、政府性基金预算财政拨款收入支出决算情况说明</w:t>
      </w:r>
    </w:p>
    <w:p w14:paraId="7633A910" w14:textId="77777777" w:rsidR="00B37FC8"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八、国有资本经营预算财政拨款收入支出决算情况说明</w:t>
      </w:r>
    </w:p>
    <w:p w14:paraId="36E9B776" w14:textId="77777777" w:rsidR="00B37FC8"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经费支出决算情况说明</w:t>
      </w:r>
    </w:p>
    <w:p w14:paraId="3F2FEC07" w14:textId="77777777" w:rsidR="00B37FC8"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w:t>
      </w:r>
      <w:r>
        <w:rPr>
          <w:rFonts w:ascii="仿宋_GB2312" w:eastAsia="仿宋_GB2312"/>
          <w:sz w:val="32"/>
          <w:szCs w:val="32"/>
          <w:lang w:eastAsia="zh-CN"/>
        </w:rPr>
        <w:t>十、其他重要事项的情况说明</w:t>
      </w:r>
    </w:p>
    <w:p w14:paraId="2C7EB14B" w14:textId="77777777" w:rsidR="00B37FC8"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（一）机关运行经费及公用经费支出情况</w:t>
      </w:r>
    </w:p>
    <w:p w14:paraId="1364618A" w14:textId="77777777" w:rsidR="00B37FC8"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（二）政府采购情况</w:t>
      </w:r>
    </w:p>
    <w:p w14:paraId="0CFEB611" w14:textId="77777777" w:rsidR="00B37FC8"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（三）国有资产占用情况说明</w:t>
      </w:r>
    </w:p>
    <w:p w14:paraId="229B4FDE" w14:textId="77777777" w:rsidR="00B37FC8"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十一、预算绩效的情况说明</w:t>
      </w:r>
    </w:p>
    <w:p w14:paraId="3B53B923" w14:textId="77777777" w:rsidR="00B37FC8"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十二、其他需说明的事项</w:t>
      </w:r>
    </w:p>
    <w:p w14:paraId="15F2441E" w14:textId="77777777" w:rsidR="00B37FC8" w:rsidRDefault="00000000">
      <w:pPr>
        <w:spacing w:after="0" w:line="240" w:lineRule="auto"/>
        <w:rPr>
          <w:rFonts w:ascii="仿宋_GB2312" w:eastAsia="仿宋_GB2312" w:hint="eastAsia"/>
          <w:sz w:val="32"/>
          <w:szCs w:val="32"/>
          <w:lang w:eastAsia="zh-CN"/>
        </w:rPr>
      </w:pPr>
      <w:r>
        <w:rPr>
          <w:rFonts w:ascii="仿宋_GB2312" w:eastAsia="仿宋_GB2312"/>
          <w:b/>
          <w:sz w:val="32"/>
          <w:szCs w:val="32"/>
          <w:lang w:eastAsia="zh-CN"/>
        </w:rPr>
        <w:t>第三部分 专业名词解释</w:t>
      </w:r>
    </w:p>
    <w:p w14:paraId="0A2BE28E" w14:textId="77777777" w:rsidR="00B37FC8" w:rsidRDefault="00000000">
      <w:pPr>
        <w:spacing w:after="0" w:line="240" w:lineRule="auto"/>
        <w:rPr>
          <w:rFonts w:ascii="仿宋_GB2312" w:eastAsia="仿宋_GB2312" w:hint="eastAsia"/>
          <w:sz w:val="32"/>
          <w:szCs w:val="32"/>
          <w:lang w:eastAsia="zh-CN"/>
        </w:rPr>
      </w:pPr>
      <w:r>
        <w:rPr>
          <w:rFonts w:ascii="仿宋_GB2312" w:eastAsia="仿宋_GB2312"/>
          <w:b/>
          <w:sz w:val="32"/>
          <w:szCs w:val="32"/>
          <w:lang w:eastAsia="zh-CN"/>
        </w:rPr>
        <w:t>第四部分 部门决算报表（见附表）</w:t>
      </w:r>
    </w:p>
    <w:p w14:paraId="509F2924" w14:textId="77777777" w:rsidR="00B37FC8"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一、《收入支出决算总表》</w:t>
      </w:r>
    </w:p>
    <w:p w14:paraId="04FA35D4" w14:textId="77777777" w:rsidR="00B37FC8"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二、《收入决算表》</w:t>
      </w:r>
    </w:p>
    <w:p w14:paraId="0DEFC123" w14:textId="77777777" w:rsidR="00B37FC8"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三、《支出决算表》</w:t>
      </w:r>
    </w:p>
    <w:p w14:paraId="41D11B41" w14:textId="77777777" w:rsidR="00B37FC8"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四、《财政拨款收入支出决算总表》</w:t>
      </w:r>
    </w:p>
    <w:p w14:paraId="0E0F67A8" w14:textId="77777777" w:rsidR="00B37FC8"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五、《一般公共预算财政拨款支出决算表》</w:t>
      </w:r>
    </w:p>
    <w:p w14:paraId="00083FBF" w14:textId="77777777" w:rsidR="00B37FC8"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六、《一般公共预算财政拨款基本支出决算表》</w:t>
      </w:r>
    </w:p>
    <w:p w14:paraId="57824034" w14:textId="77777777" w:rsidR="00B37FC8"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lastRenderedPageBreak/>
        <w:t>七、《政府性基金预算财政拨款收入支出决算表》</w:t>
      </w:r>
    </w:p>
    <w:p w14:paraId="3AE5DF1D" w14:textId="77777777" w:rsidR="00B37FC8"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八、《国有资本经营预算财政拨款收入支出决算表》</w:t>
      </w:r>
    </w:p>
    <w:p w14:paraId="1FAD22F2" w14:textId="77777777" w:rsidR="00B37FC8"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经费支出决算表》</w:t>
      </w:r>
    </w:p>
    <w:p w14:paraId="5022555C" w14:textId="77777777" w:rsidR="00B37FC8" w:rsidRDefault="00000000">
      <w:pPr>
        <w:rPr>
          <w:rFonts w:hint="eastAsia"/>
          <w:lang w:eastAsia="zh-CN"/>
        </w:rPr>
      </w:pPr>
      <w:r>
        <w:rPr>
          <w:sz w:val="0"/>
          <w:szCs w:val="0"/>
          <w:lang w:eastAsia="zh-CN"/>
        </w:rPr>
        <w:br w:type="page"/>
      </w:r>
    </w:p>
    <w:p w14:paraId="50319425" w14:textId="77777777" w:rsidR="00B37FC8" w:rsidRDefault="00000000">
      <w:pPr>
        <w:spacing w:after="0" w:line="240" w:lineRule="auto"/>
        <w:jc w:val="center"/>
        <w:outlineLvl w:val="0"/>
        <w:rPr>
          <w:rFonts w:ascii="黑体" w:eastAsia="黑体" w:hint="eastAsia"/>
          <w:sz w:val="32"/>
          <w:szCs w:val="32"/>
          <w:lang w:eastAsia="zh-CN"/>
        </w:rPr>
      </w:pPr>
      <w:r>
        <w:rPr>
          <w:rFonts w:ascii="黑体" w:eastAsia="黑体"/>
          <w:sz w:val="32"/>
          <w:szCs w:val="32"/>
          <w:lang w:eastAsia="zh-CN"/>
        </w:rPr>
        <w:lastRenderedPageBreak/>
        <w:t>第一部分</w:t>
      </w:r>
      <w:r>
        <w:rPr>
          <w:rFonts w:ascii="黑体" w:eastAsia="黑体"/>
          <w:sz w:val="32"/>
          <w:szCs w:val="32"/>
          <w:lang w:eastAsia="zh-CN"/>
        </w:rPr>
        <w:t> </w:t>
      </w:r>
      <w:r>
        <w:rPr>
          <w:rFonts w:ascii="黑体" w:eastAsia="黑体"/>
          <w:sz w:val="32"/>
          <w:szCs w:val="32"/>
          <w:lang w:eastAsia="zh-CN"/>
        </w:rPr>
        <w:t>单位概况</w:t>
      </w:r>
    </w:p>
    <w:p w14:paraId="190D3499" w14:textId="77777777" w:rsidR="00B37FC8"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 </w:t>
      </w:r>
      <w:r>
        <w:rPr>
          <w:rFonts w:ascii="黑体" w:eastAsia="黑体"/>
          <w:sz w:val="32"/>
          <w:szCs w:val="32"/>
          <w:lang w:eastAsia="zh-CN"/>
        </w:rPr>
        <w:t>一、主要职能</w:t>
      </w:r>
    </w:p>
    <w:p w14:paraId="2AA78D4D" w14:textId="77777777" w:rsidR="00B37FC8"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奇台县五马场哈萨克族乡卫生院是经奇台县人民政府批准设立的股级单位。隶属县卫生健康委管理。</w:t>
      </w:r>
    </w:p>
    <w:p w14:paraId="78E493E4" w14:textId="77777777" w:rsidR="00B37FC8"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主要职能是：以公共卫生服务为主，综合提供预防、保健和基本医疗等服务。加强农村疾病预防控制，做好传染病、地方病防治和农村突发性公共卫生事件报告工作，认真执行儿童计划免疫。积极开展慢性非传染性疾病的防治工作。</w:t>
      </w:r>
    </w:p>
    <w:p w14:paraId="740A989F" w14:textId="77777777" w:rsidR="00B37FC8"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做好农村孕产妇和儿童保健工作，提高住院分娩率，改善儿童营养状况。积极做好新型农村合作医疗的服务、JHSY技术指导、康复等工作。开展爱国卫生运动，普及疾病预防和卫生保健知识，指导群众改善居住、饮食、饮水和环境卫生条件，引导和帮助农民建立良好的卫生习惯。</w:t>
      </w:r>
    </w:p>
    <w:p w14:paraId="558E0345" w14:textId="77777777" w:rsidR="00B37FC8"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二、机构设置及人员情况</w:t>
      </w:r>
    </w:p>
    <w:p w14:paraId="4420637B" w14:textId="77777777" w:rsidR="00B37FC8"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奇台县五马场哈萨克族乡卫生院（奇台县五马场哈萨克族乡人口和计划生育生殖健康服务站）2024年度，实有人数33人，其中：在职人员17人，减少1人；离休人员0人，较上年无变化；退休人员16人，减少1人。</w:t>
      </w:r>
    </w:p>
    <w:p w14:paraId="2995315D" w14:textId="77777777" w:rsidR="00B37FC8"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奇台县五马场哈萨克族乡卫生院（奇台县五马场哈萨克族乡人口和计划生育生殖健康服务站）无下属预算单位，下设</w:t>
      </w:r>
      <w:r>
        <w:rPr>
          <w:rFonts w:ascii="仿宋_GB2312" w:eastAsia="仿宋_GB2312" w:hint="eastAsia"/>
          <w:sz w:val="32"/>
          <w:szCs w:val="32"/>
          <w:lang w:eastAsia="zh-CN"/>
        </w:rPr>
        <w:t>6</w:t>
      </w:r>
      <w:r>
        <w:rPr>
          <w:rFonts w:ascii="仿宋_GB2312" w:eastAsia="仿宋_GB2312"/>
          <w:sz w:val="32"/>
          <w:szCs w:val="32"/>
          <w:lang w:eastAsia="zh-CN"/>
        </w:rPr>
        <w:t>个</w:t>
      </w:r>
      <w:r>
        <w:rPr>
          <w:rFonts w:ascii="仿宋_GB2312" w:eastAsia="仿宋_GB2312" w:hint="eastAsia"/>
          <w:sz w:val="32"/>
          <w:szCs w:val="32"/>
          <w:lang w:eastAsia="zh-CN"/>
        </w:rPr>
        <w:t>科室</w:t>
      </w:r>
      <w:r>
        <w:rPr>
          <w:rFonts w:ascii="仿宋_GB2312" w:eastAsia="仿宋_GB2312"/>
          <w:sz w:val="32"/>
          <w:szCs w:val="32"/>
          <w:lang w:eastAsia="zh-CN"/>
        </w:rPr>
        <w:t>，分别是：</w:t>
      </w:r>
      <w:r>
        <w:rPr>
          <w:rFonts w:ascii="仿宋_GB2312" w:eastAsia="仿宋_GB2312" w:hint="eastAsia"/>
          <w:sz w:val="32"/>
          <w:lang w:eastAsia="zh-CN"/>
        </w:rPr>
        <w:t>行政财务科、医疗、护理、药剂、公共卫生科、中医馆</w:t>
      </w:r>
      <w:r>
        <w:rPr>
          <w:rFonts w:ascii="仿宋_GB2312" w:eastAsia="仿宋_GB2312"/>
          <w:sz w:val="32"/>
          <w:szCs w:val="32"/>
          <w:lang w:eastAsia="zh-CN"/>
        </w:rPr>
        <w:t>。</w:t>
      </w:r>
    </w:p>
    <w:p w14:paraId="5B9381CB" w14:textId="77777777" w:rsidR="00B37FC8" w:rsidRDefault="00000000">
      <w:pPr>
        <w:rPr>
          <w:rFonts w:hint="eastAsia"/>
          <w:lang w:eastAsia="zh-CN"/>
        </w:rPr>
      </w:pPr>
      <w:r>
        <w:rPr>
          <w:sz w:val="0"/>
          <w:szCs w:val="0"/>
          <w:lang w:eastAsia="zh-CN"/>
        </w:rPr>
        <w:br w:type="page"/>
      </w:r>
    </w:p>
    <w:p w14:paraId="44E72DC0" w14:textId="77777777" w:rsidR="00B37FC8" w:rsidRDefault="00000000">
      <w:pPr>
        <w:spacing w:after="0" w:line="240" w:lineRule="auto"/>
        <w:jc w:val="center"/>
        <w:outlineLvl w:val="0"/>
        <w:rPr>
          <w:rFonts w:ascii="黑体" w:eastAsia="黑体" w:hint="eastAsia"/>
          <w:sz w:val="32"/>
          <w:szCs w:val="32"/>
          <w:lang w:eastAsia="zh-CN"/>
        </w:rPr>
      </w:pPr>
      <w:r>
        <w:rPr>
          <w:rFonts w:ascii="黑体" w:eastAsia="黑体"/>
          <w:sz w:val="32"/>
          <w:szCs w:val="32"/>
          <w:lang w:eastAsia="zh-CN"/>
        </w:rPr>
        <w:lastRenderedPageBreak/>
        <w:t>第二部分 部门决算情况说明</w:t>
      </w:r>
    </w:p>
    <w:p w14:paraId="73D2F2E4" w14:textId="77777777" w:rsidR="00B37FC8"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一、收入支出决算总体情况说明</w:t>
      </w:r>
    </w:p>
    <w:p w14:paraId="7EBD145A" w14:textId="77777777" w:rsidR="00B37FC8"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2024年度收入总计456.55万元，其中：本年收入合计456.55万元，使用非财政拨款结余（含专用结余）0.00万元，年初结转和结余0.00万元。</w:t>
      </w:r>
    </w:p>
    <w:p w14:paraId="36C2C6E5" w14:textId="77777777" w:rsidR="00B37FC8"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2024年度支出总计456.55万元，其中：本年支出合计456.55万元，结余分配0.00万元，年末结转和结余0.00万元。</w:t>
      </w:r>
    </w:p>
    <w:p w14:paraId="6954FEF4" w14:textId="77777777" w:rsidR="00B37FC8"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收入支出总体与上年相比，减少15.86万元，下降3.36%，主要原因是：</w:t>
      </w:r>
      <w:r>
        <w:rPr>
          <w:rFonts w:ascii="仿宋_GB2312" w:eastAsia="仿宋_GB2312" w:hint="eastAsia"/>
          <w:sz w:val="32"/>
          <w:szCs w:val="32"/>
          <w:lang w:eastAsia="zh-CN"/>
        </w:rPr>
        <w:t>单位本年人员减少，人员工资、津贴补贴、奖金等经费减少；基本药物制度补助项目资金减少、自治区公共卫生服务地方公共卫生项目资金减少</w:t>
      </w:r>
      <w:r>
        <w:rPr>
          <w:rFonts w:ascii="仿宋_GB2312" w:eastAsia="仿宋_GB2312"/>
          <w:sz w:val="32"/>
          <w:szCs w:val="32"/>
          <w:lang w:eastAsia="zh-CN"/>
        </w:rPr>
        <w:t>。</w:t>
      </w:r>
    </w:p>
    <w:p w14:paraId="7CC5C695" w14:textId="77777777" w:rsidR="00B37FC8"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二、收入决算情况说明</w:t>
      </w:r>
    </w:p>
    <w:p w14:paraId="4A602A34" w14:textId="77777777" w:rsidR="00B37FC8"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本年收入456.55万元，其中：财政拨款收入385.54万元,占84.45%；上级补助收入0.00万元,占0.00%；事业收入50.91万元，占11.15%；经营收入0.00万元,占0.00%；附属单位上缴收入0.00万元，占0.00%；其他收入20.09万元，占4.40%。</w:t>
      </w:r>
    </w:p>
    <w:p w14:paraId="663FF244" w14:textId="77777777" w:rsidR="00B37FC8"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三、支出决算情况说明</w:t>
      </w:r>
    </w:p>
    <w:p w14:paraId="3E3E11B1" w14:textId="77777777" w:rsidR="00B37FC8"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本年支出456.55万元，其中：基本支出353.51万元，占77.43%；项目支出103.04万元，占22.57%；上缴上级支出0.00万元，占0.00%；经营支出0.00万元，占0.00%；对附属单位补助支出0.00万元，占0.00%。</w:t>
      </w:r>
    </w:p>
    <w:p w14:paraId="6E3977DC" w14:textId="77777777" w:rsidR="00B37FC8"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四、财政拨款收入支出决算总体情况说明</w:t>
      </w:r>
    </w:p>
    <w:p w14:paraId="2DB8147B" w14:textId="77777777" w:rsidR="00B37FC8"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2024年度财政拨款收入总计385.54万元，其中：年初财政拨款结转和结余0.00万元，本年财政拨款收入385.54万元。财政拨款支出总计385.54万元，其中：年末财政拨款结转和结余0.00万元，本年财政拨款支出385.54万元。</w:t>
      </w:r>
    </w:p>
    <w:p w14:paraId="09F67958" w14:textId="77777777" w:rsidR="00B37FC8"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财政拨款收入支出总体与上年相比，减少30.08万元，下降7.24%，主要原因是：</w:t>
      </w:r>
      <w:r>
        <w:rPr>
          <w:rFonts w:ascii="仿宋_GB2312" w:eastAsia="仿宋_GB2312" w:hint="eastAsia"/>
          <w:sz w:val="32"/>
          <w:szCs w:val="32"/>
          <w:lang w:eastAsia="zh-CN"/>
        </w:rPr>
        <w:t>单位本年人员减少，人员工资、津贴补贴、奖金等经费减少；基本药物制度补助项目资金减少、自</w:t>
      </w:r>
      <w:r>
        <w:rPr>
          <w:rFonts w:ascii="仿宋_GB2312" w:eastAsia="仿宋_GB2312" w:hint="eastAsia"/>
          <w:sz w:val="32"/>
          <w:szCs w:val="32"/>
          <w:lang w:eastAsia="zh-CN"/>
        </w:rPr>
        <w:lastRenderedPageBreak/>
        <w:t>治区公共卫生服务地方公共卫生项目资金减少</w:t>
      </w:r>
      <w:r>
        <w:rPr>
          <w:rFonts w:ascii="仿宋_GB2312" w:eastAsia="仿宋_GB2312"/>
          <w:sz w:val="32"/>
          <w:szCs w:val="32"/>
          <w:lang w:eastAsia="zh-CN"/>
        </w:rPr>
        <w:t>。与年初预算相比，年初预算数364.50万元，决算数385.54万元，预决算差异率5.77%，主要原因是：</w:t>
      </w:r>
      <w:r>
        <w:rPr>
          <w:rFonts w:ascii="仿宋_GB2312" w:eastAsia="仿宋_GB2312" w:hint="eastAsia"/>
          <w:sz w:val="32"/>
          <w:szCs w:val="32"/>
          <w:lang w:eastAsia="zh-CN"/>
        </w:rPr>
        <w:t>年中追加中央基本卫生服务补助项目经费、中央重大传染病防控项目经费</w:t>
      </w:r>
      <w:r>
        <w:rPr>
          <w:rFonts w:ascii="仿宋_GB2312" w:eastAsia="仿宋_GB2312"/>
          <w:sz w:val="32"/>
          <w:szCs w:val="32"/>
          <w:lang w:eastAsia="zh-CN"/>
        </w:rPr>
        <w:t>。</w:t>
      </w:r>
    </w:p>
    <w:p w14:paraId="4F99E375" w14:textId="77777777" w:rsidR="00B37FC8"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五、一般公共预算财政拨款支出决算情况说明</w:t>
      </w:r>
    </w:p>
    <w:p w14:paraId="5DB7EC13" w14:textId="77777777" w:rsidR="00B37FC8" w:rsidRDefault="00000000">
      <w:pPr>
        <w:spacing w:after="0" w:line="240" w:lineRule="auto"/>
        <w:ind w:firstLineChars="200" w:firstLine="640"/>
        <w:outlineLvl w:val="2"/>
        <w:rPr>
          <w:rFonts w:ascii="黑体" w:eastAsia="黑体" w:hint="eastAsia"/>
          <w:sz w:val="32"/>
          <w:szCs w:val="32"/>
          <w:lang w:eastAsia="zh-CN"/>
        </w:rPr>
      </w:pPr>
      <w:r>
        <w:rPr>
          <w:rFonts w:ascii="黑体" w:eastAsia="黑体"/>
          <w:sz w:val="32"/>
          <w:szCs w:val="32"/>
          <w:lang w:eastAsia="zh-CN"/>
        </w:rPr>
        <w:t>（一）一般公共预算财政拨款支出决算总体情况</w:t>
      </w:r>
    </w:p>
    <w:p w14:paraId="73E8764E" w14:textId="77777777" w:rsidR="00B37FC8"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2024年度一般公共预算财政拨款支出385.54万元，占本年支出合计的84.45%。与上年相比，减少23.82万元，下降5.82%，主要原因是：</w:t>
      </w:r>
      <w:r>
        <w:rPr>
          <w:rFonts w:ascii="仿宋_GB2312" w:eastAsia="仿宋_GB2312" w:hint="eastAsia"/>
          <w:sz w:val="32"/>
          <w:szCs w:val="32"/>
          <w:lang w:eastAsia="zh-CN"/>
        </w:rPr>
        <w:t>单位本年人员减少，人员工资、津贴补贴、奖金等经费减少；基本药物制度补助项目资金减少、自治区公共卫生服务地方公共卫生项目资金减少</w:t>
      </w:r>
      <w:r>
        <w:rPr>
          <w:rFonts w:ascii="仿宋_GB2312" w:eastAsia="仿宋_GB2312"/>
          <w:sz w:val="32"/>
          <w:szCs w:val="32"/>
          <w:lang w:eastAsia="zh-CN"/>
        </w:rPr>
        <w:t>。与年初预算相比，年初预算数364.50万元，决算数385.54万元，预决算差异率5.77%，主要原因是：</w:t>
      </w:r>
      <w:r>
        <w:rPr>
          <w:rFonts w:ascii="仿宋_GB2312" w:eastAsia="仿宋_GB2312" w:hint="eastAsia"/>
          <w:sz w:val="32"/>
          <w:szCs w:val="32"/>
          <w:lang w:eastAsia="zh-CN"/>
        </w:rPr>
        <w:t>年中追加中央基本卫生服务补助项目经费、中央重大传染病防控项目经费</w:t>
      </w:r>
      <w:r>
        <w:rPr>
          <w:rFonts w:ascii="仿宋_GB2312" w:eastAsia="仿宋_GB2312"/>
          <w:sz w:val="32"/>
          <w:szCs w:val="32"/>
          <w:lang w:eastAsia="zh-CN"/>
        </w:rPr>
        <w:t>。</w:t>
      </w:r>
    </w:p>
    <w:p w14:paraId="380F93A2" w14:textId="77777777" w:rsidR="00B37FC8" w:rsidRDefault="00000000">
      <w:pPr>
        <w:spacing w:after="0" w:line="240" w:lineRule="auto"/>
        <w:ind w:firstLineChars="200" w:firstLine="640"/>
        <w:outlineLvl w:val="2"/>
        <w:rPr>
          <w:rFonts w:ascii="黑体" w:eastAsia="黑体" w:hint="eastAsia"/>
          <w:sz w:val="32"/>
          <w:szCs w:val="32"/>
          <w:lang w:eastAsia="zh-CN"/>
        </w:rPr>
      </w:pPr>
      <w:r>
        <w:rPr>
          <w:rFonts w:ascii="黑体" w:eastAsia="黑体"/>
          <w:sz w:val="32"/>
          <w:szCs w:val="32"/>
          <w:lang w:eastAsia="zh-CN"/>
        </w:rPr>
        <w:t>（二）一般公共预算财政拨款支出决算结构情况</w:t>
      </w:r>
    </w:p>
    <w:p w14:paraId="489F8D16" w14:textId="77777777" w:rsidR="00B37FC8"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1.</w:t>
      </w:r>
      <w:r>
        <w:rPr>
          <w:rFonts w:ascii="仿宋_GB2312" w:eastAsia="仿宋_GB2312"/>
          <w:sz w:val="32"/>
          <w:szCs w:val="32"/>
          <w:lang w:eastAsia="zh-CN"/>
        </w:rPr>
        <w:t>社会保障和就业支出（类）53.39万元，占13.85%。</w:t>
      </w:r>
    </w:p>
    <w:p w14:paraId="2BF459AA" w14:textId="77777777" w:rsidR="00B37FC8"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2.</w:t>
      </w:r>
      <w:r>
        <w:rPr>
          <w:rFonts w:ascii="仿宋_GB2312" w:eastAsia="仿宋_GB2312"/>
          <w:sz w:val="32"/>
          <w:szCs w:val="32"/>
          <w:lang w:eastAsia="zh-CN"/>
        </w:rPr>
        <w:t>卫生健康支出（类）311.29万元，占80.74%。</w:t>
      </w:r>
    </w:p>
    <w:p w14:paraId="58208BF9" w14:textId="77777777" w:rsidR="00B37FC8"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3.</w:t>
      </w:r>
      <w:r>
        <w:rPr>
          <w:rFonts w:ascii="仿宋_GB2312" w:eastAsia="仿宋_GB2312"/>
          <w:sz w:val="32"/>
          <w:szCs w:val="32"/>
          <w:lang w:eastAsia="zh-CN"/>
        </w:rPr>
        <w:t>住房保障支出（类）20.86万元，占5.41%。</w:t>
      </w:r>
    </w:p>
    <w:p w14:paraId="73A6B8A7" w14:textId="77777777" w:rsidR="00B37FC8" w:rsidRDefault="00000000">
      <w:pPr>
        <w:spacing w:after="0" w:line="240" w:lineRule="auto"/>
        <w:ind w:firstLineChars="200" w:firstLine="640"/>
        <w:outlineLvl w:val="2"/>
        <w:rPr>
          <w:rFonts w:ascii="黑体" w:eastAsia="黑体" w:hint="eastAsia"/>
          <w:sz w:val="32"/>
          <w:szCs w:val="32"/>
          <w:lang w:eastAsia="zh-CN"/>
        </w:rPr>
      </w:pPr>
      <w:r>
        <w:rPr>
          <w:rFonts w:ascii="黑体" w:eastAsia="黑体"/>
          <w:sz w:val="32"/>
          <w:szCs w:val="32"/>
          <w:lang w:eastAsia="zh-CN"/>
        </w:rPr>
        <w:t>（三）一般公共预算财政拨款支出决算具体情况</w:t>
      </w:r>
    </w:p>
    <w:p w14:paraId="5E06DFC5" w14:textId="77777777" w:rsidR="00B37FC8"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1、社会保障和就业支出（类）行政事业单位养老支出（款）事业单位离退休（项）：支出决算数为10.08万元，比上年决算增加3.40万元，增长50.90%，主要原因是：</w:t>
      </w:r>
      <w:r>
        <w:rPr>
          <w:rFonts w:ascii="仿宋_GB2312" w:eastAsia="仿宋_GB2312" w:hint="eastAsia"/>
          <w:sz w:val="32"/>
          <w:szCs w:val="32"/>
          <w:lang w:eastAsia="zh-CN"/>
        </w:rPr>
        <w:t>单位本年退休人员取暖费、交通补助费用增加。</w:t>
      </w:r>
    </w:p>
    <w:p w14:paraId="48C36135" w14:textId="77777777" w:rsidR="00B37FC8"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2、社会保障和就业支出（类）行政事业单位养老支出（款）机关事业单位基本养老保险缴费支出（项）：支出决算数为25.57万元，比上年决算增加0.28万元，增长1.11%，主要原因是：</w:t>
      </w:r>
      <w:r>
        <w:rPr>
          <w:rFonts w:ascii="仿宋_GB2312" w:eastAsia="仿宋_GB2312" w:hint="eastAsia"/>
          <w:sz w:val="32"/>
          <w:szCs w:val="32"/>
          <w:lang w:eastAsia="zh-CN"/>
        </w:rPr>
        <w:t>单位本年社保缴费基数调增，人员养老保险缴费支出增加。</w:t>
      </w:r>
    </w:p>
    <w:p w14:paraId="0A750387" w14:textId="77777777" w:rsidR="00B37FC8"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3、社会保障和就业支出（类）行政事业单位养老支出（款）机关事业单位职业年金缴费支出（项）：支出决算数为</w:t>
      </w:r>
      <w:r>
        <w:rPr>
          <w:rFonts w:ascii="仿宋_GB2312" w:eastAsia="仿宋_GB2312"/>
          <w:sz w:val="32"/>
          <w:szCs w:val="32"/>
          <w:lang w:eastAsia="zh-CN"/>
        </w:rPr>
        <w:lastRenderedPageBreak/>
        <w:t>12.76万元，比上年决算增加1.77万元，增长16.11%，主要原因是：</w:t>
      </w:r>
      <w:r>
        <w:rPr>
          <w:rFonts w:ascii="仿宋_GB2312" w:eastAsia="仿宋_GB2312" w:hint="eastAsia"/>
          <w:sz w:val="32"/>
          <w:szCs w:val="32"/>
          <w:lang w:eastAsia="zh-CN"/>
        </w:rPr>
        <w:t>单位本年人员一次性职业年金缴费增加。</w:t>
      </w:r>
    </w:p>
    <w:p w14:paraId="4614FA48" w14:textId="77777777" w:rsidR="00B37FC8"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4、社会保障和就业支出（类）抚恤（款）死亡抚恤（项）：支出决算数为4.97万元，比上年决算增加4.97万元，增长100.00%，主要原因是：</w:t>
      </w:r>
      <w:r>
        <w:rPr>
          <w:rFonts w:ascii="仿宋_GB2312" w:eastAsia="仿宋_GB2312" w:hint="eastAsia"/>
          <w:sz w:val="32"/>
          <w:szCs w:val="32"/>
          <w:lang w:eastAsia="zh-CN"/>
        </w:rPr>
        <w:t>单位本年人员丧葬费、抚恤金补助经费增加。</w:t>
      </w:r>
    </w:p>
    <w:p w14:paraId="2DD26463" w14:textId="77777777" w:rsidR="00B37FC8"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5、卫生健康支出（类）基层医疗卫生机构（款）乡镇卫生院（项）：支出决算数为194.83万元，比上年决算减少9.45万元，下降4.63%，主要原因是：</w:t>
      </w:r>
      <w:r>
        <w:rPr>
          <w:rFonts w:ascii="仿宋_GB2312" w:eastAsia="仿宋_GB2312" w:hint="eastAsia"/>
          <w:sz w:val="32"/>
          <w:szCs w:val="32"/>
          <w:lang w:eastAsia="zh-CN"/>
        </w:rPr>
        <w:t>单位本年人员减少，人员工资、津贴补贴、奖金等经费减少。</w:t>
      </w:r>
    </w:p>
    <w:p w14:paraId="7B6207B2" w14:textId="77777777" w:rsidR="00B37FC8"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6、卫生健康支出（类）基层医疗卫生机构（款）其他基层医疗卫生机构支出（项）：支出决算数为25.15万元，比上年决算减少15.87万元，下降38.69%，主要原因是：</w:t>
      </w:r>
      <w:r>
        <w:rPr>
          <w:rFonts w:ascii="仿宋_GB2312" w:eastAsia="仿宋_GB2312" w:hint="eastAsia"/>
          <w:sz w:val="32"/>
          <w:szCs w:val="32"/>
          <w:lang w:eastAsia="zh-CN"/>
        </w:rPr>
        <w:t>单位本年基本药物制度补助项目资金减少。</w:t>
      </w:r>
    </w:p>
    <w:p w14:paraId="7ACE40C8" w14:textId="77777777" w:rsidR="00B37FC8"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7、卫生健康支出（类）公共卫生（款）基本公共卫生服务（项）：支出决算数为59.33万元，比上年决算增加3.97万元，增长7.17%，主要原因是：</w:t>
      </w:r>
      <w:r>
        <w:rPr>
          <w:rFonts w:ascii="仿宋_GB2312" w:eastAsia="仿宋_GB2312" w:hint="eastAsia"/>
          <w:sz w:val="32"/>
          <w:szCs w:val="32"/>
          <w:lang w:eastAsia="zh-CN"/>
        </w:rPr>
        <w:t>单位本年中央基本卫生服务补助项目经费增加。</w:t>
      </w:r>
    </w:p>
    <w:p w14:paraId="55982214" w14:textId="77777777" w:rsidR="00B37FC8"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8、卫生健康支出（类）公共卫生（款）重大公共卫生服务（项）：支出决算数为1.11万元，比上年决算增加0.01万元，增长0.91%，主要原因是：</w:t>
      </w:r>
      <w:r>
        <w:rPr>
          <w:rFonts w:ascii="仿宋_GB2312" w:eastAsia="仿宋_GB2312" w:hint="eastAsia"/>
          <w:sz w:val="32"/>
          <w:szCs w:val="32"/>
          <w:lang w:eastAsia="zh-CN"/>
        </w:rPr>
        <w:t>单位本年中央重大传染病防控项目经费增加。</w:t>
      </w:r>
    </w:p>
    <w:p w14:paraId="486048FC" w14:textId="77777777" w:rsidR="00B37FC8"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9、卫生健康支出（类）公共卫生（款）其他公共卫生支出（项）：支出决算数为17.44万元，比上年决算减少12.60万元，下降41.94%，主要原因是：</w:t>
      </w:r>
      <w:r>
        <w:rPr>
          <w:rFonts w:ascii="仿宋_GB2312" w:eastAsia="仿宋_GB2312" w:hint="eastAsia"/>
          <w:sz w:val="32"/>
          <w:szCs w:val="32"/>
          <w:lang w:eastAsia="zh-CN"/>
        </w:rPr>
        <w:t>单位本年自治区公共卫生服务地方公共卫生项目资金减少。</w:t>
      </w:r>
    </w:p>
    <w:p w14:paraId="30DCBEB8" w14:textId="77777777" w:rsidR="00B37FC8"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10、卫生健康支出（类）计划生育事务（款）计划生育服务（项）：支出决算数为0.00万元，比上年决算减少0.23万元，下降100.00%，主要原因是：</w:t>
      </w:r>
      <w:r>
        <w:rPr>
          <w:rFonts w:ascii="仿宋_GB2312" w:eastAsia="仿宋_GB2312" w:hAnsi="仿宋_GB2312" w:cs="仿宋_GB2312" w:hint="eastAsia"/>
          <w:sz w:val="32"/>
          <w:szCs w:val="32"/>
          <w:lang w:val="zh-CN" w:eastAsia="zh-CN"/>
        </w:rPr>
        <w:t>单位本年自治区JHSY服务补助项目资金减少。</w:t>
      </w:r>
    </w:p>
    <w:p w14:paraId="1F8D6426" w14:textId="77777777" w:rsidR="00B37FC8"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lastRenderedPageBreak/>
        <w:t>11、卫生健康支出（类）行政事业单位医疗（款）事业单位医疗（项）：支出决算数为13.31万元，比上年决算减少0.07万元，下降0.52%，主要原因是：</w:t>
      </w:r>
      <w:r>
        <w:rPr>
          <w:rFonts w:ascii="仿宋_GB2312" w:eastAsia="仿宋_GB2312" w:hint="eastAsia"/>
          <w:sz w:val="32"/>
          <w:szCs w:val="32"/>
          <w:lang w:eastAsia="zh-CN"/>
        </w:rPr>
        <w:t>单位本年人员减少，人员医疗保险缴费支出减少。</w:t>
      </w:r>
    </w:p>
    <w:p w14:paraId="0E47CE57" w14:textId="77777777" w:rsidR="00B37FC8"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12、卫生健康支出（类）行政事业单位医疗（款）其他行政事业单位医疗支出（项）：支出决算数为0.11万元，比上年决算减少0.10万元，下降47.62%，主要原因是：</w:t>
      </w:r>
      <w:r>
        <w:rPr>
          <w:rFonts w:ascii="仿宋_GB2312" w:eastAsia="仿宋_GB2312" w:hint="eastAsia"/>
          <w:sz w:val="32"/>
          <w:szCs w:val="32"/>
          <w:lang w:eastAsia="zh-CN"/>
        </w:rPr>
        <w:t>单位本年人员大病医疗保险缴费减少。</w:t>
      </w:r>
    </w:p>
    <w:p w14:paraId="73C38C7C" w14:textId="77777777" w:rsidR="00B37FC8"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13、住房保障支出（类）住房改革支出（款）住房公积金（项）：支出决算数为20.86万元，比上年决算增加0.07万元，增长0.34%，主要原因是：</w:t>
      </w:r>
      <w:r>
        <w:rPr>
          <w:rFonts w:ascii="仿宋_GB2312" w:eastAsia="仿宋_GB2312" w:hint="eastAsia"/>
          <w:sz w:val="32"/>
          <w:szCs w:val="32"/>
          <w:lang w:eastAsia="zh-CN"/>
        </w:rPr>
        <w:t>单位本年公积金缴费基数调增，人员公积金缴费增加。</w:t>
      </w:r>
    </w:p>
    <w:p w14:paraId="2FF169AF" w14:textId="77777777" w:rsidR="00B37FC8"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六、一般公共预算财政拨款基本支出决算情况说明</w:t>
      </w:r>
    </w:p>
    <w:p w14:paraId="5B702322" w14:textId="77777777" w:rsidR="00B37FC8"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一般公共预算财政拨款基本支出282.50万元，其中：人员经费279.09万元，包括：基本工资、津贴补贴、奖金、绩效工资、机关事业单位基本养老保险缴费、职业年金缴费、职工基本医疗保险缴费、其他社会保障缴费、住房公积金、退休费、抚恤金和奖励金。</w:t>
      </w:r>
    </w:p>
    <w:p w14:paraId="7800B0E8" w14:textId="77777777" w:rsidR="00B37FC8"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公用经费3.41万元，包括：工会经费。</w:t>
      </w:r>
    </w:p>
    <w:p w14:paraId="4D8FA127" w14:textId="77777777" w:rsidR="00B37FC8"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七、政府性基金预算财政拨款收入支出决算情况说明</w:t>
      </w:r>
    </w:p>
    <w:p w14:paraId="1A262C2A" w14:textId="77777777" w:rsidR="00B37FC8"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2024年度政府性基金预算财政拨款收入总计0.00万元，其中：年初结转和结余0.00万元，本年收入0.00万元。政府性基金预算财政拨款支出总计0.00万元，其中：年末结转和结余0.00万元，本年支出0.00万元。</w:t>
      </w:r>
    </w:p>
    <w:p w14:paraId="4578F650" w14:textId="77777777" w:rsidR="00B37FC8"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政府性基金预算财政拨款收入支出与上年相比，减少</w:t>
      </w:r>
      <w:r>
        <w:rPr>
          <w:rFonts w:ascii="仿宋_GB2312" w:eastAsia="仿宋_GB2312"/>
          <w:sz w:val="32"/>
          <w:szCs w:val="32"/>
          <w:lang w:eastAsia="zh-CN"/>
        </w:rPr>
        <w:t>6.26</w:t>
      </w:r>
      <w:r>
        <w:rPr>
          <w:rFonts w:ascii="仿宋_GB2312" w:eastAsia="仿宋_GB2312" w:hint="eastAsia"/>
          <w:sz w:val="32"/>
          <w:szCs w:val="32"/>
          <w:lang w:eastAsia="zh-CN"/>
        </w:rPr>
        <w:t>万元,下降100.00%,主要原因是：单位本年自治区补助资金基本卫生服务项目经费减少。与年初预算相比,年初预算数0.00万元，决算数0.00万元，预决算差异率0.00%，主要原因是：严格按照预算执行，预决算对比无差异。</w:t>
      </w:r>
    </w:p>
    <w:p w14:paraId="4C8E3799" w14:textId="77777777" w:rsidR="00B37FC8"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政府性基金预算财政拨款支出0.00万元</w:t>
      </w:r>
      <w:r>
        <w:rPr>
          <w:rFonts w:ascii="仿宋_GB2312" w:eastAsia="仿宋_GB2312"/>
          <w:sz w:val="32"/>
          <w:szCs w:val="32"/>
          <w:lang w:eastAsia="zh-CN"/>
        </w:rPr>
        <w:t>。</w:t>
      </w:r>
    </w:p>
    <w:p w14:paraId="06F7CEF0" w14:textId="77777777" w:rsidR="00B37FC8"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lastRenderedPageBreak/>
        <w:t>1、其他支出（类）彩票公益金安排的支出（款）用于其他社会公益事业的彩票公益金支出（项）：支出决算数为0.00万元，比上年决算减少6.26万元，下降100.00%，主要原因是：</w:t>
      </w:r>
      <w:r>
        <w:rPr>
          <w:rFonts w:ascii="仿宋_GB2312" w:eastAsia="仿宋_GB2312" w:hint="eastAsia"/>
          <w:sz w:val="32"/>
          <w:szCs w:val="32"/>
          <w:lang w:eastAsia="zh-CN"/>
        </w:rPr>
        <w:t>单位本年自治区补助资金基本卫生服务项目经费减少。</w:t>
      </w:r>
    </w:p>
    <w:p w14:paraId="6BCA854E" w14:textId="77777777" w:rsidR="00B37FC8"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八、国有资本经营预算财政拨款收入支出决算情况说明</w:t>
      </w:r>
    </w:p>
    <w:p w14:paraId="53690369" w14:textId="77777777" w:rsidR="00B37FC8"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本单位本年度无国有资本经营预算财政拨款收入、支出及结转和结余，国有资本经营预算财政拨款收入支出决算表为空表。</w:t>
      </w:r>
    </w:p>
    <w:p w14:paraId="7EB4B991" w14:textId="77777777" w:rsidR="00B37FC8"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九、财政拨款</w:t>
      </w:r>
      <w:r>
        <w:rPr>
          <w:rFonts w:ascii="黑体" w:eastAsia="黑体"/>
          <w:sz w:val="32"/>
          <w:szCs w:val="32"/>
          <w:lang w:eastAsia="zh-CN"/>
        </w:rPr>
        <w:t>“</w:t>
      </w:r>
      <w:r>
        <w:rPr>
          <w:rFonts w:ascii="黑体" w:eastAsia="黑体"/>
          <w:sz w:val="32"/>
          <w:szCs w:val="32"/>
          <w:lang w:eastAsia="zh-CN"/>
        </w:rPr>
        <w:t>三公</w:t>
      </w:r>
      <w:r>
        <w:rPr>
          <w:rFonts w:ascii="黑体" w:eastAsia="黑体"/>
          <w:sz w:val="32"/>
          <w:szCs w:val="32"/>
          <w:lang w:eastAsia="zh-CN"/>
        </w:rPr>
        <w:t>”</w:t>
      </w:r>
      <w:r>
        <w:rPr>
          <w:rFonts w:ascii="黑体" w:eastAsia="黑体"/>
          <w:sz w:val="32"/>
          <w:szCs w:val="32"/>
          <w:lang w:eastAsia="zh-CN"/>
        </w:rPr>
        <w:t>经费支出决算情况说明</w:t>
      </w:r>
    </w:p>
    <w:p w14:paraId="763FFB7D" w14:textId="77777777" w:rsidR="00B37FC8"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经费支出0.00万元，与上年相比无变化，主要原因是：</w:t>
      </w:r>
      <w:bookmarkStart w:id="0" w:name="_Hlk207114081"/>
      <w:bookmarkStart w:id="1" w:name="_Hlk207720892"/>
      <w:r>
        <w:rPr>
          <w:rFonts w:ascii="仿宋_GB2312" w:eastAsia="仿宋_GB2312" w:hint="eastAsia"/>
          <w:sz w:val="32"/>
          <w:szCs w:val="32"/>
          <w:lang w:eastAsia="zh-CN"/>
        </w:rPr>
        <w:t>我单位上年度与本年度均无</w:t>
      </w:r>
      <w:bookmarkEnd w:id="0"/>
      <w:r>
        <w:rPr>
          <w:rFonts w:ascii="仿宋_GB2312" w:eastAsia="仿宋_GB2312" w:hint="eastAsia"/>
          <w:sz w:val="32"/>
          <w:szCs w:val="32"/>
          <w:lang w:eastAsia="zh-CN"/>
        </w:rPr>
        <w:t>此项经费</w:t>
      </w:r>
      <w:bookmarkEnd w:id="1"/>
      <w:r>
        <w:rPr>
          <w:rFonts w:ascii="仿宋_GB2312" w:eastAsia="仿宋_GB2312"/>
          <w:sz w:val="32"/>
          <w:szCs w:val="32"/>
          <w:lang w:eastAsia="zh-CN"/>
        </w:rPr>
        <w:t>。其中：因公出国（境）费支出0.00万元,占0.00%，与上年相比无变化，主要原因是：</w:t>
      </w:r>
      <w:r>
        <w:rPr>
          <w:rFonts w:ascii="仿宋_GB2312" w:eastAsia="仿宋_GB2312" w:hint="eastAsia"/>
          <w:sz w:val="32"/>
          <w:szCs w:val="32"/>
          <w:lang w:eastAsia="zh-CN"/>
        </w:rPr>
        <w:t>我单位上年度与本年度均无此项经费</w:t>
      </w:r>
      <w:r>
        <w:rPr>
          <w:rFonts w:ascii="仿宋_GB2312" w:eastAsia="仿宋_GB2312"/>
          <w:sz w:val="32"/>
          <w:szCs w:val="32"/>
          <w:lang w:eastAsia="zh-CN"/>
        </w:rPr>
        <w:t>；公务用车购置及运行维护费支出0.00万元，占0.00%，与上年相比无变化，主要原因是：</w:t>
      </w:r>
      <w:r>
        <w:rPr>
          <w:rFonts w:ascii="仿宋_GB2312" w:eastAsia="仿宋_GB2312" w:hint="eastAsia"/>
          <w:sz w:val="32"/>
          <w:szCs w:val="32"/>
          <w:lang w:eastAsia="zh-CN"/>
        </w:rPr>
        <w:t>我单位上年度与本年度均无此项经费</w:t>
      </w:r>
      <w:r>
        <w:rPr>
          <w:rFonts w:ascii="仿宋_GB2312" w:eastAsia="仿宋_GB2312"/>
          <w:sz w:val="32"/>
          <w:szCs w:val="32"/>
          <w:lang w:eastAsia="zh-CN"/>
        </w:rPr>
        <w:t>；公务接待费支出0.00万元，占0.00%，与上年相比无变化，主要原因是：</w:t>
      </w:r>
      <w:r>
        <w:rPr>
          <w:rFonts w:ascii="仿宋_GB2312" w:eastAsia="仿宋_GB2312" w:hint="eastAsia"/>
          <w:sz w:val="32"/>
          <w:szCs w:val="32"/>
          <w:lang w:eastAsia="zh-CN"/>
        </w:rPr>
        <w:t>我单位上年度与本年度均无此项经费</w:t>
      </w:r>
      <w:r>
        <w:rPr>
          <w:rFonts w:ascii="仿宋_GB2312" w:eastAsia="仿宋_GB2312"/>
          <w:sz w:val="32"/>
          <w:szCs w:val="32"/>
          <w:lang w:eastAsia="zh-CN"/>
        </w:rPr>
        <w:t>。</w:t>
      </w:r>
    </w:p>
    <w:p w14:paraId="0F9FE885" w14:textId="77777777" w:rsidR="00B37FC8"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具体情况如下：</w:t>
      </w:r>
    </w:p>
    <w:p w14:paraId="04A7DE68" w14:textId="77777777" w:rsidR="00B37FC8"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因公出国（境）费支出0.00万元，开支内容包括</w:t>
      </w:r>
      <w:bookmarkStart w:id="2" w:name="_Hlk207127465"/>
      <w:r>
        <w:rPr>
          <w:rFonts w:ascii="仿宋_GB2312" w:eastAsia="仿宋_GB2312"/>
          <w:sz w:val="32"/>
          <w:szCs w:val="32"/>
          <w:lang w:eastAsia="zh-CN"/>
        </w:rPr>
        <w:t>本单位本年度无因公出国（境）费</w:t>
      </w:r>
      <w:bookmarkEnd w:id="2"/>
      <w:r>
        <w:rPr>
          <w:rFonts w:ascii="仿宋_GB2312" w:eastAsia="仿宋_GB2312"/>
          <w:sz w:val="32"/>
          <w:szCs w:val="32"/>
          <w:lang w:eastAsia="zh-CN"/>
        </w:rPr>
        <w:t>。单位全年安排的因公出国（境）团组0个，因公出国（境）0人次。</w:t>
      </w:r>
    </w:p>
    <w:p w14:paraId="370BF614" w14:textId="34BBA82F" w:rsidR="00B37FC8"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公务用车购置及运行维护费0.00万元，其中：公务用车购置费0.00万元，公务用车运行维护费0.00万元。公务用车运行维护费开支内容包括</w:t>
      </w:r>
      <w:bookmarkStart w:id="3" w:name="_Hlk207128411"/>
      <w:bookmarkStart w:id="4" w:name="_Hlk208827974"/>
      <w:r>
        <w:rPr>
          <w:rFonts w:ascii="仿宋_GB2312" w:eastAsia="仿宋_GB2312" w:hint="eastAsia"/>
          <w:sz w:val="32"/>
          <w:szCs w:val="32"/>
          <w:lang w:eastAsia="zh-CN"/>
        </w:rPr>
        <w:t>本</w:t>
      </w:r>
      <w:r>
        <w:rPr>
          <w:rFonts w:ascii="仿宋_GB2312" w:eastAsia="仿宋_GB2312"/>
          <w:sz w:val="32"/>
          <w:szCs w:val="32"/>
          <w:lang w:eastAsia="zh-CN"/>
        </w:rPr>
        <w:t>单位本年度无</w:t>
      </w:r>
      <w:bookmarkEnd w:id="3"/>
      <w:r>
        <w:rPr>
          <w:rFonts w:ascii="仿宋_GB2312" w:eastAsia="仿宋_GB2312"/>
          <w:sz w:val="32"/>
          <w:szCs w:val="32"/>
          <w:lang w:eastAsia="zh-CN"/>
        </w:rPr>
        <w:t>公务用车运行维护费</w:t>
      </w:r>
      <w:bookmarkEnd w:id="4"/>
      <w:r>
        <w:rPr>
          <w:rFonts w:ascii="仿宋_GB2312" w:eastAsia="仿宋_GB2312"/>
          <w:sz w:val="32"/>
          <w:szCs w:val="32"/>
          <w:lang w:eastAsia="zh-CN"/>
        </w:rPr>
        <w:t>。公务用车购置数0辆，公务用车保有量0辆。国有资产占用情况中固定资产车辆3辆，与公务用车保有量差异原因是：</w:t>
      </w:r>
      <w:bookmarkStart w:id="5" w:name="_Hlk207052989"/>
      <w:r>
        <w:rPr>
          <w:rFonts w:ascii="仿宋_GB2312" w:eastAsia="仿宋_GB2312" w:hint="eastAsia"/>
          <w:sz w:val="32"/>
          <w:szCs w:val="32"/>
          <w:lang w:eastAsia="zh-CN"/>
        </w:rPr>
        <w:t>差异车辆为一般业务用车3辆，预算未安排公务用车运行维护费</w:t>
      </w:r>
      <w:bookmarkEnd w:id="5"/>
      <w:r>
        <w:rPr>
          <w:rFonts w:ascii="仿宋_GB2312" w:eastAsia="仿宋_GB2312"/>
          <w:sz w:val="32"/>
          <w:szCs w:val="32"/>
          <w:lang w:eastAsia="zh-CN"/>
        </w:rPr>
        <w:t>。</w:t>
      </w:r>
    </w:p>
    <w:p w14:paraId="60EC1CE1" w14:textId="77777777" w:rsidR="00B37FC8"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公务接待费0.00万元，开支内容包括</w:t>
      </w:r>
      <w:bookmarkStart w:id="6" w:name="_Hlk207128367"/>
      <w:r>
        <w:rPr>
          <w:rFonts w:ascii="仿宋_GB2312" w:eastAsia="仿宋_GB2312"/>
          <w:sz w:val="32"/>
          <w:szCs w:val="32"/>
          <w:lang w:eastAsia="zh-CN"/>
        </w:rPr>
        <w:t>本单位本年度无公务接待费</w:t>
      </w:r>
      <w:bookmarkEnd w:id="6"/>
      <w:r>
        <w:rPr>
          <w:rFonts w:ascii="仿宋_GB2312" w:eastAsia="仿宋_GB2312"/>
          <w:sz w:val="32"/>
          <w:szCs w:val="32"/>
          <w:lang w:eastAsia="zh-CN"/>
        </w:rPr>
        <w:t>。单位全年安排的国内公务接待0批次，0人次。</w:t>
      </w:r>
    </w:p>
    <w:p w14:paraId="5D1CC5BE" w14:textId="77777777" w:rsidR="00B37FC8"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lastRenderedPageBreak/>
        <w:t>与全年预算相比，财政拨款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经费支出全年预算数0.00万元，决算数0.00万元，预决算差异率0.00%，主要原因是：</w:t>
      </w:r>
      <w:bookmarkStart w:id="7" w:name="_Hlk207110149"/>
      <w:r>
        <w:rPr>
          <w:rFonts w:ascii="仿宋_GB2312" w:eastAsia="仿宋_GB2312" w:hint="eastAsia"/>
          <w:sz w:val="32"/>
          <w:szCs w:val="32"/>
          <w:lang w:eastAsia="zh-CN"/>
        </w:rPr>
        <w:t>严格按照预算执行，预决算对比无差异</w:t>
      </w:r>
      <w:bookmarkEnd w:id="7"/>
      <w:r>
        <w:rPr>
          <w:rFonts w:ascii="仿宋_GB2312" w:eastAsia="仿宋_GB2312"/>
          <w:sz w:val="32"/>
          <w:szCs w:val="32"/>
          <w:lang w:eastAsia="zh-CN"/>
        </w:rPr>
        <w:t>。其中：因公出国（境）费全年预算数0.00万元，决算数0.00万元，预决算差异率0.00%，主要原因是：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；公务用车购置费全年预算数0.00万元，决算数0.00万元，预决算差异率0.00%，主要原因是：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；公务用车运行维护费全年预算数0.00万元，决算数0.00万元，预决算差异率0.00%，主要原因是：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；公务接待费全年预算数0.00万元，决算数0.00万元，预决算差异率0.00%，主要原因是：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w:t>
      </w:r>
    </w:p>
    <w:p w14:paraId="33DAFA58" w14:textId="77777777" w:rsidR="00B37FC8"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十、其他重要事项的情况说明</w:t>
      </w:r>
    </w:p>
    <w:p w14:paraId="72C2C028" w14:textId="77777777" w:rsidR="00B37FC8" w:rsidRDefault="00000000">
      <w:pPr>
        <w:spacing w:after="0" w:line="240" w:lineRule="auto"/>
        <w:ind w:firstLineChars="200" w:firstLine="640"/>
        <w:outlineLvl w:val="2"/>
        <w:rPr>
          <w:rFonts w:ascii="黑体" w:eastAsia="黑体" w:hint="eastAsia"/>
          <w:sz w:val="32"/>
          <w:szCs w:val="32"/>
          <w:lang w:eastAsia="zh-CN"/>
        </w:rPr>
      </w:pPr>
      <w:r>
        <w:rPr>
          <w:rFonts w:ascii="黑体" w:eastAsia="黑体"/>
          <w:sz w:val="32"/>
          <w:szCs w:val="32"/>
          <w:lang w:eastAsia="zh-CN"/>
        </w:rPr>
        <w:t>（一）机关运行经费及公用经费支出情况</w:t>
      </w:r>
    </w:p>
    <w:p w14:paraId="3452B598" w14:textId="77777777" w:rsidR="00B37FC8"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2024年度奇台县五马场哈萨克族乡卫生院（奇台县五马场哈萨克族乡人口和计划生育生殖健康服务站）单位（事业单位）公用经费支出3.41万元，比上年增加3.41万元，增长100%，主要原因是：</w:t>
      </w:r>
      <w:r>
        <w:rPr>
          <w:rFonts w:ascii="仿宋_GB2312" w:eastAsia="仿宋_GB2312" w:hint="eastAsia"/>
          <w:sz w:val="32"/>
          <w:szCs w:val="32"/>
          <w:lang w:eastAsia="zh-CN"/>
        </w:rPr>
        <w:t>单位本年度</w:t>
      </w:r>
      <w:r>
        <w:rPr>
          <w:rFonts w:ascii="仿宋_GB2312" w:eastAsia="仿宋_GB2312"/>
          <w:sz w:val="32"/>
          <w:szCs w:val="32"/>
          <w:lang w:eastAsia="zh-CN"/>
        </w:rPr>
        <w:t>工会经费</w:t>
      </w:r>
      <w:r>
        <w:rPr>
          <w:rFonts w:ascii="仿宋_GB2312" w:eastAsia="仿宋_GB2312" w:hint="eastAsia"/>
          <w:sz w:val="32"/>
          <w:szCs w:val="32"/>
          <w:lang w:eastAsia="zh-CN"/>
        </w:rPr>
        <w:t>增加</w:t>
      </w:r>
      <w:r>
        <w:rPr>
          <w:rFonts w:ascii="仿宋_GB2312" w:eastAsia="仿宋_GB2312"/>
          <w:sz w:val="32"/>
          <w:szCs w:val="32"/>
          <w:lang w:eastAsia="zh-CN"/>
        </w:rPr>
        <w:t>。</w:t>
      </w:r>
    </w:p>
    <w:p w14:paraId="640D53D2" w14:textId="77777777" w:rsidR="00B37FC8" w:rsidRDefault="00000000">
      <w:pPr>
        <w:spacing w:after="0" w:line="240" w:lineRule="auto"/>
        <w:ind w:firstLineChars="200" w:firstLine="640"/>
        <w:outlineLvl w:val="2"/>
        <w:rPr>
          <w:rFonts w:ascii="黑体" w:eastAsia="黑体" w:hint="eastAsia"/>
          <w:sz w:val="32"/>
          <w:szCs w:val="32"/>
          <w:lang w:eastAsia="zh-CN"/>
        </w:rPr>
      </w:pPr>
      <w:r>
        <w:rPr>
          <w:rFonts w:ascii="黑体" w:eastAsia="黑体"/>
          <w:sz w:val="32"/>
          <w:szCs w:val="32"/>
          <w:lang w:eastAsia="zh-CN"/>
        </w:rPr>
        <w:t>（二）政府采购情况</w:t>
      </w:r>
    </w:p>
    <w:p w14:paraId="6E5583B1" w14:textId="77777777" w:rsidR="00B37FC8"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2024年度政府采购支出总额4.57万元，其中：政府采购货物支出2.40万元、政府采购工程支出1.20万元、政府采购服务支出0.98万元。</w:t>
      </w:r>
    </w:p>
    <w:p w14:paraId="61AA066C" w14:textId="77777777" w:rsidR="00B37FC8"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授予中小企业合同金额3.94万元，占政府采购支出总额的86.21%，其中：授予小微企业合同金额2.64万元，占政府采购支出总额的57.77%。</w:t>
      </w:r>
    </w:p>
    <w:p w14:paraId="52C55771" w14:textId="77777777" w:rsidR="00B37FC8" w:rsidRDefault="00000000">
      <w:pPr>
        <w:spacing w:after="0" w:line="240" w:lineRule="auto"/>
        <w:ind w:firstLineChars="200" w:firstLine="640"/>
        <w:outlineLvl w:val="2"/>
        <w:rPr>
          <w:rFonts w:ascii="黑体" w:eastAsia="黑体" w:hint="eastAsia"/>
          <w:sz w:val="32"/>
          <w:szCs w:val="32"/>
          <w:lang w:eastAsia="zh-CN"/>
        </w:rPr>
      </w:pPr>
      <w:r>
        <w:rPr>
          <w:rFonts w:ascii="黑体" w:eastAsia="黑体"/>
          <w:sz w:val="32"/>
          <w:szCs w:val="32"/>
          <w:lang w:eastAsia="zh-CN"/>
        </w:rPr>
        <w:t>（三）国有资产占用情况说明</w:t>
      </w:r>
    </w:p>
    <w:p w14:paraId="77B86DB4" w14:textId="77777777" w:rsidR="00B37FC8"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rPr>
        <w:t>截至2024年12月31日，房屋761.41平方米，价值67.14万元。</w:t>
      </w:r>
      <w:r>
        <w:rPr>
          <w:rFonts w:ascii="仿宋_GB2312" w:eastAsia="仿宋_GB2312"/>
          <w:sz w:val="32"/>
          <w:szCs w:val="32"/>
          <w:lang w:eastAsia="zh-CN"/>
        </w:rPr>
        <w:t>车辆3辆，价值45.72万元，其中：副部（省）级及以上领导用车0辆、主要负责人用车0辆、机要通信用车0辆、应急保障用车0辆、执法执勤用车0辆、特种专业技术用车3辆、离退休干部服务用车0辆、其他用车0辆，其他用</w:t>
      </w:r>
      <w:r>
        <w:rPr>
          <w:rFonts w:ascii="仿宋_GB2312" w:eastAsia="仿宋_GB2312"/>
          <w:sz w:val="32"/>
          <w:szCs w:val="32"/>
          <w:lang w:eastAsia="zh-CN"/>
        </w:rPr>
        <w:lastRenderedPageBreak/>
        <w:t>车主要是：</w:t>
      </w:r>
      <w:r>
        <w:rPr>
          <w:rFonts w:ascii="仿宋_GB2312" w:eastAsia="仿宋_GB2312" w:hAnsi="仿宋_GB2312" w:cs="仿宋_GB2312" w:hint="eastAsia"/>
          <w:sz w:val="32"/>
          <w:szCs w:val="32"/>
          <w:lang w:val="zh-CN" w:eastAsia="zh-CN"/>
        </w:rPr>
        <w:t>单位无其他车辆</w:t>
      </w:r>
      <w:r>
        <w:rPr>
          <w:rFonts w:ascii="仿宋_GB2312" w:eastAsia="仿宋_GB2312"/>
          <w:sz w:val="32"/>
          <w:szCs w:val="32"/>
          <w:lang w:eastAsia="zh-CN"/>
        </w:rPr>
        <w:t>;单价100万元（含）以上设备（不含车辆）0台（套）。</w:t>
      </w:r>
    </w:p>
    <w:p w14:paraId="7955828E" w14:textId="77777777" w:rsidR="00B37FC8"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十一、预算绩效的情况说明</w:t>
      </w:r>
    </w:p>
    <w:p w14:paraId="607E7EA4" w14:textId="77777777" w:rsidR="00B37FC8"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根据预算绩效管理要求，本单位2024年度预算绩效管理形成整体支出绩效自评表1个，全年预算总额</w:t>
      </w:r>
      <w:r>
        <w:rPr>
          <w:rFonts w:ascii="仿宋_GB2312" w:eastAsia="仿宋_GB2312" w:hint="eastAsia"/>
          <w:sz w:val="32"/>
          <w:szCs w:val="32"/>
          <w:lang w:eastAsia="zh-CN"/>
        </w:rPr>
        <w:t>456.55</w:t>
      </w:r>
      <w:r>
        <w:rPr>
          <w:rFonts w:ascii="仿宋_GB2312" w:eastAsia="仿宋_GB2312"/>
          <w:sz w:val="32"/>
          <w:szCs w:val="32"/>
          <w:lang w:eastAsia="zh-CN"/>
        </w:rPr>
        <w:t>万元，实际执行总额</w:t>
      </w:r>
      <w:r>
        <w:rPr>
          <w:rFonts w:ascii="仿宋_GB2312" w:eastAsia="仿宋_GB2312" w:hint="eastAsia"/>
          <w:sz w:val="32"/>
          <w:szCs w:val="32"/>
          <w:lang w:eastAsia="zh-CN"/>
        </w:rPr>
        <w:t>456.55</w:t>
      </w:r>
      <w:r>
        <w:rPr>
          <w:rFonts w:ascii="仿宋_GB2312" w:eastAsia="仿宋_GB2312"/>
          <w:sz w:val="32"/>
          <w:szCs w:val="32"/>
          <w:lang w:eastAsia="zh-CN"/>
        </w:rPr>
        <w:t>万元；预算绩效评价项目</w:t>
      </w:r>
      <w:r>
        <w:rPr>
          <w:rFonts w:ascii="仿宋_GB2312" w:eastAsia="仿宋_GB2312" w:hint="eastAsia"/>
          <w:sz w:val="32"/>
          <w:szCs w:val="32"/>
          <w:lang w:eastAsia="zh-CN"/>
        </w:rPr>
        <w:t>4</w:t>
      </w:r>
      <w:r>
        <w:rPr>
          <w:rFonts w:ascii="仿宋_GB2312" w:eastAsia="仿宋_GB2312"/>
          <w:sz w:val="32"/>
          <w:szCs w:val="32"/>
          <w:lang w:eastAsia="zh-CN"/>
        </w:rPr>
        <w:t>个，全年预算数</w:t>
      </w:r>
      <w:r>
        <w:rPr>
          <w:rFonts w:ascii="仿宋_GB2312" w:eastAsia="仿宋_GB2312" w:hint="eastAsia"/>
          <w:sz w:val="32"/>
          <w:szCs w:val="32"/>
          <w:lang w:eastAsia="zh-CN"/>
        </w:rPr>
        <w:t>103.01</w:t>
      </w:r>
      <w:r>
        <w:rPr>
          <w:rFonts w:ascii="仿宋_GB2312" w:eastAsia="仿宋_GB2312"/>
          <w:sz w:val="32"/>
          <w:szCs w:val="32"/>
          <w:lang w:eastAsia="zh-CN"/>
        </w:rPr>
        <w:t>万元，全年执行数</w:t>
      </w:r>
      <w:r>
        <w:rPr>
          <w:rFonts w:ascii="仿宋_GB2312" w:eastAsia="仿宋_GB2312" w:hint="eastAsia"/>
          <w:sz w:val="32"/>
          <w:szCs w:val="32"/>
          <w:lang w:eastAsia="zh-CN"/>
        </w:rPr>
        <w:t>102.91</w:t>
      </w:r>
      <w:r>
        <w:rPr>
          <w:rFonts w:ascii="仿宋_GB2312" w:eastAsia="仿宋_GB2312"/>
          <w:sz w:val="32"/>
          <w:szCs w:val="32"/>
          <w:lang w:eastAsia="zh-CN"/>
        </w:rPr>
        <w:t>万元。</w:t>
      </w:r>
      <w:r>
        <w:rPr>
          <w:rFonts w:ascii="仿宋_GB2312" w:eastAsia="仿宋_GB2312" w:hint="eastAsia"/>
          <w:sz w:val="32"/>
          <w:szCs w:val="32"/>
          <w:lang w:eastAsia="zh-CN"/>
        </w:rPr>
        <w:t>预算绩效管理取得的成效：</w:t>
      </w:r>
      <w:r>
        <w:rPr>
          <w:rFonts w:ascii="仿宋_GB2312" w:eastAsia="仿宋_GB2312" w:hAnsi="仿宋_GB2312" w:cs="仿宋_GB2312"/>
          <w:sz w:val="32"/>
          <w:szCs w:val="32"/>
          <w:lang w:eastAsia="zh-CN"/>
        </w:rPr>
        <w:t>一是提高了资金使用的合理性和效率，确保了资金能够更好地支持卫生院的各项工作，为居民提供更优质的医疗服务</w:t>
      </w:r>
      <w:r>
        <w:rPr>
          <w:rFonts w:ascii="仿宋_GB2312" w:eastAsia="仿宋_GB2312" w:hAnsi="仿宋_GB2312" w:cs="仿宋_GB2312" w:hint="eastAsia"/>
          <w:sz w:val="32"/>
          <w:szCs w:val="32"/>
          <w:lang w:eastAsia="zh-CN"/>
        </w:rPr>
        <w:t>；</w:t>
      </w:r>
      <w:r>
        <w:rPr>
          <w:rFonts w:ascii="仿宋_GB2312" w:eastAsia="仿宋_GB2312" w:hAnsi="仿宋_GB2312" w:cs="仿宋_GB2312"/>
          <w:sz w:val="32"/>
          <w:szCs w:val="32"/>
          <w:lang w:eastAsia="zh-CN"/>
        </w:rPr>
        <w:t>二是增强了员工的绩效意识，促使各部门更加注重工作质量和效果，推动了卫生院整体服务水平的提升</w:t>
      </w:r>
      <w:r>
        <w:rPr>
          <w:rFonts w:ascii="仿宋_GB2312" w:eastAsia="仿宋_GB2312" w:hint="eastAsia"/>
          <w:sz w:val="32"/>
          <w:szCs w:val="32"/>
          <w:lang w:eastAsia="zh-CN"/>
        </w:rPr>
        <w:t>。发现的问题及原因：</w:t>
      </w:r>
      <w:r>
        <w:rPr>
          <w:rFonts w:ascii="仿宋_GB2312" w:eastAsia="仿宋_GB2312" w:hAnsi="仿宋_GB2312" w:cs="仿宋_GB2312"/>
          <w:sz w:val="32"/>
          <w:szCs w:val="32"/>
          <w:lang w:eastAsia="zh-CN"/>
        </w:rPr>
        <w:t>一是部分绩效指标设置不够科学，难以准确衡量工作成效，原因在于对工作目标和重点的把握不够精准</w:t>
      </w:r>
      <w:r>
        <w:rPr>
          <w:rFonts w:ascii="仿宋_GB2312" w:eastAsia="仿宋_GB2312" w:hAnsi="仿宋_GB2312" w:cs="仿宋_GB2312" w:hint="eastAsia"/>
          <w:sz w:val="32"/>
          <w:szCs w:val="32"/>
          <w:lang w:eastAsia="zh-CN"/>
        </w:rPr>
        <w:t>；</w:t>
      </w:r>
      <w:r>
        <w:rPr>
          <w:rFonts w:ascii="仿宋_GB2312" w:eastAsia="仿宋_GB2312" w:hAnsi="仿宋_GB2312" w:cs="仿宋_GB2312"/>
          <w:sz w:val="32"/>
          <w:szCs w:val="32"/>
          <w:lang w:eastAsia="zh-CN"/>
        </w:rPr>
        <w:t>二是绩效评价结果的应用不够充分，未能充分发挥其对工作改进的指导作用，主要是因为缺乏有效的反馈和沟通机制</w:t>
      </w:r>
      <w:r>
        <w:rPr>
          <w:rFonts w:ascii="仿宋_GB2312" w:eastAsia="仿宋_GB2312" w:hint="eastAsia"/>
          <w:sz w:val="32"/>
          <w:szCs w:val="32"/>
          <w:lang w:eastAsia="zh-CN"/>
        </w:rPr>
        <w:t>。下一步改进措施：</w:t>
      </w:r>
      <w:r>
        <w:rPr>
          <w:rFonts w:ascii="仿宋_GB2312" w:eastAsia="仿宋_GB2312" w:hAnsi="仿宋_GB2312" w:cs="仿宋_GB2312"/>
          <w:sz w:val="32"/>
          <w:szCs w:val="32"/>
          <w:lang w:eastAsia="zh-CN"/>
        </w:rPr>
        <w:t>一是进一步优化绩效指标体系，使其更具针对性和可操作性，能够准确反映工作实际情况</w:t>
      </w:r>
      <w:r>
        <w:rPr>
          <w:rFonts w:ascii="仿宋_GB2312" w:eastAsia="仿宋_GB2312" w:hAnsi="仿宋_GB2312" w:cs="仿宋_GB2312" w:hint="eastAsia"/>
          <w:sz w:val="32"/>
          <w:szCs w:val="32"/>
          <w:lang w:eastAsia="zh-CN"/>
        </w:rPr>
        <w:t>；</w:t>
      </w:r>
      <w:r>
        <w:rPr>
          <w:rFonts w:ascii="仿宋_GB2312" w:eastAsia="仿宋_GB2312" w:hAnsi="仿宋_GB2312" w:cs="仿宋_GB2312"/>
          <w:sz w:val="32"/>
          <w:szCs w:val="32"/>
          <w:lang w:eastAsia="zh-CN"/>
        </w:rPr>
        <w:t>二是加强绩效评价结果的应用，建立健全反馈和沟通机制，及时将评价结果反馈给相关部门和人员，推动工作改进和提升</w:t>
      </w:r>
      <w:r>
        <w:rPr>
          <w:rFonts w:ascii="仿宋_GB2312" w:eastAsia="仿宋_GB2312"/>
          <w:sz w:val="32"/>
          <w:szCs w:val="32"/>
          <w:lang w:eastAsia="zh-CN"/>
        </w:rPr>
        <w:t>。具体附部门整体支出绩效自评表，项目支出绩效自评表和部门评价报告。</w:t>
      </w:r>
      <w:bookmarkStart w:id="8" w:name="_Hlk201836110"/>
    </w:p>
    <w:p w14:paraId="6FCD398F" w14:textId="77777777" w:rsidR="00B37FC8" w:rsidRDefault="00000000">
      <w:pPr>
        <w:jc w:val="center"/>
        <w:rPr>
          <w:rFonts w:ascii="宋体" w:eastAsia="宋体" w:hAnsi="宋体" w:cs="宋体" w:hint="eastAsia"/>
          <w:b/>
          <w:bCs/>
          <w:sz w:val="28"/>
          <w:szCs w:val="28"/>
          <w:lang w:eastAsia="zh-CN"/>
        </w:rPr>
      </w:pPr>
      <w:r>
        <w:rPr>
          <w:rFonts w:ascii="宋体" w:eastAsia="宋体" w:hAnsi="宋体" w:cs="宋体" w:hint="eastAsia"/>
          <w:b/>
          <w:bCs/>
          <w:sz w:val="18"/>
          <w:szCs w:val="18"/>
          <w:lang w:eastAsia="zh-CN"/>
        </w:rPr>
        <w:br w:type="page"/>
      </w:r>
      <w:r>
        <w:rPr>
          <w:rFonts w:ascii="宋体" w:eastAsia="宋体" w:hAnsi="宋体" w:cs="宋体" w:hint="eastAsia"/>
          <w:b/>
          <w:bCs/>
          <w:sz w:val="28"/>
          <w:szCs w:val="28"/>
          <w:lang w:eastAsia="zh-CN"/>
        </w:rPr>
        <w:lastRenderedPageBreak/>
        <w:t>部门（单位）整体支出绩效目标自评表</w:t>
      </w:r>
    </w:p>
    <w:p w14:paraId="2F2616F1" w14:textId="77777777" w:rsidR="00B37FC8"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9651" w:type="dxa"/>
        <w:tblLayout w:type="fixed"/>
        <w:tblLook w:val="04A0" w:firstRow="1" w:lastRow="0" w:firstColumn="1" w:lastColumn="0" w:noHBand="0" w:noVBand="1"/>
      </w:tblPr>
      <w:tblGrid>
        <w:gridCol w:w="993"/>
        <w:gridCol w:w="1417"/>
        <w:gridCol w:w="1418"/>
        <w:gridCol w:w="1242"/>
        <w:gridCol w:w="1417"/>
        <w:gridCol w:w="1134"/>
        <w:gridCol w:w="1310"/>
        <w:gridCol w:w="720"/>
      </w:tblGrid>
      <w:tr w:rsidR="00B37FC8" w14:paraId="40F05250" w14:textId="77777777">
        <w:trPr>
          <w:cantSplit/>
          <w:trHeight w:val="660"/>
        </w:trPr>
        <w:tc>
          <w:tcPr>
            <w:tcW w:w="993" w:type="dxa"/>
            <w:tcBorders>
              <w:top w:val="single" w:sz="4" w:space="0" w:color="auto"/>
              <w:left w:val="single" w:sz="4" w:space="0" w:color="auto"/>
              <w:bottom w:val="single" w:sz="4" w:space="0" w:color="auto"/>
              <w:right w:val="single" w:sz="4" w:space="0" w:color="auto"/>
            </w:tcBorders>
            <w:noWrap/>
            <w:vAlign w:val="center"/>
          </w:tcPr>
          <w:p w14:paraId="634AD5EB" w14:textId="77777777" w:rsidR="00B37FC8"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部门（单位）名称</w:t>
            </w:r>
          </w:p>
        </w:tc>
        <w:tc>
          <w:tcPr>
            <w:tcW w:w="8658" w:type="dxa"/>
            <w:gridSpan w:val="7"/>
            <w:tcBorders>
              <w:top w:val="single" w:sz="4" w:space="0" w:color="auto"/>
              <w:left w:val="nil"/>
              <w:bottom w:val="single" w:sz="4" w:space="0" w:color="auto"/>
              <w:right w:val="single" w:sz="4" w:space="0" w:color="auto"/>
            </w:tcBorders>
            <w:noWrap/>
            <w:vAlign w:val="center"/>
          </w:tcPr>
          <w:p w14:paraId="48FD8551" w14:textId="77777777" w:rsidR="00B37FC8" w:rsidRDefault="00000000">
            <w:pPr>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奇台县五马场哈萨克族乡卫生院</w:t>
            </w:r>
          </w:p>
        </w:tc>
      </w:tr>
      <w:tr w:rsidR="00B37FC8" w14:paraId="56360D8D" w14:textId="77777777">
        <w:trPr>
          <w:cantSplit/>
          <w:trHeight w:val="570"/>
        </w:trPr>
        <w:tc>
          <w:tcPr>
            <w:tcW w:w="993" w:type="dxa"/>
            <w:vMerge w:val="restart"/>
            <w:tcBorders>
              <w:top w:val="single" w:sz="4" w:space="0" w:color="auto"/>
              <w:left w:val="single" w:sz="4" w:space="0" w:color="auto"/>
              <w:bottom w:val="single" w:sz="4" w:space="0" w:color="auto"/>
              <w:right w:val="single" w:sz="4" w:space="0" w:color="auto"/>
            </w:tcBorders>
            <w:vAlign w:val="center"/>
          </w:tcPr>
          <w:p w14:paraId="5E929164" w14:textId="77777777" w:rsidR="00B37FC8"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部门资金（万元）</w:t>
            </w:r>
          </w:p>
        </w:tc>
        <w:tc>
          <w:tcPr>
            <w:tcW w:w="1417" w:type="dxa"/>
            <w:tcBorders>
              <w:top w:val="nil"/>
              <w:left w:val="nil"/>
              <w:bottom w:val="single" w:sz="4" w:space="0" w:color="auto"/>
              <w:right w:val="single" w:sz="4" w:space="0" w:color="auto"/>
            </w:tcBorders>
            <w:vAlign w:val="center"/>
          </w:tcPr>
          <w:p w14:paraId="37E08A5C" w14:textId="77777777" w:rsidR="00B37FC8"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资金来源</w:t>
            </w:r>
          </w:p>
        </w:tc>
        <w:tc>
          <w:tcPr>
            <w:tcW w:w="1418" w:type="dxa"/>
            <w:tcBorders>
              <w:top w:val="nil"/>
              <w:left w:val="nil"/>
              <w:bottom w:val="single" w:sz="4" w:space="0" w:color="auto"/>
              <w:right w:val="single" w:sz="4" w:space="0" w:color="auto"/>
            </w:tcBorders>
            <w:vAlign w:val="center"/>
          </w:tcPr>
          <w:p w14:paraId="3C28CDE1" w14:textId="77777777" w:rsidR="00B37FC8"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年初预算数</w:t>
            </w:r>
          </w:p>
        </w:tc>
        <w:tc>
          <w:tcPr>
            <w:tcW w:w="1242" w:type="dxa"/>
            <w:tcBorders>
              <w:top w:val="nil"/>
              <w:left w:val="nil"/>
              <w:bottom w:val="single" w:sz="4" w:space="0" w:color="auto"/>
              <w:right w:val="single" w:sz="4" w:space="0" w:color="auto"/>
            </w:tcBorders>
            <w:vAlign w:val="center"/>
          </w:tcPr>
          <w:p w14:paraId="046EFE25" w14:textId="77777777" w:rsidR="00B37FC8"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全年预算数</w:t>
            </w:r>
          </w:p>
        </w:tc>
        <w:tc>
          <w:tcPr>
            <w:tcW w:w="1417" w:type="dxa"/>
            <w:tcBorders>
              <w:top w:val="nil"/>
              <w:left w:val="nil"/>
              <w:bottom w:val="single" w:sz="4" w:space="0" w:color="auto"/>
              <w:right w:val="single" w:sz="4" w:space="0" w:color="auto"/>
            </w:tcBorders>
            <w:vAlign w:val="center"/>
          </w:tcPr>
          <w:p w14:paraId="311876E8" w14:textId="77777777" w:rsidR="00B37FC8"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全年执行数</w:t>
            </w:r>
          </w:p>
        </w:tc>
        <w:tc>
          <w:tcPr>
            <w:tcW w:w="1134" w:type="dxa"/>
            <w:tcBorders>
              <w:top w:val="nil"/>
              <w:left w:val="nil"/>
              <w:bottom w:val="single" w:sz="4" w:space="0" w:color="auto"/>
              <w:right w:val="single" w:sz="4" w:space="0" w:color="auto"/>
            </w:tcBorders>
            <w:vAlign w:val="center"/>
          </w:tcPr>
          <w:p w14:paraId="1296753B" w14:textId="77777777" w:rsidR="00B37FC8"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分值权重</w:t>
            </w:r>
          </w:p>
        </w:tc>
        <w:tc>
          <w:tcPr>
            <w:tcW w:w="1310" w:type="dxa"/>
            <w:tcBorders>
              <w:top w:val="nil"/>
              <w:left w:val="nil"/>
              <w:bottom w:val="single" w:sz="4" w:space="0" w:color="auto"/>
              <w:right w:val="single" w:sz="4" w:space="0" w:color="auto"/>
            </w:tcBorders>
            <w:vAlign w:val="center"/>
          </w:tcPr>
          <w:p w14:paraId="311C0ED5" w14:textId="77777777" w:rsidR="00B37FC8"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执行率</w:t>
            </w:r>
          </w:p>
        </w:tc>
        <w:tc>
          <w:tcPr>
            <w:tcW w:w="720" w:type="dxa"/>
            <w:tcBorders>
              <w:top w:val="nil"/>
              <w:left w:val="nil"/>
              <w:bottom w:val="single" w:sz="4" w:space="0" w:color="auto"/>
              <w:right w:val="single" w:sz="4" w:space="0" w:color="auto"/>
            </w:tcBorders>
            <w:vAlign w:val="center"/>
          </w:tcPr>
          <w:p w14:paraId="1C71D646" w14:textId="77777777" w:rsidR="00B37FC8"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得分</w:t>
            </w:r>
          </w:p>
        </w:tc>
      </w:tr>
      <w:tr w:rsidR="00B37FC8" w14:paraId="2698EAB6" w14:textId="77777777">
        <w:trPr>
          <w:cantSplit/>
          <w:trHeight w:val="489"/>
        </w:trPr>
        <w:tc>
          <w:tcPr>
            <w:tcW w:w="993" w:type="dxa"/>
            <w:vMerge/>
            <w:tcBorders>
              <w:top w:val="single" w:sz="4" w:space="0" w:color="auto"/>
              <w:left w:val="single" w:sz="4" w:space="0" w:color="auto"/>
              <w:bottom w:val="single" w:sz="4" w:space="0" w:color="auto"/>
              <w:right w:val="single" w:sz="4" w:space="0" w:color="auto"/>
            </w:tcBorders>
            <w:vAlign w:val="center"/>
          </w:tcPr>
          <w:p w14:paraId="72B2B70E" w14:textId="77777777" w:rsidR="00B37FC8" w:rsidRDefault="00B37FC8">
            <w:pPr>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noWrap/>
            <w:vAlign w:val="center"/>
          </w:tcPr>
          <w:p w14:paraId="4D259650" w14:textId="77777777" w:rsidR="00B37FC8"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上级资金</w:t>
            </w:r>
          </w:p>
        </w:tc>
        <w:tc>
          <w:tcPr>
            <w:tcW w:w="1418" w:type="dxa"/>
            <w:tcBorders>
              <w:top w:val="nil"/>
              <w:left w:val="nil"/>
              <w:bottom w:val="single" w:sz="4" w:space="0" w:color="auto"/>
              <w:right w:val="single" w:sz="4" w:space="0" w:color="auto"/>
            </w:tcBorders>
            <w:vAlign w:val="center"/>
          </w:tcPr>
          <w:p w14:paraId="36044937" w14:textId="77777777" w:rsidR="00B37FC8" w:rsidRDefault="00000000">
            <w:pPr>
              <w:jc w:val="center"/>
              <w:rPr>
                <w:rFonts w:ascii="宋体" w:eastAsia="宋体" w:hAnsi="宋体" w:cs="宋体" w:hint="eastAsia"/>
                <w:sz w:val="18"/>
                <w:szCs w:val="18"/>
              </w:rPr>
            </w:pPr>
            <w:r>
              <w:rPr>
                <w:rFonts w:ascii="宋体" w:eastAsia="宋体" w:hAnsi="宋体" w:cs="宋体" w:hint="eastAsia"/>
                <w:sz w:val="18"/>
                <w:szCs w:val="18"/>
              </w:rPr>
              <w:t>57.99</w:t>
            </w:r>
          </w:p>
        </w:tc>
        <w:tc>
          <w:tcPr>
            <w:tcW w:w="1242" w:type="dxa"/>
            <w:tcBorders>
              <w:top w:val="nil"/>
              <w:left w:val="nil"/>
              <w:bottom w:val="single" w:sz="4" w:space="0" w:color="auto"/>
              <w:right w:val="single" w:sz="4" w:space="0" w:color="auto"/>
            </w:tcBorders>
            <w:vAlign w:val="center"/>
          </w:tcPr>
          <w:p w14:paraId="5D7987C3" w14:textId="77777777" w:rsidR="00B37FC8" w:rsidRDefault="00000000">
            <w:pPr>
              <w:jc w:val="center"/>
              <w:rPr>
                <w:rFonts w:ascii="宋体" w:eastAsia="宋体" w:hAnsi="宋体" w:cs="宋体" w:hint="eastAsia"/>
                <w:sz w:val="18"/>
                <w:szCs w:val="18"/>
              </w:rPr>
            </w:pPr>
            <w:r>
              <w:rPr>
                <w:rFonts w:ascii="宋体" w:eastAsia="宋体" w:hAnsi="宋体" w:cs="宋体" w:hint="eastAsia"/>
                <w:sz w:val="18"/>
                <w:szCs w:val="18"/>
              </w:rPr>
              <w:t>77.89</w:t>
            </w:r>
          </w:p>
        </w:tc>
        <w:tc>
          <w:tcPr>
            <w:tcW w:w="1417" w:type="dxa"/>
            <w:tcBorders>
              <w:top w:val="nil"/>
              <w:left w:val="nil"/>
              <w:bottom w:val="single" w:sz="4" w:space="0" w:color="auto"/>
              <w:right w:val="single" w:sz="4" w:space="0" w:color="auto"/>
            </w:tcBorders>
            <w:vAlign w:val="center"/>
          </w:tcPr>
          <w:p w14:paraId="1A5A3A4E" w14:textId="77777777" w:rsidR="00B37FC8" w:rsidRDefault="00000000">
            <w:pPr>
              <w:jc w:val="center"/>
              <w:rPr>
                <w:rFonts w:ascii="宋体" w:eastAsia="宋体" w:hAnsi="宋体" w:cs="宋体" w:hint="eastAsia"/>
                <w:sz w:val="18"/>
                <w:szCs w:val="18"/>
              </w:rPr>
            </w:pPr>
            <w:r>
              <w:rPr>
                <w:rFonts w:ascii="宋体" w:eastAsia="宋体" w:hAnsi="宋体" w:cs="宋体" w:hint="eastAsia"/>
                <w:sz w:val="18"/>
                <w:szCs w:val="18"/>
              </w:rPr>
              <w:t>77.89</w:t>
            </w:r>
          </w:p>
        </w:tc>
        <w:tc>
          <w:tcPr>
            <w:tcW w:w="1134" w:type="dxa"/>
            <w:tcBorders>
              <w:top w:val="nil"/>
              <w:left w:val="nil"/>
              <w:bottom w:val="single" w:sz="4" w:space="0" w:color="auto"/>
              <w:right w:val="single" w:sz="4" w:space="0" w:color="auto"/>
            </w:tcBorders>
            <w:vAlign w:val="center"/>
          </w:tcPr>
          <w:p w14:paraId="127B7C7C" w14:textId="77777777" w:rsidR="00B37FC8" w:rsidRDefault="00000000">
            <w:pPr>
              <w:jc w:val="center"/>
              <w:rPr>
                <w:rFonts w:ascii="宋体" w:eastAsia="宋体" w:hAnsi="宋体" w:cs="宋体" w:hint="eastAsia"/>
                <w:sz w:val="18"/>
                <w:szCs w:val="18"/>
              </w:rPr>
            </w:pPr>
            <w:r>
              <w:rPr>
                <w:rFonts w:ascii="宋体" w:eastAsia="宋体" w:hAnsi="宋体" w:cs="宋体" w:hint="eastAsia"/>
                <w:sz w:val="18"/>
                <w:szCs w:val="18"/>
              </w:rPr>
              <w:t>10</w:t>
            </w:r>
          </w:p>
        </w:tc>
        <w:tc>
          <w:tcPr>
            <w:tcW w:w="1310" w:type="dxa"/>
            <w:tcBorders>
              <w:top w:val="nil"/>
              <w:left w:val="nil"/>
              <w:bottom w:val="single" w:sz="4" w:space="0" w:color="auto"/>
              <w:right w:val="single" w:sz="4" w:space="0" w:color="auto"/>
            </w:tcBorders>
            <w:vAlign w:val="center"/>
          </w:tcPr>
          <w:p w14:paraId="266352BA" w14:textId="77777777" w:rsidR="00B37FC8" w:rsidRDefault="00000000">
            <w:pPr>
              <w:jc w:val="center"/>
              <w:rPr>
                <w:rFonts w:ascii="宋体" w:eastAsia="宋体" w:hAnsi="宋体" w:cs="宋体" w:hint="eastAsia"/>
                <w:sz w:val="18"/>
                <w:szCs w:val="18"/>
              </w:rPr>
            </w:pPr>
            <w:r>
              <w:rPr>
                <w:rFonts w:ascii="宋体" w:eastAsia="宋体" w:hAnsi="宋体" w:cs="宋体" w:hint="eastAsia"/>
                <w:sz w:val="18"/>
                <w:szCs w:val="18"/>
              </w:rPr>
              <w:t>100%</w:t>
            </w:r>
          </w:p>
        </w:tc>
        <w:tc>
          <w:tcPr>
            <w:tcW w:w="720" w:type="dxa"/>
            <w:tcBorders>
              <w:top w:val="nil"/>
              <w:left w:val="nil"/>
              <w:bottom w:val="single" w:sz="4" w:space="0" w:color="auto"/>
              <w:right w:val="single" w:sz="4" w:space="0" w:color="auto"/>
            </w:tcBorders>
            <w:vAlign w:val="center"/>
          </w:tcPr>
          <w:p w14:paraId="4B696D74" w14:textId="77777777" w:rsidR="00B37FC8" w:rsidRDefault="00000000">
            <w:pPr>
              <w:jc w:val="center"/>
              <w:rPr>
                <w:rFonts w:ascii="宋体" w:eastAsia="宋体" w:hAnsi="宋体" w:cs="宋体" w:hint="eastAsia"/>
                <w:sz w:val="18"/>
                <w:szCs w:val="18"/>
              </w:rPr>
            </w:pPr>
            <w:r>
              <w:rPr>
                <w:rFonts w:ascii="宋体" w:eastAsia="宋体" w:hAnsi="宋体" w:cs="宋体" w:hint="eastAsia"/>
                <w:sz w:val="18"/>
                <w:szCs w:val="18"/>
              </w:rPr>
              <w:t>10</w:t>
            </w:r>
          </w:p>
        </w:tc>
      </w:tr>
      <w:tr w:rsidR="00B37FC8" w14:paraId="2A39FD1B" w14:textId="77777777">
        <w:trPr>
          <w:cantSplit/>
          <w:trHeight w:val="425"/>
        </w:trPr>
        <w:tc>
          <w:tcPr>
            <w:tcW w:w="993" w:type="dxa"/>
            <w:vMerge/>
            <w:tcBorders>
              <w:top w:val="single" w:sz="4" w:space="0" w:color="auto"/>
              <w:left w:val="single" w:sz="4" w:space="0" w:color="auto"/>
              <w:bottom w:val="single" w:sz="4" w:space="0" w:color="auto"/>
              <w:right w:val="single" w:sz="4" w:space="0" w:color="auto"/>
            </w:tcBorders>
            <w:vAlign w:val="center"/>
          </w:tcPr>
          <w:p w14:paraId="53710D5A" w14:textId="77777777" w:rsidR="00B37FC8" w:rsidRDefault="00B37FC8">
            <w:pPr>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vAlign w:val="center"/>
          </w:tcPr>
          <w:p w14:paraId="331A093E" w14:textId="77777777" w:rsidR="00B37FC8"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本级资金</w:t>
            </w:r>
          </w:p>
        </w:tc>
        <w:tc>
          <w:tcPr>
            <w:tcW w:w="1418" w:type="dxa"/>
            <w:tcBorders>
              <w:top w:val="nil"/>
              <w:left w:val="nil"/>
              <w:bottom w:val="single" w:sz="4" w:space="0" w:color="auto"/>
              <w:right w:val="single" w:sz="4" w:space="0" w:color="auto"/>
            </w:tcBorders>
            <w:vAlign w:val="center"/>
          </w:tcPr>
          <w:p w14:paraId="08E1574F" w14:textId="77777777" w:rsidR="00B37FC8" w:rsidRDefault="00000000">
            <w:pPr>
              <w:jc w:val="center"/>
              <w:rPr>
                <w:rFonts w:ascii="宋体" w:eastAsia="宋体" w:hAnsi="宋体" w:cs="宋体" w:hint="eastAsia"/>
                <w:sz w:val="18"/>
                <w:szCs w:val="18"/>
              </w:rPr>
            </w:pPr>
            <w:r>
              <w:rPr>
                <w:rFonts w:ascii="宋体" w:eastAsia="宋体" w:hAnsi="宋体" w:cs="宋体" w:hint="eastAsia"/>
                <w:sz w:val="18"/>
                <w:szCs w:val="18"/>
              </w:rPr>
              <w:t>306.50</w:t>
            </w:r>
          </w:p>
        </w:tc>
        <w:tc>
          <w:tcPr>
            <w:tcW w:w="1242" w:type="dxa"/>
            <w:tcBorders>
              <w:top w:val="nil"/>
              <w:left w:val="nil"/>
              <w:bottom w:val="single" w:sz="4" w:space="0" w:color="auto"/>
              <w:right w:val="single" w:sz="4" w:space="0" w:color="auto"/>
            </w:tcBorders>
            <w:vAlign w:val="center"/>
          </w:tcPr>
          <w:p w14:paraId="47DF25A0" w14:textId="77777777" w:rsidR="00B37FC8" w:rsidRDefault="00000000">
            <w:pPr>
              <w:jc w:val="center"/>
              <w:rPr>
                <w:rFonts w:ascii="宋体" w:eastAsia="宋体" w:hAnsi="宋体" w:cs="宋体" w:hint="eastAsia"/>
                <w:sz w:val="18"/>
                <w:szCs w:val="18"/>
              </w:rPr>
            </w:pPr>
            <w:r>
              <w:rPr>
                <w:rFonts w:ascii="宋体" w:eastAsia="宋体" w:hAnsi="宋体" w:cs="宋体" w:hint="eastAsia"/>
                <w:sz w:val="18"/>
                <w:szCs w:val="18"/>
              </w:rPr>
              <w:t>307.65</w:t>
            </w:r>
          </w:p>
        </w:tc>
        <w:tc>
          <w:tcPr>
            <w:tcW w:w="1417" w:type="dxa"/>
            <w:tcBorders>
              <w:top w:val="nil"/>
              <w:left w:val="nil"/>
              <w:bottom w:val="single" w:sz="4" w:space="0" w:color="auto"/>
              <w:right w:val="single" w:sz="4" w:space="0" w:color="auto"/>
            </w:tcBorders>
            <w:vAlign w:val="center"/>
          </w:tcPr>
          <w:p w14:paraId="56B3403E" w14:textId="77777777" w:rsidR="00B37FC8" w:rsidRDefault="00000000">
            <w:pPr>
              <w:jc w:val="center"/>
              <w:rPr>
                <w:rFonts w:ascii="宋体" w:eastAsia="宋体" w:hAnsi="宋体" w:cs="宋体" w:hint="eastAsia"/>
                <w:sz w:val="18"/>
                <w:szCs w:val="18"/>
              </w:rPr>
            </w:pPr>
            <w:r>
              <w:rPr>
                <w:rFonts w:ascii="宋体" w:eastAsia="宋体" w:hAnsi="宋体" w:cs="宋体" w:hint="eastAsia"/>
                <w:sz w:val="18"/>
                <w:szCs w:val="18"/>
              </w:rPr>
              <w:t>307.65</w:t>
            </w:r>
          </w:p>
        </w:tc>
        <w:tc>
          <w:tcPr>
            <w:tcW w:w="1134" w:type="dxa"/>
            <w:tcBorders>
              <w:top w:val="nil"/>
              <w:left w:val="nil"/>
              <w:bottom w:val="single" w:sz="4" w:space="0" w:color="auto"/>
              <w:right w:val="single" w:sz="4" w:space="0" w:color="auto"/>
            </w:tcBorders>
            <w:vAlign w:val="center"/>
          </w:tcPr>
          <w:p w14:paraId="35B4718D" w14:textId="77777777" w:rsidR="00B37FC8" w:rsidRDefault="00000000">
            <w:pPr>
              <w:jc w:val="center"/>
              <w:rPr>
                <w:rFonts w:ascii="宋体" w:eastAsia="宋体" w:hAnsi="宋体" w:cs="宋体" w:hint="eastAsia"/>
                <w:sz w:val="18"/>
                <w:szCs w:val="18"/>
              </w:rPr>
            </w:pPr>
            <w:r>
              <w:rPr>
                <w:rFonts w:ascii="宋体" w:eastAsia="宋体" w:hAnsi="宋体" w:hint="eastAsia"/>
                <w:sz w:val="18"/>
                <w:szCs w:val="18"/>
              </w:rPr>
              <w:t>-</w:t>
            </w:r>
          </w:p>
        </w:tc>
        <w:tc>
          <w:tcPr>
            <w:tcW w:w="1310" w:type="dxa"/>
            <w:tcBorders>
              <w:top w:val="nil"/>
              <w:left w:val="nil"/>
              <w:bottom w:val="single" w:sz="4" w:space="0" w:color="auto"/>
              <w:right w:val="single" w:sz="4" w:space="0" w:color="auto"/>
            </w:tcBorders>
            <w:vAlign w:val="center"/>
          </w:tcPr>
          <w:p w14:paraId="6674FEB2" w14:textId="77777777" w:rsidR="00B37FC8" w:rsidRDefault="00000000">
            <w:pPr>
              <w:jc w:val="center"/>
              <w:rPr>
                <w:rFonts w:ascii="宋体" w:eastAsia="宋体" w:hAnsi="宋体" w:cs="宋体" w:hint="eastAsia"/>
                <w:sz w:val="18"/>
                <w:szCs w:val="18"/>
              </w:rPr>
            </w:pPr>
            <w:r>
              <w:rPr>
                <w:rFonts w:ascii="宋体" w:eastAsia="宋体" w:hAnsi="宋体" w:hint="eastAsia"/>
                <w:sz w:val="18"/>
                <w:szCs w:val="18"/>
              </w:rPr>
              <w:t>-</w:t>
            </w:r>
          </w:p>
        </w:tc>
        <w:tc>
          <w:tcPr>
            <w:tcW w:w="720" w:type="dxa"/>
            <w:tcBorders>
              <w:top w:val="nil"/>
              <w:left w:val="nil"/>
              <w:bottom w:val="single" w:sz="4" w:space="0" w:color="auto"/>
              <w:right w:val="single" w:sz="4" w:space="0" w:color="auto"/>
            </w:tcBorders>
            <w:vAlign w:val="center"/>
          </w:tcPr>
          <w:p w14:paraId="315BCFA7" w14:textId="77777777" w:rsidR="00B37FC8" w:rsidRDefault="00000000">
            <w:pPr>
              <w:jc w:val="center"/>
              <w:rPr>
                <w:rFonts w:ascii="宋体" w:eastAsia="宋体" w:hAnsi="宋体" w:cs="宋体" w:hint="eastAsia"/>
                <w:sz w:val="18"/>
                <w:szCs w:val="18"/>
              </w:rPr>
            </w:pPr>
            <w:r>
              <w:rPr>
                <w:rFonts w:ascii="宋体" w:eastAsia="宋体" w:hAnsi="宋体" w:hint="eastAsia"/>
                <w:sz w:val="18"/>
                <w:szCs w:val="18"/>
              </w:rPr>
              <w:t>-</w:t>
            </w:r>
          </w:p>
        </w:tc>
      </w:tr>
      <w:tr w:rsidR="00B37FC8" w14:paraId="507018E0" w14:textId="77777777">
        <w:trPr>
          <w:cantSplit/>
          <w:trHeight w:val="416"/>
        </w:trPr>
        <w:tc>
          <w:tcPr>
            <w:tcW w:w="993" w:type="dxa"/>
            <w:vMerge/>
            <w:tcBorders>
              <w:top w:val="single" w:sz="4" w:space="0" w:color="auto"/>
              <w:left w:val="single" w:sz="4" w:space="0" w:color="auto"/>
              <w:bottom w:val="single" w:sz="4" w:space="0" w:color="auto"/>
              <w:right w:val="single" w:sz="4" w:space="0" w:color="auto"/>
            </w:tcBorders>
            <w:vAlign w:val="center"/>
          </w:tcPr>
          <w:p w14:paraId="0DAFBA92" w14:textId="77777777" w:rsidR="00B37FC8" w:rsidRDefault="00B37FC8">
            <w:pPr>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vAlign w:val="center"/>
          </w:tcPr>
          <w:p w14:paraId="29952AA3" w14:textId="77777777" w:rsidR="00B37FC8"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其他资金</w:t>
            </w:r>
          </w:p>
        </w:tc>
        <w:tc>
          <w:tcPr>
            <w:tcW w:w="1418" w:type="dxa"/>
            <w:tcBorders>
              <w:top w:val="nil"/>
              <w:left w:val="nil"/>
              <w:bottom w:val="single" w:sz="4" w:space="0" w:color="auto"/>
              <w:right w:val="single" w:sz="4" w:space="0" w:color="auto"/>
            </w:tcBorders>
            <w:vAlign w:val="center"/>
          </w:tcPr>
          <w:p w14:paraId="5A918083" w14:textId="77777777" w:rsidR="00B37FC8" w:rsidRDefault="00000000">
            <w:pPr>
              <w:jc w:val="center"/>
              <w:rPr>
                <w:rFonts w:ascii="宋体" w:eastAsia="宋体" w:hAnsi="宋体" w:cs="宋体" w:hint="eastAsia"/>
                <w:sz w:val="18"/>
                <w:szCs w:val="18"/>
              </w:rPr>
            </w:pPr>
            <w:r>
              <w:rPr>
                <w:rFonts w:ascii="宋体" w:eastAsia="宋体" w:hAnsi="宋体" w:cs="宋体" w:hint="eastAsia"/>
                <w:sz w:val="18"/>
                <w:szCs w:val="18"/>
              </w:rPr>
              <w:t>143.50</w:t>
            </w:r>
          </w:p>
        </w:tc>
        <w:tc>
          <w:tcPr>
            <w:tcW w:w="1242" w:type="dxa"/>
            <w:tcBorders>
              <w:top w:val="nil"/>
              <w:left w:val="nil"/>
              <w:bottom w:val="single" w:sz="4" w:space="0" w:color="auto"/>
              <w:right w:val="single" w:sz="4" w:space="0" w:color="auto"/>
            </w:tcBorders>
            <w:vAlign w:val="center"/>
          </w:tcPr>
          <w:p w14:paraId="1AFBFE81" w14:textId="77777777" w:rsidR="00B37FC8" w:rsidRDefault="00000000">
            <w:pPr>
              <w:jc w:val="center"/>
              <w:rPr>
                <w:rFonts w:ascii="宋体" w:eastAsia="宋体" w:hAnsi="宋体" w:cs="宋体" w:hint="eastAsia"/>
                <w:sz w:val="18"/>
                <w:szCs w:val="18"/>
              </w:rPr>
            </w:pPr>
            <w:r>
              <w:rPr>
                <w:rFonts w:ascii="宋体" w:eastAsia="宋体" w:hAnsi="宋体" w:cs="宋体" w:hint="eastAsia"/>
                <w:sz w:val="18"/>
                <w:szCs w:val="18"/>
              </w:rPr>
              <w:t>71.01</w:t>
            </w:r>
          </w:p>
        </w:tc>
        <w:tc>
          <w:tcPr>
            <w:tcW w:w="1417" w:type="dxa"/>
            <w:tcBorders>
              <w:top w:val="nil"/>
              <w:left w:val="nil"/>
              <w:bottom w:val="single" w:sz="4" w:space="0" w:color="auto"/>
              <w:right w:val="single" w:sz="4" w:space="0" w:color="auto"/>
            </w:tcBorders>
            <w:vAlign w:val="center"/>
          </w:tcPr>
          <w:p w14:paraId="505F5754" w14:textId="77777777" w:rsidR="00B37FC8" w:rsidRDefault="00000000">
            <w:pPr>
              <w:jc w:val="center"/>
              <w:rPr>
                <w:rFonts w:ascii="宋体" w:eastAsia="宋体" w:hAnsi="宋体" w:cs="宋体" w:hint="eastAsia"/>
                <w:sz w:val="18"/>
                <w:szCs w:val="18"/>
              </w:rPr>
            </w:pPr>
            <w:r>
              <w:rPr>
                <w:rFonts w:ascii="宋体" w:eastAsia="宋体" w:hAnsi="宋体" w:cs="宋体" w:hint="eastAsia"/>
                <w:sz w:val="18"/>
                <w:szCs w:val="18"/>
              </w:rPr>
              <w:t>71.01</w:t>
            </w:r>
          </w:p>
        </w:tc>
        <w:tc>
          <w:tcPr>
            <w:tcW w:w="1134" w:type="dxa"/>
            <w:tcBorders>
              <w:top w:val="nil"/>
              <w:left w:val="nil"/>
              <w:bottom w:val="single" w:sz="4" w:space="0" w:color="auto"/>
              <w:right w:val="single" w:sz="4" w:space="0" w:color="auto"/>
            </w:tcBorders>
            <w:vAlign w:val="center"/>
          </w:tcPr>
          <w:p w14:paraId="74A621C1" w14:textId="77777777" w:rsidR="00B37FC8" w:rsidRDefault="00000000">
            <w:pPr>
              <w:jc w:val="center"/>
              <w:rPr>
                <w:rFonts w:ascii="宋体" w:eastAsia="宋体" w:hAnsi="宋体" w:cs="宋体" w:hint="eastAsia"/>
                <w:sz w:val="18"/>
                <w:szCs w:val="18"/>
              </w:rPr>
            </w:pPr>
            <w:r>
              <w:rPr>
                <w:rFonts w:ascii="宋体" w:eastAsia="宋体" w:hAnsi="宋体" w:hint="eastAsia"/>
                <w:sz w:val="18"/>
                <w:szCs w:val="18"/>
              </w:rPr>
              <w:t>-</w:t>
            </w:r>
          </w:p>
        </w:tc>
        <w:tc>
          <w:tcPr>
            <w:tcW w:w="1310" w:type="dxa"/>
            <w:tcBorders>
              <w:top w:val="nil"/>
              <w:left w:val="nil"/>
              <w:bottom w:val="single" w:sz="4" w:space="0" w:color="auto"/>
              <w:right w:val="single" w:sz="4" w:space="0" w:color="auto"/>
            </w:tcBorders>
            <w:vAlign w:val="center"/>
          </w:tcPr>
          <w:p w14:paraId="2469ED10" w14:textId="77777777" w:rsidR="00B37FC8" w:rsidRDefault="00000000">
            <w:pPr>
              <w:jc w:val="center"/>
              <w:rPr>
                <w:rFonts w:ascii="宋体" w:eastAsia="宋体" w:hAnsi="宋体" w:cs="宋体" w:hint="eastAsia"/>
                <w:sz w:val="18"/>
                <w:szCs w:val="18"/>
              </w:rPr>
            </w:pPr>
            <w:r>
              <w:rPr>
                <w:rFonts w:ascii="宋体" w:eastAsia="宋体" w:hAnsi="宋体" w:hint="eastAsia"/>
                <w:sz w:val="18"/>
                <w:szCs w:val="18"/>
              </w:rPr>
              <w:t>-</w:t>
            </w:r>
          </w:p>
        </w:tc>
        <w:tc>
          <w:tcPr>
            <w:tcW w:w="720" w:type="dxa"/>
            <w:tcBorders>
              <w:top w:val="nil"/>
              <w:left w:val="nil"/>
              <w:bottom w:val="single" w:sz="4" w:space="0" w:color="auto"/>
              <w:right w:val="single" w:sz="4" w:space="0" w:color="auto"/>
            </w:tcBorders>
            <w:vAlign w:val="center"/>
          </w:tcPr>
          <w:p w14:paraId="0EB853B6" w14:textId="77777777" w:rsidR="00B37FC8" w:rsidRDefault="00000000">
            <w:pPr>
              <w:jc w:val="center"/>
              <w:rPr>
                <w:rFonts w:ascii="宋体" w:eastAsia="宋体" w:hAnsi="宋体" w:cs="宋体" w:hint="eastAsia"/>
                <w:sz w:val="18"/>
                <w:szCs w:val="18"/>
              </w:rPr>
            </w:pPr>
            <w:r>
              <w:rPr>
                <w:rFonts w:ascii="宋体" w:eastAsia="宋体" w:hAnsi="宋体" w:hint="eastAsia"/>
                <w:sz w:val="18"/>
                <w:szCs w:val="18"/>
              </w:rPr>
              <w:t>-</w:t>
            </w:r>
          </w:p>
        </w:tc>
      </w:tr>
      <w:tr w:rsidR="00B37FC8" w14:paraId="417ABA3D" w14:textId="77777777">
        <w:trPr>
          <w:cantSplit/>
          <w:trHeight w:val="415"/>
        </w:trPr>
        <w:tc>
          <w:tcPr>
            <w:tcW w:w="993" w:type="dxa"/>
            <w:vMerge/>
            <w:tcBorders>
              <w:top w:val="single" w:sz="4" w:space="0" w:color="auto"/>
              <w:left w:val="single" w:sz="4" w:space="0" w:color="auto"/>
              <w:bottom w:val="single" w:sz="4" w:space="0" w:color="auto"/>
              <w:right w:val="single" w:sz="4" w:space="0" w:color="auto"/>
            </w:tcBorders>
            <w:vAlign w:val="center"/>
          </w:tcPr>
          <w:p w14:paraId="77772635" w14:textId="77777777" w:rsidR="00B37FC8" w:rsidRDefault="00B37FC8">
            <w:pPr>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vAlign w:val="center"/>
          </w:tcPr>
          <w:p w14:paraId="3101C17B" w14:textId="77777777" w:rsidR="00B37FC8"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合计</w:t>
            </w:r>
          </w:p>
        </w:tc>
        <w:tc>
          <w:tcPr>
            <w:tcW w:w="1418" w:type="dxa"/>
            <w:tcBorders>
              <w:top w:val="nil"/>
              <w:left w:val="nil"/>
              <w:bottom w:val="single" w:sz="4" w:space="0" w:color="auto"/>
              <w:right w:val="single" w:sz="4" w:space="0" w:color="auto"/>
            </w:tcBorders>
            <w:vAlign w:val="center"/>
          </w:tcPr>
          <w:p w14:paraId="2B6859D6" w14:textId="77777777" w:rsidR="00B37FC8" w:rsidRDefault="00000000">
            <w:pPr>
              <w:jc w:val="center"/>
              <w:rPr>
                <w:rFonts w:ascii="宋体" w:eastAsia="宋体" w:hAnsi="宋体" w:cs="宋体" w:hint="eastAsia"/>
                <w:sz w:val="18"/>
                <w:szCs w:val="18"/>
              </w:rPr>
            </w:pPr>
            <w:r>
              <w:rPr>
                <w:rFonts w:ascii="宋体" w:eastAsia="宋体" w:hAnsi="宋体" w:cs="宋体" w:hint="eastAsia"/>
                <w:sz w:val="18"/>
                <w:szCs w:val="18"/>
              </w:rPr>
              <w:t>507.99</w:t>
            </w:r>
          </w:p>
        </w:tc>
        <w:tc>
          <w:tcPr>
            <w:tcW w:w="1242" w:type="dxa"/>
            <w:tcBorders>
              <w:top w:val="nil"/>
              <w:left w:val="nil"/>
              <w:bottom w:val="single" w:sz="4" w:space="0" w:color="auto"/>
              <w:right w:val="single" w:sz="4" w:space="0" w:color="auto"/>
            </w:tcBorders>
            <w:vAlign w:val="center"/>
          </w:tcPr>
          <w:p w14:paraId="5D4B2B86" w14:textId="77777777" w:rsidR="00B37FC8" w:rsidRDefault="00000000">
            <w:pPr>
              <w:jc w:val="center"/>
              <w:rPr>
                <w:rFonts w:ascii="宋体" w:eastAsia="宋体" w:hAnsi="宋体" w:cs="宋体" w:hint="eastAsia"/>
                <w:sz w:val="18"/>
                <w:szCs w:val="18"/>
              </w:rPr>
            </w:pPr>
            <w:r>
              <w:rPr>
                <w:rFonts w:ascii="宋体" w:eastAsia="宋体" w:hAnsi="宋体" w:cs="宋体" w:hint="eastAsia"/>
                <w:sz w:val="18"/>
                <w:szCs w:val="18"/>
              </w:rPr>
              <w:t>456.55</w:t>
            </w:r>
          </w:p>
        </w:tc>
        <w:tc>
          <w:tcPr>
            <w:tcW w:w="1417" w:type="dxa"/>
            <w:tcBorders>
              <w:top w:val="nil"/>
              <w:left w:val="nil"/>
              <w:bottom w:val="single" w:sz="4" w:space="0" w:color="auto"/>
              <w:right w:val="single" w:sz="4" w:space="0" w:color="auto"/>
            </w:tcBorders>
            <w:vAlign w:val="center"/>
          </w:tcPr>
          <w:p w14:paraId="27D1AA25" w14:textId="77777777" w:rsidR="00B37FC8" w:rsidRDefault="00000000">
            <w:pPr>
              <w:jc w:val="center"/>
              <w:rPr>
                <w:rFonts w:ascii="宋体" w:eastAsia="宋体" w:hAnsi="宋体" w:cs="宋体" w:hint="eastAsia"/>
                <w:sz w:val="18"/>
                <w:szCs w:val="18"/>
              </w:rPr>
            </w:pPr>
            <w:r>
              <w:rPr>
                <w:rFonts w:ascii="宋体" w:eastAsia="宋体" w:hAnsi="宋体" w:cs="宋体" w:hint="eastAsia"/>
                <w:sz w:val="18"/>
                <w:szCs w:val="18"/>
              </w:rPr>
              <w:t>456.55</w:t>
            </w:r>
          </w:p>
        </w:tc>
        <w:tc>
          <w:tcPr>
            <w:tcW w:w="1134" w:type="dxa"/>
            <w:tcBorders>
              <w:top w:val="nil"/>
              <w:left w:val="nil"/>
              <w:bottom w:val="single" w:sz="4" w:space="0" w:color="auto"/>
              <w:right w:val="single" w:sz="4" w:space="0" w:color="auto"/>
            </w:tcBorders>
            <w:vAlign w:val="center"/>
          </w:tcPr>
          <w:p w14:paraId="31790796" w14:textId="77777777" w:rsidR="00B37FC8" w:rsidRDefault="00000000">
            <w:pPr>
              <w:jc w:val="center"/>
              <w:rPr>
                <w:rFonts w:ascii="宋体" w:eastAsia="宋体" w:hAnsi="宋体" w:cs="宋体" w:hint="eastAsia"/>
                <w:sz w:val="18"/>
                <w:szCs w:val="18"/>
              </w:rPr>
            </w:pPr>
            <w:r>
              <w:rPr>
                <w:rFonts w:ascii="宋体" w:eastAsia="宋体" w:hAnsi="宋体" w:cs="宋体" w:hint="eastAsia"/>
                <w:sz w:val="18"/>
                <w:szCs w:val="18"/>
              </w:rPr>
              <w:t>-</w:t>
            </w:r>
          </w:p>
        </w:tc>
        <w:tc>
          <w:tcPr>
            <w:tcW w:w="1310" w:type="dxa"/>
            <w:tcBorders>
              <w:top w:val="nil"/>
              <w:left w:val="nil"/>
              <w:bottom w:val="single" w:sz="4" w:space="0" w:color="auto"/>
              <w:right w:val="single" w:sz="4" w:space="0" w:color="auto"/>
            </w:tcBorders>
            <w:vAlign w:val="center"/>
          </w:tcPr>
          <w:p w14:paraId="0B24DD89" w14:textId="77777777" w:rsidR="00B37FC8" w:rsidRDefault="00000000">
            <w:pPr>
              <w:jc w:val="center"/>
              <w:rPr>
                <w:rFonts w:ascii="宋体" w:eastAsia="宋体" w:hAnsi="宋体" w:cs="宋体" w:hint="eastAsia"/>
                <w:sz w:val="18"/>
                <w:szCs w:val="18"/>
              </w:rPr>
            </w:pPr>
            <w:r>
              <w:rPr>
                <w:rFonts w:ascii="宋体" w:eastAsia="宋体" w:hAnsi="宋体" w:cs="宋体" w:hint="eastAsia"/>
                <w:sz w:val="18"/>
                <w:szCs w:val="18"/>
              </w:rPr>
              <w:t>-</w:t>
            </w:r>
          </w:p>
        </w:tc>
        <w:tc>
          <w:tcPr>
            <w:tcW w:w="720" w:type="dxa"/>
            <w:tcBorders>
              <w:top w:val="nil"/>
              <w:left w:val="nil"/>
              <w:bottom w:val="single" w:sz="4" w:space="0" w:color="auto"/>
              <w:right w:val="single" w:sz="4" w:space="0" w:color="auto"/>
            </w:tcBorders>
            <w:vAlign w:val="center"/>
          </w:tcPr>
          <w:p w14:paraId="205394A8" w14:textId="77777777" w:rsidR="00B37FC8" w:rsidRDefault="00000000">
            <w:pPr>
              <w:jc w:val="center"/>
              <w:rPr>
                <w:rFonts w:ascii="宋体" w:eastAsia="宋体" w:hAnsi="宋体" w:cs="宋体" w:hint="eastAsia"/>
                <w:sz w:val="18"/>
                <w:szCs w:val="18"/>
              </w:rPr>
            </w:pPr>
            <w:r>
              <w:rPr>
                <w:rFonts w:ascii="宋体" w:eastAsia="宋体" w:hAnsi="宋体" w:cs="宋体" w:hint="eastAsia"/>
                <w:sz w:val="18"/>
                <w:szCs w:val="18"/>
              </w:rPr>
              <w:t>-</w:t>
            </w:r>
          </w:p>
        </w:tc>
      </w:tr>
      <w:tr w:rsidR="00B37FC8" w14:paraId="7118E3FD" w14:textId="77777777">
        <w:trPr>
          <w:cantSplit/>
          <w:trHeight w:val="341"/>
        </w:trPr>
        <w:tc>
          <w:tcPr>
            <w:tcW w:w="993" w:type="dxa"/>
            <w:vMerge w:val="restart"/>
            <w:tcBorders>
              <w:top w:val="single" w:sz="4" w:space="0" w:color="auto"/>
              <w:left w:val="single" w:sz="4" w:space="0" w:color="auto"/>
              <w:bottom w:val="single" w:sz="4" w:space="0" w:color="auto"/>
              <w:right w:val="single" w:sz="4" w:space="0" w:color="auto"/>
            </w:tcBorders>
            <w:vAlign w:val="center"/>
          </w:tcPr>
          <w:p w14:paraId="1C477B65" w14:textId="77777777" w:rsidR="00B37FC8"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年度总体目标</w:t>
            </w:r>
          </w:p>
        </w:tc>
        <w:tc>
          <w:tcPr>
            <w:tcW w:w="4077" w:type="dxa"/>
            <w:gridSpan w:val="3"/>
            <w:tcBorders>
              <w:top w:val="single" w:sz="4" w:space="0" w:color="auto"/>
              <w:left w:val="nil"/>
              <w:bottom w:val="single" w:sz="4" w:space="0" w:color="auto"/>
              <w:right w:val="single" w:sz="4" w:space="0" w:color="auto"/>
            </w:tcBorders>
            <w:noWrap/>
            <w:vAlign w:val="center"/>
          </w:tcPr>
          <w:p w14:paraId="7D55A53C" w14:textId="77777777" w:rsidR="00B37FC8"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预期目标</w:t>
            </w:r>
          </w:p>
        </w:tc>
        <w:tc>
          <w:tcPr>
            <w:tcW w:w="4581" w:type="dxa"/>
            <w:gridSpan w:val="4"/>
            <w:tcBorders>
              <w:top w:val="single" w:sz="4" w:space="0" w:color="auto"/>
              <w:left w:val="nil"/>
              <w:bottom w:val="single" w:sz="4" w:space="0" w:color="auto"/>
              <w:right w:val="single" w:sz="4" w:space="0" w:color="auto"/>
            </w:tcBorders>
            <w:noWrap/>
            <w:vAlign w:val="center"/>
          </w:tcPr>
          <w:p w14:paraId="59B0DCF1" w14:textId="77777777" w:rsidR="00B37FC8"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实际完成情况</w:t>
            </w:r>
          </w:p>
        </w:tc>
      </w:tr>
      <w:tr w:rsidR="00B37FC8" w14:paraId="0936BE13" w14:textId="77777777">
        <w:trPr>
          <w:cantSplit/>
          <w:trHeight w:val="705"/>
        </w:trPr>
        <w:tc>
          <w:tcPr>
            <w:tcW w:w="993" w:type="dxa"/>
            <w:vMerge/>
            <w:tcBorders>
              <w:top w:val="single" w:sz="4" w:space="0" w:color="auto"/>
              <w:left w:val="single" w:sz="4" w:space="0" w:color="auto"/>
              <w:bottom w:val="single" w:sz="4" w:space="0" w:color="auto"/>
              <w:right w:val="single" w:sz="4" w:space="0" w:color="auto"/>
            </w:tcBorders>
            <w:vAlign w:val="center"/>
          </w:tcPr>
          <w:p w14:paraId="62EF43F7" w14:textId="77777777" w:rsidR="00B37FC8" w:rsidRDefault="00B37FC8">
            <w:pPr>
              <w:rPr>
                <w:rFonts w:ascii="宋体" w:eastAsia="宋体" w:hAnsi="宋体" w:cs="宋体" w:hint="eastAsia"/>
                <w:b/>
                <w:bCs/>
                <w:sz w:val="18"/>
                <w:szCs w:val="18"/>
              </w:rPr>
            </w:pPr>
          </w:p>
        </w:tc>
        <w:tc>
          <w:tcPr>
            <w:tcW w:w="4077" w:type="dxa"/>
            <w:gridSpan w:val="3"/>
            <w:tcBorders>
              <w:top w:val="single" w:sz="4" w:space="0" w:color="auto"/>
              <w:left w:val="nil"/>
              <w:bottom w:val="single" w:sz="4" w:space="0" w:color="auto"/>
              <w:right w:val="single" w:sz="4" w:space="0" w:color="auto"/>
            </w:tcBorders>
          </w:tcPr>
          <w:p w14:paraId="100F39AB" w14:textId="77777777" w:rsidR="00B37FC8" w:rsidRDefault="00000000">
            <w:pPr>
              <w:rPr>
                <w:rFonts w:ascii="宋体" w:eastAsia="宋体" w:hAnsi="宋体" w:cs="宋体" w:hint="eastAsia"/>
                <w:sz w:val="18"/>
                <w:szCs w:val="18"/>
                <w:lang w:eastAsia="zh-CN"/>
              </w:rPr>
            </w:pPr>
            <w:r>
              <w:rPr>
                <w:rFonts w:ascii="宋体" w:eastAsia="宋体" w:hAnsi="宋体" w:cs="宋体" w:hint="eastAsia"/>
                <w:sz w:val="18"/>
                <w:szCs w:val="18"/>
                <w:lang w:eastAsia="zh-CN"/>
              </w:rPr>
              <w:t>目标1：提高公共卫生服务质量和水平，推进服务均等化、普惠化、便捷化和卫生健康公共资源向基层延伸。目标2：积极推进深化医药卫生体制改革，推动卫生健康公共服务提供主体多元化、提供方式多样化。目标3：加强基层卫生能力建设，组织实施医务人员培训。目标4：积极落实应对人口老龄化政策措施，建立和完善老年健康服务体系。目标5：开展新生儿访视及儿童保健系统管理，进行体格检查和生长发育监测及评价，开展健康指导；目标6：对辖区内传染病防治、学校卫生、食品卫生、饮水卫生、职业卫生，以及村级预防保健工作进行指导、培训、考核和监督</w:t>
            </w:r>
          </w:p>
        </w:tc>
        <w:tc>
          <w:tcPr>
            <w:tcW w:w="4581" w:type="dxa"/>
            <w:gridSpan w:val="4"/>
            <w:tcBorders>
              <w:top w:val="single" w:sz="4" w:space="0" w:color="auto"/>
              <w:left w:val="nil"/>
              <w:bottom w:val="single" w:sz="4" w:space="0" w:color="auto"/>
              <w:right w:val="single" w:sz="4" w:space="0" w:color="auto"/>
            </w:tcBorders>
          </w:tcPr>
          <w:p w14:paraId="33240DEB" w14:textId="77777777" w:rsidR="00B37FC8" w:rsidRDefault="00000000">
            <w:pPr>
              <w:rPr>
                <w:rFonts w:ascii="宋体" w:eastAsia="宋体" w:hAnsi="宋体" w:cs="宋体" w:hint="eastAsia"/>
                <w:sz w:val="18"/>
                <w:szCs w:val="18"/>
                <w:lang w:eastAsia="zh-CN"/>
              </w:rPr>
            </w:pPr>
            <w:r>
              <w:rPr>
                <w:rFonts w:ascii="宋体" w:eastAsia="宋体" w:hAnsi="宋体" w:cs="宋体" w:hint="eastAsia"/>
                <w:sz w:val="18"/>
                <w:szCs w:val="18"/>
                <w:lang w:eastAsia="zh-CN"/>
              </w:rPr>
              <w:t>2024年我单位全年预算数为456.55万元，全年执行数为456.55万元，总预算执行率100%，2024年我单位完成以下工作内容：本单位完成全民体检人数3532人，通过大规模健康筛查，实现疾病早发现、早干预，增强居民健康管理意识，为构建全民健康防线提供数据支撑与服务保障。保障基本公共卫生服务人口数全年7072人，以全覆盖的健康服务模式，有效提升辖区居民健康水平，推动基本公共卫生服务均等化，筑牢基层健康屏障。基本公共卫生服务项目数量全年14项，构建全方位、多层次的公共卫生服务体系，从预防保健到健康管理，满足群众多样化健康需求，夯实公共卫生服务根基。乡村医生培训次数全年12次,持续提升基层医疗服务能力，通过专业技能与知识更新，强化乡村医生队伍建设，为农村居民提供更优质、可靠的医疗服务。</w:t>
            </w:r>
          </w:p>
        </w:tc>
      </w:tr>
      <w:tr w:rsidR="00B37FC8" w14:paraId="5BDD4D7D" w14:textId="77777777">
        <w:trPr>
          <w:cantSplit/>
          <w:trHeight w:val="716"/>
        </w:trPr>
        <w:tc>
          <w:tcPr>
            <w:tcW w:w="993" w:type="dxa"/>
            <w:tcBorders>
              <w:top w:val="single" w:sz="4" w:space="0" w:color="auto"/>
              <w:left w:val="single" w:sz="4" w:space="0" w:color="auto"/>
              <w:bottom w:val="single" w:sz="4" w:space="0" w:color="auto"/>
              <w:right w:val="single" w:sz="4" w:space="0" w:color="auto"/>
            </w:tcBorders>
            <w:vAlign w:val="center"/>
          </w:tcPr>
          <w:p w14:paraId="1426A03E" w14:textId="77777777" w:rsidR="00B37FC8"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一级指标</w:t>
            </w:r>
          </w:p>
        </w:tc>
        <w:tc>
          <w:tcPr>
            <w:tcW w:w="1417" w:type="dxa"/>
            <w:tcBorders>
              <w:top w:val="nil"/>
              <w:left w:val="nil"/>
              <w:bottom w:val="single" w:sz="4" w:space="0" w:color="auto"/>
              <w:right w:val="single" w:sz="4" w:space="0" w:color="auto"/>
            </w:tcBorders>
            <w:vAlign w:val="center"/>
          </w:tcPr>
          <w:p w14:paraId="28DE2CFD" w14:textId="77777777" w:rsidR="00B37FC8"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二级指标</w:t>
            </w:r>
          </w:p>
        </w:tc>
        <w:tc>
          <w:tcPr>
            <w:tcW w:w="1418" w:type="dxa"/>
            <w:tcBorders>
              <w:top w:val="nil"/>
              <w:left w:val="nil"/>
              <w:bottom w:val="single" w:sz="4" w:space="0" w:color="auto"/>
              <w:right w:val="single" w:sz="4" w:space="0" w:color="auto"/>
            </w:tcBorders>
            <w:vAlign w:val="center"/>
          </w:tcPr>
          <w:p w14:paraId="6E709DCE" w14:textId="77777777" w:rsidR="00B37FC8"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三级指标</w:t>
            </w:r>
          </w:p>
        </w:tc>
        <w:tc>
          <w:tcPr>
            <w:tcW w:w="1242" w:type="dxa"/>
            <w:tcBorders>
              <w:top w:val="nil"/>
              <w:left w:val="nil"/>
              <w:bottom w:val="single" w:sz="4" w:space="0" w:color="auto"/>
              <w:right w:val="single" w:sz="4" w:space="0" w:color="auto"/>
            </w:tcBorders>
            <w:vAlign w:val="center"/>
          </w:tcPr>
          <w:p w14:paraId="7162D501" w14:textId="77777777" w:rsidR="00B37FC8"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预期指标值</w:t>
            </w:r>
          </w:p>
        </w:tc>
        <w:tc>
          <w:tcPr>
            <w:tcW w:w="1417" w:type="dxa"/>
            <w:tcBorders>
              <w:top w:val="nil"/>
              <w:left w:val="nil"/>
              <w:bottom w:val="single" w:sz="4" w:space="0" w:color="auto"/>
              <w:right w:val="single" w:sz="4" w:space="0" w:color="auto"/>
            </w:tcBorders>
            <w:vAlign w:val="center"/>
          </w:tcPr>
          <w:p w14:paraId="77927A3A" w14:textId="77777777" w:rsidR="00B37FC8"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指标值设定依据</w:t>
            </w:r>
          </w:p>
        </w:tc>
        <w:tc>
          <w:tcPr>
            <w:tcW w:w="1134" w:type="dxa"/>
            <w:tcBorders>
              <w:top w:val="nil"/>
              <w:left w:val="nil"/>
              <w:bottom w:val="single" w:sz="4" w:space="0" w:color="auto"/>
              <w:right w:val="single" w:sz="4" w:space="0" w:color="auto"/>
            </w:tcBorders>
            <w:vAlign w:val="center"/>
          </w:tcPr>
          <w:p w14:paraId="4967EE71" w14:textId="77777777" w:rsidR="00B37FC8"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分值权重</w:t>
            </w:r>
          </w:p>
        </w:tc>
        <w:tc>
          <w:tcPr>
            <w:tcW w:w="1310" w:type="dxa"/>
            <w:tcBorders>
              <w:top w:val="nil"/>
              <w:left w:val="nil"/>
              <w:bottom w:val="single" w:sz="4" w:space="0" w:color="auto"/>
              <w:right w:val="single" w:sz="4" w:space="0" w:color="auto"/>
            </w:tcBorders>
            <w:vAlign w:val="center"/>
          </w:tcPr>
          <w:p w14:paraId="33334A21" w14:textId="77777777" w:rsidR="00B37FC8"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实际完成指标值</w:t>
            </w:r>
          </w:p>
        </w:tc>
        <w:tc>
          <w:tcPr>
            <w:tcW w:w="720" w:type="dxa"/>
            <w:tcBorders>
              <w:top w:val="nil"/>
              <w:left w:val="nil"/>
              <w:bottom w:val="single" w:sz="4" w:space="0" w:color="auto"/>
              <w:right w:val="single" w:sz="4" w:space="0" w:color="auto"/>
            </w:tcBorders>
            <w:vAlign w:val="center"/>
          </w:tcPr>
          <w:p w14:paraId="51AFAF1A" w14:textId="77777777" w:rsidR="00B37FC8"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得分</w:t>
            </w:r>
          </w:p>
        </w:tc>
      </w:tr>
      <w:tr w:rsidR="00B37FC8" w14:paraId="029B9344" w14:textId="77777777">
        <w:trPr>
          <w:cantSplit/>
          <w:trHeight w:val="740"/>
        </w:trPr>
        <w:tc>
          <w:tcPr>
            <w:tcW w:w="993" w:type="dxa"/>
            <w:vMerge w:val="restart"/>
            <w:tcBorders>
              <w:top w:val="single" w:sz="4" w:space="0" w:color="auto"/>
              <w:left w:val="single" w:sz="4" w:space="0" w:color="auto"/>
              <w:right w:val="single" w:sz="4" w:space="0" w:color="auto"/>
            </w:tcBorders>
            <w:noWrap/>
            <w:vAlign w:val="center"/>
          </w:tcPr>
          <w:p w14:paraId="53F29478" w14:textId="77777777" w:rsidR="00B37FC8" w:rsidRDefault="00000000">
            <w:pPr>
              <w:jc w:val="center"/>
              <w:rPr>
                <w:rFonts w:ascii="宋体" w:eastAsia="宋体" w:hAnsi="宋体" w:cs="宋体" w:hint="eastAsia"/>
                <w:sz w:val="18"/>
                <w:szCs w:val="18"/>
              </w:rPr>
            </w:pPr>
            <w:r>
              <w:rPr>
                <w:rFonts w:ascii="宋体" w:eastAsia="宋体" w:hAnsi="宋体" w:cs="宋体" w:hint="eastAsia"/>
                <w:sz w:val="18"/>
                <w:szCs w:val="18"/>
              </w:rPr>
              <w:t>履职效能</w:t>
            </w:r>
          </w:p>
        </w:tc>
        <w:tc>
          <w:tcPr>
            <w:tcW w:w="1417" w:type="dxa"/>
            <w:vMerge w:val="restart"/>
            <w:tcBorders>
              <w:top w:val="nil"/>
              <w:left w:val="nil"/>
              <w:right w:val="single" w:sz="4" w:space="0" w:color="auto"/>
            </w:tcBorders>
            <w:noWrap/>
            <w:vAlign w:val="center"/>
          </w:tcPr>
          <w:p w14:paraId="1C369431" w14:textId="77777777" w:rsidR="00B37FC8" w:rsidRDefault="00000000">
            <w:pPr>
              <w:jc w:val="center"/>
              <w:rPr>
                <w:rFonts w:ascii="宋体" w:eastAsia="宋体" w:hAnsi="宋体" w:cs="宋体" w:hint="eastAsia"/>
                <w:sz w:val="18"/>
                <w:szCs w:val="18"/>
              </w:rPr>
            </w:pPr>
            <w:r>
              <w:rPr>
                <w:rFonts w:ascii="宋体" w:eastAsia="宋体" w:hAnsi="宋体" w:cs="宋体" w:hint="eastAsia"/>
                <w:sz w:val="18"/>
                <w:szCs w:val="18"/>
              </w:rPr>
              <w:t>数量指标</w:t>
            </w:r>
          </w:p>
        </w:tc>
        <w:tc>
          <w:tcPr>
            <w:tcW w:w="1418" w:type="dxa"/>
            <w:tcBorders>
              <w:top w:val="nil"/>
              <w:left w:val="nil"/>
              <w:bottom w:val="single" w:sz="4" w:space="0" w:color="auto"/>
              <w:right w:val="single" w:sz="4" w:space="0" w:color="auto"/>
            </w:tcBorders>
            <w:noWrap/>
            <w:vAlign w:val="center"/>
          </w:tcPr>
          <w:p w14:paraId="74DFD20C" w14:textId="77777777" w:rsidR="00B37FC8" w:rsidRDefault="00000000">
            <w:pPr>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基本公共卫生服务人口数</w:t>
            </w:r>
          </w:p>
        </w:tc>
        <w:tc>
          <w:tcPr>
            <w:tcW w:w="1242" w:type="dxa"/>
            <w:tcBorders>
              <w:top w:val="nil"/>
              <w:left w:val="nil"/>
              <w:bottom w:val="single" w:sz="4" w:space="0" w:color="auto"/>
              <w:right w:val="single" w:sz="4" w:space="0" w:color="auto"/>
            </w:tcBorders>
            <w:noWrap/>
            <w:vAlign w:val="center"/>
          </w:tcPr>
          <w:p w14:paraId="498A03AE" w14:textId="77777777" w:rsidR="00B37FC8" w:rsidRDefault="00000000">
            <w:pPr>
              <w:jc w:val="center"/>
              <w:rPr>
                <w:rFonts w:ascii="宋体" w:eastAsia="宋体" w:hAnsi="宋体" w:cs="宋体" w:hint="eastAsia"/>
                <w:sz w:val="18"/>
                <w:szCs w:val="18"/>
              </w:rPr>
            </w:pPr>
            <w:r>
              <w:rPr>
                <w:rFonts w:ascii="宋体" w:eastAsia="宋体" w:hAnsi="宋体" w:cs="宋体" w:hint="eastAsia"/>
                <w:sz w:val="18"/>
                <w:szCs w:val="18"/>
              </w:rPr>
              <w:t>&gt;=7173人</w:t>
            </w:r>
          </w:p>
        </w:tc>
        <w:tc>
          <w:tcPr>
            <w:tcW w:w="1417" w:type="dxa"/>
            <w:tcBorders>
              <w:top w:val="nil"/>
              <w:left w:val="nil"/>
              <w:bottom w:val="single" w:sz="4" w:space="0" w:color="auto"/>
              <w:right w:val="single" w:sz="4" w:space="0" w:color="auto"/>
            </w:tcBorders>
            <w:noWrap/>
            <w:vAlign w:val="center"/>
          </w:tcPr>
          <w:p w14:paraId="4EBC04A6" w14:textId="77777777" w:rsidR="00B37FC8" w:rsidRDefault="00000000">
            <w:pPr>
              <w:rPr>
                <w:rFonts w:ascii="宋体" w:eastAsia="宋体" w:hAnsi="宋体" w:cs="宋体" w:hint="eastAsia"/>
                <w:sz w:val="18"/>
                <w:szCs w:val="18"/>
                <w:lang w:eastAsia="zh-CN"/>
              </w:rPr>
            </w:pPr>
            <w:r>
              <w:rPr>
                <w:rFonts w:ascii="宋体" w:eastAsia="宋体" w:hAnsi="宋体" w:cs="宋体" w:hint="eastAsia"/>
                <w:sz w:val="18"/>
                <w:szCs w:val="18"/>
                <w:lang w:eastAsia="zh-CN"/>
              </w:rPr>
              <w:t>新疆维吾尔自治区卫生健康委员会基层医疗卫生医疗机构管理信息系统</w:t>
            </w:r>
          </w:p>
        </w:tc>
        <w:tc>
          <w:tcPr>
            <w:tcW w:w="1134" w:type="dxa"/>
            <w:tcBorders>
              <w:top w:val="nil"/>
              <w:left w:val="nil"/>
              <w:bottom w:val="single" w:sz="4" w:space="0" w:color="auto"/>
              <w:right w:val="single" w:sz="4" w:space="0" w:color="auto"/>
            </w:tcBorders>
            <w:noWrap/>
            <w:vAlign w:val="center"/>
          </w:tcPr>
          <w:p w14:paraId="1E0B375D" w14:textId="77777777" w:rsidR="00B37FC8" w:rsidRDefault="00000000">
            <w:pPr>
              <w:jc w:val="center"/>
              <w:rPr>
                <w:rFonts w:ascii="宋体" w:eastAsia="宋体" w:hAnsi="宋体" w:cs="宋体" w:hint="eastAsia"/>
                <w:sz w:val="18"/>
                <w:szCs w:val="18"/>
              </w:rPr>
            </w:pPr>
            <w:r>
              <w:rPr>
                <w:rFonts w:ascii="宋体" w:eastAsia="宋体" w:hAnsi="宋体" w:cs="宋体" w:hint="eastAsia"/>
                <w:sz w:val="18"/>
                <w:szCs w:val="18"/>
              </w:rPr>
              <w:t>22</w:t>
            </w:r>
          </w:p>
        </w:tc>
        <w:tc>
          <w:tcPr>
            <w:tcW w:w="1310" w:type="dxa"/>
            <w:tcBorders>
              <w:top w:val="nil"/>
              <w:left w:val="nil"/>
              <w:bottom w:val="single" w:sz="4" w:space="0" w:color="auto"/>
              <w:right w:val="single" w:sz="4" w:space="0" w:color="auto"/>
            </w:tcBorders>
            <w:noWrap/>
            <w:vAlign w:val="center"/>
          </w:tcPr>
          <w:p w14:paraId="2F57A335" w14:textId="77777777" w:rsidR="00B37FC8" w:rsidRDefault="00000000">
            <w:pPr>
              <w:jc w:val="center"/>
              <w:rPr>
                <w:rFonts w:ascii="宋体" w:eastAsia="宋体" w:hAnsi="宋体" w:cs="宋体" w:hint="eastAsia"/>
                <w:sz w:val="18"/>
                <w:szCs w:val="18"/>
              </w:rPr>
            </w:pPr>
            <w:r>
              <w:rPr>
                <w:rFonts w:ascii="宋体" w:eastAsia="宋体" w:hAnsi="宋体" w:cs="宋体" w:hint="eastAsia"/>
                <w:sz w:val="18"/>
                <w:szCs w:val="18"/>
              </w:rPr>
              <w:t>=7072人</w:t>
            </w:r>
          </w:p>
        </w:tc>
        <w:tc>
          <w:tcPr>
            <w:tcW w:w="720" w:type="dxa"/>
            <w:tcBorders>
              <w:top w:val="nil"/>
              <w:left w:val="nil"/>
              <w:bottom w:val="single" w:sz="4" w:space="0" w:color="auto"/>
              <w:right w:val="single" w:sz="4" w:space="0" w:color="auto"/>
            </w:tcBorders>
            <w:noWrap/>
            <w:vAlign w:val="center"/>
          </w:tcPr>
          <w:p w14:paraId="501CF97A" w14:textId="77777777" w:rsidR="00B37FC8" w:rsidRDefault="00000000">
            <w:pPr>
              <w:jc w:val="center"/>
              <w:rPr>
                <w:rFonts w:ascii="宋体" w:eastAsia="宋体" w:hAnsi="宋体" w:cs="宋体" w:hint="eastAsia"/>
                <w:sz w:val="18"/>
                <w:szCs w:val="18"/>
              </w:rPr>
            </w:pPr>
            <w:r>
              <w:rPr>
                <w:rFonts w:ascii="宋体" w:eastAsia="宋体" w:hAnsi="宋体" w:cs="宋体" w:hint="eastAsia"/>
                <w:sz w:val="18"/>
                <w:szCs w:val="18"/>
              </w:rPr>
              <w:t>21.69</w:t>
            </w:r>
          </w:p>
        </w:tc>
      </w:tr>
      <w:tr w:rsidR="00B37FC8" w14:paraId="6DFDA55F" w14:textId="77777777">
        <w:trPr>
          <w:cantSplit/>
          <w:trHeight w:val="740"/>
        </w:trPr>
        <w:tc>
          <w:tcPr>
            <w:tcW w:w="993" w:type="dxa"/>
            <w:vMerge/>
            <w:tcBorders>
              <w:left w:val="single" w:sz="4" w:space="0" w:color="auto"/>
              <w:right w:val="single" w:sz="4" w:space="0" w:color="auto"/>
            </w:tcBorders>
            <w:noWrap/>
            <w:vAlign w:val="center"/>
          </w:tcPr>
          <w:p w14:paraId="256D584B" w14:textId="77777777" w:rsidR="00B37FC8" w:rsidRDefault="00B37FC8">
            <w:pPr>
              <w:jc w:val="center"/>
              <w:rPr>
                <w:rFonts w:ascii="宋体" w:eastAsia="宋体" w:hAnsi="宋体" w:cs="宋体" w:hint="eastAsia"/>
                <w:sz w:val="18"/>
                <w:szCs w:val="18"/>
              </w:rPr>
            </w:pPr>
          </w:p>
        </w:tc>
        <w:tc>
          <w:tcPr>
            <w:tcW w:w="1417" w:type="dxa"/>
            <w:vMerge/>
            <w:tcBorders>
              <w:left w:val="nil"/>
              <w:right w:val="single" w:sz="4" w:space="0" w:color="auto"/>
            </w:tcBorders>
            <w:noWrap/>
            <w:vAlign w:val="center"/>
          </w:tcPr>
          <w:p w14:paraId="6EE0FEC0" w14:textId="77777777" w:rsidR="00B37FC8" w:rsidRDefault="00B37FC8">
            <w:pPr>
              <w:jc w:val="center"/>
              <w:rPr>
                <w:rFonts w:ascii="宋体" w:eastAsia="宋体" w:hAnsi="宋体" w:cs="宋体" w:hint="eastAsia"/>
                <w:sz w:val="18"/>
                <w:szCs w:val="18"/>
              </w:rPr>
            </w:pPr>
          </w:p>
        </w:tc>
        <w:tc>
          <w:tcPr>
            <w:tcW w:w="1418" w:type="dxa"/>
            <w:tcBorders>
              <w:top w:val="nil"/>
              <w:left w:val="nil"/>
              <w:bottom w:val="single" w:sz="4" w:space="0" w:color="auto"/>
              <w:right w:val="single" w:sz="4" w:space="0" w:color="auto"/>
            </w:tcBorders>
            <w:noWrap/>
            <w:vAlign w:val="center"/>
          </w:tcPr>
          <w:p w14:paraId="489A03DC" w14:textId="77777777" w:rsidR="00B37FC8" w:rsidRDefault="00000000">
            <w:pPr>
              <w:jc w:val="center"/>
              <w:rPr>
                <w:rFonts w:ascii="宋体" w:eastAsia="宋体" w:hAnsi="宋体" w:cs="宋体" w:hint="eastAsia"/>
                <w:sz w:val="18"/>
                <w:szCs w:val="18"/>
              </w:rPr>
            </w:pPr>
            <w:r>
              <w:rPr>
                <w:rFonts w:ascii="宋体" w:eastAsia="宋体" w:hAnsi="宋体" w:cs="宋体" w:hint="eastAsia"/>
                <w:sz w:val="18"/>
                <w:szCs w:val="18"/>
              </w:rPr>
              <w:t>全民体检人数</w:t>
            </w:r>
          </w:p>
        </w:tc>
        <w:tc>
          <w:tcPr>
            <w:tcW w:w="1242" w:type="dxa"/>
            <w:tcBorders>
              <w:top w:val="nil"/>
              <w:left w:val="nil"/>
              <w:bottom w:val="single" w:sz="4" w:space="0" w:color="auto"/>
              <w:right w:val="single" w:sz="4" w:space="0" w:color="auto"/>
            </w:tcBorders>
            <w:noWrap/>
            <w:vAlign w:val="center"/>
          </w:tcPr>
          <w:p w14:paraId="5792EF5A" w14:textId="77777777" w:rsidR="00B37FC8" w:rsidRDefault="00000000">
            <w:pPr>
              <w:jc w:val="center"/>
              <w:rPr>
                <w:rFonts w:ascii="宋体" w:eastAsia="宋体" w:hAnsi="宋体" w:cs="宋体" w:hint="eastAsia"/>
                <w:sz w:val="18"/>
                <w:szCs w:val="18"/>
              </w:rPr>
            </w:pPr>
            <w:r>
              <w:rPr>
                <w:rFonts w:ascii="宋体" w:eastAsia="宋体" w:hAnsi="宋体" w:cs="宋体" w:hint="eastAsia"/>
                <w:sz w:val="18"/>
                <w:szCs w:val="18"/>
              </w:rPr>
              <w:t>&gt;=3794人</w:t>
            </w:r>
          </w:p>
        </w:tc>
        <w:tc>
          <w:tcPr>
            <w:tcW w:w="1417" w:type="dxa"/>
            <w:tcBorders>
              <w:top w:val="nil"/>
              <w:left w:val="nil"/>
              <w:bottom w:val="single" w:sz="4" w:space="0" w:color="auto"/>
              <w:right w:val="single" w:sz="4" w:space="0" w:color="auto"/>
            </w:tcBorders>
            <w:noWrap/>
            <w:vAlign w:val="center"/>
          </w:tcPr>
          <w:p w14:paraId="3AF54722" w14:textId="77777777" w:rsidR="00B37FC8" w:rsidRDefault="00000000">
            <w:pPr>
              <w:rPr>
                <w:rFonts w:ascii="宋体" w:eastAsia="宋体" w:hAnsi="宋体" w:cs="宋体" w:hint="eastAsia"/>
                <w:sz w:val="18"/>
                <w:szCs w:val="18"/>
                <w:lang w:eastAsia="zh-CN"/>
              </w:rPr>
            </w:pPr>
            <w:r>
              <w:rPr>
                <w:rFonts w:ascii="宋体" w:eastAsia="宋体" w:hAnsi="宋体" w:cs="宋体" w:hint="eastAsia"/>
                <w:sz w:val="18"/>
                <w:szCs w:val="18"/>
                <w:lang w:eastAsia="zh-CN"/>
              </w:rPr>
              <w:t>奇台县2024年全民健康目标人数统计表</w:t>
            </w:r>
          </w:p>
        </w:tc>
        <w:tc>
          <w:tcPr>
            <w:tcW w:w="1134" w:type="dxa"/>
            <w:tcBorders>
              <w:top w:val="nil"/>
              <w:left w:val="nil"/>
              <w:bottom w:val="single" w:sz="4" w:space="0" w:color="auto"/>
              <w:right w:val="single" w:sz="4" w:space="0" w:color="auto"/>
            </w:tcBorders>
            <w:noWrap/>
            <w:vAlign w:val="center"/>
          </w:tcPr>
          <w:p w14:paraId="6EB6AB5B" w14:textId="77777777" w:rsidR="00B37FC8" w:rsidRDefault="00000000">
            <w:pPr>
              <w:jc w:val="center"/>
              <w:rPr>
                <w:rFonts w:ascii="宋体" w:eastAsia="宋体" w:hAnsi="宋体" w:cs="宋体" w:hint="eastAsia"/>
                <w:sz w:val="18"/>
                <w:szCs w:val="18"/>
              </w:rPr>
            </w:pPr>
            <w:r>
              <w:rPr>
                <w:rFonts w:ascii="宋体" w:eastAsia="宋体" w:hAnsi="宋体" w:cs="宋体" w:hint="eastAsia"/>
                <w:sz w:val="18"/>
                <w:szCs w:val="18"/>
              </w:rPr>
              <w:t>23</w:t>
            </w:r>
          </w:p>
        </w:tc>
        <w:tc>
          <w:tcPr>
            <w:tcW w:w="1310" w:type="dxa"/>
            <w:tcBorders>
              <w:top w:val="nil"/>
              <w:left w:val="nil"/>
              <w:bottom w:val="single" w:sz="4" w:space="0" w:color="auto"/>
              <w:right w:val="single" w:sz="4" w:space="0" w:color="auto"/>
            </w:tcBorders>
            <w:noWrap/>
            <w:vAlign w:val="center"/>
          </w:tcPr>
          <w:p w14:paraId="70D8B140" w14:textId="77777777" w:rsidR="00B37FC8" w:rsidRDefault="00000000">
            <w:pPr>
              <w:jc w:val="center"/>
              <w:rPr>
                <w:rFonts w:ascii="宋体" w:eastAsia="宋体" w:hAnsi="宋体" w:cs="宋体" w:hint="eastAsia"/>
                <w:sz w:val="18"/>
                <w:szCs w:val="18"/>
              </w:rPr>
            </w:pPr>
            <w:r>
              <w:rPr>
                <w:rFonts w:ascii="宋体" w:eastAsia="宋体" w:hAnsi="宋体" w:cs="宋体" w:hint="eastAsia"/>
                <w:sz w:val="18"/>
                <w:szCs w:val="18"/>
              </w:rPr>
              <w:t>=3532人</w:t>
            </w:r>
          </w:p>
        </w:tc>
        <w:tc>
          <w:tcPr>
            <w:tcW w:w="720" w:type="dxa"/>
            <w:tcBorders>
              <w:top w:val="nil"/>
              <w:left w:val="nil"/>
              <w:bottom w:val="single" w:sz="4" w:space="0" w:color="auto"/>
              <w:right w:val="single" w:sz="4" w:space="0" w:color="auto"/>
            </w:tcBorders>
            <w:noWrap/>
            <w:vAlign w:val="center"/>
          </w:tcPr>
          <w:p w14:paraId="4414D35E" w14:textId="77777777" w:rsidR="00B37FC8" w:rsidRDefault="00000000">
            <w:pPr>
              <w:jc w:val="center"/>
              <w:rPr>
                <w:rFonts w:ascii="宋体" w:eastAsia="宋体" w:hAnsi="宋体" w:cs="宋体" w:hint="eastAsia"/>
                <w:sz w:val="18"/>
                <w:szCs w:val="18"/>
              </w:rPr>
            </w:pPr>
            <w:r>
              <w:rPr>
                <w:rFonts w:ascii="宋体" w:eastAsia="宋体" w:hAnsi="宋体" w:cs="宋体" w:hint="eastAsia"/>
                <w:sz w:val="18"/>
                <w:szCs w:val="18"/>
              </w:rPr>
              <w:t>21.41</w:t>
            </w:r>
          </w:p>
        </w:tc>
      </w:tr>
      <w:tr w:rsidR="00B37FC8" w14:paraId="7F2EFB55" w14:textId="77777777">
        <w:trPr>
          <w:cantSplit/>
          <w:trHeight w:val="740"/>
        </w:trPr>
        <w:tc>
          <w:tcPr>
            <w:tcW w:w="993" w:type="dxa"/>
            <w:vMerge/>
            <w:tcBorders>
              <w:left w:val="single" w:sz="4" w:space="0" w:color="auto"/>
              <w:right w:val="single" w:sz="4" w:space="0" w:color="auto"/>
            </w:tcBorders>
            <w:noWrap/>
            <w:vAlign w:val="center"/>
          </w:tcPr>
          <w:p w14:paraId="36BE20C1" w14:textId="77777777" w:rsidR="00B37FC8" w:rsidRDefault="00B37FC8">
            <w:pPr>
              <w:jc w:val="center"/>
              <w:rPr>
                <w:rFonts w:ascii="宋体" w:eastAsia="宋体" w:hAnsi="宋体" w:cs="宋体" w:hint="eastAsia"/>
                <w:sz w:val="18"/>
                <w:szCs w:val="18"/>
              </w:rPr>
            </w:pPr>
          </w:p>
        </w:tc>
        <w:tc>
          <w:tcPr>
            <w:tcW w:w="1417" w:type="dxa"/>
            <w:vMerge/>
            <w:tcBorders>
              <w:left w:val="nil"/>
              <w:right w:val="single" w:sz="4" w:space="0" w:color="auto"/>
            </w:tcBorders>
            <w:noWrap/>
            <w:vAlign w:val="center"/>
          </w:tcPr>
          <w:p w14:paraId="36FB4DAD" w14:textId="77777777" w:rsidR="00B37FC8" w:rsidRDefault="00B37FC8">
            <w:pPr>
              <w:jc w:val="center"/>
              <w:rPr>
                <w:rFonts w:ascii="宋体" w:eastAsia="宋体" w:hAnsi="宋体" w:cs="宋体" w:hint="eastAsia"/>
                <w:sz w:val="18"/>
                <w:szCs w:val="18"/>
              </w:rPr>
            </w:pPr>
          </w:p>
        </w:tc>
        <w:tc>
          <w:tcPr>
            <w:tcW w:w="1418" w:type="dxa"/>
            <w:tcBorders>
              <w:top w:val="nil"/>
              <w:left w:val="nil"/>
              <w:bottom w:val="single" w:sz="4" w:space="0" w:color="auto"/>
              <w:right w:val="single" w:sz="4" w:space="0" w:color="auto"/>
            </w:tcBorders>
            <w:noWrap/>
            <w:vAlign w:val="center"/>
          </w:tcPr>
          <w:p w14:paraId="61DFBD36" w14:textId="77777777" w:rsidR="00B37FC8" w:rsidRDefault="00000000">
            <w:pPr>
              <w:jc w:val="center"/>
              <w:rPr>
                <w:rFonts w:ascii="宋体" w:eastAsia="宋体" w:hAnsi="宋体" w:cs="宋体" w:hint="eastAsia"/>
                <w:sz w:val="18"/>
                <w:szCs w:val="18"/>
              </w:rPr>
            </w:pPr>
            <w:r>
              <w:rPr>
                <w:rFonts w:ascii="宋体" w:eastAsia="宋体" w:hAnsi="宋体" w:cs="宋体" w:hint="eastAsia"/>
                <w:sz w:val="18"/>
                <w:szCs w:val="18"/>
              </w:rPr>
              <w:t>乡村医生培训课时</w:t>
            </w:r>
          </w:p>
        </w:tc>
        <w:tc>
          <w:tcPr>
            <w:tcW w:w="1242" w:type="dxa"/>
            <w:tcBorders>
              <w:top w:val="nil"/>
              <w:left w:val="nil"/>
              <w:bottom w:val="single" w:sz="4" w:space="0" w:color="auto"/>
              <w:right w:val="single" w:sz="4" w:space="0" w:color="auto"/>
            </w:tcBorders>
            <w:noWrap/>
            <w:vAlign w:val="center"/>
          </w:tcPr>
          <w:p w14:paraId="5F6AB8E0" w14:textId="77777777" w:rsidR="00B37FC8" w:rsidRDefault="00000000">
            <w:pPr>
              <w:jc w:val="center"/>
              <w:rPr>
                <w:rFonts w:ascii="宋体" w:eastAsia="宋体" w:hAnsi="宋体" w:cs="宋体" w:hint="eastAsia"/>
                <w:sz w:val="18"/>
                <w:szCs w:val="18"/>
              </w:rPr>
            </w:pPr>
            <w:r>
              <w:rPr>
                <w:rFonts w:ascii="宋体" w:eastAsia="宋体" w:hAnsi="宋体" w:cs="宋体" w:hint="eastAsia"/>
                <w:sz w:val="18"/>
                <w:szCs w:val="18"/>
              </w:rPr>
              <w:t>&gt;=12次</w:t>
            </w:r>
          </w:p>
        </w:tc>
        <w:tc>
          <w:tcPr>
            <w:tcW w:w="1417" w:type="dxa"/>
            <w:tcBorders>
              <w:top w:val="nil"/>
              <w:left w:val="nil"/>
              <w:bottom w:val="single" w:sz="4" w:space="0" w:color="auto"/>
              <w:right w:val="single" w:sz="4" w:space="0" w:color="auto"/>
            </w:tcBorders>
            <w:noWrap/>
            <w:vAlign w:val="center"/>
          </w:tcPr>
          <w:p w14:paraId="1C4357AC" w14:textId="77777777" w:rsidR="00B37FC8" w:rsidRDefault="00000000">
            <w:pPr>
              <w:rPr>
                <w:rFonts w:ascii="宋体" w:eastAsia="宋体" w:hAnsi="宋体" w:cs="宋体" w:hint="eastAsia"/>
                <w:sz w:val="18"/>
                <w:szCs w:val="18"/>
              </w:rPr>
            </w:pPr>
            <w:r>
              <w:rPr>
                <w:rFonts w:ascii="宋体" w:eastAsia="宋体" w:hAnsi="宋体" w:cs="宋体" w:hint="eastAsia"/>
                <w:sz w:val="18"/>
                <w:szCs w:val="18"/>
              </w:rPr>
              <w:t>2024年乡村医生培训计划</w:t>
            </w:r>
          </w:p>
        </w:tc>
        <w:tc>
          <w:tcPr>
            <w:tcW w:w="1134" w:type="dxa"/>
            <w:tcBorders>
              <w:top w:val="nil"/>
              <w:left w:val="nil"/>
              <w:bottom w:val="single" w:sz="4" w:space="0" w:color="auto"/>
              <w:right w:val="single" w:sz="4" w:space="0" w:color="auto"/>
            </w:tcBorders>
            <w:noWrap/>
            <w:vAlign w:val="center"/>
          </w:tcPr>
          <w:p w14:paraId="5E872358" w14:textId="77777777" w:rsidR="00B37FC8" w:rsidRDefault="00000000">
            <w:pPr>
              <w:jc w:val="center"/>
              <w:rPr>
                <w:rFonts w:ascii="宋体" w:eastAsia="宋体" w:hAnsi="宋体" w:cs="宋体" w:hint="eastAsia"/>
                <w:sz w:val="18"/>
                <w:szCs w:val="18"/>
              </w:rPr>
            </w:pPr>
            <w:r>
              <w:rPr>
                <w:rFonts w:ascii="宋体" w:eastAsia="宋体" w:hAnsi="宋体" w:cs="宋体" w:hint="eastAsia"/>
                <w:sz w:val="18"/>
                <w:szCs w:val="18"/>
              </w:rPr>
              <w:t>21</w:t>
            </w:r>
          </w:p>
        </w:tc>
        <w:tc>
          <w:tcPr>
            <w:tcW w:w="1310" w:type="dxa"/>
            <w:tcBorders>
              <w:top w:val="nil"/>
              <w:left w:val="nil"/>
              <w:bottom w:val="single" w:sz="4" w:space="0" w:color="auto"/>
              <w:right w:val="single" w:sz="4" w:space="0" w:color="auto"/>
            </w:tcBorders>
            <w:noWrap/>
            <w:vAlign w:val="center"/>
          </w:tcPr>
          <w:p w14:paraId="0163DA36" w14:textId="77777777" w:rsidR="00B37FC8" w:rsidRDefault="00000000">
            <w:pPr>
              <w:jc w:val="center"/>
              <w:rPr>
                <w:rFonts w:ascii="宋体" w:eastAsia="宋体" w:hAnsi="宋体" w:cs="宋体" w:hint="eastAsia"/>
                <w:sz w:val="18"/>
                <w:szCs w:val="18"/>
              </w:rPr>
            </w:pPr>
            <w:r>
              <w:rPr>
                <w:rFonts w:ascii="宋体" w:eastAsia="宋体" w:hAnsi="宋体" w:cs="宋体" w:hint="eastAsia"/>
                <w:sz w:val="18"/>
                <w:szCs w:val="18"/>
              </w:rPr>
              <w:t>=12次</w:t>
            </w:r>
          </w:p>
        </w:tc>
        <w:tc>
          <w:tcPr>
            <w:tcW w:w="720" w:type="dxa"/>
            <w:tcBorders>
              <w:top w:val="nil"/>
              <w:left w:val="nil"/>
              <w:bottom w:val="single" w:sz="4" w:space="0" w:color="auto"/>
              <w:right w:val="single" w:sz="4" w:space="0" w:color="auto"/>
            </w:tcBorders>
            <w:noWrap/>
            <w:vAlign w:val="center"/>
          </w:tcPr>
          <w:p w14:paraId="6EB70B07" w14:textId="77777777" w:rsidR="00B37FC8" w:rsidRDefault="00000000">
            <w:pPr>
              <w:jc w:val="center"/>
              <w:rPr>
                <w:rFonts w:ascii="宋体" w:eastAsia="宋体" w:hAnsi="宋体" w:cs="宋体" w:hint="eastAsia"/>
                <w:sz w:val="18"/>
                <w:szCs w:val="18"/>
              </w:rPr>
            </w:pPr>
            <w:r>
              <w:rPr>
                <w:rFonts w:ascii="宋体" w:eastAsia="宋体" w:hAnsi="宋体" w:cs="宋体" w:hint="eastAsia"/>
                <w:sz w:val="18"/>
                <w:szCs w:val="18"/>
              </w:rPr>
              <w:t>21</w:t>
            </w:r>
          </w:p>
        </w:tc>
      </w:tr>
      <w:tr w:rsidR="00B37FC8" w14:paraId="546F769C" w14:textId="77777777">
        <w:trPr>
          <w:cantSplit/>
          <w:trHeight w:val="740"/>
        </w:trPr>
        <w:tc>
          <w:tcPr>
            <w:tcW w:w="993" w:type="dxa"/>
            <w:vMerge/>
            <w:tcBorders>
              <w:left w:val="single" w:sz="4" w:space="0" w:color="auto"/>
              <w:bottom w:val="single" w:sz="4" w:space="0" w:color="auto"/>
              <w:right w:val="single" w:sz="4" w:space="0" w:color="auto"/>
            </w:tcBorders>
            <w:noWrap/>
            <w:vAlign w:val="center"/>
          </w:tcPr>
          <w:p w14:paraId="486CF7EB" w14:textId="77777777" w:rsidR="00B37FC8" w:rsidRDefault="00B37FC8">
            <w:pPr>
              <w:jc w:val="center"/>
              <w:rPr>
                <w:rFonts w:ascii="宋体" w:eastAsia="宋体" w:hAnsi="宋体" w:cs="宋体" w:hint="eastAsia"/>
                <w:sz w:val="18"/>
                <w:szCs w:val="18"/>
              </w:rPr>
            </w:pPr>
          </w:p>
        </w:tc>
        <w:tc>
          <w:tcPr>
            <w:tcW w:w="1417" w:type="dxa"/>
            <w:vMerge/>
            <w:tcBorders>
              <w:left w:val="nil"/>
              <w:bottom w:val="single" w:sz="4" w:space="0" w:color="auto"/>
              <w:right w:val="single" w:sz="4" w:space="0" w:color="auto"/>
            </w:tcBorders>
            <w:noWrap/>
            <w:vAlign w:val="center"/>
          </w:tcPr>
          <w:p w14:paraId="176FDEF2" w14:textId="77777777" w:rsidR="00B37FC8" w:rsidRDefault="00B37FC8">
            <w:pPr>
              <w:jc w:val="center"/>
              <w:rPr>
                <w:rFonts w:ascii="宋体" w:eastAsia="宋体" w:hAnsi="宋体" w:cs="宋体" w:hint="eastAsia"/>
                <w:sz w:val="18"/>
                <w:szCs w:val="18"/>
              </w:rPr>
            </w:pPr>
          </w:p>
        </w:tc>
        <w:tc>
          <w:tcPr>
            <w:tcW w:w="1418" w:type="dxa"/>
            <w:tcBorders>
              <w:top w:val="nil"/>
              <w:left w:val="nil"/>
              <w:bottom w:val="single" w:sz="4" w:space="0" w:color="auto"/>
              <w:right w:val="single" w:sz="4" w:space="0" w:color="auto"/>
            </w:tcBorders>
            <w:noWrap/>
            <w:vAlign w:val="center"/>
          </w:tcPr>
          <w:p w14:paraId="39C8A4F5" w14:textId="77777777" w:rsidR="00B37FC8" w:rsidRDefault="00000000">
            <w:pPr>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基本公共卫生服务项目数量</w:t>
            </w:r>
          </w:p>
        </w:tc>
        <w:tc>
          <w:tcPr>
            <w:tcW w:w="1242" w:type="dxa"/>
            <w:tcBorders>
              <w:top w:val="nil"/>
              <w:left w:val="nil"/>
              <w:bottom w:val="single" w:sz="4" w:space="0" w:color="auto"/>
              <w:right w:val="single" w:sz="4" w:space="0" w:color="auto"/>
            </w:tcBorders>
            <w:noWrap/>
            <w:vAlign w:val="center"/>
          </w:tcPr>
          <w:p w14:paraId="616D29F0" w14:textId="77777777" w:rsidR="00B37FC8" w:rsidRDefault="00000000">
            <w:pPr>
              <w:jc w:val="center"/>
              <w:rPr>
                <w:rFonts w:ascii="宋体" w:eastAsia="宋体" w:hAnsi="宋体" w:cs="宋体" w:hint="eastAsia"/>
                <w:sz w:val="18"/>
                <w:szCs w:val="18"/>
              </w:rPr>
            </w:pPr>
            <w:r>
              <w:rPr>
                <w:rFonts w:ascii="宋体" w:eastAsia="宋体" w:hAnsi="宋体" w:cs="宋体" w:hint="eastAsia"/>
                <w:sz w:val="18"/>
                <w:szCs w:val="18"/>
              </w:rPr>
              <w:t>&gt;=14项</w:t>
            </w:r>
          </w:p>
        </w:tc>
        <w:tc>
          <w:tcPr>
            <w:tcW w:w="1417" w:type="dxa"/>
            <w:tcBorders>
              <w:top w:val="nil"/>
              <w:left w:val="nil"/>
              <w:bottom w:val="single" w:sz="4" w:space="0" w:color="auto"/>
              <w:right w:val="single" w:sz="4" w:space="0" w:color="auto"/>
            </w:tcBorders>
            <w:noWrap/>
            <w:vAlign w:val="center"/>
          </w:tcPr>
          <w:p w14:paraId="33EEBB59" w14:textId="77777777" w:rsidR="00B37FC8" w:rsidRDefault="00000000">
            <w:pPr>
              <w:rPr>
                <w:rFonts w:ascii="宋体" w:eastAsia="宋体" w:hAnsi="宋体" w:cs="宋体" w:hint="eastAsia"/>
                <w:sz w:val="18"/>
                <w:szCs w:val="18"/>
                <w:lang w:eastAsia="zh-CN"/>
              </w:rPr>
            </w:pPr>
            <w:r>
              <w:rPr>
                <w:rFonts w:ascii="宋体" w:eastAsia="宋体" w:hAnsi="宋体" w:cs="宋体" w:hint="eastAsia"/>
                <w:sz w:val="18"/>
                <w:szCs w:val="18"/>
                <w:lang w:eastAsia="zh-CN"/>
              </w:rPr>
              <w:t>奇台县基本公共卫生服务项目经费测算标准</w:t>
            </w:r>
          </w:p>
        </w:tc>
        <w:tc>
          <w:tcPr>
            <w:tcW w:w="1134" w:type="dxa"/>
            <w:tcBorders>
              <w:top w:val="nil"/>
              <w:left w:val="nil"/>
              <w:bottom w:val="single" w:sz="4" w:space="0" w:color="auto"/>
              <w:right w:val="single" w:sz="4" w:space="0" w:color="auto"/>
            </w:tcBorders>
            <w:noWrap/>
            <w:vAlign w:val="center"/>
          </w:tcPr>
          <w:p w14:paraId="68961308" w14:textId="77777777" w:rsidR="00B37FC8" w:rsidRDefault="00000000">
            <w:pPr>
              <w:jc w:val="center"/>
              <w:rPr>
                <w:rFonts w:ascii="宋体" w:eastAsia="宋体" w:hAnsi="宋体" w:cs="宋体" w:hint="eastAsia"/>
                <w:sz w:val="18"/>
                <w:szCs w:val="18"/>
              </w:rPr>
            </w:pPr>
            <w:r>
              <w:rPr>
                <w:rFonts w:ascii="宋体" w:eastAsia="宋体" w:hAnsi="宋体" w:cs="宋体" w:hint="eastAsia"/>
                <w:sz w:val="18"/>
                <w:szCs w:val="18"/>
              </w:rPr>
              <w:t>24</w:t>
            </w:r>
          </w:p>
        </w:tc>
        <w:tc>
          <w:tcPr>
            <w:tcW w:w="1310" w:type="dxa"/>
            <w:tcBorders>
              <w:top w:val="nil"/>
              <w:left w:val="nil"/>
              <w:bottom w:val="single" w:sz="4" w:space="0" w:color="auto"/>
              <w:right w:val="single" w:sz="4" w:space="0" w:color="auto"/>
            </w:tcBorders>
            <w:noWrap/>
            <w:vAlign w:val="center"/>
          </w:tcPr>
          <w:p w14:paraId="6065019B" w14:textId="77777777" w:rsidR="00B37FC8" w:rsidRDefault="00000000">
            <w:pPr>
              <w:jc w:val="center"/>
              <w:rPr>
                <w:rFonts w:ascii="宋体" w:eastAsia="宋体" w:hAnsi="宋体" w:cs="宋体" w:hint="eastAsia"/>
                <w:sz w:val="18"/>
                <w:szCs w:val="18"/>
              </w:rPr>
            </w:pPr>
            <w:r>
              <w:rPr>
                <w:rFonts w:ascii="宋体" w:eastAsia="宋体" w:hAnsi="宋体" w:cs="宋体" w:hint="eastAsia"/>
                <w:sz w:val="18"/>
                <w:szCs w:val="18"/>
              </w:rPr>
              <w:t>=14项</w:t>
            </w:r>
          </w:p>
        </w:tc>
        <w:tc>
          <w:tcPr>
            <w:tcW w:w="720" w:type="dxa"/>
            <w:tcBorders>
              <w:top w:val="nil"/>
              <w:left w:val="nil"/>
              <w:bottom w:val="single" w:sz="4" w:space="0" w:color="auto"/>
              <w:right w:val="single" w:sz="4" w:space="0" w:color="auto"/>
            </w:tcBorders>
            <w:noWrap/>
            <w:vAlign w:val="center"/>
          </w:tcPr>
          <w:p w14:paraId="1DFB8023" w14:textId="77777777" w:rsidR="00B37FC8" w:rsidRDefault="00000000">
            <w:pPr>
              <w:jc w:val="center"/>
              <w:rPr>
                <w:rFonts w:ascii="宋体" w:eastAsia="宋体" w:hAnsi="宋体" w:cs="宋体" w:hint="eastAsia"/>
                <w:sz w:val="18"/>
                <w:szCs w:val="18"/>
              </w:rPr>
            </w:pPr>
            <w:r>
              <w:rPr>
                <w:rFonts w:ascii="宋体" w:eastAsia="宋体" w:hAnsi="宋体" w:cs="宋体" w:hint="eastAsia"/>
                <w:sz w:val="18"/>
                <w:szCs w:val="18"/>
              </w:rPr>
              <w:t>24</w:t>
            </w:r>
          </w:p>
        </w:tc>
      </w:tr>
    </w:tbl>
    <w:p w14:paraId="53262BD7" w14:textId="77777777" w:rsidR="00B37FC8"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r>
        <w:rPr>
          <w:rFonts w:ascii="宋体" w:eastAsia="宋体" w:hAnsi="宋体" w:cs="宋体" w:hint="eastAsia"/>
          <w:b/>
          <w:bCs/>
          <w:sz w:val="28"/>
          <w:szCs w:val="28"/>
        </w:rPr>
        <w:lastRenderedPageBreak/>
        <w:t>项目支出绩效自评表</w:t>
      </w:r>
    </w:p>
    <w:p w14:paraId="7A6CC9E4" w14:textId="77777777" w:rsidR="00B37FC8"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5001" w:type="pct"/>
        <w:tblLook w:val="04A0" w:firstRow="1" w:lastRow="0" w:firstColumn="1" w:lastColumn="0" w:noHBand="0" w:noVBand="1"/>
      </w:tblPr>
      <w:tblGrid>
        <w:gridCol w:w="578"/>
        <w:gridCol w:w="541"/>
        <w:gridCol w:w="557"/>
        <w:gridCol w:w="812"/>
        <w:gridCol w:w="568"/>
        <w:gridCol w:w="666"/>
        <w:gridCol w:w="666"/>
        <w:gridCol w:w="557"/>
        <w:gridCol w:w="756"/>
        <w:gridCol w:w="582"/>
        <w:gridCol w:w="559"/>
        <w:gridCol w:w="555"/>
        <w:gridCol w:w="557"/>
        <w:gridCol w:w="904"/>
      </w:tblGrid>
      <w:tr w:rsidR="00B37FC8" w14:paraId="1E46F3B9" w14:textId="77777777">
        <w:trPr>
          <w:trHeight w:val="614"/>
        </w:trPr>
        <w:tc>
          <w:tcPr>
            <w:tcW w:w="660" w:type="pct"/>
            <w:gridSpan w:val="2"/>
            <w:tcBorders>
              <w:top w:val="single" w:sz="4" w:space="0" w:color="auto"/>
              <w:left w:val="single" w:sz="4" w:space="0" w:color="auto"/>
              <w:bottom w:val="single" w:sz="4" w:space="0" w:color="auto"/>
              <w:right w:val="single" w:sz="4" w:space="0" w:color="auto"/>
            </w:tcBorders>
            <w:vAlign w:val="center"/>
          </w:tcPr>
          <w:p w14:paraId="3A8A3A85" w14:textId="77777777" w:rsidR="00B37FC8" w:rsidRDefault="00000000">
            <w:pPr>
              <w:jc w:val="center"/>
              <w:rPr>
                <w:rFonts w:ascii="宋体" w:eastAsia="宋体" w:hAnsi="宋体" w:cs="宋体" w:hint="eastAsia"/>
                <w:b/>
                <w:bCs/>
                <w:color w:val="000000"/>
                <w:sz w:val="18"/>
                <w:szCs w:val="18"/>
              </w:rPr>
            </w:pPr>
            <w:bookmarkStart w:id="9" w:name="_Hlk201837198"/>
            <w:bookmarkEnd w:id="8"/>
            <w:r>
              <w:rPr>
                <w:rFonts w:ascii="宋体" w:eastAsia="宋体" w:hAnsi="宋体" w:cs="宋体" w:hint="eastAsia"/>
                <w:b/>
                <w:bCs/>
                <w:color w:val="000000"/>
                <w:sz w:val="18"/>
                <w:szCs w:val="18"/>
              </w:rPr>
              <w:t>项目名称</w:t>
            </w:r>
          </w:p>
        </w:tc>
        <w:tc>
          <w:tcPr>
            <w:tcW w:w="4340" w:type="pct"/>
            <w:gridSpan w:val="12"/>
            <w:tcBorders>
              <w:top w:val="single" w:sz="4" w:space="0" w:color="auto"/>
              <w:left w:val="nil"/>
              <w:bottom w:val="single" w:sz="4" w:space="0" w:color="auto"/>
              <w:right w:val="single" w:sz="4" w:space="0" w:color="auto"/>
            </w:tcBorders>
            <w:vAlign w:val="center"/>
          </w:tcPr>
          <w:p w14:paraId="63F3E28C" w14:textId="77777777" w:rsidR="00B37FC8"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2024年中央重大传染病防控经费</w:t>
            </w:r>
          </w:p>
        </w:tc>
      </w:tr>
      <w:tr w:rsidR="00B37FC8" w14:paraId="1FC2C753" w14:textId="77777777">
        <w:trPr>
          <w:trHeight w:val="380"/>
        </w:trPr>
        <w:tc>
          <w:tcPr>
            <w:tcW w:w="660" w:type="pct"/>
            <w:gridSpan w:val="2"/>
            <w:tcBorders>
              <w:top w:val="single" w:sz="4" w:space="0" w:color="auto"/>
              <w:left w:val="single" w:sz="4" w:space="0" w:color="auto"/>
              <w:bottom w:val="single" w:sz="4" w:space="0" w:color="auto"/>
              <w:right w:val="single" w:sz="4" w:space="0" w:color="auto"/>
            </w:tcBorders>
            <w:vAlign w:val="center"/>
          </w:tcPr>
          <w:p w14:paraId="2300B209" w14:textId="77777777" w:rsidR="00B37FC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主管部门</w:t>
            </w:r>
          </w:p>
        </w:tc>
        <w:tc>
          <w:tcPr>
            <w:tcW w:w="1781" w:type="pct"/>
            <w:gridSpan w:val="5"/>
            <w:tcBorders>
              <w:top w:val="single" w:sz="4" w:space="0" w:color="auto"/>
              <w:left w:val="nil"/>
              <w:bottom w:val="single" w:sz="4" w:space="0" w:color="auto"/>
              <w:right w:val="single" w:sz="4" w:space="0" w:color="auto"/>
            </w:tcBorders>
            <w:vAlign w:val="center"/>
          </w:tcPr>
          <w:p w14:paraId="6CBAD517" w14:textId="77777777" w:rsidR="00B37FC8"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奇台县五马场哈萨克族乡卫生院</w:t>
            </w:r>
          </w:p>
        </w:tc>
        <w:tc>
          <w:tcPr>
            <w:tcW w:w="708" w:type="pct"/>
            <w:gridSpan w:val="2"/>
            <w:tcBorders>
              <w:top w:val="single" w:sz="4" w:space="0" w:color="auto"/>
              <w:left w:val="nil"/>
              <w:bottom w:val="single" w:sz="4" w:space="0" w:color="auto"/>
              <w:right w:val="single" w:sz="4" w:space="0" w:color="auto"/>
            </w:tcBorders>
            <w:vAlign w:val="center"/>
          </w:tcPr>
          <w:p w14:paraId="568DBAAE" w14:textId="77777777" w:rsidR="00B37FC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实施单位</w:t>
            </w:r>
          </w:p>
        </w:tc>
        <w:tc>
          <w:tcPr>
            <w:tcW w:w="1851" w:type="pct"/>
            <w:gridSpan w:val="5"/>
            <w:tcBorders>
              <w:top w:val="single" w:sz="4" w:space="0" w:color="auto"/>
              <w:left w:val="nil"/>
              <w:bottom w:val="single" w:sz="4" w:space="0" w:color="auto"/>
              <w:right w:val="single" w:sz="4" w:space="0" w:color="auto"/>
            </w:tcBorders>
            <w:vAlign w:val="center"/>
          </w:tcPr>
          <w:p w14:paraId="163F91A3" w14:textId="77777777" w:rsidR="00B37FC8"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奇台县五马场哈萨克族乡卫生院</w:t>
            </w:r>
          </w:p>
        </w:tc>
      </w:tr>
      <w:tr w:rsidR="00B37FC8" w14:paraId="76BDF7B0" w14:textId="77777777">
        <w:trPr>
          <w:trHeight w:val="380"/>
        </w:trPr>
        <w:tc>
          <w:tcPr>
            <w:tcW w:w="328" w:type="pct"/>
            <w:vMerge w:val="restart"/>
            <w:tcBorders>
              <w:top w:val="nil"/>
              <w:left w:val="single" w:sz="4" w:space="0" w:color="auto"/>
              <w:bottom w:val="single" w:sz="4" w:space="0" w:color="auto"/>
              <w:right w:val="single" w:sz="4" w:space="0" w:color="auto"/>
            </w:tcBorders>
            <w:vAlign w:val="center"/>
          </w:tcPr>
          <w:p w14:paraId="0E657BF8" w14:textId="77777777" w:rsidR="00B37FC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项目资金</w:t>
            </w:r>
            <w:r>
              <w:rPr>
                <w:rFonts w:ascii="宋体" w:eastAsia="宋体" w:hAnsi="宋体" w:cs="宋体" w:hint="eastAsia"/>
                <w:b/>
                <w:bCs/>
                <w:color w:val="000000"/>
                <w:sz w:val="18"/>
                <w:szCs w:val="18"/>
              </w:rPr>
              <w:br/>
              <w:t>（万元）</w:t>
            </w:r>
          </w:p>
        </w:tc>
        <w:tc>
          <w:tcPr>
            <w:tcW w:w="660" w:type="pct"/>
            <w:gridSpan w:val="2"/>
            <w:tcBorders>
              <w:top w:val="single" w:sz="4" w:space="0" w:color="auto"/>
              <w:left w:val="nil"/>
              <w:bottom w:val="single" w:sz="4" w:space="0" w:color="auto"/>
              <w:right w:val="single" w:sz="4" w:space="0" w:color="auto"/>
            </w:tcBorders>
            <w:vAlign w:val="center"/>
          </w:tcPr>
          <w:p w14:paraId="66519123" w14:textId="77777777" w:rsidR="00B37FC8" w:rsidRDefault="00B37FC8">
            <w:pPr>
              <w:jc w:val="center"/>
              <w:rPr>
                <w:rFonts w:ascii="宋体" w:eastAsia="宋体" w:hAnsi="宋体" w:cs="宋体" w:hint="eastAsia"/>
                <w:color w:val="000000"/>
                <w:sz w:val="18"/>
                <w:szCs w:val="18"/>
              </w:rPr>
            </w:pPr>
          </w:p>
        </w:tc>
        <w:tc>
          <w:tcPr>
            <w:tcW w:w="471" w:type="pct"/>
            <w:tcBorders>
              <w:top w:val="single" w:sz="4" w:space="0" w:color="auto"/>
              <w:left w:val="nil"/>
              <w:bottom w:val="single" w:sz="4" w:space="0" w:color="auto"/>
              <w:right w:val="single" w:sz="4" w:space="0" w:color="auto"/>
            </w:tcBorders>
            <w:vAlign w:val="center"/>
          </w:tcPr>
          <w:p w14:paraId="6239E6D2" w14:textId="77777777" w:rsidR="00B37FC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年初预算数</w:t>
            </w:r>
          </w:p>
        </w:tc>
        <w:tc>
          <w:tcPr>
            <w:tcW w:w="982" w:type="pct"/>
            <w:gridSpan w:val="3"/>
            <w:tcBorders>
              <w:top w:val="single" w:sz="4" w:space="0" w:color="auto"/>
              <w:left w:val="nil"/>
              <w:bottom w:val="single" w:sz="4" w:space="0" w:color="auto"/>
              <w:right w:val="single" w:sz="4" w:space="0" w:color="auto"/>
            </w:tcBorders>
            <w:vAlign w:val="center"/>
          </w:tcPr>
          <w:p w14:paraId="6258F0D6" w14:textId="77777777" w:rsidR="00B37FC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全年预算数</w:t>
            </w:r>
          </w:p>
        </w:tc>
        <w:tc>
          <w:tcPr>
            <w:tcW w:w="708" w:type="pct"/>
            <w:gridSpan w:val="2"/>
            <w:tcBorders>
              <w:top w:val="single" w:sz="4" w:space="0" w:color="auto"/>
              <w:left w:val="nil"/>
              <w:bottom w:val="single" w:sz="4" w:space="0" w:color="auto"/>
              <w:right w:val="single" w:sz="4" w:space="0" w:color="auto"/>
            </w:tcBorders>
            <w:vAlign w:val="center"/>
          </w:tcPr>
          <w:p w14:paraId="091C26D3" w14:textId="77777777" w:rsidR="00B37FC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全年执行数</w:t>
            </w:r>
          </w:p>
        </w:tc>
        <w:tc>
          <w:tcPr>
            <w:tcW w:w="671" w:type="pct"/>
            <w:gridSpan w:val="2"/>
            <w:tcBorders>
              <w:top w:val="nil"/>
              <w:left w:val="nil"/>
              <w:bottom w:val="single" w:sz="4" w:space="0" w:color="auto"/>
              <w:right w:val="single" w:sz="4" w:space="0" w:color="auto"/>
            </w:tcBorders>
            <w:vAlign w:val="center"/>
          </w:tcPr>
          <w:p w14:paraId="180A2168" w14:textId="77777777" w:rsidR="00B37FC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分值</w:t>
            </w:r>
          </w:p>
        </w:tc>
        <w:tc>
          <w:tcPr>
            <w:tcW w:w="655" w:type="pct"/>
            <w:gridSpan w:val="2"/>
            <w:tcBorders>
              <w:top w:val="single" w:sz="4" w:space="0" w:color="auto"/>
              <w:left w:val="nil"/>
              <w:bottom w:val="single" w:sz="4" w:space="0" w:color="auto"/>
              <w:right w:val="single" w:sz="4" w:space="0" w:color="auto"/>
            </w:tcBorders>
            <w:vAlign w:val="center"/>
          </w:tcPr>
          <w:p w14:paraId="57B04176" w14:textId="77777777" w:rsidR="00B37FC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执行率</w:t>
            </w:r>
          </w:p>
        </w:tc>
        <w:tc>
          <w:tcPr>
            <w:tcW w:w="524" w:type="pct"/>
            <w:tcBorders>
              <w:top w:val="nil"/>
              <w:left w:val="nil"/>
              <w:bottom w:val="single" w:sz="4" w:space="0" w:color="auto"/>
              <w:right w:val="single" w:sz="4" w:space="0" w:color="auto"/>
            </w:tcBorders>
            <w:vAlign w:val="center"/>
          </w:tcPr>
          <w:p w14:paraId="1FCC2BED" w14:textId="77777777" w:rsidR="00B37FC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得分</w:t>
            </w:r>
          </w:p>
        </w:tc>
      </w:tr>
      <w:tr w:rsidR="00B37FC8" w14:paraId="265C2CBE"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70D41DE9" w14:textId="77777777" w:rsidR="00B37FC8" w:rsidRDefault="00B37FC8">
            <w:pPr>
              <w:rPr>
                <w:rFonts w:ascii="宋体" w:eastAsia="宋体" w:hAnsi="宋体" w:cs="宋体" w:hint="eastAsia"/>
                <w:color w:val="000000"/>
                <w:sz w:val="18"/>
                <w:szCs w:val="18"/>
              </w:rPr>
            </w:pPr>
          </w:p>
        </w:tc>
        <w:tc>
          <w:tcPr>
            <w:tcW w:w="660" w:type="pct"/>
            <w:gridSpan w:val="2"/>
            <w:tcBorders>
              <w:top w:val="single" w:sz="4" w:space="0" w:color="auto"/>
              <w:left w:val="nil"/>
              <w:bottom w:val="single" w:sz="4" w:space="0" w:color="auto"/>
              <w:right w:val="single" w:sz="4" w:space="0" w:color="auto"/>
            </w:tcBorders>
            <w:vAlign w:val="center"/>
          </w:tcPr>
          <w:p w14:paraId="148C60F8" w14:textId="77777777" w:rsidR="00B37FC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年度资金总额</w:t>
            </w:r>
          </w:p>
        </w:tc>
        <w:tc>
          <w:tcPr>
            <w:tcW w:w="471" w:type="pct"/>
            <w:tcBorders>
              <w:top w:val="single" w:sz="4" w:space="0" w:color="auto"/>
              <w:left w:val="nil"/>
              <w:bottom w:val="single" w:sz="4" w:space="0" w:color="auto"/>
              <w:right w:val="single" w:sz="4" w:space="0" w:color="auto"/>
            </w:tcBorders>
            <w:vAlign w:val="center"/>
          </w:tcPr>
          <w:p w14:paraId="6870BE2B" w14:textId="77777777" w:rsidR="00B37FC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1.03</w:t>
            </w:r>
          </w:p>
        </w:tc>
        <w:tc>
          <w:tcPr>
            <w:tcW w:w="982" w:type="pct"/>
            <w:gridSpan w:val="3"/>
            <w:tcBorders>
              <w:top w:val="single" w:sz="4" w:space="0" w:color="auto"/>
              <w:left w:val="nil"/>
              <w:bottom w:val="single" w:sz="4" w:space="0" w:color="auto"/>
              <w:right w:val="single" w:sz="4" w:space="0" w:color="auto"/>
            </w:tcBorders>
            <w:vAlign w:val="center"/>
          </w:tcPr>
          <w:p w14:paraId="483C5AAD" w14:textId="77777777" w:rsidR="00B37FC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1.03</w:t>
            </w:r>
          </w:p>
        </w:tc>
        <w:tc>
          <w:tcPr>
            <w:tcW w:w="708" w:type="pct"/>
            <w:gridSpan w:val="2"/>
            <w:tcBorders>
              <w:top w:val="single" w:sz="4" w:space="0" w:color="auto"/>
              <w:left w:val="nil"/>
              <w:bottom w:val="single" w:sz="4" w:space="0" w:color="auto"/>
              <w:right w:val="single" w:sz="4" w:space="0" w:color="auto"/>
            </w:tcBorders>
            <w:vAlign w:val="center"/>
          </w:tcPr>
          <w:p w14:paraId="4E6F7DA2" w14:textId="77777777" w:rsidR="00B37FC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1.03</w:t>
            </w:r>
          </w:p>
        </w:tc>
        <w:tc>
          <w:tcPr>
            <w:tcW w:w="671" w:type="pct"/>
            <w:gridSpan w:val="2"/>
            <w:tcBorders>
              <w:top w:val="nil"/>
              <w:left w:val="nil"/>
              <w:bottom w:val="single" w:sz="4" w:space="0" w:color="auto"/>
              <w:right w:val="single" w:sz="4" w:space="0" w:color="auto"/>
            </w:tcBorders>
            <w:vAlign w:val="center"/>
          </w:tcPr>
          <w:p w14:paraId="26338113" w14:textId="77777777" w:rsidR="00B37FC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55" w:type="pct"/>
            <w:gridSpan w:val="2"/>
            <w:tcBorders>
              <w:top w:val="single" w:sz="4" w:space="0" w:color="auto"/>
              <w:left w:val="nil"/>
              <w:bottom w:val="single" w:sz="4" w:space="0" w:color="auto"/>
              <w:right w:val="single" w:sz="4" w:space="0" w:color="auto"/>
            </w:tcBorders>
            <w:vAlign w:val="center"/>
          </w:tcPr>
          <w:p w14:paraId="20EB8BD9" w14:textId="77777777" w:rsidR="00B37FC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524" w:type="pct"/>
            <w:tcBorders>
              <w:top w:val="nil"/>
              <w:left w:val="nil"/>
              <w:bottom w:val="single" w:sz="4" w:space="0" w:color="auto"/>
              <w:right w:val="single" w:sz="4" w:space="0" w:color="auto"/>
            </w:tcBorders>
            <w:vAlign w:val="center"/>
          </w:tcPr>
          <w:p w14:paraId="0760C46D" w14:textId="77777777" w:rsidR="00B37FC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B37FC8" w14:paraId="4D560F0E"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392D2FC5" w14:textId="77777777" w:rsidR="00B37FC8" w:rsidRDefault="00B37FC8">
            <w:pPr>
              <w:rPr>
                <w:rFonts w:ascii="宋体" w:eastAsia="宋体" w:hAnsi="宋体" w:cs="宋体" w:hint="eastAsia"/>
                <w:color w:val="000000"/>
                <w:sz w:val="18"/>
                <w:szCs w:val="18"/>
              </w:rPr>
            </w:pPr>
          </w:p>
        </w:tc>
        <w:tc>
          <w:tcPr>
            <w:tcW w:w="660" w:type="pct"/>
            <w:gridSpan w:val="2"/>
            <w:tcBorders>
              <w:top w:val="single" w:sz="4" w:space="0" w:color="auto"/>
              <w:left w:val="nil"/>
              <w:bottom w:val="single" w:sz="4" w:space="0" w:color="auto"/>
              <w:right w:val="single" w:sz="4" w:space="0" w:color="auto"/>
            </w:tcBorders>
            <w:vAlign w:val="center"/>
          </w:tcPr>
          <w:p w14:paraId="158E5BA1" w14:textId="77777777" w:rsidR="00B37FC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其中：当年财政拨款</w:t>
            </w:r>
          </w:p>
        </w:tc>
        <w:tc>
          <w:tcPr>
            <w:tcW w:w="471" w:type="pct"/>
            <w:tcBorders>
              <w:top w:val="single" w:sz="4" w:space="0" w:color="auto"/>
              <w:left w:val="nil"/>
              <w:bottom w:val="single" w:sz="4" w:space="0" w:color="auto"/>
              <w:right w:val="single" w:sz="4" w:space="0" w:color="auto"/>
            </w:tcBorders>
            <w:vAlign w:val="center"/>
          </w:tcPr>
          <w:p w14:paraId="115DF8C5" w14:textId="77777777" w:rsidR="00B37FC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1.03</w:t>
            </w:r>
          </w:p>
        </w:tc>
        <w:tc>
          <w:tcPr>
            <w:tcW w:w="982" w:type="pct"/>
            <w:gridSpan w:val="3"/>
            <w:tcBorders>
              <w:top w:val="single" w:sz="4" w:space="0" w:color="auto"/>
              <w:left w:val="nil"/>
              <w:bottom w:val="single" w:sz="4" w:space="0" w:color="auto"/>
              <w:right w:val="single" w:sz="4" w:space="0" w:color="auto"/>
            </w:tcBorders>
            <w:vAlign w:val="center"/>
          </w:tcPr>
          <w:p w14:paraId="5D1D69C4" w14:textId="77777777" w:rsidR="00B37FC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1.03</w:t>
            </w:r>
          </w:p>
        </w:tc>
        <w:tc>
          <w:tcPr>
            <w:tcW w:w="708" w:type="pct"/>
            <w:gridSpan w:val="2"/>
            <w:tcBorders>
              <w:top w:val="single" w:sz="4" w:space="0" w:color="auto"/>
              <w:left w:val="nil"/>
              <w:bottom w:val="single" w:sz="4" w:space="0" w:color="auto"/>
              <w:right w:val="single" w:sz="4" w:space="0" w:color="auto"/>
            </w:tcBorders>
            <w:vAlign w:val="center"/>
          </w:tcPr>
          <w:p w14:paraId="4C6F79FD" w14:textId="77777777" w:rsidR="00B37FC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1.03</w:t>
            </w:r>
          </w:p>
        </w:tc>
        <w:tc>
          <w:tcPr>
            <w:tcW w:w="671" w:type="pct"/>
            <w:gridSpan w:val="2"/>
            <w:tcBorders>
              <w:top w:val="nil"/>
              <w:left w:val="nil"/>
              <w:bottom w:val="single" w:sz="4" w:space="0" w:color="auto"/>
              <w:right w:val="single" w:sz="4" w:space="0" w:color="auto"/>
            </w:tcBorders>
            <w:vAlign w:val="center"/>
          </w:tcPr>
          <w:p w14:paraId="6BA7CD6D" w14:textId="77777777" w:rsidR="00B37FC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tcPr>
          <w:p w14:paraId="1F80CBBB" w14:textId="77777777" w:rsidR="00B37FC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tcPr>
          <w:p w14:paraId="2B148599" w14:textId="77777777" w:rsidR="00B37FC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B37FC8" w14:paraId="76F989FB"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798C6912" w14:textId="77777777" w:rsidR="00B37FC8" w:rsidRDefault="00B37FC8">
            <w:pPr>
              <w:rPr>
                <w:rFonts w:ascii="宋体" w:eastAsia="宋体" w:hAnsi="宋体" w:cs="宋体" w:hint="eastAsia"/>
                <w:color w:val="000000"/>
                <w:sz w:val="18"/>
                <w:szCs w:val="18"/>
              </w:rPr>
            </w:pPr>
          </w:p>
        </w:tc>
        <w:tc>
          <w:tcPr>
            <w:tcW w:w="660" w:type="pct"/>
            <w:gridSpan w:val="2"/>
            <w:tcBorders>
              <w:top w:val="single" w:sz="4" w:space="0" w:color="auto"/>
              <w:left w:val="nil"/>
              <w:bottom w:val="single" w:sz="4" w:space="0" w:color="auto"/>
              <w:right w:val="single" w:sz="4" w:space="0" w:color="auto"/>
            </w:tcBorders>
            <w:vAlign w:val="center"/>
          </w:tcPr>
          <w:p w14:paraId="1AA7C157" w14:textId="77777777" w:rsidR="00B37FC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其他资金</w:t>
            </w:r>
          </w:p>
        </w:tc>
        <w:tc>
          <w:tcPr>
            <w:tcW w:w="471" w:type="pct"/>
            <w:tcBorders>
              <w:top w:val="single" w:sz="4" w:space="0" w:color="auto"/>
              <w:left w:val="nil"/>
              <w:bottom w:val="single" w:sz="4" w:space="0" w:color="auto"/>
              <w:right w:val="single" w:sz="4" w:space="0" w:color="auto"/>
            </w:tcBorders>
            <w:vAlign w:val="center"/>
          </w:tcPr>
          <w:p w14:paraId="30B0EC5D" w14:textId="77777777" w:rsidR="00B37FC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82" w:type="pct"/>
            <w:gridSpan w:val="3"/>
            <w:tcBorders>
              <w:top w:val="single" w:sz="4" w:space="0" w:color="auto"/>
              <w:left w:val="nil"/>
              <w:bottom w:val="single" w:sz="4" w:space="0" w:color="auto"/>
              <w:right w:val="single" w:sz="4" w:space="0" w:color="auto"/>
            </w:tcBorders>
            <w:vAlign w:val="center"/>
          </w:tcPr>
          <w:p w14:paraId="0E6889C0" w14:textId="77777777" w:rsidR="00B37FC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708" w:type="pct"/>
            <w:gridSpan w:val="2"/>
            <w:tcBorders>
              <w:top w:val="single" w:sz="4" w:space="0" w:color="auto"/>
              <w:left w:val="nil"/>
              <w:bottom w:val="single" w:sz="4" w:space="0" w:color="auto"/>
              <w:right w:val="single" w:sz="4" w:space="0" w:color="auto"/>
            </w:tcBorders>
            <w:vAlign w:val="center"/>
          </w:tcPr>
          <w:p w14:paraId="5B7935AF" w14:textId="77777777" w:rsidR="00B37FC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71" w:type="pct"/>
            <w:gridSpan w:val="2"/>
            <w:tcBorders>
              <w:top w:val="nil"/>
              <w:left w:val="nil"/>
              <w:bottom w:val="single" w:sz="4" w:space="0" w:color="auto"/>
              <w:right w:val="single" w:sz="4" w:space="0" w:color="auto"/>
            </w:tcBorders>
            <w:vAlign w:val="center"/>
          </w:tcPr>
          <w:p w14:paraId="540D577C" w14:textId="77777777" w:rsidR="00B37FC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tcPr>
          <w:p w14:paraId="1EE212E1" w14:textId="77777777" w:rsidR="00B37FC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tcPr>
          <w:p w14:paraId="61FB0B9E" w14:textId="77777777" w:rsidR="00B37FC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B37FC8" w14:paraId="109781F4" w14:textId="77777777">
        <w:trPr>
          <w:trHeight w:val="360"/>
        </w:trPr>
        <w:tc>
          <w:tcPr>
            <w:tcW w:w="328" w:type="pct"/>
            <w:vMerge w:val="restart"/>
            <w:tcBorders>
              <w:top w:val="nil"/>
              <w:left w:val="single" w:sz="4" w:space="0" w:color="auto"/>
              <w:bottom w:val="single" w:sz="4" w:space="0" w:color="auto"/>
              <w:right w:val="single" w:sz="4" w:space="0" w:color="auto"/>
            </w:tcBorders>
            <w:vAlign w:val="center"/>
          </w:tcPr>
          <w:p w14:paraId="5E2F5D5D" w14:textId="77777777" w:rsidR="00B37FC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年度总体目标</w:t>
            </w:r>
          </w:p>
        </w:tc>
        <w:tc>
          <w:tcPr>
            <w:tcW w:w="2113" w:type="pct"/>
            <w:gridSpan w:val="6"/>
            <w:tcBorders>
              <w:top w:val="single" w:sz="4" w:space="0" w:color="auto"/>
              <w:left w:val="nil"/>
              <w:bottom w:val="single" w:sz="4" w:space="0" w:color="auto"/>
              <w:right w:val="single" w:sz="4" w:space="0" w:color="auto"/>
            </w:tcBorders>
            <w:vAlign w:val="center"/>
          </w:tcPr>
          <w:p w14:paraId="5A1DAA4D" w14:textId="77777777" w:rsidR="00B37FC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预期目标</w:t>
            </w:r>
          </w:p>
        </w:tc>
        <w:tc>
          <w:tcPr>
            <w:tcW w:w="2559" w:type="pct"/>
            <w:gridSpan w:val="7"/>
            <w:tcBorders>
              <w:top w:val="single" w:sz="4" w:space="0" w:color="auto"/>
              <w:left w:val="nil"/>
              <w:bottom w:val="single" w:sz="4" w:space="0" w:color="auto"/>
              <w:right w:val="single" w:sz="4" w:space="0" w:color="auto"/>
            </w:tcBorders>
            <w:vAlign w:val="center"/>
          </w:tcPr>
          <w:p w14:paraId="3F1B2CEE" w14:textId="77777777" w:rsidR="00B37FC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实际完成情况</w:t>
            </w:r>
          </w:p>
        </w:tc>
      </w:tr>
      <w:tr w:rsidR="00B37FC8" w14:paraId="1A958AD5" w14:textId="77777777">
        <w:trPr>
          <w:trHeight w:val="820"/>
        </w:trPr>
        <w:tc>
          <w:tcPr>
            <w:tcW w:w="328" w:type="pct"/>
            <w:vMerge/>
            <w:tcBorders>
              <w:top w:val="nil"/>
              <w:left w:val="single" w:sz="4" w:space="0" w:color="auto"/>
              <w:bottom w:val="single" w:sz="4" w:space="0" w:color="auto"/>
              <w:right w:val="single" w:sz="4" w:space="0" w:color="auto"/>
            </w:tcBorders>
            <w:vAlign w:val="center"/>
          </w:tcPr>
          <w:p w14:paraId="1F6118CD" w14:textId="77777777" w:rsidR="00B37FC8" w:rsidRDefault="00B37FC8">
            <w:pPr>
              <w:rPr>
                <w:rFonts w:ascii="宋体" w:eastAsia="宋体" w:hAnsi="宋体" w:cs="宋体" w:hint="eastAsia"/>
                <w:color w:val="000000"/>
                <w:sz w:val="18"/>
                <w:szCs w:val="18"/>
              </w:rPr>
            </w:pPr>
          </w:p>
        </w:tc>
        <w:tc>
          <w:tcPr>
            <w:tcW w:w="2113" w:type="pct"/>
            <w:gridSpan w:val="6"/>
            <w:tcBorders>
              <w:top w:val="single" w:sz="4" w:space="0" w:color="auto"/>
              <w:left w:val="nil"/>
              <w:bottom w:val="single" w:sz="4" w:space="0" w:color="auto"/>
              <w:right w:val="single" w:sz="4" w:space="0" w:color="auto"/>
            </w:tcBorders>
            <w:vAlign w:val="center"/>
          </w:tcPr>
          <w:p w14:paraId="6B013BEC" w14:textId="77777777" w:rsidR="00B37FC8"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根据昌州财社[2023]78号---2024年中央重大传染病防控经费本项目的文件要求，投入1.03万元用于购买重大疾病相关物资，主要内容为购买结核患者餐费，有效提升重大传染病防控能力，降低社会影响，保障公众健康，提高医疗卫生服务质量。</w:t>
            </w:r>
          </w:p>
        </w:tc>
        <w:tc>
          <w:tcPr>
            <w:tcW w:w="2559" w:type="pct"/>
            <w:gridSpan w:val="7"/>
            <w:tcBorders>
              <w:top w:val="single" w:sz="4" w:space="0" w:color="auto"/>
              <w:left w:val="nil"/>
              <w:bottom w:val="single" w:sz="4" w:space="0" w:color="auto"/>
              <w:right w:val="single" w:sz="4" w:space="0" w:color="auto"/>
            </w:tcBorders>
            <w:vAlign w:val="center"/>
          </w:tcPr>
          <w:p w14:paraId="2964C991" w14:textId="77777777" w:rsidR="00B37FC8"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至2024年12月31日，该项目切实做好重大传染病防控工作，资金用于购买重大疾病相关物资，主要内容为购买结核患者餐费，有效提升重大传染病防控能力，降低社会影响，保障公众健康，提高医疗卫生服务质量。</w:t>
            </w:r>
          </w:p>
        </w:tc>
      </w:tr>
      <w:tr w:rsidR="00B37FC8" w14:paraId="4EA5E4B6" w14:textId="77777777">
        <w:trPr>
          <w:trHeight w:val="820"/>
        </w:trPr>
        <w:tc>
          <w:tcPr>
            <w:tcW w:w="328" w:type="pct"/>
            <w:tcBorders>
              <w:top w:val="nil"/>
              <w:left w:val="single" w:sz="4" w:space="0" w:color="auto"/>
              <w:bottom w:val="single" w:sz="4" w:space="0" w:color="auto"/>
              <w:right w:val="single" w:sz="4" w:space="0" w:color="auto"/>
            </w:tcBorders>
            <w:vAlign w:val="center"/>
          </w:tcPr>
          <w:p w14:paraId="75FBC7F8" w14:textId="77777777" w:rsidR="00B37FC8" w:rsidRDefault="00B37FC8">
            <w:pP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573376F2" w14:textId="77777777" w:rsidR="00B37FC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一级指标</w:t>
            </w:r>
          </w:p>
        </w:tc>
        <w:tc>
          <w:tcPr>
            <w:tcW w:w="328" w:type="pct"/>
            <w:tcBorders>
              <w:top w:val="nil"/>
              <w:left w:val="nil"/>
              <w:bottom w:val="single" w:sz="4" w:space="0" w:color="auto"/>
              <w:right w:val="single" w:sz="4" w:space="0" w:color="auto"/>
            </w:tcBorders>
            <w:vAlign w:val="center"/>
          </w:tcPr>
          <w:p w14:paraId="6C66F382" w14:textId="77777777" w:rsidR="00B37FC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二级指标</w:t>
            </w:r>
          </w:p>
        </w:tc>
        <w:tc>
          <w:tcPr>
            <w:tcW w:w="471" w:type="pct"/>
            <w:tcBorders>
              <w:top w:val="single" w:sz="4" w:space="0" w:color="auto"/>
              <w:left w:val="nil"/>
              <w:bottom w:val="single" w:sz="4" w:space="0" w:color="auto"/>
              <w:right w:val="single" w:sz="4" w:space="0" w:color="auto"/>
            </w:tcBorders>
            <w:vAlign w:val="center"/>
          </w:tcPr>
          <w:p w14:paraId="4498BB03" w14:textId="77777777" w:rsidR="00B37FC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三级指标</w:t>
            </w:r>
          </w:p>
        </w:tc>
        <w:tc>
          <w:tcPr>
            <w:tcW w:w="334" w:type="pct"/>
            <w:tcBorders>
              <w:top w:val="nil"/>
              <w:left w:val="nil"/>
              <w:bottom w:val="single" w:sz="4" w:space="0" w:color="auto"/>
              <w:right w:val="single" w:sz="4" w:space="0" w:color="auto"/>
            </w:tcBorders>
            <w:vAlign w:val="center"/>
          </w:tcPr>
          <w:p w14:paraId="324B3470" w14:textId="77777777" w:rsidR="00B37FC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权重</w:t>
            </w:r>
          </w:p>
        </w:tc>
        <w:tc>
          <w:tcPr>
            <w:tcW w:w="314" w:type="pct"/>
            <w:tcBorders>
              <w:top w:val="nil"/>
              <w:left w:val="nil"/>
              <w:bottom w:val="single" w:sz="4" w:space="0" w:color="auto"/>
              <w:right w:val="single" w:sz="4" w:space="0" w:color="auto"/>
            </w:tcBorders>
            <w:vAlign w:val="center"/>
          </w:tcPr>
          <w:p w14:paraId="0A277812" w14:textId="77777777" w:rsidR="00B37FC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目标值</w:t>
            </w:r>
          </w:p>
        </w:tc>
        <w:tc>
          <w:tcPr>
            <w:tcW w:w="333" w:type="pct"/>
            <w:tcBorders>
              <w:top w:val="nil"/>
              <w:left w:val="nil"/>
              <w:bottom w:val="single" w:sz="4" w:space="0" w:color="auto"/>
              <w:right w:val="single" w:sz="4" w:space="0" w:color="auto"/>
            </w:tcBorders>
            <w:vAlign w:val="center"/>
          </w:tcPr>
          <w:p w14:paraId="2735F3AD" w14:textId="77777777" w:rsidR="00B37FC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业绩值</w:t>
            </w:r>
          </w:p>
        </w:tc>
        <w:tc>
          <w:tcPr>
            <w:tcW w:w="328" w:type="pct"/>
            <w:tcBorders>
              <w:top w:val="nil"/>
              <w:left w:val="nil"/>
              <w:bottom w:val="single" w:sz="4" w:space="0" w:color="auto"/>
              <w:right w:val="single" w:sz="4" w:space="0" w:color="auto"/>
            </w:tcBorders>
            <w:vAlign w:val="center"/>
          </w:tcPr>
          <w:p w14:paraId="5BD202F8" w14:textId="77777777" w:rsidR="00B37FC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完成率</w:t>
            </w:r>
          </w:p>
        </w:tc>
        <w:tc>
          <w:tcPr>
            <w:tcW w:w="379" w:type="pct"/>
            <w:tcBorders>
              <w:top w:val="nil"/>
              <w:left w:val="nil"/>
              <w:bottom w:val="single" w:sz="4" w:space="0" w:color="auto"/>
              <w:right w:val="single" w:sz="4" w:space="0" w:color="auto"/>
            </w:tcBorders>
            <w:vAlign w:val="center"/>
          </w:tcPr>
          <w:p w14:paraId="22C8DD1B" w14:textId="77777777" w:rsidR="00B37FC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指标得分</w:t>
            </w:r>
          </w:p>
        </w:tc>
        <w:tc>
          <w:tcPr>
            <w:tcW w:w="342" w:type="pct"/>
            <w:tcBorders>
              <w:top w:val="nil"/>
              <w:left w:val="nil"/>
              <w:bottom w:val="single" w:sz="4" w:space="0" w:color="auto"/>
              <w:right w:val="single" w:sz="4" w:space="0" w:color="auto"/>
            </w:tcBorders>
            <w:vAlign w:val="center"/>
          </w:tcPr>
          <w:p w14:paraId="0ED715B3" w14:textId="77777777" w:rsidR="00B37FC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指标值设定依据</w:t>
            </w:r>
          </w:p>
        </w:tc>
        <w:tc>
          <w:tcPr>
            <w:tcW w:w="329" w:type="pct"/>
            <w:tcBorders>
              <w:top w:val="nil"/>
              <w:left w:val="nil"/>
              <w:bottom w:val="single" w:sz="4" w:space="0" w:color="auto"/>
              <w:right w:val="single" w:sz="4" w:space="0" w:color="auto"/>
            </w:tcBorders>
            <w:vAlign w:val="center"/>
          </w:tcPr>
          <w:p w14:paraId="6C68330A" w14:textId="77777777" w:rsidR="00B37FC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上年完成情况</w:t>
            </w:r>
          </w:p>
        </w:tc>
        <w:tc>
          <w:tcPr>
            <w:tcW w:w="327" w:type="pct"/>
            <w:tcBorders>
              <w:top w:val="nil"/>
              <w:left w:val="nil"/>
              <w:bottom w:val="single" w:sz="4" w:space="0" w:color="auto"/>
              <w:right w:val="single" w:sz="4" w:space="0" w:color="auto"/>
            </w:tcBorders>
            <w:vAlign w:val="center"/>
          </w:tcPr>
          <w:p w14:paraId="747AFD9E" w14:textId="77777777" w:rsidR="00B37FC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赋分规则</w:t>
            </w:r>
          </w:p>
        </w:tc>
        <w:tc>
          <w:tcPr>
            <w:tcW w:w="328" w:type="pct"/>
            <w:tcBorders>
              <w:top w:val="nil"/>
              <w:left w:val="nil"/>
              <w:bottom w:val="single" w:sz="4" w:space="0" w:color="auto"/>
              <w:right w:val="single" w:sz="4" w:space="0" w:color="auto"/>
            </w:tcBorders>
            <w:vAlign w:val="center"/>
          </w:tcPr>
          <w:p w14:paraId="2D608153" w14:textId="77777777" w:rsidR="00B37FC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佐证资料</w:t>
            </w:r>
          </w:p>
        </w:tc>
        <w:tc>
          <w:tcPr>
            <w:tcW w:w="524" w:type="pct"/>
            <w:tcBorders>
              <w:top w:val="nil"/>
              <w:left w:val="nil"/>
              <w:bottom w:val="single" w:sz="4" w:space="0" w:color="auto"/>
              <w:right w:val="single" w:sz="4" w:space="0" w:color="auto"/>
            </w:tcBorders>
            <w:vAlign w:val="center"/>
          </w:tcPr>
          <w:p w14:paraId="6A4E086B" w14:textId="77777777" w:rsidR="00B37FC8"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B37FC8" w14:paraId="72BBF996" w14:textId="77777777">
        <w:trPr>
          <w:trHeight w:val="800"/>
        </w:trPr>
        <w:tc>
          <w:tcPr>
            <w:tcW w:w="328" w:type="pct"/>
            <w:vMerge w:val="restart"/>
            <w:tcBorders>
              <w:top w:val="nil"/>
              <w:left w:val="single" w:sz="4" w:space="0" w:color="auto"/>
              <w:right w:val="single" w:sz="4" w:space="0" w:color="auto"/>
            </w:tcBorders>
            <w:vAlign w:val="center"/>
          </w:tcPr>
          <w:p w14:paraId="4D43ECEA" w14:textId="77777777" w:rsidR="00B37FC8"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年度绩效指标完成情况</w:t>
            </w:r>
          </w:p>
        </w:tc>
        <w:tc>
          <w:tcPr>
            <w:tcW w:w="332" w:type="pct"/>
            <w:vMerge w:val="restart"/>
            <w:tcBorders>
              <w:top w:val="nil"/>
              <w:left w:val="nil"/>
              <w:right w:val="single" w:sz="4" w:space="0" w:color="auto"/>
            </w:tcBorders>
            <w:vAlign w:val="center"/>
          </w:tcPr>
          <w:p w14:paraId="41E49BD5" w14:textId="77777777" w:rsidR="00B37FC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产出指标</w:t>
            </w:r>
          </w:p>
        </w:tc>
        <w:tc>
          <w:tcPr>
            <w:tcW w:w="328" w:type="pct"/>
            <w:tcBorders>
              <w:top w:val="nil"/>
              <w:left w:val="nil"/>
              <w:bottom w:val="single" w:sz="4" w:space="0" w:color="auto"/>
              <w:right w:val="single" w:sz="4" w:space="0" w:color="auto"/>
            </w:tcBorders>
            <w:vAlign w:val="center"/>
          </w:tcPr>
          <w:p w14:paraId="7A3B1783" w14:textId="77777777" w:rsidR="00B37FC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1" w:type="pct"/>
            <w:tcBorders>
              <w:top w:val="single" w:sz="4" w:space="0" w:color="auto"/>
              <w:left w:val="nil"/>
              <w:bottom w:val="single" w:sz="4" w:space="0" w:color="auto"/>
              <w:right w:val="single" w:sz="4" w:space="0" w:color="auto"/>
            </w:tcBorders>
            <w:vAlign w:val="center"/>
          </w:tcPr>
          <w:p w14:paraId="4801F453" w14:textId="77777777" w:rsidR="00B37FC8"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重性精神疾病患者管理人数</w:t>
            </w:r>
          </w:p>
        </w:tc>
        <w:tc>
          <w:tcPr>
            <w:tcW w:w="334" w:type="pct"/>
            <w:tcBorders>
              <w:top w:val="nil"/>
              <w:left w:val="nil"/>
              <w:bottom w:val="single" w:sz="4" w:space="0" w:color="auto"/>
              <w:right w:val="single" w:sz="4" w:space="0" w:color="auto"/>
            </w:tcBorders>
            <w:vAlign w:val="center"/>
          </w:tcPr>
          <w:p w14:paraId="0E06F82F" w14:textId="77777777" w:rsidR="00B37FC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3C6BE95C" w14:textId="77777777" w:rsidR="00B37FC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=28人</w:t>
            </w:r>
          </w:p>
        </w:tc>
        <w:tc>
          <w:tcPr>
            <w:tcW w:w="333" w:type="pct"/>
            <w:tcBorders>
              <w:top w:val="nil"/>
              <w:left w:val="nil"/>
              <w:bottom w:val="single" w:sz="4" w:space="0" w:color="auto"/>
              <w:right w:val="single" w:sz="4" w:space="0" w:color="auto"/>
            </w:tcBorders>
            <w:vAlign w:val="center"/>
          </w:tcPr>
          <w:p w14:paraId="12E43070" w14:textId="77777777" w:rsidR="00B37FC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=28人</w:t>
            </w:r>
          </w:p>
        </w:tc>
        <w:tc>
          <w:tcPr>
            <w:tcW w:w="328" w:type="pct"/>
            <w:tcBorders>
              <w:top w:val="nil"/>
              <w:left w:val="nil"/>
              <w:bottom w:val="single" w:sz="4" w:space="0" w:color="auto"/>
              <w:right w:val="single" w:sz="4" w:space="0" w:color="auto"/>
            </w:tcBorders>
            <w:vAlign w:val="center"/>
          </w:tcPr>
          <w:p w14:paraId="5722ED23" w14:textId="77777777" w:rsidR="00B37FC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71F0373F" w14:textId="77777777" w:rsidR="00B37FC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27845C6E" w14:textId="77777777" w:rsidR="00B37FC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1BDABB35" w14:textId="77777777" w:rsidR="00B37FC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314CB287" w14:textId="77777777" w:rsidR="00B37FC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6669A973" w14:textId="77777777" w:rsidR="00B37FC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7E969AC2" w14:textId="77777777" w:rsidR="00B37FC8" w:rsidRDefault="00B37FC8">
            <w:pPr>
              <w:jc w:val="center"/>
              <w:rPr>
                <w:rFonts w:ascii="宋体" w:eastAsia="宋体" w:hAnsi="宋体" w:cs="宋体" w:hint="eastAsia"/>
                <w:color w:val="000000"/>
                <w:sz w:val="18"/>
                <w:szCs w:val="18"/>
              </w:rPr>
            </w:pPr>
          </w:p>
        </w:tc>
      </w:tr>
      <w:tr w:rsidR="00B37FC8" w14:paraId="16485D96" w14:textId="77777777">
        <w:trPr>
          <w:trHeight w:val="800"/>
        </w:trPr>
        <w:tc>
          <w:tcPr>
            <w:tcW w:w="328" w:type="pct"/>
            <w:vMerge/>
            <w:tcBorders>
              <w:left w:val="single" w:sz="4" w:space="0" w:color="auto"/>
              <w:right w:val="single" w:sz="4" w:space="0" w:color="auto"/>
            </w:tcBorders>
            <w:vAlign w:val="center"/>
          </w:tcPr>
          <w:p w14:paraId="3062EC19" w14:textId="77777777" w:rsidR="00B37FC8" w:rsidRDefault="00B37FC8">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5E08579E" w14:textId="77777777" w:rsidR="00B37FC8" w:rsidRDefault="00B37FC8">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01162EC1" w14:textId="77777777" w:rsidR="00B37FC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w:t>
            </w:r>
            <w:r>
              <w:rPr>
                <w:rFonts w:ascii="宋体" w:eastAsia="宋体" w:hAnsi="宋体" w:cs="宋体" w:hint="eastAsia"/>
                <w:color w:val="000000"/>
                <w:sz w:val="18"/>
                <w:szCs w:val="18"/>
              </w:rPr>
              <w:lastRenderedPageBreak/>
              <w:t>标</w:t>
            </w:r>
          </w:p>
        </w:tc>
        <w:tc>
          <w:tcPr>
            <w:tcW w:w="471" w:type="pct"/>
            <w:tcBorders>
              <w:top w:val="single" w:sz="4" w:space="0" w:color="auto"/>
              <w:left w:val="nil"/>
              <w:bottom w:val="single" w:sz="4" w:space="0" w:color="auto"/>
              <w:right w:val="single" w:sz="4" w:space="0" w:color="auto"/>
            </w:tcBorders>
            <w:vAlign w:val="center"/>
          </w:tcPr>
          <w:p w14:paraId="4B0C5A3C" w14:textId="77777777" w:rsidR="00B37FC8"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享受餐补患者数量</w:t>
            </w:r>
          </w:p>
        </w:tc>
        <w:tc>
          <w:tcPr>
            <w:tcW w:w="334" w:type="pct"/>
            <w:tcBorders>
              <w:top w:val="nil"/>
              <w:left w:val="nil"/>
              <w:bottom w:val="single" w:sz="4" w:space="0" w:color="auto"/>
              <w:right w:val="single" w:sz="4" w:space="0" w:color="auto"/>
            </w:tcBorders>
            <w:vAlign w:val="center"/>
          </w:tcPr>
          <w:p w14:paraId="33EE8B83" w14:textId="77777777" w:rsidR="00B37FC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616AEC1E" w14:textId="77777777" w:rsidR="00B37FC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&gt;=1人</w:t>
            </w:r>
          </w:p>
        </w:tc>
        <w:tc>
          <w:tcPr>
            <w:tcW w:w="333" w:type="pct"/>
            <w:tcBorders>
              <w:top w:val="nil"/>
              <w:left w:val="nil"/>
              <w:bottom w:val="single" w:sz="4" w:space="0" w:color="auto"/>
              <w:right w:val="single" w:sz="4" w:space="0" w:color="auto"/>
            </w:tcBorders>
            <w:vAlign w:val="center"/>
          </w:tcPr>
          <w:p w14:paraId="5DF11855" w14:textId="77777777" w:rsidR="00B37FC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=4人</w:t>
            </w:r>
          </w:p>
        </w:tc>
        <w:tc>
          <w:tcPr>
            <w:tcW w:w="328" w:type="pct"/>
            <w:tcBorders>
              <w:top w:val="nil"/>
              <w:left w:val="nil"/>
              <w:bottom w:val="single" w:sz="4" w:space="0" w:color="auto"/>
              <w:right w:val="single" w:sz="4" w:space="0" w:color="auto"/>
            </w:tcBorders>
            <w:vAlign w:val="center"/>
          </w:tcPr>
          <w:p w14:paraId="053F6221" w14:textId="77777777" w:rsidR="00B37FC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6BA43905" w14:textId="77777777" w:rsidR="00B37FC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162C5507" w14:textId="77777777" w:rsidR="00B37FC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3DC6A9B6" w14:textId="77777777" w:rsidR="00B37FC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09697F7D" w14:textId="77777777" w:rsidR="00B37FC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w:t>
            </w:r>
            <w:r>
              <w:rPr>
                <w:rFonts w:ascii="宋体" w:eastAsia="宋体" w:hAnsi="宋体" w:cs="宋体" w:hint="eastAsia"/>
                <w:color w:val="000000"/>
                <w:sz w:val="18"/>
                <w:szCs w:val="18"/>
              </w:rPr>
              <w:lastRenderedPageBreak/>
              <w:t>成比例赋分</w:t>
            </w:r>
          </w:p>
        </w:tc>
        <w:tc>
          <w:tcPr>
            <w:tcW w:w="328" w:type="pct"/>
            <w:tcBorders>
              <w:top w:val="nil"/>
              <w:left w:val="nil"/>
              <w:bottom w:val="single" w:sz="4" w:space="0" w:color="auto"/>
              <w:right w:val="single" w:sz="4" w:space="0" w:color="auto"/>
            </w:tcBorders>
            <w:vAlign w:val="center"/>
          </w:tcPr>
          <w:p w14:paraId="2F4CA61E" w14:textId="77777777" w:rsidR="00B37FC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原始凭</w:t>
            </w:r>
            <w:r>
              <w:rPr>
                <w:rFonts w:ascii="宋体" w:eastAsia="宋体" w:hAnsi="宋体" w:cs="宋体" w:hint="eastAsia"/>
                <w:color w:val="000000"/>
                <w:sz w:val="18"/>
                <w:szCs w:val="18"/>
              </w:rPr>
              <w:lastRenderedPageBreak/>
              <w:t>证</w:t>
            </w:r>
          </w:p>
        </w:tc>
        <w:tc>
          <w:tcPr>
            <w:tcW w:w="524" w:type="pct"/>
            <w:tcBorders>
              <w:top w:val="nil"/>
              <w:left w:val="nil"/>
              <w:bottom w:val="single" w:sz="4" w:space="0" w:color="auto"/>
              <w:right w:val="single" w:sz="4" w:space="0" w:color="auto"/>
            </w:tcBorders>
            <w:vAlign w:val="center"/>
          </w:tcPr>
          <w:p w14:paraId="2A8DA038" w14:textId="77777777" w:rsidR="00B37FC8" w:rsidRDefault="00B37FC8">
            <w:pPr>
              <w:jc w:val="center"/>
              <w:rPr>
                <w:rFonts w:ascii="宋体" w:eastAsia="宋体" w:hAnsi="宋体" w:cs="宋体" w:hint="eastAsia"/>
                <w:color w:val="000000"/>
                <w:sz w:val="18"/>
                <w:szCs w:val="18"/>
              </w:rPr>
            </w:pPr>
          </w:p>
        </w:tc>
      </w:tr>
      <w:tr w:rsidR="00B37FC8" w14:paraId="2E083F40" w14:textId="77777777">
        <w:trPr>
          <w:trHeight w:val="800"/>
        </w:trPr>
        <w:tc>
          <w:tcPr>
            <w:tcW w:w="328" w:type="pct"/>
            <w:vMerge/>
            <w:tcBorders>
              <w:left w:val="single" w:sz="4" w:space="0" w:color="auto"/>
              <w:right w:val="single" w:sz="4" w:space="0" w:color="auto"/>
            </w:tcBorders>
            <w:vAlign w:val="center"/>
          </w:tcPr>
          <w:p w14:paraId="713B03C7" w14:textId="77777777" w:rsidR="00B37FC8" w:rsidRDefault="00B37FC8">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000CE3A8" w14:textId="77777777" w:rsidR="00B37FC8" w:rsidRDefault="00B37FC8">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098648F9" w14:textId="77777777" w:rsidR="00B37FC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471" w:type="pct"/>
            <w:tcBorders>
              <w:top w:val="single" w:sz="4" w:space="0" w:color="auto"/>
              <w:left w:val="nil"/>
              <w:bottom w:val="single" w:sz="4" w:space="0" w:color="auto"/>
              <w:right w:val="single" w:sz="4" w:space="0" w:color="auto"/>
            </w:tcBorders>
            <w:vAlign w:val="center"/>
          </w:tcPr>
          <w:p w14:paraId="7FAA40FC" w14:textId="77777777" w:rsidR="00B37FC8"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受补助人员补助发放合格率</w:t>
            </w:r>
          </w:p>
        </w:tc>
        <w:tc>
          <w:tcPr>
            <w:tcW w:w="334" w:type="pct"/>
            <w:tcBorders>
              <w:top w:val="nil"/>
              <w:left w:val="nil"/>
              <w:bottom w:val="single" w:sz="4" w:space="0" w:color="auto"/>
              <w:right w:val="single" w:sz="4" w:space="0" w:color="auto"/>
            </w:tcBorders>
            <w:vAlign w:val="center"/>
          </w:tcPr>
          <w:p w14:paraId="418C0AD0" w14:textId="77777777" w:rsidR="00B37FC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34879A5D" w14:textId="77777777" w:rsidR="00B37FC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5139C297" w14:textId="77777777" w:rsidR="00B37FC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2FEB0EC5" w14:textId="77777777" w:rsidR="00B37FC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67A27554" w14:textId="77777777" w:rsidR="00B37FC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5E7C0895" w14:textId="77777777" w:rsidR="00B37FC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576219A3" w14:textId="77777777" w:rsidR="00B37FC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697E766D" w14:textId="77777777" w:rsidR="00B37FC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3392293C" w14:textId="77777777" w:rsidR="00B37FC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0944C362" w14:textId="77777777" w:rsidR="00B37FC8" w:rsidRDefault="00B37FC8">
            <w:pPr>
              <w:jc w:val="center"/>
              <w:rPr>
                <w:rFonts w:ascii="宋体" w:eastAsia="宋体" w:hAnsi="宋体" w:cs="宋体" w:hint="eastAsia"/>
                <w:color w:val="000000"/>
                <w:sz w:val="18"/>
                <w:szCs w:val="18"/>
              </w:rPr>
            </w:pPr>
          </w:p>
        </w:tc>
      </w:tr>
      <w:tr w:rsidR="00B37FC8" w14:paraId="4B3B9A61" w14:textId="77777777">
        <w:trPr>
          <w:trHeight w:val="800"/>
        </w:trPr>
        <w:tc>
          <w:tcPr>
            <w:tcW w:w="328" w:type="pct"/>
            <w:vMerge/>
            <w:tcBorders>
              <w:left w:val="single" w:sz="4" w:space="0" w:color="auto"/>
              <w:right w:val="single" w:sz="4" w:space="0" w:color="auto"/>
            </w:tcBorders>
            <w:vAlign w:val="center"/>
          </w:tcPr>
          <w:p w14:paraId="0D6F3A04" w14:textId="77777777" w:rsidR="00B37FC8" w:rsidRDefault="00B37FC8">
            <w:pPr>
              <w:rPr>
                <w:rFonts w:ascii="宋体" w:eastAsia="宋体" w:hAnsi="宋体" w:cs="宋体" w:hint="eastAsia"/>
                <w:color w:val="000000"/>
                <w:sz w:val="18"/>
                <w:szCs w:val="18"/>
              </w:rPr>
            </w:pPr>
          </w:p>
        </w:tc>
        <w:tc>
          <w:tcPr>
            <w:tcW w:w="332" w:type="pct"/>
            <w:vMerge/>
            <w:tcBorders>
              <w:left w:val="nil"/>
              <w:bottom w:val="single" w:sz="4" w:space="0" w:color="auto"/>
              <w:right w:val="single" w:sz="4" w:space="0" w:color="auto"/>
            </w:tcBorders>
            <w:vAlign w:val="center"/>
          </w:tcPr>
          <w:p w14:paraId="7F117507" w14:textId="77777777" w:rsidR="00B37FC8" w:rsidRDefault="00B37FC8">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5BC39BFB" w14:textId="77777777" w:rsidR="00B37FC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时效指标</w:t>
            </w:r>
          </w:p>
        </w:tc>
        <w:tc>
          <w:tcPr>
            <w:tcW w:w="471" w:type="pct"/>
            <w:tcBorders>
              <w:top w:val="single" w:sz="4" w:space="0" w:color="auto"/>
              <w:left w:val="nil"/>
              <w:bottom w:val="single" w:sz="4" w:space="0" w:color="auto"/>
              <w:right w:val="single" w:sz="4" w:space="0" w:color="auto"/>
            </w:tcBorders>
            <w:vAlign w:val="center"/>
          </w:tcPr>
          <w:p w14:paraId="7A43D18F" w14:textId="77777777" w:rsidR="00B37FC8"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餐补患者覆盖率</w:t>
            </w:r>
          </w:p>
        </w:tc>
        <w:tc>
          <w:tcPr>
            <w:tcW w:w="334" w:type="pct"/>
            <w:tcBorders>
              <w:top w:val="nil"/>
              <w:left w:val="nil"/>
              <w:bottom w:val="single" w:sz="4" w:space="0" w:color="auto"/>
              <w:right w:val="single" w:sz="4" w:space="0" w:color="auto"/>
            </w:tcBorders>
            <w:vAlign w:val="center"/>
          </w:tcPr>
          <w:p w14:paraId="16CB51F0" w14:textId="77777777" w:rsidR="00B37FC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111328C0" w14:textId="77777777" w:rsidR="00B37FC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270F08F2" w14:textId="77777777" w:rsidR="00B37FC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06D6F26D" w14:textId="77777777" w:rsidR="00B37FC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7F1EF026" w14:textId="77777777" w:rsidR="00B37FC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60EFD69E" w14:textId="77777777" w:rsidR="00B37FC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6C094C21" w14:textId="77777777" w:rsidR="00B37FC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3BBA7AEF" w14:textId="77777777" w:rsidR="00B37FC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7C0B00DB" w14:textId="77777777" w:rsidR="00B37FC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4D2CD030" w14:textId="77777777" w:rsidR="00B37FC8" w:rsidRDefault="00B37FC8">
            <w:pPr>
              <w:jc w:val="center"/>
              <w:rPr>
                <w:rFonts w:ascii="宋体" w:eastAsia="宋体" w:hAnsi="宋体" w:cs="宋体" w:hint="eastAsia"/>
                <w:color w:val="000000"/>
                <w:sz w:val="18"/>
                <w:szCs w:val="18"/>
              </w:rPr>
            </w:pPr>
          </w:p>
        </w:tc>
      </w:tr>
      <w:tr w:rsidR="00B37FC8" w14:paraId="6AADD0B3" w14:textId="77777777">
        <w:trPr>
          <w:trHeight w:val="800"/>
        </w:trPr>
        <w:tc>
          <w:tcPr>
            <w:tcW w:w="328" w:type="pct"/>
            <w:vMerge/>
            <w:tcBorders>
              <w:left w:val="single" w:sz="4" w:space="0" w:color="auto"/>
              <w:right w:val="single" w:sz="4" w:space="0" w:color="auto"/>
            </w:tcBorders>
            <w:vAlign w:val="center"/>
          </w:tcPr>
          <w:p w14:paraId="489E4604" w14:textId="77777777" w:rsidR="00B37FC8" w:rsidRDefault="00B37FC8">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7AF0EBEE" w14:textId="77777777" w:rsidR="00B37FC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成本指标</w:t>
            </w:r>
          </w:p>
        </w:tc>
        <w:tc>
          <w:tcPr>
            <w:tcW w:w="328" w:type="pct"/>
            <w:tcBorders>
              <w:top w:val="nil"/>
              <w:left w:val="nil"/>
              <w:bottom w:val="single" w:sz="4" w:space="0" w:color="auto"/>
              <w:right w:val="single" w:sz="4" w:space="0" w:color="auto"/>
            </w:tcBorders>
            <w:vAlign w:val="center"/>
          </w:tcPr>
          <w:p w14:paraId="0797F98F" w14:textId="77777777" w:rsidR="00B37FC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471" w:type="pct"/>
            <w:tcBorders>
              <w:top w:val="single" w:sz="4" w:space="0" w:color="auto"/>
              <w:left w:val="nil"/>
              <w:bottom w:val="single" w:sz="4" w:space="0" w:color="auto"/>
              <w:right w:val="single" w:sz="4" w:space="0" w:color="auto"/>
            </w:tcBorders>
            <w:vAlign w:val="center"/>
          </w:tcPr>
          <w:p w14:paraId="6C4D8C3B" w14:textId="77777777" w:rsidR="00B37FC8"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项目预算控制率</w:t>
            </w:r>
          </w:p>
        </w:tc>
        <w:tc>
          <w:tcPr>
            <w:tcW w:w="334" w:type="pct"/>
            <w:tcBorders>
              <w:top w:val="nil"/>
              <w:left w:val="nil"/>
              <w:bottom w:val="single" w:sz="4" w:space="0" w:color="auto"/>
              <w:right w:val="single" w:sz="4" w:space="0" w:color="auto"/>
            </w:tcBorders>
            <w:vAlign w:val="center"/>
          </w:tcPr>
          <w:p w14:paraId="7609B6DB" w14:textId="77777777" w:rsidR="00B37FC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4" w:type="pct"/>
            <w:tcBorders>
              <w:top w:val="nil"/>
              <w:left w:val="nil"/>
              <w:bottom w:val="single" w:sz="4" w:space="0" w:color="auto"/>
              <w:right w:val="single" w:sz="4" w:space="0" w:color="auto"/>
            </w:tcBorders>
            <w:vAlign w:val="center"/>
          </w:tcPr>
          <w:p w14:paraId="6DB8E079" w14:textId="77777777" w:rsidR="00B37FC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&lt;100%</w:t>
            </w:r>
          </w:p>
        </w:tc>
        <w:tc>
          <w:tcPr>
            <w:tcW w:w="333" w:type="pct"/>
            <w:tcBorders>
              <w:top w:val="nil"/>
              <w:left w:val="nil"/>
              <w:bottom w:val="single" w:sz="4" w:space="0" w:color="auto"/>
              <w:right w:val="single" w:sz="4" w:space="0" w:color="auto"/>
            </w:tcBorders>
            <w:vAlign w:val="center"/>
          </w:tcPr>
          <w:p w14:paraId="688877F8" w14:textId="77777777" w:rsidR="00B37FC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566F423B" w14:textId="77777777" w:rsidR="00B37FC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054CA2CF" w14:textId="77777777" w:rsidR="00B37FC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2" w:type="pct"/>
            <w:tcBorders>
              <w:top w:val="nil"/>
              <w:left w:val="nil"/>
              <w:bottom w:val="single" w:sz="4" w:space="0" w:color="auto"/>
              <w:right w:val="single" w:sz="4" w:space="0" w:color="auto"/>
            </w:tcBorders>
            <w:vAlign w:val="center"/>
          </w:tcPr>
          <w:p w14:paraId="680E9CB7" w14:textId="77777777" w:rsidR="00B37FC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139EF731" w14:textId="77777777" w:rsidR="00B37FC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547DDD0E" w14:textId="77777777" w:rsidR="00B37FC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7B963C25" w14:textId="77777777" w:rsidR="00B37FC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4D8E6462" w14:textId="77777777" w:rsidR="00B37FC8" w:rsidRDefault="00B37FC8">
            <w:pPr>
              <w:jc w:val="center"/>
              <w:rPr>
                <w:rFonts w:ascii="宋体" w:eastAsia="宋体" w:hAnsi="宋体" w:cs="宋体" w:hint="eastAsia"/>
                <w:color w:val="000000"/>
                <w:sz w:val="18"/>
                <w:szCs w:val="18"/>
              </w:rPr>
            </w:pPr>
          </w:p>
        </w:tc>
      </w:tr>
      <w:tr w:rsidR="00B37FC8" w14:paraId="6169E0E4" w14:textId="77777777">
        <w:trPr>
          <w:trHeight w:val="800"/>
        </w:trPr>
        <w:tc>
          <w:tcPr>
            <w:tcW w:w="328" w:type="pct"/>
            <w:vMerge/>
            <w:tcBorders>
              <w:left w:val="single" w:sz="4" w:space="0" w:color="auto"/>
              <w:right w:val="single" w:sz="4" w:space="0" w:color="auto"/>
            </w:tcBorders>
            <w:vAlign w:val="center"/>
          </w:tcPr>
          <w:p w14:paraId="292C5FB6" w14:textId="77777777" w:rsidR="00B37FC8" w:rsidRDefault="00B37FC8">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26608630" w14:textId="77777777" w:rsidR="00B37FC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效益指标</w:t>
            </w:r>
          </w:p>
        </w:tc>
        <w:tc>
          <w:tcPr>
            <w:tcW w:w="328" w:type="pct"/>
            <w:tcBorders>
              <w:top w:val="nil"/>
              <w:left w:val="nil"/>
              <w:bottom w:val="single" w:sz="4" w:space="0" w:color="auto"/>
              <w:right w:val="single" w:sz="4" w:space="0" w:color="auto"/>
            </w:tcBorders>
            <w:vAlign w:val="center"/>
          </w:tcPr>
          <w:p w14:paraId="60089456" w14:textId="77777777" w:rsidR="00B37FC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社会效益指标</w:t>
            </w:r>
          </w:p>
        </w:tc>
        <w:tc>
          <w:tcPr>
            <w:tcW w:w="471" w:type="pct"/>
            <w:tcBorders>
              <w:top w:val="single" w:sz="4" w:space="0" w:color="auto"/>
              <w:left w:val="nil"/>
              <w:bottom w:val="single" w:sz="4" w:space="0" w:color="auto"/>
              <w:right w:val="single" w:sz="4" w:space="0" w:color="auto"/>
            </w:tcBorders>
            <w:vAlign w:val="center"/>
          </w:tcPr>
          <w:p w14:paraId="442F8A39" w14:textId="77777777" w:rsidR="00B37FC8"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提升群众防病保健康意识</w:t>
            </w:r>
          </w:p>
        </w:tc>
        <w:tc>
          <w:tcPr>
            <w:tcW w:w="334" w:type="pct"/>
            <w:tcBorders>
              <w:top w:val="nil"/>
              <w:left w:val="nil"/>
              <w:bottom w:val="single" w:sz="4" w:space="0" w:color="auto"/>
              <w:right w:val="single" w:sz="4" w:space="0" w:color="auto"/>
            </w:tcBorders>
            <w:vAlign w:val="center"/>
          </w:tcPr>
          <w:p w14:paraId="6ED68485" w14:textId="77777777" w:rsidR="00B37FC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4" w:type="pct"/>
            <w:tcBorders>
              <w:top w:val="nil"/>
              <w:left w:val="nil"/>
              <w:bottom w:val="single" w:sz="4" w:space="0" w:color="auto"/>
              <w:right w:val="single" w:sz="4" w:space="0" w:color="auto"/>
            </w:tcBorders>
            <w:vAlign w:val="center"/>
          </w:tcPr>
          <w:p w14:paraId="36A6DE06" w14:textId="77777777" w:rsidR="00B37FC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有效提升</w:t>
            </w:r>
          </w:p>
        </w:tc>
        <w:tc>
          <w:tcPr>
            <w:tcW w:w="333" w:type="pct"/>
            <w:tcBorders>
              <w:top w:val="nil"/>
              <w:left w:val="nil"/>
              <w:bottom w:val="single" w:sz="4" w:space="0" w:color="auto"/>
              <w:right w:val="single" w:sz="4" w:space="0" w:color="auto"/>
            </w:tcBorders>
            <w:vAlign w:val="center"/>
          </w:tcPr>
          <w:p w14:paraId="3AA061D3" w14:textId="77777777" w:rsidR="00B37FC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有效提升</w:t>
            </w:r>
          </w:p>
        </w:tc>
        <w:tc>
          <w:tcPr>
            <w:tcW w:w="328" w:type="pct"/>
            <w:tcBorders>
              <w:top w:val="nil"/>
              <w:left w:val="nil"/>
              <w:bottom w:val="single" w:sz="4" w:space="0" w:color="auto"/>
              <w:right w:val="single" w:sz="4" w:space="0" w:color="auto"/>
            </w:tcBorders>
            <w:vAlign w:val="center"/>
          </w:tcPr>
          <w:p w14:paraId="35D5A6BB" w14:textId="77777777" w:rsidR="00B37FC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606A2DEC" w14:textId="77777777" w:rsidR="00B37FC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2" w:type="pct"/>
            <w:tcBorders>
              <w:top w:val="nil"/>
              <w:left w:val="nil"/>
              <w:bottom w:val="single" w:sz="4" w:space="0" w:color="auto"/>
              <w:right w:val="single" w:sz="4" w:space="0" w:color="auto"/>
            </w:tcBorders>
            <w:vAlign w:val="center"/>
          </w:tcPr>
          <w:p w14:paraId="64709657" w14:textId="77777777" w:rsidR="00B37FC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4E447F1E" w14:textId="77777777" w:rsidR="00B37FC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34CD70E0" w14:textId="77777777" w:rsidR="00B37FC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按评判等级赋分</w:t>
            </w:r>
          </w:p>
        </w:tc>
        <w:tc>
          <w:tcPr>
            <w:tcW w:w="328" w:type="pct"/>
            <w:tcBorders>
              <w:top w:val="nil"/>
              <w:left w:val="nil"/>
              <w:bottom w:val="single" w:sz="4" w:space="0" w:color="auto"/>
              <w:right w:val="single" w:sz="4" w:space="0" w:color="auto"/>
            </w:tcBorders>
            <w:vAlign w:val="center"/>
          </w:tcPr>
          <w:p w14:paraId="48700616" w14:textId="77777777" w:rsidR="00B37FC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0CA64320" w14:textId="77777777" w:rsidR="00B37FC8" w:rsidRDefault="00B37FC8">
            <w:pPr>
              <w:jc w:val="center"/>
              <w:rPr>
                <w:rFonts w:ascii="宋体" w:eastAsia="宋体" w:hAnsi="宋体" w:cs="宋体" w:hint="eastAsia"/>
                <w:color w:val="000000"/>
                <w:sz w:val="18"/>
                <w:szCs w:val="18"/>
              </w:rPr>
            </w:pPr>
          </w:p>
        </w:tc>
      </w:tr>
      <w:tr w:rsidR="00B37FC8" w14:paraId="2B98EA20" w14:textId="77777777">
        <w:trPr>
          <w:trHeight w:val="800"/>
        </w:trPr>
        <w:tc>
          <w:tcPr>
            <w:tcW w:w="328" w:type="pct"/>
            <w:vMerge/>
            <w:tcBorders>
              <w:left w:val="single" w:sz="4" w:space="0" w:color="auto"/>
              <w:bottom w:val="single" w:sz="4" w:space="0" w:color="auto"/>
              <w:right w:val="single" w:sz="4" w:space="0" w:color="auto"/>
            </w:tcBorders>
            <w:vAlign w:val="center"/>
          </w:tcPr>
          <w:p w14:paraId="35E5627F" w14:textId="77777777" w:rsidR="00B37FC8" w:rsidRDefault="00B37FC8">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3C00698B" w14:textId="77777777" w:rsidR="00B37FC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328" w:type="pct"/>
            <w:tcBorders>
              <w:top w:val="nil"/>
              <w:left w:val="nil"/>
              <w:bottom w:val="single" w:sz="4" w:space="0" w:color="auto"/>
              <w:right w:val="single" w:sz="4" w:space="0" w:color="auto"/>
            </w:tcBorders>
            <w:vAlign w:val="center"/>
          </w:tcPr>
          <w:p w14:paraId="76DDD74E" w14:textId="77777777" w:rsidR="00B37FC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471" w:type="pct"/>
            <w:tcBorders>
              <w:top w:val="single" w:sz="4" w:space="0" w:color="auto"/>
              <w:left w:val="nil"/>
              <w:bottom w:val="single" w:sz="4" w:space="0" w:color="auto"/>
              <w:right w:val="single" w:sz="4" w:space="0" w:color="auto"/>
            </w:tcBorders>
            <w:vAlign w:val="center"/>
          </w:tcPr>
          <w:p w14:paraId="3799B510" w14:textId="77777777" w:rsidR="00B37FC8"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群众满意度</w:t>
            </w:r>
          </w:p>
        </w:tc>
        <w:tc>
          <w:tcPr>
            <w:tcW w:w="334" w:type="pct"/>
            <w:tcBorders>
              <w:top w:val="nil"/>
              <w:left w:val="nil"/>
              <w:bottom w:val="single" w:sz="4" w:space="0" w:color="auto"/>
              <w:right w:val="single" w:sz="4" w:space="0" w:color="auto"/>
            </w:tcBorders>
            <w:vAlign w:val="center"/>
          </w:tcPr>
          <w:p w14:paraId="1EC3E5AE" w14:textId="77777777" w:rsidR="00B37FC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5C4F06E5" w14:textId="77777777" w:rsidR="00B37FC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333" w:type="pct"/>
            <w:tcBorders>
              <w:top w:val="nil"/>
              <w:left w:val="nil"/>
              <w:bottom w:val="single" w:sz="4" w:space="0" w:color="auto"/>
              <w:right w:val="single" w:sz="4" w:space="0" w:color="auto"/>
            </w:tcBorders>
            <w:vAlign w:val="center"/>
          </w:tcPr>
          <w:p w14:paraId="5EC8725B" w14:textId="77777777" w:rsidR="00B37FC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4AD7EDDE" w14:textId="77777777" w:rsidR="00B37FC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58CD2B33" w14:textId="77777777" w:rsidR="00B37FC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51FF1D4A" w14:textId="77777777" w:rsidR="00B37FC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431390F3" w14:textId="77777777" w:rsidR="00B37FC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60AC97C9" w14:textId="77777777" w:rsidR="00B37FC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满意度赋分</w:t>
            </w:r>
          </w:p>
        </w:tc>
        <w:tc>
          <w:tcPr>
            <w:tcW w:w="328" w:type="pct"/>
            <w:tcBorders>
              <w:top w:val="nil"/>
              <w:left w:val="nil"/>
              <w:bottom w:val="single" w:sz="4" w:space="0" w:color="auto"/>
              <w:right w:val="single" w:sz="4" w:space="0" w:color="auto"/>
            </w:tcBorders>
            <w:vAlign w:val="center"/>
          </w:tcPr>
          <w:p w14:paraId="5847EE3B" w14:textId="77777777" w:rsidR="00B37FC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5A8B4312" w14:textId="77777777" w:rsidR="00B37FC8" w:rsidRDefault="00B37FC8">
            <w:pPr>
              <w:jc w:val="center"/>
              <w:rPr>
                <w:rFonts w:ascii="宋体" w:eastAsia="宋体" w:hAnsi="宋体" w:cs="宋体" w:hint="eastAsia"/>
                <w:color w:val="000000"/>
                <w:sz w:val="18"/>
                <w:szCs w:val="18"/>
              </w:rPr>
            </w:pPr>
          </w:p>
        </w:tc>
      </w:tr>
      <w:tr w:rsidR="00B37FC8" w14:paraId="77DEF526" w14:textId="77777777">
        <w:trPr>
          <w:trHeight w:val="520"/>
        </w:trPr>
        <w:tc>
          <w:tcPr>
            <w:tcW w:w="1460" w:type="pct"/>
            <w:gridSpan w:val="4"/>
            <w:tcBorders>
              <w:top w:val="single" w:sz="4" w:space="0" w:color="auto"/>
              <w:left w:val="single" w:sz="4" w:space="0" w:color="auto"/>
              <w:bottom w:val="single" w:sz="4" w:space="0" w:color="auto"/>
              <w:right w:val="single" w:sz="4" w:space="0" w:color="auto"/>
            </w:tcBorders>
            <w:vAlign w:val="center"/>
          </w:tcPr>
          <w:p w14:paraId="245A8646" w14:textId="77777777" w:rsidR="00B37FC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总分</w:t>
            </w:r>
          </w:p>
        </w:tc>
        <w:tc>
          <w:tcPr>
            <w:tcW w:w="334" w:type="pct"/>
            <w:tcBorders>
              <w:top w:val="single" w:sz="4" w:space="0" w:color="auto"/>
              <w:left w:val="single" w:sz="4" w:space="0" w:color="auto"/>
              <w:bottom w:val="single" w:sz="4" w:space="0" w:color="auto"/>
              <w:right w:val="single" w:sz="4" w:space="0" w:color="auto"/>
            </w:tcBorders>
            <w:vAlign w:val="center"/>
          </w:tcPr>
          <w:p w14:paraId="3FDDEB32" w14:textId="77777777" w:rsidR="00B37FC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4" w:type="pct"/>
            <w:tcBorders>
              <w:top w:val="single" w:sz="4" w:space="0" w:color="auto"/>
              <w:left w:val="single" w:sz="4" w:space="0" w:color="auto"/>
              <w:bottom w:val="single" w:sz="4" w:space="0" w:color="auto"/>
              <w:right w:val="single" w:sz="4" w:space="0" w:color="auto"/>
            </w:tcBorders>
            <w:vAlign w:val="center"/>
          </w:tcPr>
          <w:p w14:paraId="3F94A6BE" w14:textId="77777777" w:rsidR="00B37FC8" w:rsidRDefault="00B37FC8">
            <w:pPr>
              <w:jc w:val="center"/>
              <w:rPr>
                <w:rFonts w:ascii="宋体" w:eastAsia="宋体" w:hAnsi="宋体" w:cs="宋体" w:hint="eastAsia"/>
                <w:color w:val="000000"/>
                <w:sz w:val="18"/>
                <w:szCs w:val="18"/>
              </w:rPr>
            </w:pPr>
          </w:p>
        </w:tc>
        <w:tc>
          <w:tcPr>
            <w:tcW w:w="333" w:type="pct"/>
            <w:tcBorders>
              <w:top w:val="single" w:sz="4" w:space="0" w:color="auto"/>
              <w:left w:val="single" w:sz="4" w:space="0" w:color="auto"/>
              <w:bottom w:val="single" w:sz="4" w:space="0" w:color="auto"/>
              <w:right w:val="single" w:sz="4" w:space="0" w:color="auto"/>
            </w:tcBorders>
            <w:vAlign w:val="center"/>
          </w:tcPr>
          <w:p w14:paraId="44CDAF19" w14:textId="77777777" w:rsidR="00B37FC8" w:rsidRDefault="00B37FC8">
            <w:pPr>
              <w:jc w:val="center"/>
              <w:rPr>
                <w:rFonts w:ascii="宋体" w:eastAsia="宋体" w:hAnsi="宋体" w:cs="宋体" w:hint="eastAsia"/>
                <w:color w:val="000000"/>
                <w:sz w:val="18"/>
                <w:szCs w:val="18"/>
              </w:rPr>
            </w:pPr>
          </w:p>
        </w:tc>
        <w:tc>
          <w:tcPr>
            <w:tcW w:w="328" w:type="pct"/>
            <w:tcBorders>
              <w:top w:val="single" w:sz="4" w:space="0" w:color="auto"/>
              <w:left w:val="single" w:sz="4" w:space="0" w:color="auto"/>
              <w:bottom w:val="single" w:sz="4" w:space="0" w:color="auto"/>
              <w:right w:val="single" w:sz="4" w:space="0" w:color="auto"/>
            </w:tcBorders>
            <w:vAlign w:val="center"/>
          </w:tcPr>
          <w:p w14:paraId="21C33763" w14:textId="77777777" w:rsidR="00B37FC8" w:rsidRDefault="00B37FC8">
            <w:pPr>
              <w:jc w:val="center"/>
              <w:rPr>
                <w:rFonts w:ascii="宋体" w:eastAsia="宋体" w:hAnsi="宋体" w:cs="宋体" w:hint="eastAsia"/>
                <w:color w:val="000000"/>
                <w:sz w:val="18"/>
                <w:szCs w:val="18"/>
              </w:rPr>
            </w:pPr>
          </w:p>
        </w:tc>
        <w:tc>
          <w:tcPr>
            <w:tcW w:w="379" w:type="pct"/>
            <w:tcBorders>
              <w:top w:val="single" w:sz="4" w:space="0" w:color="auto"/>
              <w:left w:val="nil"/>
              <w:bottom w:val="single" w:sz="4" w:space="0" w:color="auto"/>
              <w:right w:val="single" w:sz="4" w:space="0" w:color="auto"/>
            </w:tcBorders>
            <w:vAlign w:val="center"/>
          </w:tcPr>
          <w:p w14:paraId="59309A9E" w14:textId="77777777" w:rsidR="00B37FC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r>
              <w:rPr>
                <w:rFonts w:ascii="宋体" w:eastAsia="宋体" w:hAnsi="宋体" w:cs="宋体" w:hint="eastAsia"/>
                <w:color w:val="000000"/>
                <w:sz w:val="18"/>
                <w:szCs w:val="18"/>
              </w:rPr>
              <w:lastRenderedPageBreak/>
              <w:t>分</w:t>
            </w:r>
          </w:p>
        </w:tc>
        <w:tc>
          <w:tcPr>
            <w:tcW w:w="342" w:type="pct"/>
            <w:tcBorders>
              <w:top w:val="single" w:sz="4" w:space="0" w:color="auto"/>
              <w:left w:val="nil"/>
              <w:bottom w:val="single" w:sz="4" w:space="0" w:color="auto"/>
              <w:right w:val="single" w:sz="4" w:space="0" w:color="auto"/>
            </w:tcBorders>
            <w:vAlign w:val="center"/>
          </w:tcPr>
          <w:p w14:paraId="38A88E71" w14:textId="77777777" w:rsidR="00B37FC8" w:rsidRDefault="00B37FC8">
            <w:pPr>
              <w:rPr>
                <w:rFonts w:ascii="宋体" w:eastAsia="宋体" w:hAnsi="宋体" w:cs="宋体" w:hint="eastAsia"/>
                <w:color w:val="000000"/>
                <w:sz w:val="18"/>
                <w:szCs w:val="18"/>
              </w:rPr>
            </w:pPr>
          </w:p>
        </w:tc>
        <w:tc>
          <w:tcPr>
            <w:tcW w:w="329" w:type="pct"/>
            <w:tcBorders>
              <w:top w:val="single" w:sz="4" w:space="0" w:color="auto"/>
              <w:left w:val="nil"/>
              <w:bottom w:val="single" w:sz="4" w:space="0" w:color="auto"/>
              <w:right w:val="single" w:sz="4" w:space="0" w:color="auto"/>
            </w:tcBorders>
            <w:vAlign w:val="center"/>
          </w:tcPr>
          <w:p w14:paraId="356D663C" w14:textId="77777777" w:rsidR="00B37FC8" w:rsidRDefault="00B37FC8">
            <w:pPr>
              <w:rPr>
                <w:rFonts w:ascii="宋体" w:eastAsia="宋体" w:hAnsi="宋体" w:cs="宋体" w:hint="eastAsia"/>
                <w:color w:val="000000"/>
                <w:sz w:val="18"/>
                <w:szCs w:val="18"/>
              </w:rPr>
            </w:pPr>
          </w:p>
        </w:tc>
        <w:tc>
          <w:tcPr>
            <w:tcW w:w="327" w:type="pct"/>
            <w:tcBorders>
              <w:top w:val="single" w:sz="4" w:space="0" w:color="auto"/>
              <w:left w:val="nil"/>
              <w:bottom w:val="single" w:sz="4" w:space="0" w:color="auto"/>
              <w:right w:val="single" w:sz="4" w:space="0" w:color="auto"/>
            </w:tcBorders>
            <w:vAlign w:val="center"/>
          </w:tcPr>
          <w:p w14:paraId="40F7D5D4" w14:textId="77777777" w:rsidR="00B37FC8" w:rsidRDefault="00B37FC8">
            <w:pPr>
              <w:rPr>
                <w:rFonts w:ascii="宋体" w:eastAsia="宋体" w:hAnsi="宋体" w:cs="宋体" w:hint="eastAsia"/>
                <w:color w:val="000000"/>
                <w:sz w:val="18"/>
                <w:szCs w:val="18"/>
              </w:rPr>
            </w:pPr>
          </w:p>
        </w:tc>
        <w:tc>
          <w:tcPr>
            <w:tcW w:w="328" w:type="pct"/>
            <w:tcBorders>
              <w:top w:val="single" w:sz="4" w:space="0" w:color="auto"/>
              <w:left w:val="nil"/>
              <w:bottom w:val="single" w:sz="4" w:space="0" w:color="auto"/>
              <w:right w:val="single" w:sz="4" w:space="0" w:color="auto"/>
            </w:tcBorders>
            <w:vAlign w:val="center"/>
          </w:tcPr>
          <w:p w14:paraId="7ED2EB2C" w14:textId="77777777" w:rsidR="00B37FC8" w:rsidRDefault="00B37FC8">
            <w:pPr>
              <w:rPr>
                <w:rFonts w:ascii="宋体" w:eastAsia="宋体" w:hAnsi="宋体" w:cs="宋体" w:hint="eastAsia"/>
                <w:color w:val="000000"/>
                <w:sz w:val="18"/>
                <w:szCs w:val="18"/>
              </w:rPr>
            </w:pPr>
          </w:p>
        </w:tc>
        <w:tc>
          <w:tcPr>
            <w:tcW w:w="524" w:type="pct"/>
            <w:tcBorders>
              <w:top w:val="single" w:sz="4" w:space="0" w:color="auto"/>
              <w:left w:val="nil"/>
              <w:bottom w:val="single" w:sz="4" w:space="0" w:color="auto"/>
              <w:right w:val="single" w:sz="4" w:space="0" w:color="auto"/>
            </w:tcBorders>
            <w:vAlign w:val="center"/>
          </w:tcPr>
          <w:p w14:paraId="7C94E9EC" w14:textId="77777777" w:rsidR="00B37FC8" w:rsidRDefault="00B37FC8">
            <w:pPr>
              <w:rPr>
                <w:rFonts w:ascii="宋体" w:eastAsia="宋体" w:hAnsi="宋体" w:cs="宋体" w:hint="eastAsia"/>
                <w:color w:val="000000"/>
                <w:sz w:val="18"/>
                <w:szCs w:val="18"/>
              </w:rPr>
            </w:pPr>
          </w:p>
        </w:tc>
      </w:tr>
      <w:bookmarkEnd w:id="9"/>
    </w:tbl>
    <w:p w14:paraId="3F6F9ABB" w14:textId="77777777" w:rsidR="00B37FC8"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r>
        <w:rPr>
          <w:rFonts w:ascii="宋体" w:eastAsia="宋体" w:hAnsi="宋体" w:cs="宋体" w:hint="eastAsia"/>
          <w:b/>
          <w:bCs/>
          <w:sz w:val="28"/>
          <w:szCs w:val="28"/>
        </w:rPr>
        <w:lastRenderedPageBreak/>
        <w:t>项目支出绩效自评表</w:t>
      </w:r>
    </w:p>
    <w:p w14:paraId="378FCF60" w14:textId="77777777" w:rsidR="00B37FC8"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5001" w:type="pct"/>
        <w:tblLook w:val="04A0" w:firstRow="1" w:lastRow="0" w:firstColumn="1" w:lastColumn="0" w:noHBand="0" w:noVBand="1"/>
      </w:tblPr>
      <w:tblGrid>
        <w:gridCol w:w="578"/>
        <w:gridCol w:w="541"/>
        <w:gridCol w:w="557"/>
        <w:gridCol w:w="812"/>
        <w:gridCol w:w="568"/>
        <w:gridCol w:w="666"/>
        <w:gridCol w:w="666"/>
        <w:gridCol w:w="557"/>
        <w:gridCol w:w="756"/>
        <w:gridCol w:w="582"/>
        <w:gridCol w:w="559"/>
        <w:gridCol w:w="555"/>
        <w:gridCol w:w="557"/>
        <w:gridCol w:w="904"/>
      </w:tblGrid>
      <w:tr w:rsidR="00B37FC8" w14:paraId="0C86FDFB" w14:textId="77777777">
        <w:trPr>
          <w:trHeight w:val="614"/>
        </w:trPr>
        <w:tc>
          <w:tcPr>
            <w:tcW w:w="660" w:type="pct"/>
            <w:gridSpan w:val="2"/>
            <w:tcBorders>
              <w:top w:val="single" w:sz="4" w:space="0" w:color="auto"/>
              <w:left w:val="single" w:sz="4" w:space="0" w:color="auto"/>
              <w:bottom w:val="single" w:sz="4" w:space="0" w:color="auto"/>
              <w:right w:val="single" w:sz="4" w:space="0" w:color="auto"/>
            </w:tcBorders>
            <w:vAlign w:val="center"/>
          </w:tcPr>
          <w:p w14:paraId="23136EBE" w14:textId="77777777" w:rsidR="00B37FC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项目名称</w:t>
            </w:r>
          </w:p>
        </w:tc>
        <w:tc>
          <w:tcPr>
            <w:tcW w:w="4340" w:type="pct"/>
            <w:gridSpan w:val="12"/>
            <w:tcBorders>
              <w:top w:val="single" w:sz="4" w:space="0" w:color="auto"/>
              <w:left w:val="nil"/>
              <w:bottom w:val="single" w:sz="4" w:space="0" w:color="auto"/>
              <w:right w:val="single" w:sz="4" w:space="0" w:color="auto"/>
            </w:tcBorders>
            <w:vAlign w:val="center"/>
          </w:tcPr>
          <w:p w14:paraId="3B8C32D6" w14:textId="77777777" w:rsidR="00B37FC8"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2024年乡镇卫生院运转经费</w:t>
            </w:r>
          </w:p>
        </w:tc>
      </w:tr>
      <w:tr w:rsidR="00B37FC8" w14:paraId="14B6086C" w14:textId="77777777">
        <w:trPr>
          <w:trHeight w:val="380"/>
        </w:trPr>
        <w:tc>
          <w:tcPr>
            <w:tcW w:w="660" w:type="pct"/>
            <w:gridSpan w:val="2"/>
            <w:tcBorders>
              <w:top w:val="single" w:sz="4" w:space="0" w:color="auto"/>
              <w:left w:val="single" w:sz="4" w:space="0" w:color="auto"/>
              <w:bottom w:val="single" w:sz="4" w:space="0" w:color="auto"/>
              <w:right w:val="single" w:sz="4" w:space="0" w:color="auto"/>
            </w:tcBorders>
            <w:vAlign w:val="center"/>
          </w:tcPr>
          <w:p w14:paraId="31CA4F8A" w14:textId="77777777" w:rsidR="00B37FC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主管部门</w:t>
            </w:r>
          </w:p>
        </w:tc>
        <w:tc>
          <w:tcPr>
            <w:tcW w:w="1781" w:type="pct"/>
            <w:gridSpan w:val="5"/>
            <w:tcBorders>
              <w:top w:val="single" w:sz="4" w:space="0" w:color="auto"/>
              <w:left w:val="nil"/>
              <w:bottom w:val="single" w:sz="4" w:space="0" w:color="auto"/>
              <w:right w:val="single" w:sz="4" w:space="0" w:color="auto"/>
            </w:tcBorders>
            <w:vAlign w:val="center"/>
          </w:tcPr>
          <w:p w14:paraId="395A344E" w14:textId="77777777" w:rsidR="00B37FC8"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奇台县卫生健康委员会</w:t>
            </w:r>
          </w:p>
        </w:tc>
        <w:tc>
          <w:tcPr>
            <w:tcW w:w="708" w:type="pct"/>
            <w:gridSpan w:val="2"/>
            <w:tcBorders>
              <w:top w:val="single" w:sz="4" w:space="0" w:color="auto"/>
              <w:left w:val="nil"/>
              <w:bottom w:val="single" w:sz="4" w:space="0" w:color="auto"/>
              <w:right w:val="single" w:sz="4" w:space="0" w:color="auto"/>
            </w:tcBorders>
            <w:vAlign w:val="center"/>
          </w:tcPr>
          <w:p w14:paraId="54955FA3" w14:textId="77777777" w:rsidR="00B37FC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实施单位</w:t>
            </w:r>
          </w:p>
        </w:tc>
        <w:tc>
          <w:tcPr>
            <w:tcW w:w="1851" w:type="pct"/>
            <w:gridSpan w:val="5"/>
            <w:tcBorders>
              <w:top w:val="single" w:sz="4" w:space="0" w:color="auto"/>
              <w:left w:val="nil"/>
              <w:bottom w:val="single" w:sz="4" w:space="0" w:color="auto"/>
              <w:right w:val="single" w:sz="4" w:space="0" w:color="auto"/>
            </w:tcBorders>
            <w:vAlign w:val="center"/>
          </w:tcPr>
          <w:p w14:paraId="0182DF1D" w14:textId="77777777" w:rsidR="00B37FC8"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奇台县五马场哈萨克族乡卫生院</w:t>
            </w:r>
          </w:p>
        </w:tc>
      </w:tr>
      <w:tr w:rsidR="00B37FC8" w14:paraId="4073358C" w14:textId="77777777">
        <w:trPr>
          <w:trHeight w:val="380"/>
        </w:trPr>
        <w:tc>
          <w:tcPr>
            <w:tcW w:w="328" w:type="pct"/>
            <w:vMerge w:val="restart"/>
            <w:tcBorders>
              <w:top w:val="nil"/>
              <w:left w:val="single" w:sz="4" w:space="0" w:color="auto"/>
              <w:bottom w:val="single" w:sz="4" w:space="0" w:color="auto"/>
              <w:right w:val="single" w:sz="4" w:space="0" w:color="auto"/>
            </w:tcBorders>
            <w:vAlign w:val="center"/>
          </w:tcPr>
          <w:p w14:paraId="266DC325" w14:textId="77777777" w:rsidR="00B37FC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项目资金</w:t>
            </w:r>
            <w:r>
              <w:rPr>
                <w:rFonts w:ascii="宋体" w:eastAsia="宋体" w:hAnsi="宋体" w:cs="宋体" w:hint="eastAsia"/>
                <w:b/>
                <w:bCs/>
                <w:color w:val="000000"/>
                <w:sz w:val="18"/>
                <w:szCs w:val="18"/>
              </w:rPr>
              <w:br/>
              <w:t>（万元）</w:t>
            </w:r>
          </w:p>
        </w:tc>
        <w:tc>
          <w:tcPr>
            <w:tcW w:w="660" w:type="pct"/>
            <w:gridSpan w:val="2"/>
            <w:tcBorders>
              <w:top w:val="single" w:sz="4" w:space="0" w:color="auto"/>
              <w:left w:val="nil"/>
              <w:bottom w:val="single" w:sz="4" w:space="0" w:color="auto"/>
              <w:right w:val="single" w:sz="4" w:space="0" w:color="auto"/>
            </w:tcBorders>
            <w:vAlign w:val="center"/>
          </w:tcPr>
          <w:p w14:paraId="5BE4325A" w14:textId="77777777" w:rsidR="00B37FC8" w:rsidRDefault="00B37FC8">
            <w:pPr>
              <w:jc w:val="center"/>
              <w:rPr>
                <w:rFonts w:ascii="宋体" w:eastAsia="宋体" w:hAnsi="宋体" w:cs="宋体" w:hint="eastAsia"/>
                <w:color w:val="000000"/>
                <w:sz w:val="18"/>
                <w:szCs w:val="18"/>
              </w:rPr>
            </w:pPr>
          </w:p>
        </w:tc>
        <w:tc>
          <w:tcPr>
            <w:tcW w:w="471" w:type="pct"/>
            <w:tcBorders>
              <w:top w:val="single" w:sz="4" w:space="0" w:color="auto"/>
              <w:left w:val="nil"/>
              <w:bottom w:val="single" w:sz="4" w:space="0" w:color="auto"/>
              <w:right w:val="single" w:sz="4" w:space="0" w:color="auto"/>
            </w:tcBorders>
            <w:vAlign w:val="center"/>
          </w:tcPr>
          <w:p w14:paraId="5C6C88F6" w14:textId="77777777" w:rsidR="00B37FC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年初预算数</w:t>
            </w:r>
          </w:p>
        </w:tc>
        <w:tc>
          <w:tcPr>
            <w:tcW w:w="982" w:type="pct"/>
            <w:gridSpan w:val="3"/>
            <w:tcBorders>
              <w:top w:val="single" w:sz="4" w:space="0" w:color="auto"/>
              <w:left w:val="nil"/>
              <w:bottom w:val="single" w:sz="4" w:space="0" w:color="auto"/>
              <w:right w:val="single" w:sz="4" w:space="0" w:color="auto"/>
            </w:tcBorders>
            <w:vAlign w:val="center"/>
          </w:tcPr>
          <w:p w14:paraId="4ACF3ADB" w14:textId="77777777" w:rsidR="00B37FC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全年预算数</w:t>
            </w:r>
          </w:p>
        </w:tc>
        <w:tc>
          <w:tcPr>
            <w:tcW w:w="708" w:type="pct"/>
            <w:gridSpan w:val="2"/>
            <w:tcBorders>
              <w:top w:val="single" w:sz="4" w:space="0" w:color="auto"/>
              <w:left w:val="nil"/>
              <w:bottom w:val="single" w:sz="4" w:space="0" w:color="auto"/>
              <w:right w:val="single" w:sz="4" w:space="0" w:color="auto"/>
            </w:tcBorders>
            <w:vAlign w:val="center"/>
          </w:tcPr>
          <w:p w14:paraId="0B11B635" w14:textId="77777777" w:rsidR="00B37FC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全年执行数</w:t>
            </w:r>
          </w:p>
        </w:tc>
        <w:tc>
          <w:tcPr>
            <w:tcW w:w="671" w:type="pct"/>
            <w:gridSpan w:val="2"/>
            <w:tcBorders>
              <w:top w:val="nil"/>
              <w:left w:val="nil"/>
              <w:bottom w:val="single" w:sz="4" w:space="0" w:color="auto"/>
              <w:right w:val="single" w:sz="4" w:space="0" w:color="auto"/>
            </w:tcBorders>
            <w:vAlign w:val="center"/>
          </w:tcPr>
          <w:p w14:paraId="4187D024" w14:textId="77777777" w:rsidR="00B37FC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分值</w:t>
            </w:r>
          </w:p>
        </w:tc>
        <w:tc>
          <w:tcPr>
            <w:tcW w:w="655" w:type="pct"/>
            <w:gridSpan w:val="2"/>
            <w:tcBorders>
              <w:top w:val="single" w:sz="4" w:space="0" w:color="auto"/>
              <w:left w:val="nil"/>
              <w:bottom w:val="single" w:sz="4" w:space="0" w:color="auto"/>
              <w:right w:val="single" w:sz="4" w:space="0" w:color="auto"/>
            </w:tcBorders>
            <w:vAlign w:val="center"/>
          </w:tcPr>
          <w:p w14:paraId="1248DA76" w14:textId="77777777" w:rsidR="00B37FC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执行率</w:t>
            </w:r>
          </w:p>
        </w:tc>
        <w:tc>
          <w:tcPr>
            <w:tcW w:w="524" w:type="pct"/>
            <w:tcBorders>
              <w:top w:val="nil"/>
              <w:left w:val="nil"/>
              <w:bottom w:val="single" w:sz="4" w:space="0" w:color="auto"/>
              <w:right w:val="single" w:sz="4" w:space="0" w:color="auto"/>
            </w:tcBorders>
            <w:vAlign w:val="center"/>
          </w:tcPr>
          <w:p w14:paraId="0FF18B21" w14:textId="77777777" w:rsidR="00B37FC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得分</w:t>
            </w:r>
          </w:p>
        </w:tc>
      </w:tr>
      <w:tr w:rsidR="00B37FC8" w14:paraId="63B58794"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1EDA1D6B" w14:textId="77777777" w:rsidR="00B37FC8" w:rsidRDefault="00B37FC8">
            <w:pPr>
              <w:rPr>
                <w:rFonts w:ascii="宋体" w:eastAsia="宋体" w:hAnsi="宋体" w:cs="宋体" w:hint="eastAsia"/>
                <w:color w:val="000000"/>
                <w:sz w:val="18"/>
                <w:szCs w:val="18"/>
              </w:rPr>
            </w:pPr>
          </w:p>
        </w:tc>
        <w:tc>
          <w:tcPr>
            <w:tcW w:w="660" w:type="pct"/>
            <w:gridSpan w:val="2"/>
            <w:tcBorders>
              <w:top w:val="single" w:sz="4" w:space="0" w:color="auto"/>
              <w:left w:val="nil"/>
              <w:bottom w:val="single" w:sz="4" w:space="0" w:color="auto"/>
              <w:right w:val="single" w:sz="4" w:space="0" w:color="auto"/>
            </w:tcBorders>
            <w:vAlign w:val="center"/>
          </w:tcPr>
          <w:p w14:paraId="30A75861" w14:textId="77777777" w:rsidR="00B37FC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年度资金总额</w:t>
            </w:r>
          </w:p>
        </w:tc>
        <w:tc>
          <w:tcPr>
            <w:tcW w:w="471" w:type="pct"/>
            <w:tcBorders>
              <w:top w:val="single" w:sz="4" w:space="0" w:color="auto"/>
              <w:left w:val="nil"/>
              <w:bottom w:val="single" w:sz="4" w:space="0" w:color="auto"/>
              <w:right w:val="single" w:sz="4" w:space="0" w:color="auto"/>
            </w:tcBorders>
            <w:vAlign w:val="center"/>
          </w:tcPr>
          <w:p w14:paraId="1EF65828" w14:textId="77777777" w:rsidR="00B37FC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c>
          <w:tcPr>
            <w:tcW w:w="982" w:type="pct"/>
            <w:gridSpan w:val="3"/>
            <w:tcBorders>
              <w:top w:val="single" w:sz="4" w:space="0" w:color="auto"/>
              <w:left w:val="nil"/>
              <w:bottom w:val="single" w:sz="4" w:space="0" w:color="auto"/>
              <w:right w:val="single" w:sz="4" w:space="0" w:color="auto"/>
            </w:tcBorders>
            <w:vAlign w:val="center"/>
          </w:tcPr>
          <w:p w14:paraId="6BA0C4FB" w14:textId="77777777" w:rsidR="00B37FC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14.20</w:t>
            </w:r>
          </w:p>
        </w:tc>
        <w:tc>
          <w:tcPr>
            <w:tcW w:w="708" w:type="pct"/>
            <w:gridSpan w:val="2"/>
            <w:tcBorders>
              <w:top w:val="single" w:sz="4" w:space="0" w:color="auto"/>
              <w:left w:val="nil"/>
              <w:bottom w:val="single" w:sz="4" w:space="0" w:color="auto"/>
              <w:right w:val="single" w:sz="4" w:space="0" w:color="auto"/>
            </w:tcBorders>
            <w:vAlign w:val="center"/>
          </w:tcPr>
          <w:p w14:paraId="11B1B1D8" w14:textId="77777777" w:rsidR="00B37FC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14.20</w:t>
            </w:r>
          </w:p>
        </w:tc>
        <w:tc>
          <w:tcPr>
            <w:tcW w:w="671" w:type="pct"/>
            <w:gridSpan w:val="2"/>
            <w:tcBorders>
              <w:top w:val="nil"/>
              <w:left w:val="nil"/>
              <w:bottom w:val="single" w:sz="4" w:space="0" w:color="auto"/>
              <w:right w:val="single" w:sz="4" w:space="0" w:color="auto"/>
            </w:tcBorders>
            <w:vAlign w:val="center"/>
          </w:tcPr>
          <w:p w14:paraId="69006B3B" w14:textId="77777777" w:rsidR="00B37FC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55" w:type="pct"/>
            <w:gridSpan w:val="2"/>
            <w:tcBorders>
              <w:top w:val="single" w:sz="4" w:space="0" w:color="auto"/>
              <w:left w:val="nil"/>
              <w:bottom w:val="single" w:sz="4" w:space="0" w:color="auto"/>
              <w:right w:val="single" w:sz="4" w:space="0" w:color="auto"/>
            </w:tcBorders>
            <w:vAlign w:val="center"/>
          </w:tcPr>
          <w:p w14:paraId="501EA660" w14:textId="77777777" w:rsidR="00B37FC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524" w:type="pct"/>
            <w:tcBorders>
              <w:top w:val="nil"/>
              <w:left w:val="nil"/>
              <w:bottom w:val="single" w:sz="4" w:space="0" w:color="auto"/>
              <w:right w:val="single" w:sz="4" w:space="0" w:color="auto"/>
            </w:tcBorders>
            <w:vAlign w:val="center"/>
          </w:tcPr>
          <w:p w14:paraId="42E198F3" w14:textId="77777777" w:rsidR="00B37FC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B37FC8" w14:paraId="2794F410"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461F28C9" w14:textId="77777777" w:rsidR="00B37FC8" w:rsidRDefault="00B37FC8">
            <w:pPr>
              <w:rPr>
                <w:rFonts w:ascii="宋体" w:eastAsia="宋体" w:hAnsi="宋体" w:cs="宋体" w:hint="eastAsia"/>
                <w:color w:val="000000"/>
                <w:sz w:val="18"/>
                <w:szCs w:val="18"/>
              </w:rPr>
            </w:pPr>
          </w:p>
        </w:tc>
        <w:tc>
          <w:tcPr>
            <w:tcW w:w="660" w:type="pct"/>
            <w:gridSpan w:val="2"/>
            <w:tcBorders>
              <w:top w:val="single" w:sz="4" w:space="0" w:color="auto"/>
              <w:left w:val="nil"/>
              <w:bottom w:val="single" w:sz="4" w:space="0" w:color="auto"/>
              <w:right w:val="single" w:sz="4" w:space="0" w:color="auto"/>
            </w:tcBorders>
            <w:vAlign w:val="center"/>
          </w:tcPr>
          <w:p w14:paraId="346C6FB3" w14:textId="77777777" w:rsidR="00B37FC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其中：当年财政拨款</w:t>
            </w:r>
          </w:p>
        </w:tc>
        <w:tc>
          <w:tcPr>
            <w:tcW w:w="471" w:type="pct"/>
            <w:tcBorders>
              <w:top w:val="single" w:sz="4" w:space="0" w:color="auto"/>
              <w:left w:val="nil"/>
              <w:bottom w:val="single" w:sz="4" w:space="0" w:color="auto"/>
              <w:right w:val="single" w:sz="4" w:space="0" w:color="auto"/>
            </w:tcBorders>
            <w:vAlign w:val="center"/>
          </w:tcPr>
          <w:p w14:paraId="3F060736" w14:textId="77777777" w:rsidR="00B37FC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c>
          <w:tcPr>
            <w:tcW w:w="982" w:type="pct"/>
            <w:gridSpan w:val="3"/>
            <w:tcBorders>
              <w:top w:val="single" w:sz="4" w:space="0" w:color="auto"/>
              <w:left w:val="nil"/>
              <w:bottom w:val="single" w:sz="4" w:space="0" w:color="auto"/>
              <w:right w:val="single" w:sz="4" w:space="0" w:color="auto"/>
            </w:tcBorders>
            <w:vAlign w:val="center"/>
          </w:tcPr>
          <w:p w14:paraId="654F6CA5" w14:textId="77777777" w:rsidR="00B37FC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14.20</w:t>
            </w:r>
          </w:p>
        </w:tc>
        <w:tc>
          <w:tcPr>
            <w:tcW w:w="708" w:type="pct"/>
            <w:gridSpan w:val="2"/>
            <w:tcBorders>
              <w:top w:val="single" w:sz="4" w:space="0" w:color="auto"/>
              <w:left w:val="nil"/>
              <w:bottom w:val="single" w:sz="4" w:space="0" w:color="auto"/>
              <w:right w:val="single" w:sz="4" w:space="0" w:color="auto"/>
            </w:tcBorders>
            <w:vAlign w:val="center"/>
          </w:tcPr>
          <w:p w14:paraId="3307E177" w14:textId="77777777" w:rsidR="00B37FC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14.20</w:t>
            </w:r>
          </w:p>
        </w:tc>
        <w:tc>
          <w:tcPr>
            <w:tcW w:w="671" w:type="pct"/>
            <w:gridSpan w:val="2"/>
            <w:tcBorders>
              <w:top w:val="nil"/>
              <w:left w:val="nil"/>
              <w:bottom w:val="single" w:sz="4" w:space="0" w:color="auto"/>
              <w:right w:val="single" w:sz="4" w:space="0" w:color="auto"/>
            </w:tcBorders>
            <w:vAlign w:val="center"/>
          </w:tcPr>
          <w:p w14:paraId="50615ECE" w14:textId="77777777" w:rsidR="00B37FC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tcPr>
          <w:p w14:paraId="427EF71A" w14:textId="77777777" w:rsidR="00B37FC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tcPr>
          <w:p w14:paraId="1BDA7A5D" w14:textId="77777777" w:rsidR="00B37FC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B37FC8" w14:paraId="1CDE16C9"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1863DF15" w14:textId="77777777" w:rsidR="00B37FC8" w:rsidRDefault="00B37FC8">
            <w:pPr>
              <w:rPr>
                <w:rFonts w:ascii="宋体" w:eastAsia="宋体" w:hAnsi="宋体" w:cs="宋体" w:hint="eastAsia"/>
                <w:color w:val="000000"/>
                <w:sz w:val="18"/>
                <w:szCs w:val="18"/>
              </w:rPr>
            </w:pPr>
          </w:p>
        </w:tc>
        <w:tc>
          <w:tcPr>
            <w:tcW w:w="660" w:type="pct"/>
            <w:gridSpan w:val="2"/>
            <w:tcBorders>
              <w:top w:val="single" w:sz="4" w:space="0" w:color="auto"/>
              <w:left w:val="nil"/>
              <w:bottom w:val="single" w:sz="4" w:space="0" w:color="auto"/>
              <w:right w:val="single" w:sz="4" w:space="0" w:color="auto"/>
            </w:tcBorders>
            <w:vAlign w:val="center"/>
          </w:tcPr>
          <w:p w14:paraId="4A71F73A" w14:textId="77777777" w:rsidR="00B37FC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其他资金</w:t>
            </w:r>
          </w:p>
        </w:tc>
        <w:tc>
          <w:tcPr>
            <w:tcW w:w="471" w:type="pct"/>
            <w:tcBorders>
              <w:top w:val="single" w:sz="4" w:space="0" w:color="auto"/>
              <w:left w:val="nil"/>
              <w:bottom w:val="single" w:sz="4" w:space="0" w:color="auto"/>
              <w:right w:val="single" w:sz="4" w:space="0" w:color="auto"/>
            </w:tcBorders>
            <w:vAlign w:val="center"/>
          </w:tcPr>
          <w:p w14:paraId="11265AAB" w14:textId="77777777" w:rsidR="00B37FC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82" w:type="pct"/>
            <w:gridSpan w:val="3"/>
            <w:tcBorders>
              <w:top w:val="single" w:sz="4" w:space="0" w:color="auto"/>
              <w:left w:val="nil"/>
              <w:bottom w:val="single" w:sz="4" w:space="0" w:color="auto"/>
              <w:right w:val="single" w:sz="4" w:space="0" w:color="auto"/>
            </w:tcBorders>
            <w:vAlign w:val="center"/>
          </w:tcPr>
          <w:p w14:paraId="0771097F" w14:textId="77777777" w:rsidR="00B37FC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708" w:type="pct"/>
            <w:gridSpan w:val="2"/>
            <w:tcBorders>
              <w:top w:val="single" w:sz="4" w:space="0" w:color="auto"/>
              <w:left w:val="nil"/>
              <w:bottom w:val="single" w:sz="4" w:space="0" w:color="auto"/>
              <w:right w:val="single" w:sz="4" w:space="0" w:color="auto"/>
            </w:tcBorders>
            <w:vAlign w:val="center"/>
          </w:tcPr>
          <w:p w14:paraId="16860988" w14:textId="77777777" w:rsidR="00B37FC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71" w:type="pct"/>
            <w:gridSpan w:val="2"/>
            <w:tcBorders>
              <w:top w:val="nil"/>
              <w:left w:val="nil"/>
              <w:bottom w:val="single" w:sz="4" w:space="0" w:color="auto"/>
              <w:right w:val="single" w:sz="4" w:space="0" w:color="auto"/>
            </w:tcBorders>
            <w:vAlign w:val="center"/>
          </w:tcPr>
          <w:p w14:paraId="2F286952" w14:textId="77777777" w:rsidR="00B37FC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tcPr>
          <w:p w14:paraId="3C5D2A22" w14:textId="77777777" w:rsidR="00B37FC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tcPr>
          <w:p w14:paraId="5D262ECB" w14:textId="77777777" w:rsidR="00B37FC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B37FC8" w14:paraId="3599711B" w14:textId="77777777">
        <w:trPr>
          <w:trHeight w:val="360"/>
        </w:trPr>
        <w:tc>
          <w:tcPr>
            <w:tcW w:w="328" w:type="pct"/>
            <w:vMerge w:val="restart"/>
            <w:tcBorders>
              <w:top w:val="nil"/>
              <w:left w:val="single" w:sz="4" w:space="0" w:color="auto"/>
              <w:bottom w:val="single" w:sz="4" w:space="0" w:color="auto"/>
              <w:right w:val="single" w:sz="4" w:space="0" w:color="auto"/>
            </w:tcBorders>
            <w:vAlign w:val="center"/>
          </w:tcPr>
          <w:p w14:paraId="0F1CEC39" w14:textId="77777777" w:rsidR="00B37FC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年度总体目标</w:t>
            </w:r>
          </w:p>
        </w:tc>
        <w:tc>
          <w:tcPr>
            <w:tcW w:w="2113" w:type="pct"/>
            <w:gridSpan w:val="6"/>
            <w:tcBorders>
              <w:top w:val="single" w:sz="4" w:space="0" w:color="auto"/>
              <w:left w:val="nil"/>
              <w:bottom w:val="single" w:sz="4" w:space="0" w:color="auto"/>
              <w:right w:val="single" w:sz="4" w:space="0" w:color="auto"/>
            </w:tcBorders>
            <w:vAlign w:val="center"/>
          </w:tcPr>
          <w:p w14:paraId="639EF9F5" w14:textId="77777777" w:rsidR="00B37FC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预期目标</w:t>
            </w:r>
          </w:p>
        </w:tc>
        <w:tc>
          <w:tcPr>
            <w:tcW w:w="2559" w:type="pct"/>
            <w:gridSpan w:val="7"/>
            <w:tcBorders>
              <w:top w:val="single" w:sz="4" w:space="0" w:color="auto"/>
              <w:left w:val="nil"/>
              <w:bottom w:val="single" w:sz="4" w:space="0" w:color="auto"/>
              <w:right w:val="single" w:sz="4" w:space="0" w:color="auto"/>
            </w:tcBorders>
            <w:vAlign w:val="center"/>
          </w:tcPr>
          <w:p w14:paraId="64E80F22" w14:textId="77777777" w:rsidR="00B37FC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实际完成情况</w:t>
            </w:r>
          </w:p>
        </w:tc>
      </w:tr>
      <w:tr w:rsidR="00B37FC8" w14:paraId="0ECC6660" w14:textId="77777777">
        <w:trPr>
          <w:trHeight w:val="820"/>
        </w:trPr>
        <w:tc>
          <w:tcPr>
            <w:tcW w:w="328" w:type="pct"/>
            <w:vMerge/>
            <w:tcBorders>
              <w:top w:val="nil"/>
              <w:left w:val="single" w:sz="4" w:space="0" w:color="auto"/>
              <w:bottom w:val="single" w:sz="4" w:space="0" w:color="auto"/>
              <w:right w:val="single" w:sz="4" w:space="0" w:color="auto"/>
            </w:tcBorders>
            <w:vAlign w:val="center"/>
          </w:tcPr>
          <w:p w14:paraId="5A94E5E9" w14:textId="77777777" w:rsidR="00B37FC8" w:rsidRDefault="00B37FC8">
            <w:pPr>
              <w:rPr>
                <w:rFonts w:ascii="宋体" w:eastAsia="宋体" w:hAnsi="宋体" w:cs="宋体" w:hint="eastAsia"/>
                <w:color w:val="000000"/>
                <w:sz w:val="18"/>
                <w:szCs w:val="18"/>
              </w:rPr>
            </w:pPr>
          </w:p>
        </w:tc>
        <w:tc>
          <w:tcPr>
            <w:tcW w:w="2113" w:type="pct"/>
            <w:gridSpan w:val="6"/>
            <w:tcBorders>
              <w:top w:val="single" w:sz="4" w:space="0" w:color="auto"/>
              <w:left w:val="nil"/>
              <w:bottom w:val="single" w:sz="4" w:space="0" w:color="auto"/>
              <w:right w:val="single" w:sz="4" w:space="0" w:color="auto"/>
            </w:tcBorders>
            <w:vAlign w:val="center"/>
          </w:tcPr>
          <w:p w14:paraId="1D44F1F7" w14:textId="77777777" w:rsidR="00B37FC8"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为五马场乡常驻居民，和流动居民提供卫生服务，维持下属医疗机构正常运行，保障医疗卫生机构，能够为百姓提升医疗服务质量。</w:t>
            </w:r>
          </w:p>
        </w:tc>
        <w:tc>
          <w:tcPr>
            <w:tcW w:w="2559" w:type="pct"/>
            <w:gridSpan w:val="7"/>
            <w:tcBorders>
              <w:top w:val="single" w:sz="4" w:space="0" w:color="auto"/>
              <w:left w:val="nil"/>
              <w:bottom w:val="single" w:sz="4" w:space="0" w:color="auto"/>
              <w:right w:val="single" w:sz="4" w:space="0" w:color="auto"/>
            </w:tcBorders>
            <w:vAlign w:val="center"/>
          </w:tcPr>
          <w:p w14:paraId="79034DCB" w14:textId="77777777" w:rsidR="00B37FC8"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我单位于2024年按时拨付了相关的乡运转经费共计：14.20万元，该经费的拨付伟维持单位的正常运转，保障了单位医疗服务的质量与能力。</w:t>
            </w:r>
          </w:p>
        </w:tc>
      </w:tr>
      <w:tr w:rsidR="00B37FC8" w14:paraId="592AC442" w14:textId="77777777">
        <w:trPr>
          <w:trHeight w:val="820"/>
        </w:trPr>
        <w:tc>
          <w:tcPr>
            <w:tcW w:w="328" w:type="pct"/>
            <w:tcBorders>
              <w:top w:val="nil"/>
              <w:left w:val="single" w:sz="4" w:space="0" w:color="auto"/>
              <w:bottom w:val="single" w:sz="4" w:space="0" w:color="auto"/>
              <w:right w:val="single" w:sz="4" w:space="0" w:color="auto"/>
            </w:tcBorders>
            <w:vAlign w:val="center"/>
          </w:tcPr>
          <w:p w14:paraId="52802DA4" w14:textId="77777777" w:rsidR="00B37FC8" w:rsidRDefault="00B37FC8">
            <w:pP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1A63D255" w14:textId="77777777" w:rsidR="00B37FC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一级指标</w:t>
            </w:r>
          </w:p>
        </w:tc>
        <w:tc>
          <w:tcPr>
            <w:tcW w:w="328" w:type="pct"/>
            <w:tcBorders>
              <w:top w:val="nil"/>
              <w:left w:val="nil"/>
              <w:bottom w:val="single" w:sz="4" w:space="0" w:color="auto"/>
              <w:right w:val="single" w:sz="4" w:space="0" w:color="auto"/>
            </w:tcBorders>
            <w:vAlign w:val="center"/>
          </w:tcPr>
          <w:p w14:paraId="0288D3FC" w14:textId="77777777" w:rsidR="00B37FC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二级指标</w:t>
            </w:r>
          </w:p>
        </w:tc>
        <w:tc>
          <w:tcPr>
            <w:tcW w:w="471" w:type="pct"/>
            <w:tcBorders>
              <w:top w:val="single" w:sz="4" w:space="0" w:color="auto"/>
              <w:left w:val="nil"/>
              <w:bottom w:val="single" w:sz="4" w:space="0" w:color="auto"/>
              <w:right w:val="single" w:sz="4" w:space="0" w:color="auto"/>
            </w:tcBorders>
            <w:vAlign w:val="center"/>
          </w:tcPr>
          <w:p w14:paraId="56391A80" w14:textId="77777777" w:rsidR="00B37FC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三级指标</w:t>
            </w:r>
          </w:p>
        </w:tc>
        <w:tc>
          <w:tcPr>
            <w:tcW w:w="334" w:type="pct"/>
            <w:tcBorders>
              <w:top w:val="nil"/>
              <w:left w:val="nil"/>
              <w:bottom w:val="single" w:sz="4" w:space="0" w:color="auto"/>
              <w:right w:val="single" w:sz="4" w:space="0" w:color="auto"/>
            </w:tcBorders>
            <w:vAlign w:val="center"/>
          </w:tcPr>
          <w:p w14:paraId="67BA83EE" w14:textId="77777777" w:rsidR="00B37FC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权重</w:t>
            </w:r>
          </w:p>
        </w:tc>
        <w:tc>
          <w:tcPr>
            <w:tcW w:w="314" w:type="pct"/>
            <w:tcBorders>
              <w:top w:val="nil"/>
              <w:left w:val="nil"/>
              <w:bottom w:val="single" w:sz="4" w:space="0" w:color="auto"/>
              <w:right w:val="single" w:sz="4" w:space="0" w:color="auto"/>
            </w:tcBorders>
            <w:vAlign w:val="center"/>
          </w:tcPr>
          <w:p w14:paraId="796433B9" w14:textId="77777777" w:rsidR="00B37FC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目标值</w:t>
            </w:r>
          </w:p>
        </w:tc>
        <w:tc>
          <w:tcPr>
            <w:tcW w:w="333" w:type="pct"/>
            <w:tcBorders>
              <w:top w:val="nil"/>
              <w:left w:val="nil"/>
              <w:bottom w:val="single" w:sz="4" w:space="0" w:color="auto"/>
              <w:right w:val="single" w:sz="4" w:space="0" w:color="auto"/>
            </w:tcBorders>
            <w:vAlign w:val="center"/>
          </w:tcPr>
          <w:p w14:paraId="1421407D" w14:textId="77777777" w:rsidR="00B37FC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业绩值</w:t>
            </w:r>
          </w:p>
        </w:tc>
        <w:tc>
          <w:tcPr>
            <w:tcW w:w="328" w:type="pct"/>
            <w:tcBorders>
              <w:top w:val="nil"/>
              <w:left w:val="nil"/>
              <w:bottom w:val="single" w:sz="4" w:space="0" w:color="auto"/>
              <w:right w:val="single" w:sz="4" w:space="0" w:color="auto"/>
            </w:tcBorders>
            <w:vAlign w:val="center"/>
          </w:tcPr>
          <w:p w14:paraId="5AB3ADB0" w14:textId="77777777" w:rsidR="00B37FC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完成率</w:t>
            </w:r>
          </w:p>
        </w:tc>
        <w:tc>
          <w:tcPr>
            <w:tcW w:w="379" w:type="pct"/>
            <w:tcBorders>
              <w:top w:val="nil"/>
              <w:left w:val="nil"/>
              <w:bottom w:val="single" w:sz="4" w:space="0" w:color="auto"/>
              <w:right w:val="single" w:sz="4" w:space="0" w:color="auto"/>
            </w:tcBorders>
            <w:vAlign w:val="center"/>
          </w:tcPr>
          <w:p w14:paraId="3A1B0E35" w14:textId="77777777" w:rsidR="00B37FC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指标得分</w:t>
            </w:r>
          </w:p>
        </w:tc>
        <w:tc>
          <w:tcPr>
            <w:tcW w:w="342" w:type="pct"/>
            <w:tcBorders>
              <w:top w:val="nil"/>
              <w:left w:val="nil"/>
              <w:bottom w:val="single" w:sz="4" w:space="0" w:color="auto"/>
              <w:right w:val="single" w:sz="4" w:space="0" w:color="auto"/>
            </w:tcBorders>
            <w:vAlign w:val="center"/>
          </w:tcPr>
          <w:p w14:paraId="3AFCD5DB" w14:textId="77777777" w:rsidR="00B37FC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指标值设定依据</w:t>
            </w:r>
          </w:p>
        </w:tc>
        <w:tc>
          <w:tcPr>
            <w:tcW w:w="329" w:type="pct"/>
            <w:tcBorders>
              <w:top w:val="nil"/>
              <w:left w:val="nil"/>
              <w:bottom w:val="single" w:sz="4" w:space="0" w:color="auto"/>
              <w:right w:val="single" w:sz="4" w:space="0" w:color="auto"/>
            </w:tcBorders>
            <w:vAlign w:val="center"/>
          </w:tcPr>
          <w:p w14:paraId="10A4FACB" w14:textId="77777777" w:rsidR="00B37FC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上年完成情况</w:t>
            </w:r>
          </w:p>
        </w:tc>
        <w:tc>
          <w:tcPr>
            <w:tcW w:w="327" w:type="pct"/>
            <w:tcBorders>
              <w:top w:val="nil"/>
              <w:left w:val="nil"/>
              <w:bottom w:val="single" w:sz="4" w:space="0" w:color="auto"/>
              <w:right w:val="single" w:sz="4" w:space="0" w:color="auto"/>
            </w:tcBorders>
            <w:vAlign w:val="center"/>
          </w:tcPr>
          <w:p w14:paraId="2435F51F" w14:textId="77777777" w:rsidR="00B37FC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赋分规则</w:t>
            </w:r>
          </w:p>
        </w:tc>
        <w:tc>
          <w:tcPr>
            <w:tcW w:w="328" w:type="pct"/>
            <w:tcBorders>
              <w:top w:val="nil"/>
              <w:left w:val="nil"/>
              <w:bottom w:val="single" w:sz="4" w:space="0" w:color="auto"/>
              <w:right w:val="single" w:sz="4" w:space="0" w:color="auto"/>
            </w:tcBorders>
            <w:vAlign w:val="center"/>
          </w:tcPr>
          <w:p w14:paraId="450962A7" w14:textId="77777777" w:rsidR="00B37FC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佐证资料</w:t>
            </w:r>
          </w:p>
        </w:tc>
        <w:tc>
          <w:tcPr>
            <w:tcW w:w="524" w:type="pct"/>
            <w:tcBorders>
              <w:top w:val="nil"/>
              <w:left w:val="nil"/>
              <w:bottom w:val="single" w:sz="4" w:space="0" w:color="auto"/>
              <w:right w:val="single" w:sz="4" w:space="0" w:color="auto"/>
            </w:tcBorders>
            <w:vAlign w:val="center"/>
          </w:tcPr>
          <w:p w14:paraId="141A89F2" w14:textId="77777777" w:rsidR="00B37FC8"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B37FC8" w14:paraId="2165404C" w14:textId="77777777">
        <w:trPr>
          <w:trHeight w:val="800"/>
        </w:trPr>
        <w:tc>
          <w:tcPr>
            <w:tcW w:w="328" w:type="pct"/>
            <w:vMerge w:val="restart"/>
            <w:tcBorders>
              <w:top w:val="nil"/>
              <w:left w:val="single" w:sz="4" w:space="0" w:color="auto"/>
              <w:right w:val="single" w:sz="4" w:space="0" w:color="auto"/>
            </w:tcBorders>
            <w:vAlign w:val="center"/>
          </w:tcPr>
          <w:p w14:paraId="58B7EC6B" w14:textId="77777777" w:rsidR="00B37FC8"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年度绩效指标完成情况</w:t>
            </w:r>
          </w:p>
        </w:tc>
        <w:tc>
          <w:tcPr>
            <w:tcW w:w="332" w:type="pct"/>
            <w:vMerge w:val="restart"/>
            <w:tcBorders>
              <w:top w:val="nil"/>
              <w:left w:val="nil"/>
              <w:right w:val="single" w:sz="4" w:space="0" w:color="auto"/>
            </w:tcBorders>
            <w:vAlign w:val="center"/>
          </w:tcPr>
          <w:p w14:paraId="22F5B9E9" w14:textId="77777777" w:rsidR="00B37FC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产出指标</w:t>
            </w:r>
          </w:p>
        </w:tc>
        <w:tc>
          <w:tcPr>
            <w:tcW w:w="328" w:type="pct"/>
            <w:tcBorders>
              <w:top w:val="nil"/>
              <w:left w:val="nil"/>
              <w:bottom w:val="single" w:sz="4" w:space="0" w:color="auto"/>
              <w:right w:val="single" w:sz="4" w:space="0" w:color="auto"/>
            </w:tcBorders>
            <w:vAlign w:val="center"/>
          </w:tcPr>
          <w:p w14:paraId="47E9EED8" w14:textId="77777777" w:rsidR="00B37FC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1" w:type="pct"/>
            <w:tcBorders>
              <w:top w:val="single" w:sz="4" w:space="0" w:color="auto"/>
              <w:left w:val="nil"/>
              <w:bottom w:val="single" w:sz="4" w:space="0" w:color="auto"/>
              <w:right w:val="single" w:sz="4" w:space="0" w:color="auto"/>
            </w:tcBorders>
            <w:vAlign w:val="center"/>
          </w:tcPr>
          <w:p w14:paraId="747CAE15" w14:textId="77777777" w:rsidR="00B37FC8"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保障卫生院运行经费家数</w:t>
            </w:r>
          </w:p>
        </w:tc>
        <w:tc>
          <w:tcPr>
            <w:tcW w:w="334" w:type="pct"/>
            <w:tcBorders>
              <w:top w:val="nil"/>
              <w:left w:val="nil"/>
              <w:bottom w:val="single" w:sz="4" w:space="0" w:color="auto"/>
              <w:right w:val="single" w:sz="4" w:space="0" w:color="auto"/>
            </w:tcBorders>
            <w:vAlign w:val="center"/>
          </w:tcPr>
          <w:p w14:paraId="6E2F3EC2" w14:textId="77777777" w:rsidR="00B37FC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25877E4E" w14:textId="77777777" w:rsidR="00B37FC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=1家</w:t>
            </w:r>
          </w:p>
        </w:tc>
        <w:tc>
          <w:tcPr>
            <w:tcW w:w="333" w:type="pct"/>
            <w:tcBorders>
              <w:top w:val="nil"/>
              <w:left w:val="nil"/>
              <w:bottom w:val="single" w:sz="4" w:space="0" w:color="auto"/>
              <w:right w:val="single" w:sz="4" w:space="0" w:color="auto"/>
            </w:tcBorders>
            <w:vAlign w:val="center"/>
          </w:tcPr>
          <w:p w14:paraId="5A054A7B" w14:textId="77777777" w:rsidR="00B37FC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=1家</w:t>
            </w:r>
          </w:p>
        </w:tc>
        <w:tc>
          <w:tcPr>
            <w:tcW w:w="328" w:type="pct"/>
            <w:tcBorders>
              <w:top w:val="nil"/>
              <w:left w:val="nil"/>
              <w:bottom w:val="single" w:sz="4" w:space="0" w:color="auto"/>
              <w:right w:val="single" w:sz="4" w:space="0" w:color="auto"/>
            </w:tcBorders>
            <w:vAlign w:val="center"/>
          </w:tcPr>
          <w:p w14:paraId="180729DA" w14:textId="77777777" w:rsidR="00B37FC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65DD4983" w14:textId="77777777" w:rsidR="00B37FC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755A2511" w14:textId="77777777" w:rsidR="00B37FC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1E4CEE65" w14:textId="77777777" w:rsidR="00B37FC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08625DDB" w14:textId="77777777" w:rsidR="00B37FC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40B740C6" w14:textId="77777777" w:rsidR="00B37FC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513CB7D5" w14:textId="77777777" w:rsidR="00B37FC8" w:rsidRDefault="00B37FC8">
            <w:pPr>
              <w:jc w:val="center"/>
              <w:rPr>
                <w:rFonts w:ascii="宋体" w:eastAsia="宋体" w:hAnsi="宋体" w:cs="宋体" w:hint="eastAsia"/>
                <w:color w:val="000000"/>
                <w:sz w:val="18"/>
                <w:szCs w:val="18"/>
              </w:rPr>
            </w:pPr>
          </w:p>
        </w:tc>
      </w:tr>
      <w:tr w:rsidR="00B37FC8" w14:paraId="74147CAA" w14:textId="77777777">
        <w:trPr>
          <w:trHeight w:val="800"/>
        </w:trPr>
        <w:tc>
          <w:tcPr>
            <w:tcW w:w="328" w:type="pct"/>
            <w:vMerge/>
            <w:tcBorders>
              <w:left w:val="single" w:sz="4" w:space="0" w:color="auto"/>
              <w:right w:val="single" w:sz="4" w:space="0" w:color="auto"/>
            </w:tcBorders>
            <w:vAlign w:val="center"/>
          </w:tcPr>
          <w:p w14:paraId="446055E3" w14:textId="77777777" w:rsidR="00B37FC8" w:rsidRDefault="00B37FC8">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3ECBBABC" w14:textId="77777777" w:rsidR="00B37FC8" w:rsidRDefault="00B37FC8">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28C78CE6" w14:textId="77777777" w:rsidR="00B37FC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471" w:type="pct"/>
            <w:tcBorders>
              <w:top w:val="single" w:sz="4" w:space="0" w:color="auto"/>
              <w:left w:val="nil"/>
              <w:bottom w:val="single" w:sz="4" w:space="0" w:color="auto"/>
              <w:right w:val="single" w:sz="4" w:space="0" w:color="auto"/>
            </w:tcBorders>
            <w:vAlign w:val="center"/>
          </w:tcPr>
          <w:p w14:paraId="0A751BCA" w14:textId="77777777" w:rsidR="00B37FC8"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发放经费准确率</w:t>
            </w:r>
          </w:p>
        </w:tc>
        <w:tc>
          <w:tcPr>
            <w:tcW w:w="334" w:type="pct"/>
            <w:tcBorders>
              <w:top w:val="nil"/>
              <w:left w:val="nil"/>
              <w:bottom w:val="single" w:sz="4" w:space="0" w:color="auto"/>
              <w:right w:val="single" w:sz="4" w:space="0" w:color="auto"/>
            </w:tcBorders>
            <w:vAlign w:val="center"/>
          </w:tcPr>
          <w:p w14:paraId="49B7CBC1" w14:textId="77777777" w:rsidR="00B37FC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2B108DDF" w14:textId="77777777" w:rsidR="00B37FC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351F66EC" w14:textId="77777777" w:rsidR="00B37FC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10BC4D72" w14:textId="77777777" w:rsidR="00B37FC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22F3BC7F" w14:textId="77777777" w:rsidR="00B37FC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7B9322CF" w14:textId="77777777" w:rsidR="00B37FC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56AB54C3" w14:textId="77777777" w:rsidR="00B37FC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05DF9688" w14:textId="77777777" w:rsidR="00B37FC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w:t>
            </w:r>
            <w:r>
              <w:rPr>
                <w:rFonts w:ascii="宋体" w:eastAsia="宋体" w:hAnsi="宋体" w:cs="宋体" w:hint="eastAsia"/>
                <w:color w:val="000000"/>
                <w:sz w:val="18"/>
                <w:szCs w:val="18"/>
              </w:rPr>
              <w:lastRenderedPageBreak/>
              <w:t>例赋分</w:t>
            </w:r>
          </w:p>
        </w:tc>
        <w:tc>
          <w:tcPr>
            <w:tcW w:w="328" w:type="pct"/>
            <w:tcBorders>
              <w:top w:val="nil"/>
              <w:left w:val="nil"/>
              <w:bottom w:val="single" w:sz="4" w:space="0" w:color="auto"/>
              <w:right w:val="single" w:sz="4" w:space="0" w:color="auto"/>
            </w:tcBorders>
            <w:vAlign w:val="center"/>
          </w:tcPr>
          <w:p w14:paraId="6D9EA324" w14:textId="77777777" w:rsidR="00B37FC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工作资料</w:t>
            </w:r>
          </w:p>
        </w:tc>
        <w:tc>
          <w:tcPr>
            <w:tcW w:w="524" w:type="pct"/>
            <w:tcBorders>
              <w:top w:val="nil"/>
              <w:left w:val="nil"/>
              <w:bottom w:val="single" w:sz="4" w:space="0" w:color="auto"/>
              <w:right w:val="single" w:sz="4" w:space="0" w:color="auto"/>
            </w:tcBorders>
            <w:vAlign w:val="center"/>
          </w:tcPr>
          <w:p w14:paraId="79E57DB5" w14:textId="77777777" w:rsidR="00B37FC8" w:rsidRDefault="00B37FC8">
            <w:pPr>
              <w:jc w:val="center"/>
              <w:rPr>
                <w:rFonts w:ascii="宋体" w:eastAsia="宋体" w:hAnsi="宋体" w:cs="宋体" w:hint="eastAsia"/>
                <w:color w:val="000000"/>
                <w:sz w:val="18"/>
                <w:szCs w:val="18"/>
              </w:rPr>
            </w:pPr>
          </w:p>
        </w:tc>
      </w:tr>
      <w:tr w:rsidR="00B37FC8" w14:paraId="47FF6277" w14:textId="77777777">
        <w:trPr>
          <w:trHeight w:val="800"/>
        </w:trPr>
        <w:tc>
          <w:tcPr>
            <w:tcW w:w="328" w:type="pct"/>
            <w:vMerge/>
            <w:tcBorders>
              <w:left w:val="single" w:sz="4" w:space="0" w:color="auto"/>
              <w:right w:val="single" w:sz="4" w:space="0" w:color="auto"/>
            </w:tcBorders>
            <w:vAlign w:val="center"/>
          </w:tcPr>
          <w:p w14:paraId="50FF85F6" w14:textId="77777777" w:rsidR="00B37FC8" w:rsidRDefault="00B37FC8">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75C3001C" w14:textId="77777777" w:rsidR="00B37FC8" w:rsidRDefault="00B37FC8">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54E838E4" w14:textId="77777777" w:rsidR="00B37FC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471" w:type="pct"/>
            <w:tcBorders>
              <w:top w:val="single" w:sz="4" w:space="0" w:color="auto"/>
              <w:left w:val="nil"/>
              <w:bottom w:val="single" w:sz="4" w:space="0" w:color="auto"/>
              <w:right w:val="single" w:sz="4" w:space="0" w:color="auto"/>
            </w:tcBorders>
            <w:vAlign w:val="center"/>
          </w:tcPr>
          <w:p w14:paraId="6BDB7371" w14:textId="77777777" w:rsidR="00B37FC8"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资金发放到位率</w:t>
            </w:r>
          </w:p>
        </w:tc>
        <w:tc>
          <w:tcPr>
            <w:tcW w:w="334" w:type="pct"/>
            <w:tcBorders>
              <w:top w:val="nil"/>
              <w:left w:val="nil"/>
              <w:bottom w:val="single" w:sz="4" w:space="0" w:color="auto"/>
              <w:right w:val="single" w:sz="4" w:space="0" w:color="auto"/>
            </w:tcBorders>
            <w:vAlign w:val="center"/>
          </w:tcPr>
          <w:p w14:paraId="5CE8B67A" w14:textId="77777777" w:rsidR="00B37FC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66AD4D0C" w14:textId="77777777" w:rsidR="00B37FC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2171A053" w14:textId="77777777" w:rsidR="00B37FC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1F205743" w14:textId="77777777" w:rsidR="00B37FC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36C06747" w14:textId="77777777" w:rsidR="00B37FC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0E46E2A4" w14:textId="77777777" w:rsidR="00B37FC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50716ADE" w14:textId="77777777" w:rsidR="00B37FC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2A1DB6D1" w14:textId="77777777" w:rsidR="00B37FC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50FB468B" w14:textId="77777777" w:rsidR="00B37FC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52CE1B6F" w14:textId="77777777" w:rsidR="00B37FC8" w:rsidRDefault="00B37FC8">
            <w:pPr>
              <w:jc w:val="center"/>
              <w:rPr>
                <w:rFonts w:ascii="宋体" w:eastAsia="宋体" w:hAnsi="宋体" w:cs="宋体" w:hint="eastAsia"/>
                <w:color w:val="000000"/>
                <w:sz w:val="18"/>
                <w:szCs w:val="18"/>
              </w:rPr>
            </w:pPr>
          </w:p>
        </w:tc>
      </w:tr>
      <w:tr w:rsidR="00B37FC8" w14:paraId="228485D7" w14:textId="77777777">
        <w:trPr>
          <w:trHeight w:val="800"/>
        </w:trPr>
        <w:tc>
          <w:tcPr>
            <w:tcW w:w="328" w:type="pct"/>
            <w:vMerge/>
            <w:tcBorders>
              <w:left w:val="single" w:sz="4" w:space="0" w:color="auto"/>
              <w:right w:val="single" w:sz="4" w:space="0" w:color="auto"/>
            </w:tcBorders>
            <w:vAlign w:val="center"/>
          </w:tcPr>
          <w:p w14:paraId="2B7153B6" w14:textId="77777777" w:rsidR="00B37FC8" w:rsidRDefault="00B37FC8">
            <w:pPr>
              <w:rPr>
                <w:rFonts w:ascii="宋体" w:eastAsia="宋体" w:hAnsi="宋体" w:cs="宋体" w:hint="eastAsia"/>
                <w:color w:val="000000"/>
                <w:sz w:val="18"/>
                <w:szCs w:val="18"/>
              </w:rPr>
            </w:pPr>
          </w:p>
        </w:tc>
        <w:tc>
          <w:tcPr>
            <w:tcW w:w="332" w:type="pct"/>
            <w:vMerge/>
            <w:tcBorders>
              <w:left w:val="nil"/>
              <w:bottom w:val="single" w:sz="4" w:space="0" w:color="auto"/>
              <w:right w:val="single" w:sz="4" w:space="0" w:color="auto"/>
            </w:tcBorders>
            <w:vAlign w:val="center"/>
          </w:tcPr>
          <w:p w14:paraId="35A536D9" w14:textId="77777777" w:rsidR="00B37FC8" w:rsidRDefault="00B37FC8">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1E35F27C" w14:textId="77777777" w:rsidR="00B37FC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时效指标</w:t>
            </w:r>
          </w:p>
        </w:tc>
        <w:tc>
          <w:tcPr>
            <w:tcW w:w="471" w:type="pct"/>
            <w:tcBorders>
              <w:top w:val="single" w:sz="4" w:space="0" w:color="auto"/>
              <w:left w:val="nil"/>
              <w:bottom w:val="single" w:sz="4" w:space="0" w:color="auto"/>
              <w:right w:val="single" w:sz="4" w:space="0" w:color="auto"/>
            </w:tcBorders>
            <w:vAlign w:val="center"/>
          </w:tcPr>
          <w:p w14:paraId="16A435BF" w14:textId="77777777" w:rsidR="00B37FC8"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资金发放及时率</w:t>
            </w:r>
          </w:p>
        </w:tc>
        <w:tc>
          <w:tcPr>
            <w:tcW w:w="334" w:type="pct"/>
            <w:tcBorders>
              <w:top w:val="nil"/>
              <w:left w:val="nil"/>
              <w:bottom w:val="single" w:sz="4" w:space="0" w:color="auto"/>
              <w:right w:val="single" w:sz="4" w:space="0" w:color="auto"/>
            </w:tcBorders>
            <w:vAlign w:val="center"/>
          </w:tcPr>
          <w:p w14:paraId="34AEAACB" w14:textId="77777777" w:rsidR="00B37FC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2BDAEF63" w14:textId="77777777" w:rsidR="00B37FC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091E60F1" w14:textId="77777777" w:rsidR="00B37FC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6D79A4F6" w14:textId="77777777" w:rsidR="00B37FC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6EBA6009" w14:textId="77777777" w:rsidR="00B37FC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7F031E0B" w14:textId="77777777" w:rsidR="00B37FC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35A4980A" w14:textId="77777777" w:rsidR="00B37FC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06697DD8" w14:textId="77777777" w:rsidR="00B37FC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180D8284" w14:textId="77777777" w:rsidR="00B37FC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5954BA86" w14:textId="77777777" w:rsidR="00B37FC8" w:rsidRDefault="00B37FC8">
            <w:pPr>
              <w:jc w:val="center"/>
              <w:rPr>
                <w:rFonts w:ascii="宋体" w:eastAsia="宋体" w:hAnsi="宋体" w:cs="宋体" w:hint="eastAsia"/>
                <w:color w:val="000000"/>
                <w:sz w:val="18"/>
                <w:szCs w:val="18"/>
              </w:rPr>
            </w:pPr>
          </w:p>
        </w:tc>
      </w:tr>
      <w:tr w:rsidR="00B37FC8" w14:paraId="1C65A4C1" w14:textId="77777777">
        <w:trPr>
          <w:trHeight w:val="800"/>
        </w:trPr>
        <w:tc>
          <w:tcPr>
            <w:tcW w:w="328" w:type="pct"/>
            <w:vMerge/>
            <w:tcBorders>
              <w:left w:val="single" w:sz="4" w:space="0" w:color="auto"/>
              <w:right w:val="single" w:sz="4" w:space="0" w:color="auto"/>
            </w:tcBorders>
            <w:vAlign w:val="center"/>
          </w:tcPr>
          <w:p w14:paraId="510F56CE" w14:textId="77777777" w:rsidR="00B37FC8" w:rsidRDefault="00B37FC8">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54820489" w14:textId="77777777" w:rsidR="00B37FC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成本指标</w:t>
            </w:r>
          </w:p>
        </w:tc>
        <w:tc>
          <w:tcPr>
            <w:tcW w:w="328" w:type="pct"/>
            <w:tcBorders>
              <w:top w:val="nil"/>
              <w:left w:val="nil"/>
              <w:bottom w:val="single" w:sz="4" w:space="0" w:color="auto"/>
              <w:right w:val="single" w:sz="4" w:space="0" w:color="auto"/>
            </w:tcBorders>
            <w:vAlign w:val="center"/>
          </w:tcPr>
          <w:p w14:paraId="1AF4E499" w14:textId="77777777" w:rsidR="00B37FC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471" w:type="pct"/>
            <w:tcBorders>
              <w:top w:val="single" w:sz="4" w:space="0" w:color="auto"/>
              <w:left w:val="nil"/>
              <w:bottom w:val="single" w:sz="4" w:space="0" w:color="auto"/>
              <w:right w:val="single" w:sz="4" w:space="0" w:color="auto"/>
            </w:tcBorders>
            <w:vAlign w:val="center"/>
          </w:tcPr>
          <w:p w14:paraId="3FF2797B" w14:textId="77777777" w:rsidR="00B37FC8"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项目预算控制率</w:t>
            </w:r>
          </w:p>
        </w:tc>
        <w:tc>
          <w:tcPr>
            <w:tcW w:w="334" w:type="pct"/>
            <w:tcBorders>
              <w:top w:val="nil"/>
              <w:left w:val="nil"/>
              <w:bottom w:val="single" w:sz="4" w:space="0" w:color="auto"/>
              <w:right w:val="single" w:sz="4" w:space="0" w:color="auto"/>
            </w:tcBorders>
            <w:vAlign w:val="center"/>
          </w:tcPr>
          <w:p w14:paraId="542B2A7D" w14:textId="77777777" w:rsidR="00B37FC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4" w:type="pct"/>
            <w:tcBorders>
              <w:top w:val="nil"/>
              <w:left w:val="nil"/>
              <w:bottom w:val="single" w:sz="4" w:space="0" w:color="auto"/>
              <w:right w:val="single" w:sz="4" w:space="0" w:color="auto"/>
            </w:tcBorders>
            <w:vAlign w:val="center"/>
          </w:tcPr>
          <w:p w14:paraId="1709F034" w14:textId="77777777" w:rsidR="00B37FC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7350B8DB" w14:textId="77777777" w:rsidR="00B37FC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7AD08BB6" w14:textId="77777777" w:rsidR="00B37FC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2D8CC386" w14:textId="77777777" w:rsidR="00B37FC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2" w:type="pct"/>
            <w:tcBorders>
              <w:top w:val="nil"/>
              <w:left w:val="nil"/>
              <w:bottom w:val="single" w:sz="4" w:space="0" w:color="auto"/>
              <w:right w:val="single" w:sz="4" w:space="0" w:color="auto"/>
            </w:tcBorders>
            <w:vAlign w:val="center"/>
          </w:tcPr>
          <w:p w14:paraId="0C35AFA5" w14:textId="77777777" w:rsidR="00B37FC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029FF6C1" w14:textId="77777777" w:rsidR="00B37FC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4DCA0B3A" w14:textId="77777777" w:rsidR="00B37FC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5B1D83FE" w14:textId="77777777" w:rsidR="00B37FC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165D828A" w14:textId="77777777" w:rsidR="00B37FC8" w:rsidRDefault="00B37FC8">
            <w:pPr>
              <w:jc w:val="center"/>
              <w:rPr>
                <w:rFonts w:ascii="宋体" w:eastAsia="宋体" w:hAnsi="宋体" w:cs="宋体" w:hint="eastAsia"/>
                <w:color w:val="000000"/>
                <w:sz w:val="18"/>
                <w:szCs w:val="18"/>
              </w:rPr>
            </w:pPr>
          </w:p>
        </w:tc>
      </w:tr>
      <w:tr w:rsidR="00B37FC8" w14:paraId="107FCA85" w14:textId="77777777">
        <w:trPr>
          <w:trHeight w:val="800"/>
        </w:trPr>
        <w:tc>
          <w:tcPr>
            <w:tcW w:w="328" w:type="pct"/>
            <w:vMerge/>
            <w:tcBorders>
              <w:left w:val="single" w:sz="4" w:space="0" w:color="auto"/>
              <w:right w:val="single" w:sz="4" w:space="0" w:color="auto"/>
            </w:tcBorders>
            <w:vAlign w:val="center"/>
          </w:tcPr>
          <w:p w14:paraId="026E3192" w14:textId="77777777" w:rsidR="00B37FC8" w:rsidRDefault="00B37FC8">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58705D05" w14:textId="77777777" w:rsidR="00B37FC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效益指标</w:t>
            </w:r>
          </w:p>
        </w:tc>
        <w:tc>
          <w:tcPr>
            <w:tcW w:w="328" w:type="pct"/>
            <w:tcBorders>
              <w:top w:val="nil"/>
              <w:left w:val="nil"/>
              <w:bottom w:val="single" w:sz="4" w:space="0" w:color="auto"/>
              <w:right w:val="single" w:sz="4" w:space="0" w:color="auto"/>
            </w:tcBorders>
            <w:vAlign w:val="center"/>
          </w:tcPr>
          <w:p w14:paraId="69AD5E62" w14:textId="77777777" w:rsidR="00B37FC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社会效益指标</w:t>
            </w:r>
          </w:p>
        </w:tc>
        <w:tc>
          <w:tcPr>
            <w:tcW w:w="471" w:type="pct"/>
            <w:tcBorders>
              <w:top w:val="single" w:sz="4" w:space="0" w:color="auto"/>
              <w:left w:val="nil"/>
              <w:bottom w:val="single" w:sz="4" w:space="0" w:color="auto"/>
              <w:right w:val="single" w:sz="4" w:space="0" w:color="auto"/>
            </w:tcBorders>
            <w:vAlign w:val="center"/>
          </w:tcPr>
          <w:p w14:paraId="3B0AD714" w14:textId="77777777" w:rsidR="00B37FC8"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保障基层医疗机构运转正常</w:t>
            </w:r>
          </w:p>
        </w:tc>
        <w:tc>
          <w:tcPr>
            <w:tcW w:w="334" w:type="pct"/>
            <w:tcBorders>
              <w:top w:val="nil"/>
              <w:left w:val="nil"/>
              <w:bottom w:val="single" w:sz="4" w:space="0" w:color="auto"/>
              <w:right w:val="single" w:sz="4" w:space="0" w:color="auto"/>
            </w:tcBorders>
            <w:vAlign w:val="center"/>
          </w:tcPr>
          <w:p w14:paraId="29E9EF50" w14:textId="77777777" w:rsidR="00B37FC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4" w:type="pct"/>
            <w:tcBorders>
              <w:top w:val="nil"/>
              <w:left w:val="nil"/>
              <w:bottom w:val="single" w:sz="4" w:space="0" w:color="auto"/>
              <w:right w:val="single" w:sz="4" w:space="0" w:color="auto"/>
            </w:tcBorders>
            <w:vAlign w:val="center"/>
          </w:tcPr>
          <w:p w14:paraId="0E8E89C3" w14:textId="77777777" w:rsidR="00B37FC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有效保障</w:t>
            </w:r>
          </w:p>
        </w:tc>
        <w:tc>
          <w:tcPr>
            <w:tcW w:w="333" w:type="pct"/>
            <w:tcBorders>
              <w:top w:val="nil"/>
              <w:left w:val="nil"/>
              <w:bottom w:val="single" w:sz="4" w:space="0" w:color="auto"/>
              <w:right w:val="single" w:sz="4" w:space="0" w:color="auto"/>
            </w:tcBorders>
            <w:vAlign w:val="center"/>
          </w:tcPr>
          <w:p w14:paraId="0D47AC13" w14:textId="77777777" w:rsidR="00B37FC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有效保障</w:t>
            </w:r>
          </w:p>
        </w:tc>
        <w:tc>
          <w:tcPr>
            <w:tcW w:w="328" w:type="pct"/>
            <w:tcBorders>
              <w:top w:val="nil"/>
              <w:left w:val="nil"/>
              <w:bottom w:val="single" w:sz="4" w:space="0" w:color="auto"/>
              <w:right w:val="single" w:sz="4" w:space="0" w:color="auto"/>
            </w:tcBorders>
            <w:vAlign w:val="center"/>
          </w:tcPr>
          <w:p w14:paraId="11A10B27" w14:textId="77777777" w:rsidR="00B37FC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6A359E1F" w14:textId="77777777" w:rsidR="00B37FC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2" w:type="pct"/>
            <w:tcBorders>
              <w:top w:val="nil"/>
              <w:left w:val="nil"/>
              <w:bottom w:val="single" w:sz="4" w:space="0" w:color="auto"/>
              <w:right w:val="single" w:sz="4" w:space="0" w:color="auto"/>
            </w:tcBorders>
            <w:vAlign w:val="center"/>
          </w:tcPr>
          <w:p w14:paraId="26000BFE" w14:textId="77777777" w:rsidR="00B37FC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6AD8C4FF" w14:textId="77777777" w:rsidR="00B37FC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190A4D8B" w14:textId="77777777" w:rsidR="00B37FC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按评判等级赋分</w:t>
            </w:r>
          </w:p>
        </w:tc>
        <w:tc>
          <w:tcPr>
            <w:tcW w:w="328" w:type="pct"/>
            <w:tcBorders>
              <w:top w:val="nil"/>
              <w:left w:val="nil"/>
              <w:bottom w:val="single" w:sz="4" w:space="0" w:color="auto"/>
              <w:right w:val="single" w:sz="4" w:space="0" w:color="auto"/>
            </w:tcBorders>
            <w:vAlign w:val="center"/>
          </w:tcPr>
          <w:p w14:paraId="3B4D9E58" w14:textId="77777777" w:rsidR="00B37FC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2BC06F6F" w14:textId="77777777" w:rsidR="00B37FC8" w:rsidRDefault="00B37FC8">
            <w:pPr>
              <w:jc w:val="center"/>
              <w:rPr>
                <w:rFonts w:ascii="宋体" w:eastAsia="宋体" w:hAnsi="宋体" w:cs="宋体" w:hint="eastAsia"/>
                <w:color w:val="000000"/>
                <w:sz w:val="18"/>
                <w:szCs w:val="18"/>
              </w:rPr>
            </w:pPr>
          </w:p>
        </w:tc>
      </w:tr>
      <w:tr w:rsidR="00B37FC8" w14:paraId="443323E2" w14:textId="77777777">
        <w:trPr>
          <w:trHeight w:val="800"/>
        </w:trPr>
        <w:tc>
          <w:tcPr>
            <w:tcW w:w="328" w:type="pct"/>
            <w:vMerge/>
            <w:tcBorders>
              <w:left w:val="single" w:sz="4" w:space="0" w:color="auto"/>
              <w:bottom w:val="single" w:sz="4" w:space="0" w:color="auto"/>
              <w:right w:val="single" w:sz="4" w:space="0" w:color="auto"/>
            </w:tcBorders>
            <w:vAlign w:val="center"/>
          </w:tcPr>
          <w:p w14:paraId="118917F3" w14:textId="77777777" w:rsidR="00B37FC8" w:rsidRDefault="00B37FC8">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536891A1" w14:textId="77777777" w:rsidR="00B37FC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328" w:type="pct"/>
            <w:tcBorders>
              <w:top w:val="nil"/>
              <w:left w:val="nil"/>
              <w:bottom w:val="single" w:sz="4" w:space="0" w:color="auto"/>
              <w:right w:val="single" w:sz="4" w:space="0" w:color="auto"/>
            </w:tcBorders>
            <w:vAlign w:val="center"/>
          </w:tcPr>
          <w:p w14:paraId="6DA7AAD9" w14:textId="77777777" w:rsidR="00B37FC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471" w:type="pct"/>
            <w:tcBorders>
              <w:top w:val="single" w:sz="4" w:space="0" w:color="auto"/>
              <w:left w:val="nil"/>
              <w:bottom w:val="single" w:sz="4" w:space="0" w:color="auto"/>
              <w:right w:val="single" w:sz="4" w:space="0" w:color="auto"/>
            </w:tcBorders>
            <w:vAlign w:val="center"/>
          </w:tcPr>
          <w:p w14:paraId="54522D1C" w14:textId="77777777" w:rsidR="00B37FC8"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群众满意度</w:t>
            </w:r>
          </w:p>
        </w:tc>
        <w:tc>
          <w:tcPr>
            <w:tcW w:w="334" w:type="pct"/>
            <w:tcBorders>
              <w:top w:val="nil"/>
              <w:left w:val="nil"/>
              <w:bottom w:val="single" w:sz="4" w:space="0" w:color="auto"/>
              <w:right w:val="single" w:sz="4" w:space="0" w:color="auto"/>
            </w:tcBorders>
            <w:vAlign w:val="center"/>
          </w:tcPr>
          <w:p w14:paraId="6F9962C3" w14:textId="77777777" w:rsidR="00B37FC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6A6EB9A4" w14:textId="77777777" w:rsidR="00B37FC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333" w:type="pct"/>
            <w:tcBorders>
              <w:top w:val="nil"/>
              <w:left w:val="nil"/>
              <w:bottom w:val="single" w:sz="4" w:space="0" w:color="auto"/>
              <w:right w:val="single" w:sz="4" w:space="0" w:color="auto"/>
            </w:tcBorders>
            <w:vAlign w:val="center"/>
          </w:tcPr>
          <w:p w14:paraId="34D4AA83" w14:textId="77777777" w:rsidR="00B37FC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328" w:type="pct"/>
            <w:tcBorders>
              <w:top w:val="nil"/>
              <w:left w:val="nil"/>
              <w:bottom w:val="single" w:sz="4" w:space="0" w:color="auto"/>
              <w:right w:val="single" w:sz="4" w:space="0" w:color="auto"/>
            </w:tcBorders>
            <w:vAlign w:val="center"/>
          </w:tcPr>
          <w:p w14:paraId="5D9E2693" w14:textId="77777777" w:rsidR="00B37FC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173ABE14" w14:textId="77777777" w:rsidR="00B37FC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439AD597" w14:textId="77777777" w:rsidR="00B37FC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2600D0E8" w14:textId="77777777" w:rsidR="00B37FC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085B1FF6" w14:textId="77777777" w:rsidR="00B37FC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满意度赋分</w:t>
            </w:r>
          </w:p>
        </w:tc>
        <w:tc>
          <w:tcPr>
            <w:tcW w:w="328" w:type="pct"/>
            <w:tcBorders>
              <w:top w:val="nil"/>
              <w:left w:val="nil"/>
              <w:bottom w:val="single" w:sz="4" w:space="0" w:color="auto"/>
              <w:right w:val="single" w:sz="4" w:space="0" w:color="auto"/>
            </w:tcBorders>
            <w:vAlign w:val="center"/>
          </w:tcPr>
          <w:p w14:paraId="2AE5E561" w14:textId="77777777" w:rsidR="00B37FC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509D78E1" w14:textId="77777777" w:rsidR="00B37FC8" w:rsidRDefault="00B37FC8">
            <w:pPr>
              <w:jc w:val="center"/>
              <w:rPr>
                <w:rFonts w:ascii="宋体" w:eastAsia="宋体" w:hAnsi="宋体" w:cs="宋体" w:hint="eastAsia"/>
                <w:color w:val="000000"/>
                <w:sz w:val="18"/>
                <w:szCs w:val="18"/>
              </w:rPr>
            </w:pPr>
          </w:p>
        </w:tc>
      </w:tr>
      <w:tr w:rsidR="00B37FC8" w14:paraId="61BF5FCD" w14:textId="77777777">
        <w:trPr>
          <w:trHeight w:val="520"/>
        </w:trPr>
        <w:tc>
          <w:tcPr>
            <w:tcW w:w="1460" w:type="pct"/>
            <w:gridSpan w:val="4"/>
            <w:tcBorders>
              <w:top w:val="single" w:sz="4" w:space="0" w:color="auto"/>
              <w:left w:val="single" w:sz="4" w:space="0" w:color="auto"/>
              <w:bottom w:val="single" w:sz="4" w:space="0" w:color="auto"/>
              <w:right w:val="single" w:sz="4" w:space="0" w:color="auto"/>
            </w:tcBorders>
            <w:vAlign w:val="center"/>
          </w:tcPr>
          <w:p w14:paraId="78F46E43" w14:textId="77777777" w:rsidR="00B37FC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总分</w:t>
            </w:r>
          </w:p>
        </w:tc>
        <w:tc>
          <w:tcPr>
            <w:tcW w:w="334" w:type="pct"/>
            <w:tcBorders>
              <w:top w:val="single" w:sz="4" w:space="0" w:color="auto"/>
              <w:left w:val="single" w:sz="4" w:space="0" w:color="auto"/>
              <w:bottom w:val="single" w:sz="4" w:space="0" w:color="auto"/>
              <w:right w:val="single" w:sz="4" w:space="0" w:color="auto"/>
            </w:tcBorders>
            <w:vAlign w:val="center"/>
          </w:tcPr>
          <w:p w14:paraId="54370663" w14:textId="77777777" w:rsidR="00B37FC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4" w:type="pct"/>
            <w:tcBorders>
              <w:top w:val="single" w:sz="4" w:space="0" w:color="auto"/>
              <w:left w:val="single" w:sz="4" w:space="0" w:color="auto"/>
              <w:bottom w:val="single" w:sz="4" w:space="0" w:color="auto"/>
              <w:right w:val="single" w:sz="4" w:space="0" w:color="auto"/>
            </w:tcBorders>
            <w:vAlign w:val="center"/>
          </w:tcPr>
          <w:p w14:paraId="5DFCDC27" w14:textId="77777777" w:rsidR="00B37FC8" w:rsidRDefault="00B37FC8">
            <w:pPr>
              <w:jc w:val="center"/>
              <w:rPr>
                <w:rFonts w:ascii="宋体" w:eastAsia="宋体" w:hAnsi="宋体" w:cs="宋体" w:hint="eastAsia"/>
                <w:color w:val="000000"/>
                <w:sz w:val="18"/>
                <w:szCs w:val="18"/>
              </w:rPr>
            </w:pPr>
          </w:p>
        </w:tc>
        <w:tc>
          <w:tcPr>
            <w:tcW w:w="333" w:type="pct"/>
            <w:tcBorders>
              <w:top w:val="single" w:sz="4" w:space="0" w:color="auto"/>
              <w:left w:val="single" w:sz="4" w:space="0" w:color="auto"/>
              <w:bottom w:val="single" w:sz="4" w:space="0" w:color="auto"/>
              <w:right w:val="single" w:sz="4" w:space="0" w:color="auto"/>
            </w:tcBorders>
            <w:vAlign w:val="center"/>
          </w:tcPr>
          <w:p w14:paraId="4896BC5A" w14:textId="77777777" w:rsidR="00B37FC8" w:rsidRDefault="00B37FC8">
            <w:pPr>
              <w:jc w:val="center"/>
              <w:rPr>
                <w:rFonts w:ascii="宋体" w:eastAsia="宋体" w:hAnsi="宋体" w:cs="宋体" w:hint="eastAsia"/>
                <w:color w:val="000000"/>
                <w:sz w:val="18"/>
                <w:szCs w:val="18"/>
              </w:rPr>
            </w:pPr>
          </w:p>
        </w:tc>
        <w:tc>
          <w:tcPr>
            <w:tcW w:w="328" w:type="pct"/>
            <w:tcBorders>
              <w:top w:val="single" w:sz="4" w:space="0" w:color="auto"/>
              <w:left w:val="single" w:sz="4" w:space="0" w:color="auto"/>
              <w:bottom w:val="single" w:sz="4" w:space="0" w:color="auto"/>
              <w:right w:val="single" w:sz="4" w:space="0" w:color="auto"/>
            </w:tcBorders>
            <w:vAlign w:val="center"/>
          </w:tcPr>
          <w:p w14:paraId="59C4B005" w14:textId="77777777" w:rsidR="00B37FC8" w:rsidRDefault="00B37FC8">
            <w:pPr>
              <w:jc w:val="center"/>
              <w:rPr>
                <w:rFonts w:ascii="宋体" w:eastAsia="宋体" w:hAnsi="宋体" w:cs="宋体" w:hint="eastAsia"/>
                <w:color w:val="000000"/>
                <w:sz w:val="18"/>
                <w:szCs w:val="18"/>
              </w:rPr>
            </w:pPr>
          </w:p>
        </w:tc>
        <w:tc>
          <w:tcPr>
            <w:tcW w:w="379" w:type="pct"/>
            <w:tcBorders>
              <w:top w:val="single" w:sz="4" w:space="0" w:color="auto"/>
              <w:left w:val="nil"/>
              <w:bottom w:val="single" w:sz="4" w:space="0" w:color="auto"/>
              <w:right w:val="single" w:sz="4" w:space="0" w:color="auto"/>
            </w:tcBorders>
            <w:vAlign w:val="center"/>
          </w:tcPr>
          <w:p w14:paraId="69A19C29" w14:textId="77777777" w:rsidR="00B37FC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342" w:type="pct"/>
            <w:tcBorders>
              <w:top w:val="single" w:sz="4" w:space="0" w:color="auto"/>
              <w:left w:val="nil"/>
              <w:bottom w:val="single" w:sz="4" w:space="0" w:color="auto"/>
              <w:right w:val="single" w:sz="4" w:space="0" w:color="auto"/>
            </w:tcBorders>
            <w:vAlign w:val="center"/>
          </w:tcPr>
          <w:p w14:paraId="77F0C3C2" w14:textId="77777777" w:rsidR="00B37FC8" w:rsidRDefault="00B37FC8">
            <w:pPr>
              <w:rPr>
                <w:rFonts w:ascii="宋体" w:eastAsia="宋体" w:hAnsi="宋体" w:cs="宋体" w:hint="eastAsia"/>
                <w:color w:val="000000"/>
                <w:sz w:val="18"/>
                <w:szCs w:val="18"/>
              </w:rPr>
            </w:pPr>
          </w:p>
        </w:tc>
        <w:tc>
          <w:tcPr>
            <w:tcW w:w="329" w:type="pct"/>
            <w:tcBorders>
              <w:top w:val="single" w:sz="4" w:space="0" w:color="auto"/>
              <w:left w:val="nil"/>
              <w:bottom w:val="single" w:sz="4" w:space="0" w:color="auto"/>
              <w:right w:val="single" w:sz="4" w:space="0" w:color="auto"/>
            </w:tcBorders>
            <w:vAlign w:val="center"/>
          </w:tcPr>
          <w:p w14:paraId="6A92D4C6" w14:textId="77777777" w:rsidR="00B37FC8" w:rsidRDefault="00B37FC8">
            <w:pPr>
              <w:rPr>
                <w:rFonts w:ascii="宋体" w:eastAsia="宋体" w:hAnsi="宋体" w:cs="宋体" w:hint="eastAsia"/>
                <w:color w:val="000000"/>
                <w:sz w:val="18"/>
                <w:szCs w:val="18"/>
              </w:rPr>
            </w:pPr>
          </w:p>
        </w:tc>
        <w:tc>
          <w:tcPr>
            <w:tcW w:w="327" w:type="pct"/>
            <w:tcBorders>
              <w:top w:val="single" w:sz="4" w:space="0" w:color="auto"/>
              <w:left w:val="nil"/>
              <w:bottom w:val="single" w:sz="4" w:space="0" w:color="auto"/>
              <w:right w:val="single" w:sz="4" w:space="0" w:color="auto"/>
            </w:tcBorders>
            <w:vAlign w:val="center"/>
          </w:tcPr>
          <w:p w14:paraId="1DF98DF8" w14:textId="77777777" w:rsidR="00B37FC8" w:rsidRDefault="00B37FC8">
            <w:pPr>
              <w:rPr>
                <w:rFonts w:ascii="宋体" w:eastAsia="宋体" w:hAnsi="宋体" w:cs="宋体" w:hint="eastAsia"/>
                <w:color w:val="000000"/>
                <w:sz w:val="18"/>
                <w:szCs w:val="18"/>
              </w:rPr>
            </w:pPr>
          </w:p>
        </w:tc>
        <w:tc>
          <w:tcPr>
            <w:tcW w:w="328" w:type="pct"/>
            <w:tcBorders>
              <w:top w:val="single" w:sz="4" w:space="0" w:color="auto"/>
              <w:left w:val="nil"/>
              <w:bottom w:val="single" w:sz="4" w:space="0" w:color="auto"/>
              <w:right w:val="single" w:sz="4" w:space="0" w:color="auto"/>
            </w:tcBorders>
            <w:vAlign w:val="center"/>
          </w:tcPr>
          <w:p w14:paraId="09C81500" w14:textId="77777777" w:rsidR="00B37FC8" w:rsidRDefault="00B37FC8">
            <w:pPr>
              <w:rPr>
                <w:rFonts w:ascii="宋体" w:eastAsia="宋体" w:hAnsi="宋体" w:cs="宋体" w:hint="eastAsia"/>
                <w:color w:val="000000"/>
                <w:sz w:val="18"/>
                <w:szCs w:val="18"/>
              </w:rPr>
            </w:pPr>
          </w:p>
        </w:tc>
        <w:tc>
          <w:tcPr>
            <w:tcW w:w="524" w:type="pct"/>
            <w:tcBorders>
              <w:top w:val="single" w:sz="4" w:space="0" w:color="auto"/>
              <w:left w:val="nil"/>
              <w:bottom w:val="single" w:sz="4" w:space="0" w:color="auto"/>
              <w:right w:val="single" w:sz="4" w:space="0" w:color="auto"/>
            </w:tcBorders>
            <w:vAlign w:val="center"/>
          </w:tcPr>
          <w:p w14:paraId="5BDA536D" w14:textId="77777777" w:rsidR="00B37FC8" w:rsidRDefault="00B37FC8">
            <w:pPr>
              <w:rPr>
                <w:rFonts w:ascii="宋体" w:eastAsia="宋体" w:hAnsi="宋体" w:cs="宋体" w:hint="eastAsia"/>
                <w:color w:val="000000"/>
                <w:sz w:val="18"/>
                <w:szCs w:val="18"/>
              </w:rPr>
            </w:pPr>
          </w:p>
        </w:tc>
      </w:tr>
    </w:tbl>
    <w:p w14:paraId="05CB2833" w14:textId="77777777" w:rsidR="00B37FC8"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r>
        <w:rPr>
          <w:rFonts w:ascii="宋体" w:eastAsia="宋体" w:hAnsi="宋体" w:cs="宋体" w:hint="eastAsia"/>
          <w:b/>
          <w:bCs/>
          <w:sz w:val="28"/>
          <w:szCs w:val="28"/>
        </w:rPr>
        <w:lastRenderedPageBreak/>
        <w:t>项目支出绩效自评表</w:t>
      </w:r>
    </w:p>
    <w:p w14:paraId="5DD1CF25" w14:textId="77777777" w:rsidR="00B37FC8"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5001" w:type="pct"/>
        <w:tblLook w:val="04A0" w:firstRow="1" w:lastRow="0" w:firstColumn="1" w:lastColumn="0" w:noHBand="0" w:noVBand="1"/>
      </w:tblPr>
      <w:tblGrid>
        <w:gridCol w:w="578"/>
        <w:gridCol w:w="485"/>
        <w:gridCol w:w="528"/>
        <w:gridCol w:w="783"/>
        <w:gridCol w:w="540"/>
        <w:gridCol w:w="666"/>
        <w:gridCol w:w="846"/>
        <w:gridCol w:w="756"/>
        <w:gridCol w:w="666"/>
        <w:gridCol w:w="554"/>
        <w:gridCol w:w="531"/>
        <w:gridCol w:w="527"/>
        <w:gridCol w:w="529"/>
        <w:gridCol w:w="869"/>
      </w:tblGrid>
      <w:tr w:rsidR="00B37FC8" w14:paraId="6907E5FF" w14:textId="77777777">
        <w:trPr>
          <w:trHeight w:val="614"/>
        </w:trPr>
        <w:tc>
          <w:tcPr>
            <w:tcW w:w="667" w:type="pct"/>
            <w:gridSpan w:val="2"/>
            <w:tcBorders>
              <w:top w:val="single" w:sz="4" w:space="0" w:color="auto"/>
              <w:left w:val="single" w:sz="4" w:space="0" w:color="auto"/>
              <w:bottom w:val="single" w:sz="4" w:space="0" w:color="auto"/>
              <w:right w:val="single" w:sz="4" w:space="0" w:color="auto"/>
            </w:tcBorders>
            <w:vAlign w:val="center"/>
          </w:tcPr>
          <w:p w14:paraId="55049522" w14:textId="77777777" w:rsidR="00B37FC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项目名称</w:t>
            </w:r>
          </w:p>
        </w:tc>
        <w:tc>
          <w:tcPr>
            <w:tcW w:w="4333" w:type="pct"/>
            <w:gridSpan w:val="12"/>
            <w:tcBorders>
              <w:top w:val="single" w:sz="4" w:space="0" w:color="auto"/>
              <w:left w:val="nil"/>
              <w:bottom w:val="single" w:sz="4" w:space="0" w:color="auto"/>
              <w:right w:val="single" w:sz="4" w:space="0" w:color="auto"/>
            </w:tcBorders>
            <w:vAlign w:val="center"/>
          </w:tcPr>
          <w:p w14:paraId="2BDA1943" w14:textId="77777777" w:rsidR="00B37FC8"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2024年基本公共卫生服务补助资金</w:t>
            </w:r>
          </w:p>
        </w:tc>
      </w:tr>
      <w:tr w:rsidR="00B37FC8" w14:paraId="0802EE70" w14:textId="77777777">
        <w:trPr>
          <w:trHeight w:val="380"/>
        </w:trPr>
        <w:tc>
          <w:tcPr>
            <w:tcW w:w="667" w:type="pct"/>
            <w:gridSpan w:val="2"/>
            <w:tcBorders>
              <w:top w:val="single" w:sz="4" w:space="0" w:color="auto"/>
              <w:left w:val="single" w:sz="4" w:space="0" w:color="auto"/>
              <w:bottom w:val="single" w:sz="4" w:space="0" w:color="auto"/>
              <w:right w:val="single" w:sz="4" w:space="0" w:color="auto"/>
            </w:tcBorders>
            <w:vAlign w:val="center"/>
          </w:tcPr>
          <w:p w14:paraId="6F0F4C7D" w14:textId="77777777" w:rsidR="00B37FC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主管部门</w:t>
            </w:r>
          </w:p>
        </w:tc>
        <w:tc>
          <w:tcPr>
            <w:tcW w:w="1798" w:type="pct"/>
            <w:gridSpan w:val="5"/>
            <w:tcBorders>
              <w:top w:val="single" w:sz="4" w:space="0" w:color="auto"/>
              <w:left w:val="nil"/>
              <w:bottom w:val="single" w:sz="4" w:space="0" w:color="auto"/>
              <w:right w:val="single" w:sz="4" w:space="0" w:color="auto"/>
            </w:tcBorders>
            <w:vAlign w:val="center"/>
          </w:tcPr>
          <w:p w14:paraId="38F643FB" w14:textId="77777777" w:rsidR="00B37FC8"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奇台县卫生健康委员会</w:t>
            </w:r>
          </w:p>
        </w:tc>
        <w:tc>
          <w:tcPr>
            <w:tcW w:w="666" w:type="pct"/>
            <w:gridSpan w:val="2"/>
            <w:tcBorders>
              <w:top w:val="single" w:sz="4" w:space="0" w:color="auto"/>
              <w:left w:val="nil"/>
              <w:bottom w:val="single" w:sz="4" w:space="0" w:color="auto"/>
              <w:right w:val="single" w:sz="4" w:space="0" w:color="auto"/>
            </w:tcBorders>
            <w:vAlign w:val="center"/>
          </w:tcPr>
          <w:p w14:paraId="5A9AD5AA" w14:textId="77777777" w:rsidR="00B37FC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实施单位</w:t>
            </w:r>
          </w:p>
        </w:tc>
        <w:tc>
          <w:tcPr>
            <w:tcW w:w="1868" w:type="pct"/>
            <w:gridSpan w:val="5"/>
            <w:tcBorders>
              <w:top w:val="single" w:sz="4" w:space="0" w:color="auto"/>
              <w:left w:val="nil"/>
              <w:bottom w:val="single" w:sz="4" w:space="0" w:color="auto"/>
              <w:right w:val="single" w:sz="4" w:space="0" w:color="auto"/>
            </w:tcBorders>
            <w:vAlign w:val="center"/>
          </w:tcPr>
          <w:p w14:paraId="0103C0AA" w14:textId="77777777" w:rsidR="00B37FC8"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奇台县五马场哈萨克族乡卫生院</w:t>
            </w:r>
          </w:p>
        </w:tc>
      </w:tr>
      <w:tr w:rsidR="00B37FC8" w14:paraId="073DE283" w14:textId="77777777">
        <w:trPr>
          <w:trHeight w:val="380"/>
        </w:trPr>
        <w:tc>
          <w:tcPr>
            <w:tcW w:w="332" w:type="pct"/>
            <w:vMerge w:val="restart"/>
            <w:tcBorders>
              <w:top w:val="nil"/>
              <w:left w:val="single" w:sz="4" w:space="0" w:color="auto"/>
              <w:bottom w:val="single" w:sz="4" w:space="0" w:color="auto"/>
              <w:right w:val="single" w:sz="4" w:space="0" w:color="auto"/>
            </w:tcBorders>
            <w:vAlign w:val="center"/>
          </w:tcPr>
          <w:p w14:paraId="7381E666" w14:textId="77777777" w:rsidR="00B37FC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项目资金</w:t>
            </w:r>
            <w:r>
              <w:rPr>
                <w:rFonts w:ascii="宋体" w:eastAsia="宋体" w:hAnsi="宋体" w:cs="宋体" w:hint="eastAsia"/>
                <w:b/>
                <w:bCs/>
                <w:color w:val="000000"/>
                <w:sz w:val="18"/>
                <w:szCs w:val="18"/>
              </w:rPr>
              <w:br/>
              <w:t>（万元）</w:t>
            </w:r>
          </w:p>
        </w:tc>
        <w:tc>
          <w:tcPr>
            <w:tcW w:w="667" w:type="pct"/>
            <w:gridSpan w:val="2"/>
            <w:tcBorders>
              <w:top w:val="single" w:sz="4" w:space="0" w:color="auto"/>
              <w:left w:val="nil"/>
              <w:bottom w:val="single" w:sz="4" w:space="0" w:color="auto"/>
              <w:right w:val="single" w:sz="4" w:space="0" w:color="auto"/>
            </w:tcBorders>
            <w:vAlign w:val="center"/>
          </w:tcPr>
          <w:p w14:paraId="5970C6BC" w14:textId="77777777" w:rsidR="00B37FC8" w:rsidRDefault="00B37FC8">
            <w:pPr>
              <w:jc w:val="center"/>
              <w:rPr>
                <w:rFonts w:ascii="宋体" w:eastAsia="宋体" w:hAnsi="宋体" w:cs="宋体" w:hint="eastAsia"/>
                <w:color w:val="000000"/>
                <w:sz w:val="18"/>
                <w:szCs w:val="18"/>
              </w:rPr>
            </w:pPr>
          </w:p>
        </w:tc>
        <w:tc>
          <w:tcPr>
            <w:tcW w:w="475" w:type="pct"/>
            <w:tcBorders>
              <w:top w:val="single" w:sz="4" w:space="0" w:color="auto"/>
              <w:left w:val="nil"/>
              <w:bottom w:val="single" w:sz="4" w:space="0" w:color="auto"/>
              <w:right w:val="single" w:sz="4" w:space="0" w:color="auto"/>
            </w:tcBorders>
            <w:vAlign w:val="center"/>
          </w:tcPr>
          <w:p w14:paraId="5684FD47" w14:textId="77777777" w:rsidR="00B37FC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年初预算数</w:t>
            </w:r>
          </w:p>
        </w:tc>
        <w:tc>
          <w:tcPr>
            <w:tcW w:w="992" w:type="pct"/>
            <w:gridSpan w:val="3"/>
            <w:tcBorders>
              <w:top w:val="single" w:sz="4" w:space="0" w:color="auto"/>
              <w:left w:val="nil"/>
              <w:bottom w:val="single" w:sz="4" w:space="0" w:color="auto"/>
              <w:right w:val="single" w:sz="4" w:space="0" w:color="auto"/>
            </w:tcBorders>
            <w:vAlign w:val="center"/>
          </w:tcPr>
          <w:p w14:paraId="46F5649C" w14:textId="77777777" w:rsidR="00B37FC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全年预算数</w:t>
            </w:r>
          </w:p>
        </w:tc>
        <w:tc>
          <w:tcPr>
            <w:tcW w:w="666" w:type="pct"/>
            <w:gridSpan w:val="2"/>
            <w:tcBorders>
              <w:top w:val="single" w:sz="4" w:space="0" w:color="auto"/>
              <w:left w:val="nil"/>
              <w:bottom w:val="single" w:sz="4" w:space="0" w:color="auto"/>
              <w:right w:val="single" w:sz="4" w:space="0" w:color="auto"/>
            </w:tcBorders>
            <w:vAlign w:val="center"/>
          </w:tcPr>
          <w:p w14:paraId="4F218A04" w14:textId="77777777" w:rsidR="00B37FC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全年执行数</w:t>
            </w:r>
          </w:p>
        </w:tc>
        <w:tc>
          <w:tcPr>
            <w:tcW w:w="678" w:type="pct"/>
            <w:gridSpan w:val="2"/>
            <w:tcBorders>
              <w:top w:val="nil"/>
              <w:left w:val="nil"/>
              <w:bottom w:val="single" w:sz="4" w:space="0" w:color="auto"/>
              <w:right w:val="single" w:sz="4" w:space="0" w:color="auto"/>
            </w:tcBorders>
            <w:vAlign w:val="center"/>
          </w:tcPr>
          <w:p w14:paraId="54B89105" w14:textId="77777777" w:rsidR="00B37FC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分值</w:t>
            </w:r>
          </w:p>
        </w:tc>
        <w:tc>
          <w:tcPr>
            <w:tcW w:w="662" w:type="pct"/>
            <w:gridSpan w:val="2"/>
            <w:tcBorders>
              <w:top w:val="single" w:sz="4" w:space="0" w:color="auto"/>
              <w:left w:val="nil"/>
              <w:bottom w:val="single" w:sz="4" w:space="0" w:color="auto"/>
              <w:right w:val="single" w:sz="4" w:space="0" w:color="auto"/>
            </w:tcBorders>
            <w:vAlign w:val="center"/>
          </w:tcPr>
          <w:p w14:paraId="47A0574A" w14:textId="77777777" w:rsidR="00B37FC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执行率</w:t>
            </w:r>
          </w:p>
        </w:tc>
        <w:tc>
          <w:tcPr>
            <w:tcW w:w="527" w:type="pct"/>
            <w:tcBorders>
              <w:top w:val="nil"/>
              <w:left w:val="nil"/>
              <w:bottom w:val="single" w:sz="4" w:space="0" w:color="auto"/>
              <w:right w:val="single" w:sz="4" w:space="0" w:color="auto"/>
            </w:tcBorders>
            <w:vAlign w:val="center"/>
          </w:tcPr>
          <w:p w14:paraId="6D418FFE" w14:textId="77777777" w:rsidR="00B37FC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得分</w:t>
            </w:r>
          </w:p>
        </w:tc>
      </w:tr>
      <w:tr w:rsidR="00B37FC8" w14:paraId="61F36C2C" w14:textId="77777777">
        <w:trPr>
          <w:trHeight w:val="380"/>
        </w:trPr>
        <w:tc>
          <w:tcPr>
            <w:tcW w:w="332" w:type="pct"/>
            <w:vMerge/>
            <w:tcBorders>
              <w:top w:val="nil"/>
              <w:left w:val="single" w:sz="4" w:space="0" w:color="auto"/>
              <w:bottom w:val="single" w:sz="4" w:space="0" w:color="auto"/>
              <w:right w:val="single" w:sz="4" w:space="0" w:color="auto"/>
            </w:tcBorders>
            <w:vAlign w:val="center"/>
          </w:tcPr>
          <w:p w14:paraId="6C2769F8" w14:textId="77777777" w:rsidR="00B37FC8" w:rsidRDefault="00B37FC8">
            <w:pPr>
              <w:rPr>
                <w:rFonts w:ascii="宋体" w:eastAsia="宋体" w:hAnsi="宋体" w:cs="宋体" w:hint="eastAsia"/>
                <w:color w:val="000000"/>
                <w:sz w:val="18"/>
                <w:szCs w:val="18"/>
              </w:rPr>
            </w:pPr>
          </w:p>
        </w:tc>
        <w:tc>
          <w:tcPr>
            <w:tcW w:w="667" w:type="pct"/>
            <w:gridSpan w:val="2"/>
            <w:tcBorders>
              <w:top w:val="single" w:sz="4" w:space="0" w:color="auto"/>
              <w:left w:val="nil"/>
              <w:bottom w:val="single" w:sz="4" w:space="0" w:color="auto"/>
              <w:right w:val="single" w:sz="4" w:space="0" w:color="auto"/>
            </w:tcBorders>
            <w:vAlign w:val="center"/>
          </w:tcPr>
          <w:p w14:paraId="3F1939A4" w14:textId="77777777" w:rsidR="00B37FC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年度资金总额</w:t>
            </w:r>
          </w:p>
        </w:tc>
        <w:tc>
          <w:tcPr>
            <w:tcW w:w="475" w:type="pct"/>
            <w:tcBorders>
              <w:top w:val="single" w:sz="4" w:space="0" w:color="auto"/>
              <w:left w:val="nil"/>
              <w:bottom w:val="single" w:sz="4" w:space="0" w:color="auto"/>
              <w:right w:val="single" w:sz="4" w:space="0" w:color="auto"/>
            </w:tcBorders>
            <w:vAlign w:val="center"/>
          </w:tcPr>
          <w:p w14:paraId="45C52DCE" w14:textId="77777777" w:rsidR="00B37FC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48.68</w:t>
            </w:r>
          </w:p>
        </w:tc>
        <w:tc>
          <w:tcPr>
            <w:tcW w:w="992" w:type="pct"/>
            <w:gridSpan w:val="3"/>
            <w:tcBorders>
              <w:top w:val="single" w:sz="4" w:space="0" w:color="auto"/>
              <w:left w:val="nil"/>
              <w:bottom w:val="single" w:sz="4" w:space="0" w:color="auto"/>
              <w:right w:val="single" w:sz="4" w:space="0" w:color="auto"/>
            </w:tcBorders>
            <w:vAlign w:val="center"/>
          </w:tcPr>
          <w:p w14:paraId="387B20E3" w14:textId="77777777" w:rsidR="00B37FC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76.78</w:t>
            </w:r>
          </w:p>
        </w:tc>
        <w:tc>
          <w:tcPr>
            <w:tcW w:w="666" w:type="pct"/>
            <w:gridSpan w:val="2"/>
            <w:tcBorders>
              <w:top w:val="single" w:sz="4" w:space="0" w:color="auto"/>
              <w:left w:val="nil"/>
              <w:bottom w:val="single" w:sz="4" w:space="0" w:color="auto"/>
              <w:right w:val="single" w:sz="4" w:space="0" w:color="auto"/>
            </w:tcBorders>
            <w:vAlign w:val="center"/>
          </w:tcPr>
          <w:p w14:paraId="66A97144" w14:textId="77777777" w:rsidR="00B37FC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76.68</w:t>
            </w:r>
          </w:p>
        </w:tc>
        <w:tc>
          <w:tcPr>
            <w:tcW w:w="678" w:type="pct"/>
            <w:gridSpan w:val="2"/>
            <w:tcBorders>
              <w:top w:val="nil"/>
              <w:left w:val="nil"/>
              <w:bottom w:val="single" w:sz="4" w:space="0" w:color="auto"/>
              <w:right w:val="single" w:sz="4" w:space="0" w:color="auto"/>
            </w:tcBorders>
            <w:vAlign w:val="center"/>
          </w:tcPr>
          <w:p w14:paraId="0D6B1E84" w14:textId="77777777" w:rsidR="00B37FC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62" w:type="pct"/>
            <w:gridSpan w:val="2"/>
            <w:tcBorders>
              <w:top w:val="single" w:sz="4" w:space="0" w:color="auto"/>
              <w:left w:val="nil"/>
              <w:bottom w:val="single" w:sz="4" w:space="0" w:color="auto"/>
              <w:right w:val="single" w:sz="4" w:space="0" w:color="auto"/>
            </w:tcBorders>
            <w:vAlign w:val="center"/>
          </w:tcPr>
          <w:p w14:paraId="617E5524" w14:textId="77777777" w:rsidR="00B37FC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99.87%</w:t>
            </w:r>
          </w:p>
        </w:tc>
        <w:tc>
          <w:tcPr>
            <w:tcW w:w="527" w:type="pct"/>
            <w:tcBorders>
              <w:top w:val="nil"/>
              <w:left w:val="nil"/>
              <w:bottom w:val="single" w:sz="4" w:space="0" w:color="auto"/>
              <w:right w:val="single" w:sz="4" w:space="0" w:color="auto"/>
            </w:tcBorders>
            <w:vAlign w:val="center"/>
          </w:tcPr>
          <w:p w14:paraId="46951FD8" w14:textId="77777777" w:rsidR="00B37FC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B37FC8" w14:paraId="2673D9F6" w14:textId="77777777">
        <w:trPr>
          <w:trHeight w:val="380"/>
        </w:trPr>
        <w:tc>
          <w:tcPr>
            <w:tcW w:w="332" w:type="pct"/>
            <w:vMerge/>
            <w:tcBorders>
              <w:top w:val="nil"/>
              <w:left w:val="single" w:sz="4" w:space="0" w:color="auto"/>
              <w:bottom w:val="single" w:sz="4" w:space="0" w:color="auto"/>
              <w:right w:val="single" w:sz="4" w:space="0" w:color="auto"/>
            </w:tcBorders>
            <w:vAlign w:val="center"/>
          </w:tcPr>
          <w:p w14:paraId="5289B17E" w14:textId="77777777" w:rsidR="00B37FC8" w:rsidRDefault="00B37FC8">
            <w:pPr>
              <w:rPr>
                <w:rFonts w:ascii="宋体" w:eastAsia="宋体" w:hAnsi="宋体" w:cs="宋体" w:hint="eastAsia"/>
                <w:color w:val="000000"/>
                <w:sz w:val="18"/>
                <w:szCs w:val="18"/>
              </w:rPr>
            </w:pPr>
          </w:p>
        </w:tc>
        <w:tc>
          <w:tcPr>
            <w:tcW w:w="667" w:type="pct"/>
            <w:gridSpan w:val="2"/>
            <w:tcBorders>
              <w:top w:val="single" w:sz="4" w:space="0" w:color="auto"/>
              <w:left w:val="nil"/>
              <w:bottom w:val="single" w:sz="4" w:space="0" w:color="auto"/>
              <w:right w:val="single" w:sz="4" w:space="0" w:color="auto"/>
            </w:tcBorders>
            <w:vAlign w:val="center"/>
          </w:tcPr>
          <w:p w14:paraId="076B22FE" w14:textId="77777777" w:rsidR="00B37FC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其中：当年财政拨款</w:t>
            </w:r>
          </w:p>
        </w:tc>
        <w:tc>
          <w:tcPr>
            <w:tcW w:w="475" w:type="pct"/>
            <w:tcBorders>
              <w:top w:val="single" w:sz="4" w:space="0" w:color="auto"/>
              <w:left w:val="nil"/>
              <w:bottom w:val="single" w:sz="4" w:space="0" w:color="auto"/>
              <w:right w:val="single" w:sz="4" w:space="0" w:color="auto"/>
            </w:tcBorders>
            <w:vAlign w:val="center"/>
          </w:tcPr>
          <w:p w14:paraId="342A132F" w14:textId="77777777" w:rsidR="00B37FC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48.68</w:t>
            </w:r>
          </w:p>
        </w:tc>
        <w:tc>
          <w:tcPr>
            <w:tcW w:w="992" w:type="pct"/>
            <w:gridSpan w:val="3"/>
            <w:tcBorders>
              <w:top w:val="single" w:sz="4" w:space="0" w:color="auto"/>
              <w:left w:val="nil"/>
              <w:bottom w:val="single" w:sz="4" w:space="0" w:color="auto"/>
              <w:right w:val="single" w:sz="4" w:space="0" w:color="auto"/>
            </w:tcBorders>
            <w:vAlign w:val="center"/>
          </w:tcPr>
          <w:p w14:paraId="4D2ED2A8" w14:textId="77777777" w:rsidR="00B37FC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76.78</w:t>
            </w:r>
          </w:p>
        </w:tc>
        <w:tc>
          <w:tcPr>
            <w:tcW w:w="666" w:type="pct"/>
            <w:gridSpan w:val="2"/>
            <w:tcBorders>
              <w:top w:val="single" w:sz="4" w:space="0" w:color="auto"/>
              <w:left w:val="nil"/>
              <w:bottom w:val="single" w:sz="4" w:space="0" w:color="auto"/>
              <w:right w:val="single" w:sz="4" w:space="0" w:color="auto"/>
            </w:tcBorders>
            <w:vAlign w:val="center"/>
          </w:tcPr>
          <w:p w14:paraId="1854560B" w14:textId="77777777" w:rsidR="00B37FC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76.68</w:t>
            </w:r>
          </w:p>
        </w:tc>
        <w:tc>
          <w:tcPr>
            <w:tcW w:w="678" w:type="pct"/>
            <w:gridSpan w:val="2"/>
            <w:tcBorders>
              <w:top w:val="nil"/>
              <w:left w:val="nil"/>
              <w:bottom w:val="single" w:sz="4" w:space="0" w:color="auto"/>
              <w:right w:val="single" w:sz="4" w:space="0" w:color="auto"/>
            </w:tcBorders>
            <w:vAlign w:val="center"/>
          </w:tcPr>
          <w:p w14:paraId="7675A3C2" w14:textId="77777777" w:rsidR="00B37FC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62" w:type="pct"/>
            <w:gridSpan w:val="2"/>
            <w:tcBorders>
              <w:top w:val="single" w:sz="4" w:space="0" w:color="auto"/>
              <w:left w:val="nil"/>
              <w:bottom w:val="single" w:sz="4" w:space="0" w:color="auto"/>
              <w:right w:val="single" w:sz="4" w:space="0" w:color="auto"/>
            </w:tcBorders>
            <w:vAlign w:val="center"/>
          </w:tcPr>
          <w:p w14:paraId="1A18396C" w14:textId="77777777" w:rsidR="00B37FC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7" w:type="pct"/>
            <w:tcBorders>
              <w:top w:val="nil"/>
              <w:left w:val="nil"/>
              <w:bottom w:val="single" w:sz="4" w:space="0" w:color="auto"/>
              <w:right w:val="single" w:sz="4" w:space="0" w:color="auto"/>
            </w:tcBorders>
            <w:vAlign w:val="center"/>
          </w:tcPr>
          <w:p w14:paraId="2E5FA619" w14:textId="77777777" w:rsidR="00B37FC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B37FC8" w14:paraId="7BD34A91" w14:textId="77777777">
        <w:trPr>
          <w:trHeight w:val="380"/>
        </w:trPr>
        <w:tc>
          <w:tcPr>
            <w:tcW w:w="332" w:type="pct"/>
            <w:vMerge/>
            <w:tcBorders>
              <w:top w:val="nil"/>
              <w:left w:val="single" w:sz="4" w:space="0" w:color="auto"/>
              <w:bottom w:val="single" w:sz="4" w:space="0" w:color="auto"/>
              <w:right w:val="single" w:sz="4" w:space="0" w:color="auto"/>
            </w:tcBorders>
            <w:vAlign w:val="center"/>
          </w:tcPr>
          <w:p w14:paraId="457D73C8" w14:textId="77777777" w:rsidR="00B37FC8" w:rsidRDefault="00B37FC8">
            <w:pPr>
              <w:rPr>
                <w:rFonts w:ascii="宋体" w:eastAsia="宋体" w:hAnsi="宋体" w:cs="宋体" w:hint="eastAsia"/>
                <w:color w:val="000000"/>
                <w:sz w:val="18"/>
                <w:szCs w:val="18"/>
              </w:rPr>
            </w:pPr>
          </w:p>
        </w:tc>
        <w:tc>
          <w:tcPr>
            <w:tcW w:w="667" w:type="pct"/>
            <w:gridSpan w:val="2"/>
            <w:tcBorders>
              <w:top w:val="single" w:sz="4" w:space="0" w:color="auto"/>
              <w:left w:val="nil"/>
              <w:bottom w:val="single" w:sz="4" w:space="0" w:color="auto"/>
              <w:right w:val="single" w:sz="4" w:space="0" w:color="auto"/>
            </w:tcBorders>
            <w:vAlign w:val="center"/>
          </w:tcPr>
          <w:p w14:paraId="78CF8915" w14:textId="77777777" w:rsidR="00B37FC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其他资金</w:t>
            </w:r>
          </w:p>
        </w:tc>
        <w:tc>
          <w:tcPr>
            <w:tcW w:w="475" w:type="pct"/>
            <w:tcBorders>
              <w:top w:val="single" w:sz="4" w:space="0" w:color="auto"/>
              <w:left w:val="nil"/>
              <w:bottom w:val="single" w:sz="4" w:space="0" w:color="auto"/>
              <w:right w:val="single" w:sz="4" w:space="0" w:color="auto"/>
            </w:tcBorders>
            <w:vAlign w:val="center"/>
          </w:tcPr>
          <w:p w14:paraId="4CCAEB21" w14:textId="77777777" w:rsidR="00B37FC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92" w:type="pct"/>
            <w:gridSpan w:val="3"/>
            <w:tcBorders>
              <w:top w:val="single" w:sz="4" w:space="0" w:color="auto"/>
              <w:left w:val="nil"/>
              <w:bottom w:val="single" w:sz="4" w:space="0" w:color="auto"/>
              <w:right w:val="single" w:sz="4" w:space="0" w:color="auto"/>
            </w:tcBorders>
            <w:vAlign w:val="center"/>
          </w:tcPr>
          <w:p w14:paraId="1FAB3E9C" w14:textId="77777777" w:rsidR="00B37FC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66" w:type="pct"/>
            <w:gridSpan w:val="2"/>
            <w:tcBorders>
              <w:top w:val="single" w:sz="4" w:space="0" w:color="auto"/>
              <w:left w:val="nil"/>
              <w:bottom w:val="single" w:sz="4" w:space="0" w:color="auto"/>
              <w:right w:val="single" w:sz="4" w:space="0" w:color="auto"/>
            </w:tcBorders>
            <w:vAlign w:val="center"/>
          </w:tcPr>
          <w:p w14:paraId="078DB68D" w14:textId="77777777" w:rsidR="00B37FC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78" w:type="pct"/>
            <w:gridSpan w:val="2"/>
            <w:tcBorders>
              <w:top w:val="nil"/>
              <w:left w:val="nil"/>
              <w:bottom w:val="single" w:sz="4" w:space="0" w:color="auto"/>
              <w:right w:val="single" w:sz="4" w:space="0" w:color="auto"/>
            </w:tcBorders>
            <w:vAlign w:val="center"/>
          </w:tcPr>
          <w:p w14:paraId="62A0E476" w14:textId="77777777" w:rsidR="00B37FC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62" w:type="pct"/>
            <w:gridSpan w:val="2"/>
            <w:tcBorders>
              <w:top w:val="single" w:sz="4" w:space="0" w:color="auto"/>
              <w:left w:val="nil"/>
              <w:bottom w:val="single" w:sz="4" w:space="0" w:color="auto"/>
              <w:right w:val="single" w:sz="4" w:space="0" w:color="auto"/>
            </w:tcBorders>
            <w:vAlign w:val="center"/>
          </w:tcPr>
          <w:p w14:paraId="51696745" w14:textId="77777777" w:rsidR="00B37FC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7" w:type="pct"/>
            <w:tcBorders>
              <w:top w:val="nil"/>
              <w:left w:val="nil"/>
              <w:bottom w:val="single" w:sz="4" w:space="0" w:color="auto"/>
              <w:right w:val="single" w:sz="4" w:space="0" w:color="auto"/>
            </w:tcBorders>
            <w:vAlign w:val="center"/>
          </w:tcPr>
          <w:p w14:paraId="53ABAB31" w14:textId="77777777" w:rsidR="00B37FC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B37FC8" w14:paraId="59304576" w14:textId="77777777">
        <w:trPr>
          <w:trHeight w:val="360"/>
        </w:trPr>
        <w:tc>
          <w:tcPr>
            <w:tcW w:w="332" w:type="pct"/>
            <w:vMerge w:val="restart"/>
            <w:tcBorders>
              <w:top w:val="nil"/>
              <w:left w:val="single" w:sz="4" w:space="0" w:color="auto"/>
              <w:bottom w:val="single" w:sz="4" w:space="0" w:color="auto"/>
              <w:right w:val="single" w:sz="4" w:space="0" w:color="auto"/>
            </w:tcBorders>
            <w:vAlign w:val="center"/>
          </w:tcPr>
          <w:p w14:paraId="73E09FB9" w14:textId="77777777" w:rsidR="00B37FC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年度总体目标</w:t>
            </w:r>
          </w:p>
        </w:tc>
        <w:tc>
          <w:tcPr>
            <w:tcW w:w="2134" w:type="pct"/>
            <w:gridSpan w:val="6"/>
            <w:tcBorders>
              <w:top w:val="single" w:sz="4" w:space="0" w:color="auto"/>
              <w:left w:val="nil"/>
              <w:bottom w:val="single" w:sz="4" w:space="0" w:color="auto"/>
              <w:right w:val="single" w:sz="4" w:space="0" w:color="auto"/>
            </w:tcBorders>
            <w:vAlign w:val="center"/>
          </w:tcPr>
          <w:p w14:paraId="0B5C7093" w14:textId="77777777" w:rsidR="00B37FC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预期目标</w:t>
            </w:r>
          </w:p>
        </w:tc>
        <w:tc>
          <w:tcPr>
            <w:tcW w:w="2534" w:type="pct"/>
            <w:gridSpan w:val="7"/>
            <w:tcBorders>
              <w:top w:val="single" w:sz="4" w:space="0" w:color="auto"/>
              <w:left w:val="nil"/>
              <w:bottom w:val="single" w:sz="4" w:space="0" w:color="auto"/>
              <w:right w:val="single" w:sz="4" w:space="0" w:color="auto"/>
            </w:tcBorders>
            <w:vAlign w:val="center"/>
          </w:tcPr>
          <w:p w14:paraId="74576E52" w14:textId="77777777" w:rsidR="00B37FC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实际完成情况</w:t>
            </w:r>
          </w:p>
        </w:tc>
      </w:tr>
      <w:tr w:rsidR="00B37FC8" w14:paraId="0D152901" w14:textId="77777777">
        <w:trPr>
          <w:trHeight w:val="820"/>
        </w:trPr>
        <w:tc>
          <w:tcPr>
            <w:tcW w:w="332" w:type="pct"/>
            <w:vMerge/>
            <w:tcBorders>
              <w:top w:val="nil"/>
              <w:left w:val="single" w:sz="4" w:space="0" w:color="auto"/>
              <w:bottom w:val="single" w:sz="4" w:space="0" w:color="auto"/>
              <w:right w:val="single" w:sz="4" w:space="0" w:color="auto"/>
            </w:tcBorders>
            <w:vAlign w:val="center"/>
          </w:tcPr>
          <w:p w14:paraId="2BE59B82" w14:textId="77777777" w:rsidR="00B37FC8" w:rsidRDefault="00B37FC8">
            <w:pPr>
              <w:rPr>
                <w:rFonts w:ascii="宋体" w:eastAsia="宋体" w:hAnsi="宋体" w:cs="宋体" w:hint="eastAsia"/>
                <w:color w:val="000000"/>
                <w:sz w:val="18"/>
                <w:szCs w:val="18"/>
              </w:rPr>
            </w:pPr>
          </w:p>
        </w:tc>
        <w:tc>
          <w:tcPr>
            <w:tcW w:w="2134" w:type="pct"/>
            <w:gridSpan w:val="6"/>
            <w:tcBorders>
              <w:top w:val="single" w:sz="4" w:space="0" w:color="auto"/>
              <w:left w:val="nil"/>
              <w:bottom w:val="single" w:sz="4" w:space="0" w:color="auto"/>
              <w:right w:val="single" w:sz="4" w:space="0" w:color="auto"/>
            </w:tcBorders>
            <w:vAlign w:val="center"/>
          </w:tcPr>
          <w:p w14:paraId="228B8353" w14:textId="77777777" w:rsidR="00B37FC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rPr>
              <w:t>依据《国家基本公共卫生服务规范（第三版）》，继续实施建立居民健康档案、健康教育、预防接种、儿童健康管理、孕产妇健康管理、老年人健康管理、高血压和2型糖尿病等慢性病患者健康管理、严重精神障碍患者管理、肺结核患者健康管理、中医药健康管理、传染病和突发公共卫生事件报告和处理、卫生监督协管等基本公共卫生服务。一是做好常态化疫情防控，优化预防接种服务。适龄儿童国家免疫规划疫苗接种率保持在≥95%以上，进一步加强流动儿童的接种工作。二是推进电子健康档案应用，有序推进向居民开放。年度居民规范化电子健康档案覆盖率≥62%.三是深入推进慢病医防融合，提升基本公共卫生服务质量。落实完善基层慢性病医防融合新模式，加强儿童健康管理。</w:t>
            </w:r>
            <w:r>
              <w:rPr>
                <w:rFonts w:ascii="宋体" w:eastAsia="宋体" w:hAnsi="宋体" w:cs="宋体" w:hint="eastAsia"/>
                <w:color w:val="000000"/>
                <w:sz w:val="18"/>
                <w:szCs w:val="18"/>
              </w:rPr>
              <w:t>7岁以下儿童健康管理率均保持在≥85%以上。</w:t>
            </w:r>
          </w:p>
        </w:tc>
        <w:tc>
          <w:tcPr>
            <w:tcW w:w="2534" w:type="pct"/>
            <w:gridSpan w:val="7"/>
            <w:tcBorders>
              <w:top w:val="single" w:sz="4" w:space="0" w:color="auto"/>
              <w:left w:val="nil"/>
              <w:bottom w:val="single" w:sz="4" w:space="0" w:color="auto"/>
              <w:right w:val="single" w:sz="4" w:space="0" w:color="auto"/>
            </w:tcBorders>
            <w:vAlign w:val="center"/>
          </w:tcPr>
          <w:p w14:paraId="5D39CA5D" w14:textId="77777777" w:rsidR="00B37FC8"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我单位2024年开展了相关的公卫活动，2024年建立居民电子健康档案7083人次，管理率达到78.21%，管理7岁以下儿童254人次，同时管理孕产妇40人，高血压管理748人，管理率达到了92.11%，糖尿病管理144人，管理率达到了88.89%老年人中医药管理457人，管理率82.79%，通过提升管理能力，为我辖区的居民提供了健康的保障，同时城乡居民公共卫生差距不断地缩小。</w:t>
            </w:r>
          </w:p>
        </w:tc>
      </w:tr>
      <w:tr w:rsidR="00B37FC8" w14:paraId="69E8EE85" w14:textId="77777777">
        <w:trPr>
          <w:trHeight w:val="820"/>
        </w:trPr>
        <w:tc>
          <w:tcPr>
            <w:tcW w:w="332" w:type="pct"/>
            <w:tcBorders>
              <w:top w:val="nil"/>
              <w:left w:val="single" w:sz="4" w:space="0" w:color="auto"/>
              <w:bottom w:val="single" w:sz="4" w:space="0" w:color="auto"/>
              <w:right w:val="single" w:sz="4" w:space="0" w:color="auto"/>
            </w:tcBorders>
            <w:vAlign w:val="center"/>
          </w:tcPr>
          <w:p w14:paraId="7FD2CF52" w14:textId="77777777" w:rsidR="00B37FC8" w:rsidRDefault="00B37FC8">
            <w:pPr>
              <w:rPr>
                <w:rFonts w:ascii="宋体" w:eastAsia="宋体" w:hAnsi="宋体" w:cs="宋体" w:hint="eastAsia"/>
                <w:color w:val="000000"/>
                <w:sz w:val="18"/>
                <w:szCs w:val="18"/>
                <w:lang w:eastAsia="zh-CN"/>
              </w:rPr>
            </w:pPr>
          </w:p>
        </w:tc>
        <w:tc>
          <w:tcPr>
            <w:tcW w:w="336" w:type="pct"/>
            <w:tcBorders>
              <w:top w:val="nil"/>
              <w:left w:val="nil"/>
              <w:bottom w:val="single" w:sz="4" w:space="0" w:color="auto"/>
              <w:right w:val="single" w:sz="4" w:space="0" w:color="auto"/>
            </w:tcBorders>
            <w:vAlign w:val="center"/>
          </w:tcPr>
          <w:p w14:paraId="55687353" w14:textId="77777777" w:rsidR="00B37FC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一级指标</w:t>
            </w:r>
          </w:p>
        </w:tc>
        <w:tc>
          <w:tcPr>
            <w:tcW w:w="332" w:type="pct"/>
            <w:tcBorders>
              <w:top w:val="nil"/>
              <w:left w:val="nil"/>
              <w:bottom w:val="single" w:sz="4" w:space="0" w:color="auto"/>
              <w:right w:val="single" w:sz="4" w:space="0" w:color="auto"/>
            </w:tcBorders>
            <w:vAlign w:val="center"/>
          </w:tcPr>
          <w:p w14:paraId="231D1EC8" w14:textId="77777777" w:rsidR="00B37FC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二级指标</w:t>
            </w:r>
          </w:p>
        </w:tc>
        <w:tc>
          <w:tcPr>
            <w:tcW w:w="475" w:type="pct"/>
            <w:tcBorders>
              <w:top w:val="single" w:sz="4" w:space="0" w:color="auto"/>
              <w:left w:val="nil"/>
              <w:bottom w:val="single" w:sz="4" w:space="0" w:color="auto"/>
              <w:right w:val="single" w:sz="4" w:space="0" w:color="auto"/>
            </w:tcBorders>
            <w:vAlign w:val="center"/>
          </w:tcPr>
          <w:p w14:paraId="2F329A27" w14:textId="77777777" w:rsidR="00B37FC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三级指标</w:t>
            </w:r>
          </w:p>
        </w:tc>
        <w:tc>
          <w:tcPr>
            <w:tcW w:w="338" w:type="pct"/>
            <w:tcBorders>
              <w:top w:val="nil"/>
              <w:left w:val="nil"/>
              <w:bottom w:val="single" w:sz="4" w:space="0" w:color="auto"/>
              <w:right w:val="single" w:sz="4" w:space="0" w:color="auto"/>
            </w:tcBorders>
            <w:vAlign w:val="center"/>
          </w:tcPr>
          <w:p w14:paraId="43508630" w14:textId="77777777" w:rsidR="00B37FC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权重</w:t>
            </w:r>
          </w:p>
        </w:tc>
        <w:tc>
          <w:tcPr>
            <w:tcW w:w="318" w:type="pct"/>
            <w:tcBorders>
              <w:top w:val="nil"/>
              <w:left w:val="nil"/>
              <w:bottom w:val="single" w:sz="4" w:space="0" w:color="auto"/>
              <w:right w:val="single" w:sz="4" w:space="0" w:color="auto"/>
            </w:tcBorders>
            <w:vAlign w:val="center"/>
          </w:tcPr>
          <w:p w14:paraId="0338A5E0" w14:textId="77777777" w:rsidR="00B37FC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目标值</w:t>
            </w:r>
          </w:p>
        </w:tc>
        <w:tc>
          <w:tcPr>
            <w:tcW w:w="337" w:type="pct"/>
            <w:tcBorders>
              <w:top w:val="nil"/>
              <w:left w:val="nil"/>
              <w:bottom w:val="single" w:sz="4" w:space="0" w:color="auto"/>
              <w:right w:val="single" w:sz="4" w:space="0" w:color="auto"/>
            </w:tcBorders>
            <w:vAlign w:val="center"/>
          </w:tcPr>
          <w:p w14:paraId="2F402BF6" w14:textId="77777777" w:rsidR="00B37FC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业绩值</w:t>
            </w:r>
          </w:p>
        </w:tc>
        <w:tc>
          <w:tcPr>
            <w:tcW w:w="332" w:type="pct"/>
            <w:tcBorders>
              <w:top w:val="nil"/>
              <w:left w:val="nil"/>
              <w:bottom w:val="single" w:sz="4" w:space="0" w:color="auto"/>
              <w:right w:val="single" w:sz="4" w:space="0" w:color="auto"/>
            </w:tcBorders>
            <w:vAlign w:val="center"/>
          </w:tcPr>
          <w:p w14:paraId="4BE34EF1" w14:textId="77777777" w:rsidR="00B37FC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完成率</w:t>
            </w:r>
          </w:p>
        </w:tc>
        <w:tc>
          <w:tcPr>
            <w:tcW w:w="334" w:type="pct"/>
            <w:tcBorders>
              <w:top w:val="nil"/>
              <w:left w:val="nil"/>
              <w:bottom w:val="single" w:sz="4" w:space="0" w:color="auto"/>
              <w:right w:val="single" w:sz="4" w:space="0" w:color="auto"/>
            </w:tcBorders>
            <w:vAlign w:val="center"/>
          </w:tcPr>
          <w:p w14:paraId="6A584479" w14:textId="77777777" w:rsidR="00B37FC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指标得分</w:t>
            </w:r>
          </w:p>
        </w:tc>
        <w:tc>
          <w:tcPr>
            <w:tcW w:w="346" w:type="pct"/>
            <w:tcBorders>
              <w:top w:val="nil"/>
              <w:left w:val="nil"/>
              <w:bottom w:val="single" w:sz="4" w:space="0" w:color="auto"/>
              <w:right w:val="single" w:sz="4" w:space="0" w:color="auto"/>
            </w:tcBorders>
            <w:vAlign w:val="center"/>
          </w:tcPr>
          <w:p w14:paraId="5747B663" w14:textId="77777777" w:rsidR="00B37FC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指标值设定依据</w:t>
            </w:r>
          </w:p>
        </w:tc>
        <w:tc>
          <w:tcPr>
            <w:tcW w:w="333" w:type="pct"/>
            <w:tcBorders>
              <w:top w:val="nil"/>
              <w:left w:val="nil"/>
              <w:bottom w:val="single" w:sz="4" w:space="0" w:color="auto"/>
              <w:right w:val="single" w:sz="4" w:space="0" w:color="auto"/>
            </w:tcBorders>
            <w:vAlign w:val="center"/>
          </w:tcPr>
          <w:p w14:paraId="752CEB66" w14:textId="77777777" w:rsidR="00B37FC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上年完成情况</w:t>
            </w:r>
          </w:p>
        </w:tc>
        <w:tc>
          <w:tcPr>
            <w:tcW w:w="331" w:type="pct"/>
            <w:tcBorders>
              <w:top w:val="nil"/>
              <w:left w:val="nil"/>
              <w:bottom w:val="single" w:sz="4" w:space="0" w:color="auto"/>
              <w:right w:val="single" w:sz="4" w:space="0" w:color="auto"/>
            </w:tcBorders>
            <w:vAlign w:val="center"/>
          </w:tcPr>
          <w:p w14:paraId="574F966C" w14:textId="77777777" w:rsidR="00B37FC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赋分规则</w:t>
            </w:r>
          </w:p>
        </w:tc>
        <w:tc>
          <w:tcPr>
            <w:tcW w:w="332" w:type="pct"/>
            <w:tcBorders>
              <w:top w:val="nil"/>
              <w:left w:val="nil"/>
              <w:bottom w:val="single" w:sz="4" w:space="0" w:color="auto"/>
              <w:right w:val="single" w:sz="4" w:space="0" w:color="auto"/>
            </w:tcBorders>
            <w:vAlign w:val="center"/>
          </w:tcPr>
          <w:p w14:paraId="234A9C81" w14:textId="77777777" w:rsidR="00B37FC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佐证资料</w:t>
            </w:r>
          </w:p>
        </w:tc>
        <w:tc>
          <w:tcPr>
            <w:tcW w:w="527" w:type="pct"/>
            <w:tcBorders>
              <w:top w:val="nil"/>
              <w:left w:val="nil"/>
              <w:bottom w:val="single" w:sz="4" w:space="0" w:color="auto"/>
              <w:right w:val="single" w:sz="4" w:space="0" w:color="auto"/>
            </w:tcBorders>
            <w:vAlign w:val="center"/>
          </w:tcPr>
          <w:p w14:paraId="0062D097" w14:textId="77777777" w:rsidR="00B37FC8"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B37FC8" w14:paraId="2D6DC89A" w14:textId="77777777">
        <w:trPr>
          <w:trHeight w:val="800"/>
        </w:trPr>
        <w:tc>
          <w:tcPr>
            <w:tcW w:w="332" w:type="pct"/>
            <w:vMerge w:val="restart"/>
            <w:tcBorders>
              <w:top w:val="nil"/>
              <w:left w:val="single" w:sz="4" w:space="0" w:color="auto"/>
              <w:right w:val="single" w:sz="4" w:space="0" w:color="auto"/>
            </w:tcBorders>
            <w:vAlign w:val="center"/>
          </w:tcPr>
          <w:p w14:paraId="281350F7" w14:textId="77777777" w:rsidR="00B37FC8"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年度绩效指标完成情况</w:t>
            </w:r>
          </w:p>
        </w:tc>
        <w:tc>
          <w:tcPr>
            <w:tcW w:w="336" w:type="pct"/>
            <w:vMerge w:val="restart"/>
            <w:tcBorders>
              <w:top w:val="nil"/>
              <w:left w:val="nil"/>
              <w:right w:val="single" w:sz="4" w:space="0" w:color="auto"/>
            </w:tcBorders>
            <w:vAlign w:val="center"/>
          </w:tcPr>
          <w:p w14:paraId="0815E422" w14:textId="77777777" w:rsidR="00B37FC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产出指标</w:t>
            </w:r>
          </w:p>
        </w:tc>
        <w:tc>
          <w:tcPr>
            <w:tcW w:w="332" w:type="pct"/>
            <w:tcBorders>
              <w:top w:val="nil"/>
              <w:left w:val="nil"/>
              <w:bottom w:val="single" w:sz="4" w:space="0" w:color="auto"/>
              <w:right w:val="single" w:sz="4" w:space="0" w:color="auto"/>
            </w:tcBorders>
            <w:vAlign w:val="center"/>
          </w:tcPr>
          <w:p w14:paraId="4ADD9C01" w14:textId="77777777" w:rsidR="00B37FC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5" w:type="pct"/>
            <w:tcBorders>
              <w:top w:val="single" w:sz="4" w:space="0" w:color="auto"/>
              <w:left w:val="nil"/>
              <w:bottom w:val="single" w:sz="4" w:space="0" w:color="auto"/>
              <w:right w:val="single" w:sz="4" w:space="0" w:color="auto"/>
            </w:tcBorders>
            <w:vAlign w:val="center"/>
          </w:tcPr>
          <w:p w14:paraId="32B6C049" w14:textId="77777777" w:rsidR="00B37FC8"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高血压患者管理人数</w:t>
            </w:r>
          </w:p>
        </w:tc>
        <w:tc>
          <w:tcPr>
            <w:tcW w:w="338" w:type="pct"/>
            <w:tcBorders>
              <w:top w:val="nil"/>
              <w:left w:val="nil"/>
              <w:bottom w:val="single" w:sz="4" w:space="0" w:color="auto"/>
              <w:right w:val="single" w:sz="4" w:space="0" w:color="auto"/>
            </w:tcBorders>
            <w:vAlign w:val="center"/>
          </w:tcPr>
          <w:p w14:paraId="27FB75E8" w14:textId="77777777" w:rsidR="00B37FC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8" w:type="pct"/>
            <w:tcBorders>
              <w:top w:val="nil"/>
              <w:left w:val="nil"/>
              <w:bottom w:val="single" w:sz="4" w:space="0" w:color="auto"/>
              <w:right w:val="single" w:sz="4" w:space="0" w:color="auto"/>
            </w:tcBorders>
            <w:vAlign w:val="center"/>
          </w:tcPr>
          <w:p w14:paraId="74E70066" w14:textId="77777777" w:rsidR="00B37FC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=678人</w:t>
            </w:r>
          </w:p>
        </w:tc>
        <w:tc>
          <w:tcPr>
            <w:tcW w:w="337" w:type="pct"/>
            <w:tcBorders>
              <w:top w:val="nil"/>
              <w:left w:val="nil"/>
              <w:bottom w:val="single" w:sz="4" w:space="0" w:color="auto"/>
              <w:right w:val="single" w:sz="4" w:space="0" w:color="auto"/>
            </w:tcBorders>
            <w:vAlign w:val="center"/>
          </w:tcPr>
          <w:p w14:paraId="5D072EF5" w14:textId="77777777" w:rsidR="00B37FC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=748人</w:t>
            </w:r>
          </w:p>
        </w:tc>
        <w:tc>
          <w:tcPr>
            <w:tcW w:w="332" w:type="pct"/>
            <w:tcBorders>
              <w:top w:val="nil"/>
              <w:left w:val="nil"/>
              <w:bottom w:val="single" w:sz="4" w:space="0" w:color="auto"/>
              <w:right w:val="single" w:sz="4" w:space="0" w:color="auto"/>
            </w:tcBorders>
            <w:vAlign w:val="center"/>
          </w:tcPr>
          <w:p w14:paraId="77A1480A" w14:textId="77777777" w:rsidR="00B37FC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110.32</w:t>
            </w:r>
          </w:p>
        </w:tc>
        <w:tc>
          <w:tcPr>
            <w:tcW w:w="334" w:type="pct"/>
            <w:tcBorders>
              <w:top w:val="nil"/>
              <w:left w:val="nil"/>
              <w:bottom w:val="single" w:sz="4" w:space="0" w:color="auto"/>
              <w:right w:val="single" w:sz="4" w:space="0" w:color="auto"/>
            </w:tcBorders>
            <w:vAlign w:val="center"/>
          </w:tcPr>
          <w:p w14:paraId="01559C13" w14:textId="77777777" w:rsidR="00B37FC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4.48</w:t>
            </w:r>
          </w:p>
        </w:tc>
        <w:tc>
          <w:tcPr>
            <w:tcW w:w="346" w:type="pct"/>
            <w:tcBorders>
              <w:top w:val="nil"/>
              <w:left w:val="nil"/>
              <w:bottom w:val="single" w:sz="4" w:space="0" w:color="auto"/>
              <w:right w:val="single" w:sz="4" w:space="0" w:color="auto"/>
            </w:tcBorders>
            <w:vAlign w:val="center"/>
          </w:tcPr>
          <w:p w14:paraId="4C5142DE" w14:textId="77777777" w:rsidR="00B37FC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647F20CE" w14:textId="77777777" w:rsidR="00B37FC8" w:rsidRDefault="00B37FC8">
            <w:pPr>
              <w:jc w:val="center"/>
              <w:rPr>
                <w:rFonts w:ascii="宋体" w:eastAsia="宋体" w:hAnsi="宋体" w:cs="宋体" w:hint="eastAsia"/>
                <w:color w:val="000000"/>
                <w:sz w:val="18"/>
                <w:szCs w:val="18"/>
              </w:rPr>
            </w:pPr>
          </w:p>
        </w:tc>
        <w:tc>
          <w:tcPr>
            <w:tcW w:w="331" w:type="pct"/>
            <w:tcBorders>
              <w:top w:val="nil"/>
              <w:left w:val="nil"/>
              <w:bottom w:val="single" w:sz="4" w:space="0" w:color="auto"/>
              <w:right w:val="single" w:sz="4" w:space="0" w:color="auto"/>
            </w:tcBorders>
            <w:vAlign w:val="center"/>
          </w:tcPr>
          <w:p w14:paraId="7C1A6230" w14:textId="77777777" w:rsidR="00B37FC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2" w:type="pct"/>
            <w:tcBorders>
              <w:top w:val="nil"/>
              <w:left w:val="nil"/>
              <w:bottom w:val="single" w:sz="4" w:space="0" w:color="auto"/>
              <w:right w:val="single" w:sz="4" w:space="0" w:color="auto"/>
            </w:tcBorders>
            <w:vAlign w:val="center"/>
          </w:tcPr>
          <w:p w14:paraId="1B35C619" w14:textId="77777777" w:rsidR="00B37FC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7" w:type="pct"/>
            <w:tcBorders>
              <w:top w:val="nil"/>
              <w:left w:val="nil"/>
              <w:bottom w:val="single" w:sz="4" w:space="0" w:color="auto"/>
              <w:right w:val="single" w:sz="4" w:space="0" w:color="auto"/>
            </w:tcBorders>
            <w:vAlign w:val="center"/>
          </w:tcPr>
          <w:p w14:paraId="78FD6DE4" w14:textId="77777777" w:rsidR="00B37FC8"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因为高血压患者会存在变动，辖区居民存在流动情况。改正措施：加强监管，确定人员情况</w:t>
            </w:r>
          </w:p>
        </w:tc>
      </w:tr>
      <w:tr w:rsidR="00B37FC8" w14:paraId="2BC374F2" w14:textId="77777777">
        <w:trPr>
          <w:trHeight w:val="800"/>
        </w:trPr>
        <w:tc>
          <w:tcPr>
            <w:tcW w:w="332" w:type="pct"/>
            <w:vMerge/>
            <w:tcBorders>
              <w:left w:val="single" w:sz="4" w:space="0" w:color="auto"/>
              <w:right w:val="single" w:sz="4" w:space="0" w:color="auto"/>
            </w:tcBorders>
            <w:vAlign w:val="center"/>
          </w:tcPr>
          <w:p w14:paraId="67B590B0" w14:textId="77777777" w:rsidR="00B37FC8" w:rsidRDefault="00B37FC8">
            <w:pPr>
              <w:jc w:val="center"/>
              <w:rPr>
                <w:rFonts w:ascii="宋体" w:eastAsia="宋体" w:hAnsi="宋体" w:cs="宋体" w:hint="eastAsia"/>
                <w:color w:val="000000"/>
                <w:sz w:val="18"/>
                <w:szCs w:val="18"/>
                <w:lang w:eastAsia="zh-CN"/>
              </w:rPr>
            </w:pPr>
          </w:p>
        </w:tc>
        <w:tc>
          <w:tcPr>
            <w:tcW w:w="336" w:type="pct"/>
            <w:vMerge/>
            <w:tcBorders>
              <w:left w:val="nil"/>
              <w:right w:val="single" w:sz="4" w:space="0" w:color="auto"/>
            </w:tcBorders>
            <w:vAlign w:val="center"/>
          </w:tcPr>
          <w:p w14:paraId="3B7C9A7C" w14:textId="77777777" w:rsidR="00B37FC8" w:rsidRDefault="00B37FC8">
            <w:pPr>
              <w:jc w:val="cente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363F6C20" w14:textId="77777777" w:rsidR="00B37FC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5" w:type="pct"/>
            <w:tcBorders>
              <w:top w:val="single" w:sz="4" w:space="0" w:color="auto"/>
              <w:left w:val="nil"/>
              <w:bottom w:val="single" w:sz="4" w:space="0" w:color="auto"/>
              <w:right w:val="single" w:sz="4" w:space="0" w:color="auto"/>
            </w:tcBorders>
            <w:vAlign w:val="center"/>
          </w:tcPr>
          <w:p w14:paraId="3A23E2BD" w14:textId="77777777" w:rsidR="00B37FC8"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居民电子健康档案建档人数</w:t>
            </w:r>
          </w:p>
        </w:tc>
        <w:tc>
          <w:tcPr>
            <w:tcW w:w="338" w:type="pct"/>
            <w:tcBorders>
              <w:top w:val="nil"/>
              <w:left w:val="nil"/>
              <w:bottom w:val="single" w:sz="4" w:space="0" w:color="auto"/>
              <w:right w:val="single" w:sz="4" w:space="0" w:color="auto"/>
            </w:tcBorders>
            <w:vAlign w:val="center"/>
          </w:tcPr>
          <w:p w14:paraId="0DBE41B5" w14:textId="77777777" w:rsidR="00B37FC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8" w:type="pct"/>
            <w:tcBorders>
              <w:top w:val="nil"/>
              <w:left w:val="nil"/>
              <w:bottom w:val="single" w:sz="4" w:space="0" w:color="auto"/>
              <w:right w:val="single" w:sz="4" w:space="0" w:color="auto"/>
            </w:tcBorders>
            <w:vAlign w:val="center"/>
          </w:tcPr>
          <w:p w14:paraId="56EB7673" w14:textId="77777777" w:rsidR="00B37FC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=7113人</w:t>
            </w:r>
          </w:p>
        </w:tc>
        <w:tc>
          <w:tcPr>
            <w:tcW w:w="337" w:type="pct"/>
            <w:tcBorders>
              <w:top w:val="nil"/>
              <w:left w:val="nil"/>
              <w:bottom w:val="single" w:sz="4" w:space="0" w:color="auto"/>
              <w:right w:val="single" w:sz="4" w:space="0" w:color="auto"/>
            </w:tcBorders>
            <w:vAlign w:val="center"/>
          </w:tcPr>
          <w:p w14:paraId="222BEE60" w14:textId="77777777" w:rsidR="00B37FC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=7083人</w:t>
            </w:r>
          </w:p>
        </w:tc>
        <w:tc>
          <w:tcPr>
            <w:tcW w:w="332" w:type="pct"/>
            <w:tcBorders>
              <w:top w:val="nil"/>
              <w:left w:val="nil"/>
              <w:bottom w:val="single" w:sz="4" w:space="0" w:color="auto"/>
              <w:right w:val="single" w:sz="4" w:space="0" w:color="auto"/>
            </w:tcBorders>
            <w:vAlign w:val="center"/>
          </w:tcPr>
          <w:p w14:paraId="0A648F20" w14:textId="77777777" w:rsidR="00B37FC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99.57</w:t>
            </w:r>
          </w:p>
        </w:tc>
        <w:tc>
          <w:tcPr>
            <w:tcW w:w="334" w:type="pct"/>
            <w:tcBorders>
              <w:top w:val="nil"/>
              <w:left w:val="nil"/>
              <w:bottom w:val="single" w:sz="4" w:space="0" w:color="auto"/>
              <w:right w:val="single" w:sz="4" w:space="0" w:color="auto"/>
            </w:tcBorders>
            <w:vAlign w:val="center"/>
          </w:tcPr>
          <w:p w14:paraId="4ED38595" w14:textId="77777777" w:rsidR="00B37FC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4.95</w:t>
            </w:r>
          </w:p>
        </w:tc>
        <w:tc>
          <w:tcPr>
            <w:tcW w:w="346" w:type="pct"/>
            <w:tcBorders>
              <w:top w:val="nil"/>
              <w:left w:val="nil"/>
              <w:bottom w:val="single" w:sz="4" w:space="0" w:color="auto"/>
              <w:right w:val="single" w:sz="4" w:space="0" w:color="auto"/>
            </w:tcBorders>
            <w:vAlign w:val="center"/>
          </w:tcPr>
          <w:p w14:paraId="23B87F7F" w14:textId="77777777" w:rsidR="00B37FC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77FFE0DB" w14:textId="77777777" w:rsidR="00B37FC8" w:rsidRDefault="00B37FC8">
            <w:pPr>
              <w:jc w:val="center"/>
              <w:rPr>
                <w:rFonts w:ascii="宋体" w:eastAsia="宋体" w:hAnsi="宋体" w:cs="宋体" w:hint="eastAsia"/>
                <w:color w:val="000000"/>
                <w:sz w:val="18"/>
                <w:szCs w:val="18"/>
              </w:rPr>
            </w:pPr>
          </w:p>
        </w:tc>
        <w:tc>
          <w:tcPr>
            <w:tcW w:w="331" w:type="pct"/>
            <w:tcBorders>
              <w:top w:val="nil"/>
              <w:left w:val="nil"/>
              <w:bottom w:val="single" w:sz="4" w:space="0" w:color="auto"/>
              <w:right w:val="single" w:sz="4" w:space="0" w:color="auto"/>
            </w:tcBorders>
            <w:vAlign w:val="center"/>
          </w:tcPr>
          <w:p w14:paraId="2E623AD4" w14:textId="77777777" w:rsidR="00B37FC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2" w:type="pct"/>
            <w:tcBorders>
              <w:top w:val="nil"/>
              <w:left w:val="nil"/>
              <w:bottom w:val="single" w:sz="4" w:space="0" w:color="auto"/>
              <w:right w:val="single" w:sz="4" w:space="0" w:color="auto"/>
            </w:tcBorders>
            <w:vAlign w:val="center"/>
          </w:tcPr>
          <w:p w14:paraId="0977A7DE" w14:textId="77777777" w:rsidR="00B37FC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7" w:type="pct"/>
            <w:tcBorders>
              <w:top w:val="nil"/>
              <w:left w:val="nil"/>
              <w:bottom w:val="single" w:sz="4" w:space="0" w:color="auto"/>
              <w:right w:val="single" w:sz="4" w:space="0" w:color="auto"/>
            </w:tcBorders>
            <w:vAlign w:val="center"/>
          </w:tcPr>
          <w:p w14:paraId="4E6FA2C0" w14:textId="77777777" w:rsidR="00B37FC8"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因为人数会存在变动，辖区居民存在流动情况。改正措施：加强监管，确定人员情况</w:t>
            </w:r>
          </w:p>
        </w:tc>
      </w:tr>
      <w:tr w:rsidR="00B37FC8" w14:paraId="244E9A14" w14:textId="77777777">
        <w:trPr>
          <w:trHeight w:val="800"/>
        </w:trPr>
        <w:tc>
          <w:tcPr>
            <w:tcW w:w="332" w:type="pct"/>
            <w:vMerge/>
            <w:tcBorders>
              <w:left w:val="single" w:sz="4" w:space="0" w:color="auto"/>
              <w:right w:val="single" w:sz="4" w:space="0" w:color="auto"/>
            </w:tcBorders>
            <w:vAlign w:val="center"/>
          </w:tcPr>
          <w:p w14:paraId="046A2F8D" w14:textId="77777777" w:rsidR="00B37FC8" w:rsidRDefault="00B37FC8">
            <w:pPr>
              <w:jc w:val="center"/>
              <w:rPr>
                <w:rFonts w:ascii="宋体" w:eastAsia="宋体" w:hAnsi="宋体" w:cs="宋体" w:hint="eastAsia"/>
                <w:color w:val="000000"/>
                <w:sz w:val="18"/>
                <w:szCs w:val="18"/>
                <w:lang w:eastAsia="zh-CN"/>
              </w:rPr>
            </w:pPr>
          </w:p>
        </w:tc>
        <w:tc>
          <w:tcPr>
            <w:tcW w:w="336" w:type="pct"/>
            <w:vMerge/>
            <w:tcBorders>
              <w:left w:val="nil"/>
              <w:right w:val="single" w:sz="4" w:space="0" w:color="auto"/>
            </w:tcBorders>
            <w:vAlign w:val="center"/>
          </w:tcPr>
          <w:p w14:paraId="78AEDA35" w14:textId="77777777" w:rsidR="00B37FC8" w:rsidRDefault="00B37FC8">
            <w:pPr>
              <w:jc w:val="cente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66F626FA" w14:textId="77777777" w:rsidR="00B37FC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5" w:type="pct"/>
            <w:tcBorders>
              <w:top w:val="single" w:sz="4" w:space="0" w:color="auto"/>
              <w:left w:val="nil"/>
              <w:bottom w:val="single" w:sz="4" w:space="0" w:color="auto"/>
              <w:right w:val="single" w:sz="4" w:space="0" w:color="auto"/>
            </w:tcBorders>
            <w:vAlign w:val="center"/>
          </w:tcPr>
          <w:p w14:paraId="0C422B40" w14:textId="77777777" w:rsidR="00B37FC8"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7岁以下儿童健康管理人数</w:t>
            </w:r>
          </w:p>
        </w:tc>
        <w:tc>
          <w:tcPr>
            <w:tcW w:w="338" w:type="pct"/>
            <w:tcBorders>
              <w:top w:val="nil"/>
              <w:left w:val="nil"/>
              <w:bottom w:val="single" w:sz="4" w:space="0" w:color="auto"/>
              <w:right w:val="single" w:sz="4" w:space="0" w:color="auto"/>
            </w:tcBorders>
            <w:vAlign w:val="center"/>
          </w:tcPr>
          <w:p w14:paraId="6181F557" w14:textId="77777777" w:rsidR="00B37FC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w:t>
            </w:r>
          </w:p>
        </w:tc>
        <w:tc>
          <w:tcPr>
            <w:tcW w:w="318" w:type="pct"/>
            <w:tcBorders>
              <w:top w:val="nil"/>
              <w:left w:val="nil"/>
              <w:bottom w:val="single" w:sz="4" w:space="0" w:color="auto"/>
              <w:right w:val="single" w:sz="4" w:space="0" w:color="auto"/>
            </w:tcBorders>
            <w:vAlign w:val="center"/>
          </w:tcPr>
          <w:p w14:paraId="51ADE232" w14:textId="77777777" w:rsidR="00B37FC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=234人</w:t>
            </w:r>
          </w:p>
        </w:tc>
        <w:tc>
          <w:tcPr>
            <w:tcW w:w="337" w:type="pct"/>
            <w:tcBorders>
              <w:top w:val="nil"/>
              <w:left w:val="nil"/>
              <w:bottom w:val="single" w:sz="4" w:space="0" w:color="auto"/>
              <w:right w:val="single" w:sz="4" w:space="0" w:color="auto"/>
            </w:tcBorders>
            <w:vAlign w:val="center"/>
          </w:tcPr>
          <w:p w14:paraId="16CB7EF8" w14:textId="77777777" w:rsidR="00B37FC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=254人</w:t>
            </w:r>
          </w:p>
        </w:tc>
        <w:tc>
          <w:tcPr>
            <w:tcW w:w="332" w:type="pct"/>
            <w:tcBorders>
              <w:top w:val="nil"/>
              <w:left w:val="nil"/>
              <w:bottom w:val="single" w:sz="4" w:space="0" w:color="auto"/>
              <w:right w:val="single" w:sz="4" w:space="0" w:color="auto"/>
            </w:tcBorders>
            <w:vAlign w:val="center"/>
          </w:tcPr>
          <w:p w14:paraId="17D2ABAA" w14:textId="77777777" w:rsidR="00B37FC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108.34</w:t>
            </w:r>
          </w:p>
        </w:tc>
        <w:tc>
          <w:tcPr>
            <w:tcW w:w="334" w:type="pct"/>
            <w:tcBorders>
              <w:top w:val="nil"/>
              <w:left w:val="nil"/>
              <w:bottom w:val="single" w:sz="4" w:space="0" w:color="auto"/>
              <w:right w:val="single" w:sz="4" w:space="0" w:color="auto"/>
            </w:tcBorders>
            <w:vAlign w:val="center"/>
          </w:tcPr>
          <w:p w14:paraId="08105BBF" w14:textId="77777777" w:rsidR="00B37FC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3.67</w:t>
            </w:r>
          </w:p>
        </w:tc>
        <w:tc>
          <w:tcPr>
            <w:tcW w:w="346" w:type="pct"/>
            <w:tcBorders>
              <w:top w:val="nil"/>
              <w:left w:val="nil"/>
              <w:bottom w:val="single" w:sz="4" w:space="0" w:color="auto"/>
              <w:right w:val="single" w:sz="4" w:space="0" w:color="auto"/>
            </w:tcBorders>
            <w:vAlign w:val="center"/>
          </w:tcPr>
          <w:p w14:paraId="769C70B2" w14:textId="77777777" w:rsidR="00B37FC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6A9C5359" w14:textId="77777777" w:rsidR="00B37FC8" w:rsidRDefault="00B37FC8">
            <w:pPr>
              <w:jc w:val="center"/>
              <w:rPr>
                <w:rFonts w:ascii="宋体" w:eastAsia="宋体" w:hAnsi="宋体" w:cs="宋体" w:hint="eastAsia"/>
                <w:color w:val="000000"/>
                <w:sz w:val="18"/>
                <w:szCs w:val="18"/>
              </w:rPr>
            </w:pPr>
          </w:p>
        </w:tc>
        <w:tc>
          <w:tcPr>
            <w:tcW w:w="331" w:type="pct"/>
            <w:tcBorders>
              <w:top w:val="nil"/>
              <w:left w:val="nil"/>
              <w:bottom w:val="single" w:sz="4" w:space="0" w:color="auto"/>
              <w:right w:val="single" w:sz="4" w:space="0" w:color="auto"/>
            </w:tcBorders>
            <w:vAlign w:val="center"/>
          </w:tcPr>
          <w:p w14:paraId="0A3672C0" w14:textId="77777777" w:rsidR="00B37FC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2" w:type="pct"/>
            <w:tcBorders>
              <w:top w:val="nil"/>
              <w:left w:val="nil"/>
              <w:bottom w:val="single" w:sz="4" w:space="0" w:color="auto"/>
              <w:right w:val="single" w:sz="4" w:space="0" w:color="auto"/>
            </w:tcBorders>
            <w:vAlign w:val="center"/>
          </w:tcPr>
          <w:p w14:paraId="65DCD510" w14:textId="77777777" w:rsidR="00B37FC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7" w:type="pct"/>
            <w:tcBorders>
              <w:top w:val="nil"/>
              <w:left w:val="nil"/>
              <w:bottom w:val="single" w:sz="4" w:space="0" w:color="auto"/>
              <w:right w:val="single" w:sz="4" w:space="0" w:color="auto"/>
            </w:tcBorders>
            <w:vAlign w:val="center"/>
          </w:tcPr>
          <w:p w14:paraId="63E6B22F" w14:textId="77777777" w:rsidR="00B37FC8"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因为会随着儿童年龄增长存在变动，辖区居民存在流动情况。改正措施：加强监管，确定人员情况</w:t>
            </w:r>
          </w:p>
        </w:tc>
      </w:tr>
      <w:tr w:rsidR="00B37FC8" w14:paraId="774EB7A5" w14:textId="77777777">
        <w:trPr>
          <w:trHeight w:val="800"/>
        </w:trPr>
        <w:tc>
          <w:tcPr>
            <w:tcW w:w="332" w:type="pct"/>
            <w:vMerge/>
            <w:tcBorders>
              <w:left w:val="single" w:sz="4" w:space="0" w:color="auto"/>
              <w:right w:val="single" w:sz="4" w:space="0" w:color="auto"/>
            </w:tcBorders>
            <w:vAlign w:val="center"/>
          </w:tcPr>
          <w:p w14:paraId="7679C568" w14:textId="77777777" w:rsidR="00B37FC8" w:rsidRDefault="00B37FC8">
            <w:pPr>
              <w:jc w:val="center"/>
              <w:rPr>
                <w:rFonts w:ascii="宋体" w:eastAsia="宋体" w:hAnsi="宋体" w:cs="宋体" w:hint="eastAsia"/>
                <w:color w:val="000000"/>
                <w:sz w:val="18"/>
                <w:szCs w:val="18"/>
                <w:lang w:eastAsia="zh-CN"/>
              </w:rPr>
            </w:pPr>
          </w:p>
        </w:tc>
        <w:tc>
          <w:tcPr>
            <w:tcW w:w="336" w:type="pct"/>
            <w:vMerge/>
            <w:tcBorders>
              <w:left w:val="nil"/>
              <w:right w:val="single" w:sz="4" w:space="0" w:color="auto"/>
            </w:tcBorders>
            <w:vAlign w:val="center"/>
          </w:tcPr>
          <w:p w14:paraId="3897264F" w14:textId="77777777" w:rsidR="00B37FC8" w:rsidRDefault="00B37FC8">
            <w:pPr>
              <w:jc w:val="cente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19A58489" w14:textId="77777777" w:rsidR="00B37FC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5" w:type="pct"/>
            <w:tcBorders>
              <w:top w:val="single" w:sz="4" w:space="0" w:color="auto"/>
              <w:left w:val="nil"/>
              <w:bottom w:val="single" w:sz="4" w:space="0" w:color="auto"/>
              <w:right w:val="single" w:sz="4" w:space="0" w:color="auto"/>
            </w:tcBorders>
            <w:vAlign w:val="center"/>
          </w:tcPr>
          <w:p w14:paraId="7DDA3B75" w14:textId="77777777" w:rsidR="00B37FC8"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孕产妇系统管理人数</w:t>
            </w:r>
          </w:p>
        </w:tc>
        <w:tc>
          <w:tcPr>
            <w:tcW w:w="338" w:type="pct"/>
            <w:tcBorders>
              <w:top w:val="nil"/>
              <w:left w:val="nil"/>
              <w:bottom w:val="single" w:sz="4" w:space="0" w:color="auto"/>
              <w:right w:val="single" w:sz="4" w:space="0" w:color="auto"/>
            </w:tcBorders>
            <w:vAlign w:val="center"/>
          </w:tcPr>
          <w:p w14:paraId="3827E07B" w14:textId="77777777" w:rsidR="00B37FC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w:t>
            </w:r>
          </w:p>
        </w:tc>
        <w:tc>
          <w:tcPr>
            <w:tcW w:w="318" w:type="pct"/>
            <w:tcBorders>
              <w:top w:val="nil"/>
              <w:left w:val="nil"/>
              <w:bottom w:val="single" w:sz="4" w:space="0" w:color="auto"/>
              <w:right w:val="single" w:sz="4" w:space="0" w:color="auto"/>
            </w:tcBorders>
            <w:vAlign w:val="center"/>
          </w:tcPr>
          <w:p w14:paraId="6CDB9497" w14:textId="77777777" w:rsidR="00B37FC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=27人</w:t>
            </w:r>
          </w:p>
        </w:tc>
        <w:tc>
          <w:tcPr>
            <w:tcW w:w="337" w:type="pct"/>
            <w:tcBorders>
              <w:top w:val="nil"/>
              <w:left w:val="nil"/>
              <w:bottom w:val="single" w:sz="4" w:space="0" w:color="auto"/>
              <w:right w:val="single" w:sz="4" w:space="0" w:color="auto"/>
            </w:tcBorders>
            <w:vAlign w:val="center"/>
          </w:tcPr>
          <w:p w14:paraId="3EE050C1" w14:textId="77777777" w:rsidR="00B37FC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=40人</w:t>
            </w:r>
          </w:p>
        </w:tc>
        <w:tc>
          <w:tcPr>
            <w:tcW w:w="332" w:type="pct"/>
            <w:tcBorders>
              <w:top w:val="nil"/>
              <w:left w:val="nil"/>
              <w:bottom w:val="single" w:sz="4" w:space="0" w:color="auto"/>
              <w:right w:val="single" w:sz="4" w:space="0" w:color="auto"/>
            </w:tcBorders>
            <w:vAlign w:val="center"/>
          </w:tcPr>
          <w:p w14:paraId="3E86C52B" w14:textId="77777777" w:rsidR="00B37FC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148.14</w:t>
            </w:r>
          </w:p>
        </w:tc>
        <w:tc>
          <w:tcPr>
            <w:tcW w:w="334" w:type="pct"/>
            <w:tcBorders>
              <w:top w:val="nil"/>
              <w:left w:val="nil"/>
              <w:bottom w:val="single" w:sz="4" w:space="0" w:color="auto"/>
              <w:right w:val="single" w:sz="4" w:space="0" w:color="auto"/>
            </w:tcBorders>
            <w:vAlign w:val="center"/>
          </w:tcPr>
          <w:p w14:paraId="5346E048" w14:textId="77777777" w:rsidR="00B37FC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2.07</w:t>
            </w:r>
          </w:p>
        </w:tc>
        <w:tc>
          <w:tcPr>
            <w:tcW w:w="346" w:type="pct"/>
            <w:tcBorders>
              <w:top w:val="nil"/>
              <w:left w:val="nil"/>
              <w:bottom w:val="single" w:sz="4" w:space="0" w:color="auto"/>
              <w:right w:val="single" w:sz="4" w:space="0" w:color="auto"/>
            </w:tcBorders>
            <w:vAlign w:val="center"/>
          </w:tcPr>
          <w:p w14:paraId="611705F1" w14:textId="77777777" w:rsidR="00B37FC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4B4BDBF2" w14:textId="77777777" w:rsidR="00B37FC8" w:rsidRDefault="00B37FC8">
            <w:pPr>
              <w:jc w:val="center"/>
              <w:rPr>
                <w:rFonts w:ascii="宋体" w:eastAsia="宋体" w:hAnsi="宋体" w:cs="宋体" w:hint="eastAsia"/>
                <w:color w:val="000000"/>
                <w:sz w:val="18"/>
                <w:szCs w:val="18"/>
              </w:rPr>
            </w:pPr>
          </w:p>
        </w:tc>
        <w:tc>
          <w:tcPr>
            <w:tcW w:w="331" w:type="pct"/>
            <w:tcBorders>
              <w:top w:val="nil"/>
              <w:left w:val="nil"/>
              <w:bottom w:val="single" w:sz="4" w:space="0" w:color="auto"/>
              <w:right w:val="single" w:sz="4" w:space="0" w:color="auto"/>
            </w:tcBorders>
            <w:vAlign w:val="center"/>
          </w:tcPr>
          <w:p w14:paraId="3841B43F" w14:textId="77777777" w:rsidR="00B37FC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2" w:type="pct"/>
            <w:tcBorders>
              <w:top w:val="nil"/>
              <w:left w:val="nil"/>
              <w:bottom w:val="single" w:sz="4" w:space="0" w:color="auto"/>
              <w:right w:val="single" w:sz="4" w:space="0" w:color="auto"/>
            </w:tcBorders>
            <w:vAlign w:val="center"/>
          </w:tcPr>
          <w:p w14:paraId="4BACACDA" w14:textId="77777777" w:rsidR="00B37FC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7" w:type="pct"/>
            <w:tcBorders>
              <w:top w:val="nil"/>
              <w:left w:val="nil"/>
              <w:bottom w:val="single" w:sz="4" w:space="0" w:color="auto"/>
              <w:right w:val="single" w:sz="4" w:space="0" w:color="auto"/>
            </w:tcBorders>
            <w:vAlign w:val="center"/>
          </w:tcPr>
          <w:p w14:paraId="3A700A7A" w14:textId="77777777" w:rsidR="00B37FC8"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因为孕产妇情况存在变动，辖区居民存在流动情况。改正措施：加强监管，确定人员情况</w:t>
            </w:r>
          </w:p>
        </w:tc>
      </w:tr>
      <w:tr w:rsidR="00B37FC8" w14:paraId="2A622330" w14:textId="77777777">
        <w:trPr>
          <w:trHeight w:val="800"/>
        </w:trPr>
        <w:tc>
          <w:tcPr>
            <w:tcW w:w="332" w:type="pct"/>
            <w:vMerge/>
            <w:tcBorders>
              <w:left w:val="single" w:sz="4" w:space="0" w:color="auto"/>
              <w:right w:val="single" w:sz="4" w:space="0" w:color="auto"/>
            </w:tcBorders>
            <w:vAlign w:val="center"/>
          </w:tcPr>
          <w:p w14:paraId="21E8202A" w14:textId="77777777" w:rsidR="00B37FC8" w:rsidRDefault="00B37FC8">
            <w:pPr>
              <w:jc w:val="center"/>
              <w:rPr>
                <w:rFonts w:ascii="宋体" w:eastAsia="宋体" w:hAnsi="宋体" w:cs="宋体" w:hint="eastAsia"/>
                <w:color w:val="000000"/>
                <w:sz w:val="18"/>
                <w:szCs w:val="18"/>
                <w:lang w:eastAsia="zh-CN"/>
              </w:rPr>
            </w:pPr>
          </w:p>
        </w:tc>
        <w:tc>
          <w:tcPr>
            <w:tcW w:w="336" w:type="pct"/>
            <w:vMerge/>
            <w:tcBorders>
              <w:left w:val="nil"/>
              <w:right w:val="single" w:sz="4" w:space="0" w:color="auto"/>
            </w:tcBorders>
            <w:vAlign w:val="center"/>
          </w:tcPr>
          <w:p w14:paraId="6126C266" w14:textId="77777777" w:rsidR="00B37FC8" w:rsidRDefault="00B37FC8">
            <w:pPr>
              <w:jc w:val="cente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26FCA669" w14:textId="77777777" w:rsidR="00B37FC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5" w:type="pct"/>
            <w:tcBorders>
              <w:top w:val="single" w:sz="4" w:space="0" w:color="auto"/>
              <w:left w:val="nil"/>
              <w:bottom w:val="single" w:sz="4" w:space="0" w:color="auto"/>
              <w:right w:val="single" w:sz="4" w:space="0" w:color="auto"/>
            </w:tcBorders>
            <w:vAlign w:val="center"/>
          </w:tcPr>
          <w:p w14:paraId="4588DE70" w14:textId="77777777" w:rsidR="00B37FC8"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2型糖尿病患者管理人数</w:t>
            </w:r>
          </w:p>
        </w:tc>
        <w:tc>
          <w:tcPr>
            <w:tcW w:w="338" w:type="pct"/>
            <w:tcBorders>
              <w:top w:val="nil"/>
              <w:left w:val="nil"/>
              <w:bottom w:val="single" w:sz="4" w:space="0" w:color="auto"/>
              <w:right w:val="single" w:sz="4" w:space="0" w:color="auto"/>
            </w:tcBorders>
            <w:vAlign w:val="center"/>
          </w:tcPr>
          <w:p w14:paraId="2ECA55CA" w14:textId="77777777" w:rsidR="00B37FC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w:t>
            </w:r>
          </w:p>
        </w:tc>
        <w:tc>
          <w:tcPr>
            <w:tcW w:w="318" w:type="pct"/>
            <w:tcBorders>
              <w:top w:val="nil"/>
              <w:left w:val="nil"/>
              <w:bottom w:val="single" w:sz="4" w:space="0" w:color="auto"/>
              <w:right w:val="single" w:sz="4" w:space="0" w:color="auto"/>
            </w:tcBorders>
            <w:vAlign w:val="center"/>
          </w:tcPr>
          <w:p w14:paraId="2349FDD4" w14:textId="77777777" w:rsidR="00B37FC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=133人</w:t>
            </w:r>
          </w:p>
        </w:tc>
        <w:tc>
          <w:tcPr>
            <w:tcW w:w="337" w:type="pct"/>
            <w:tcBorders>
              <w:top w:val="nil"/>
              <w:left w:val="nil"/>
              <w:bottom w:val="single" w:sz="4" w:space="0" w:color="auto"/>
              <w:right w:val="single" w:sz="4" w:space="0" w:color="auto"/>
            </w:tcBorders>
            <w:vAlign w:val="center"/>
          </w:tcPr>
          <w:p w14:paraId="689B6084" w14:textId="77777777" w:rsidR="00B37FC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=144人</w:t>
            </w:r>
          </w:p>
        </w:tc>
        <w:tc>
          <w:tcPr>
            <w:tcW w:w="332" w:type="pct"/>
            <w:tcBorders>
              <w:top w:val="nil"/>
              <w:left w:val="nil"/>
              <w:bottom w:val="single" w:sz="4" w:space="0" w:color="auto"/>
              <w:right w:val="single" w:sz="4" w:space="0" w:color="auto"/>
            </w:tcBorders>
            <w:vAlign w:val="center"/>
          </w:tcPr>
          <w:p w14:paraId="2BD29221" w14:textId="77777777" w:rsidR="00B37FC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108.27</w:t>
            </w:r>
          </w:p>
        </w:tc>
        <w:tc>
          <w:tcPr>
            <w:tcW w:w="334" w:type="pct"/>
            <w:tcBorders>
              <w:top w:val="nil"/>
              <w:left w:val="nil"/>
              <w:bottom w:val="single" w:sz="4" w:space="0" w:color="auto"/>
              <w:right w:val="single" w:sz="4" w:space="0" w:color="auto"/>
            </w:tcBorders>
            <w:vAlign w:val="center"/>
          </w:tcPr>
          <w:p w14:paraId="483CBE3A" w14:textId="77777777" w:rsidR="00B37FC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3.67</w:t>
            </w:r>
          </w:p>
        </w:tc>
        <w:tc>
          <w:tcPr>
            <w:tcW w:w="346" w:type="pct"/>
            <w:tcBorders>
              <w:top w:val="nil"/>
              <w:left w:val="nil"/>
              <w:bottom w:val="single" w:sz="4" w:space="0" w:color="auto"/>
              <w:right w:val="single" w:sz="4" w:space="0" w:color="auto"/>
            </w:tcBorders>
            <w:vAlign w:val="center"/>
          </w:tcPr>
          <w:p w14:paraId="5D5A806C" w14:textId="77777777" w:rsidR="00B37FC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73FDA8C4" w14:textId="77777777" w:rsidR="00B37FC8" w:rsidRDefault="00B37FC8">
            <w:pPr>
              <w:jc w:val="center"/>
              <w:rPr>
                <w:rFonts w:ascii="宋体" w:eastAsia="宋体" w:hAnsi="宋体" w:cs="宋体" w:hint="eastAsia"/>
                <w:color w:val="000000"/>
                <w:sz w:val="18"/>
                <w:szCs w:val="18"/>
              </w:rPr>
            </w:pPr>
          </w:p>
        </w:tc>
        <w:tc>
          <w:tcPr>
            <w:tcW w:w="331" w:type="pct"/>
            <w:tcBorders>
              <w:top w:val="nil"/>
              <w:left w:val="nil"/>
              <w:bottom w:val="single" w:sz="4" w:space="0" w:color="auto"/>
              <w:right w:val="single" w:sz="4" w:space="0" w:color="auto"/>
            </w:tcBorders>
            <w:vAlign w:val="center"/>
          </w:tcPr>
          <w:p w14:paraId="654058DE" w14:textId="77777777" w:rsidR="00B37FC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2" w:type="pct"/>
            <w:tcBorders>
              <w:top w:val="nil"/>
              <w:left w:val="nil"/>
              <w:bottom w:val="single" w:sz="4" w:space="0" w:color="auto"/>
              <w:right w:val="single" w:sz="4" w:space="0" w:color="auto"/>
            </w:tcBorders>
            <w:vAlign w:val="center"/>
          </w:tcPr>
          <w:p w14:paraId="709E2B9D" w14:textId="77777777" w:rsidR="00B37FC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7" w:type="pct"/>
            <w:tcBorders>
              <w:top w:val="nil"/>
              <w:left w:val="nil"/>
              <w:bottom w:val="single" w:sz="4" w:space="0" w:color="auto"/>
              <w:right w:val="single" w:sz="4" w:space="0" w:color="auto"/>
            </w:tcBorders>
            <w:vAlign w:val="center"/>
          </w:tcPr>
          <w:p w14:paraId="7EFC269C" w14:textId="77777777" w:rsidR="00B37FC8"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因为糖尿病患者人数会存在变动，辖区居民存在流动情况。改正措施：加强监管，确定人员情况</w:t>
            </w:r>
          </w:p>
        </w:tc>
      </w:tr>
      <w:tr w:rsidR="00B37FC8" w14:paraId="689D24F2" w14:textId="77777777">
        <w:trPr>
          <w:trHeight w:val="800"/>
        </w:trPr>
        <w:tc>
          <w:tcPr>
            <w:tcW w:w="332" w:type="pct"/>
            <w:vMerge/>
            <w:tcBorders>
              <w:left w:val="single" w:sz="4" w:space="0" w:color="auto"/>
              <w:right w:val="single" w:sz="4" w:space="0" w:color="auto"/>
            </w:tcBorders>
            <w:vAlign w:val="center"/>
          </w:tcPr>
          <w:p w14:paraId="11ECAD4D" w14:textId="77777777" w:rsidR="00B37FC8" w:rsidRDefault="00B37FC8">
            <w:pPr>
              <w:jc w:val="center"/>
              <w:rPr>
                <w:rFonts w:ascii="宋体" w:eastAsia="宋体" w:hAnsi="宋体" w:cs="宋体" w:hint="eastAsia"/>
                <w:color w:val="000000"/>
                <w:sz w:val="18"/>
                <w:szCs w:val="18"/>
                <w:lang w:eastAsia="zh-CN"/>
              </w:rPr>
            </w:pPr>
          </w:p>
        </w:tc>
        <w:tc>
          <w:tcPr>
            <w:tcW w:w="336" w:type="pct"/>
            <w:vMerge/>
            <w:tcBorders>
              <w:left w:val="nil"/>
              <w:right w:val="single" w:sz="4" w:space="0" w:color="auto"/>
            </w:tcBorders>
            <w:vAlign w:val="center"/>
          </w:tcPr>
          <w:p w14:paraId="3FC113AD" w14:textId="77777777" w:rsidR="00B37FC8" w:rsidRDefault="00B37FC8">
            <w:pPr>
              <w:jc w:val="cente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6D1CB03B" w14:textId="77777777" w:rsidR="00B37FC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5" w:type="pct"/>
            <w:tcBorders>
              <w:top w:val="single" w:sz="4" w:space="0" w:color="auto"/>
              <w:left w:val="nil"/>
              <w:bottom w:val="single" w:sz="4" w:space="0" w:color="auto"/>
              <w:right w:val="single" w:sz="4" w:space="0" w:color="auto"/>
            </w:tcBorders>
            <w:vAlign w:val="center"/>
          </w:tcPr>
          <w:p w14:paraId="00A1C637" w14:textId="77777777" w:rsidR="00B37FC8"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老年人中医药健康管理人数</w:t>
            </w:r>
          </w:p>
        </w:tc>
        <w:tc>
          <w:tcPr>
            <w:tcW w:w="338" w:type="pct"/>
            <w:tcBorders>
              <w:top w:val="nil"/>
              <w:left w:val="nil"/>
              <w:bottom w:val="single" w:sz="4" w:space="0" w:color="auto"/>
              <w:right w:val="single" w:sz="4" w:space="0" w:color="auto"/>
            </w:tcBorders>
            <w:vAlign w:val="center"/>
          </w:tcPr>
          <w:p w14:paraId="593DEC58" w14:textId="77777777" w:rsidR="00B37FC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w:t>
            </w:r>
          </w:p>
        </w:tc>
        <w:tc>
          <w:tcPr>
            <w:tcW w:w="318" w:type="pct"/>
            <w:tcBorders>
              <w:top w:val="nil"/>
              <w:left w:val="nil"/>
              <w:bottom w:val="single" w:sz="4" w:space="0" w:color="auto"/>
              <w:right w:val="single" w:sz="4" w:space="0" w:color="auto"/>
            </w:tcBorders>
            <w:vAlign w:val="center"/>
          </w:tcPr>
          <w:p w14:paraId="37A0C6EF" w14:textId="77777777" w:rsidR="00B37FC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=415人</w:t>
            </w:r>
          </w:p>
        </w:tc>
        <w:tc>
          <w:tcPr>
            <w:tcW w:w="337" w:type="pct"/>
            <w:tcBorders>
              <w:top w:val="nil"/>
              <w:left w:val="nil"/>
              <w:bottom w:val="single" w:sz="4" w:space="0" w:color="auto"/>
              <w:right w:val="single" w:sz="4" w:space="0" w:color="auto"/>
            </w:tcBorders>
            <w:vAlign w:val="center"/>
          </w:tcPr>
          <w:p w14:paraId="2DFC9166" w14:textId="77777777" w:rsidR="00B37FC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=457人</w:t>
            </w:r>
          </w:p>
        </w:tc>
        <w:tc>
          <w:tcPr>
            <w:tcW w:w="332" w:type="pct"/>
            <w:tcBorders>
              <w:top w:val="nil"/>
              <w:left w:val="nil"/>
              <w:bottom w:val="single" w:sz="4" w:space="0" w:color="auto"/>
              <w:right w:val="single" w:sz="4" w:space="0" w:color="auto"/>
            </w:tcBorders>
            <w:vAlign w:val="center"/>
          </w:tcPr>
          <w:p w14:paraId="4D62AFF9" w14:textId="77777777" w:rsidR="00B37FC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110.12</w:t>
            </w:r>
          </w:p>
        </w:tc>
        <w:tc>
          <w:tcPr>
            <w:tcW w:w="334" w:type="pct"/>
            <w:tcBorders>
              <w:top w:val="nil"/>
              <w:left w:val="nil"/>
              <w:bottom w:val="single" w:sz="4" w:space="0" w:color="auto"/>
              <w:right w:val="single" w:sz="4" w:space="0" w:color="auto"/>
            </w:tcBorders>
            <w:vAlign w:val="center"/>
          </w:tcPr>
          <w:p w14:paraId="5E05CCF4" w14:textId="77777777" w:rsidR="00B37FC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3.6</w:t>
            </w:r>
          </w:p>
        </w:tc>
        <w:tc>
          <w:tcPr>
            <w:tcW w:w="346" w:type="pct"/>
            <w:tcBorders>
              <w:top w:val="nil"/>
              <w:left w:val="nil"/>
              <w:bottom w:val="single" w:sz="4" w:space="0" w:color="auto"/>
              <w:right w:val="single" w:sz="4" w:space="0" w:color="auto"/>
            </w:tcBorders>
            <w:vAlign w:val="center"/>
          </w:tcPr>
          <w:p w14:paraId="1F94A341" w14:textId="77777777" w:rsidR="00B37FC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2447BCB2" w14:textId="77777777" w:rsidR="00B37FC8" w:rsidRDefault="00B37FC8">
            <w:pPr>
              <w:jc w:val="center"/>
              <w:rPr>
                <w:rFonts w:ascii="宋体" w:eastAsia="宋体" w:hAnsi="宋体" w:cs="宋体" w:hint="eastAsia"/>
                <w:color w:val="000000"/>
                <w:sz w:val="18"/>
                <w:szCs w:val="18"/>
              </w:rPr>
            </w:pPr>
          </w:p>
        </w:tc>
        <w:tc>
          <w:tcPr>
            <w:tcW w:w="331" w:type="pct"/>
            <w:tcBorders>
              <w:top w:val="nil"/>
              <w:left w:val="nil"/>
              <w:bottom w:val="single" w:sz="4" w:space="0" w:color="auto"/>
              <w:right w:val="single" w:sz="4" w:space="0" w:color="auto"/>
            </w:tcBorders>
            <w:vAlign w:val="center"/>
          </w:tcPr>
          <w:p w14:paraId="6F1EC876" w14:textId="77777777" w:rsidR="00B37FC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2" w:type="pct"/>
            <w:tcBorders>
              <w:top w:val="nil"/>
              <w:left w:val="nil"/>
              <w:bottom w:val="single" w:sz="4" w:space="0" w:color="auto"/>
              <w:right w:val="single" w:sz="4" w:space="0" w:color="auto"/>
            </w:tcBorders>
            <w:vAlign w:val="center"/>
          </w:tcPr>
          <w:p w14:paraId="0AFD41DE" w14:textId="77777777" w:rsidR="00B37FC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7" w:type="pct"/>
            <w:tcBorders>
              <w:top w:val="nil"/>
              <w:left w:val="nil"/>
              <w:bottom w:val="single" w:sz="4" w:space="0" w:color="auto"/>
              <w:right w:val="single" w:sz="4" w:space="0" w:color="auto"/>
            </w:tcBorders>
            <w:vAlign w:val="center"/>
          </w:tcPr>
          <w:p w14:paraId="30D4A3D0" w14:textId="77777777" w:rsidR="00B37FC8"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因为老年人人数会存在变动，辖区居民存在流动情况。改正措施：加强监管，确定人员情况</w:t>
            </w:r>
          </w:p>
        </w:tc>
      </w:tr>
      <w:tr w:rsidR="00B37FC8" w14:paraId="23AFFADF" w14:textId="77777777">
        <w:trPr>
          <w:trHeight w:val="800"/>
        </w:trPr>
        <w:tc>
          <w:tcPr>
            <w:tcW w:w="332" w:type="pct"/>
            <w:vMerge/>
            <w:tcBorders>
              <w:left w:val="single" w:sz="4" w:space="0" w:color="auto"/>
              <w:right w:val="single" w:sz="4" w:space="0" w:color="auto"/>
            </w:tcBorders>
            <w:vAlign w:val="center"/>
          </w:tcPr>
          <w:p w14:paraId="6F9F5591" w14:textId="77777777" w:rsidR="00B37FC8" w:rsidRDefault="00B37FC8">
            <w:pPr>
              <w:jc w:val="center"/>
              <w:rPr>
                <w:rFonts w:ascii="宋体" w:eastAsia="宋体" w:hAnsi="宋体" w:cs="宋体" w:hint="eastAsia"/>
                <w:color w:val="000000"/>
                <w:sz w:val="18"/>
                <w:szCs w:val="18"/>
                <w:lang w:eastAsia="zh-CN"/>
              </w:rPr>
            </w:pPr>
          </w:p>
        </w:tc>
        <w:tc>
          <w:tcPr>
            <w:tcW w:w="336" w:type="pct"/>
            <w:vMerge/>
            <w:tcBorders>
              <w:left w:val="nil"/>
              <w:right w:val="single" w:sz="4" w:space="0" w:color="auto"/>
            </w:tcBorders>
            <w:vAlign w:val="center"/>
          </w:tcPr>
          <w:p w14:paraId="4EA28CF7" w14:textId="77777777" w:rsidR="00B37FC8" w:rsidRDefault="00B37FC8">
            <w:pPr>
              <w:jc w:val="cente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4D06D225" w14:textId="77777777" w:rsidR="00B37FC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475" w:type="pct"/>
            <w:tcBorders>
              <w:top w:val="single" w:sz="4" w:space="0" w:color="auto"/>
              <w:left w:val="nil"/>
              <w:bottom w:val="single" w:sz="4" w:space="0" w:color="auto"/>
              <w:right w:val="single" w:sz="4" w:space="0" w:color="auto"/>
            </w:tcBorders>
            <w:vAlign w:val="center"/>
          </w:tcPr>
          <w:p w14:paraId="19B8BD4B" w14:textId="77777777" w:rsidR="00B37FC8"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高血压患者管理率</w:t>
            </w:r>
          </w:p>
        </w:tc>
        <w:tc>
          <w:tcPr>
            <w:tcW w:w="338" w:type="pct"/>
            <w:tcBorders>
              <w:top w:val="nil"/>
              <w:left w:val="nil"/>
              <w:bottom w:val="single" w:sz="4" w:space="0" w:color="auto"/>
              <w:right w:val="single" w:sz="4" w:space="0" w:color="auto"/>
            </w:tcBorders>
            <w:vAlign w:val="center"/>
          </w:tcPr>
          <w:p w14:paraId="5F42B6A4" w14:textId="77777777" w:rsidR="00B37FC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w:t>
            </w:r>
          </w:p>
        </w:tc>
        <w:tc>
          <w:tcPr>
            <w:tcW w:w="318" w:type="pct"/>
            <w:tcBorders>
              <w:top w:val="nil"/>
              <w:left w:val="nil"/>
              <w:bottom w:val="single" w:sz="4" w:space="0" w:color="auto"/>
              <w:right w:val="single" w:sz="4" w:space="0" w:color="auto"/>
            </w:tcBorders>
            <w:vAlign w:val="center"/>
          </w:tcPr>
          <w:p w14:paraId="1D65ADF6" w14:textId="77777777" w:rsidR="00B37FC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&gt;=82%</w:t>
            </w:r>
          </w:p>
        </w:tc>
        <w:tc>
          <w:tcPr>
            <w:tcW w:w="337" w:type="pct"/>
            <w:tcBorders>
              <w:top w:val="nil"/>
              <w:left w:val="nil"/>
              <w:bottom w:val="single" w:sz="4" w:space="0" w:color="auto"/>
              <w:right w:val="single" w:sz="4" w:space="0" w:color="auto"/>
            </w:tcBorders>
            <w:vAlign w:val="center"/>
          </w:tcPr>
          <w:p w14:paraId="60CF7DEC" w14:textId="77777777" w:rsidR="00B37FC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=92.11%</w:t>
            </w:r>
          </w:p>
        </w:tc>
        <w:tc>
          <w:tcPr>
            <w:tcW w:w="332" w:type="pct"/>
            <w:tcBorders>
              <w:top w:val="nil"/>
              <w:left w:val="nil"/>
              <w:bottom w:val="single" w:sz="4" w:space="0" w:color="auto"/>
              <w:right w:val="single" w:sz="4" w:space="0" w:color="auto"/>
            </w:tcBorders>
            <w:vAlign w:val="center"/>
          </w:tcPr>
          <w:p w14:paraId="131EB27C" w14:textId="77777777" w:rsidR="00B37FC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112.33</w:t>
            </w:r>
          </w:p>
        </w:tc>
        <w:tc>
          <w:tcPr>
            <w:tcW w:w="334" w:type="pct"/>
            <w:tcBorders>
              <w:top w:val="nil"/>
              <w:left w:val="nil"/>
              <w:bottom w:val="single" w:sz="4" w:space="0" w:color="auto"/>
              <w:right w:val="single" w:sz="4" w:space="0" w:color="auto"/>
            </w:tcBorders>
            <w:vAlign w:val="center"/>
          </w:tcPr>
          <w:p w14:paraId="1BB1FA2B" w14:textId="77777777" w:rsidR="00B37FC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1.75</w:t>
            </w:r>
          </w:p>
        </w:tc>
        <w:tc>
          <w:tcPr>
            <w:tcW w:w="346" w:type="pct"/>
            <w:tcBorders>
              <w:top w:val="nil"/>
              <w:left w:val="nil"/>
              <w:bottom w:val="single" w:sz="4" w:space="0" w:color="auto"/>
              <w:right w:val="single" w:sz="4" w:space="0" w:color="auto"/>
            </w:tcBorders>
            <w:vAlign w:val="center"/>
          </w:tcPr>
          <w:p w14:paraId="15D7032A" w14:textId="77777777" w:rsidR="00B37FC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74A116EE" w14:textId="77777777" w:rsidR="00B37FC8" w:rsidRDefault="00B37FC8">
            <w:pPr>
              <w:jc w:val="center"/>
              <w:rPr>
                <w:rFonts w:ascii="宋体" w:eastAsia="宋体" w:hAnsi="宋体" w:cs="宋体" w:hint="eastAsia"/>
                <w:color w:val="000000"/>
                <w:sz w:val="18"/>
                <w:szCs w:val="18"/>
              </w:rPr>
            </w:pPr>
          </w:p>
        </w:tc>
        <w:tc>
          <w:tcPr>
            <w:tcW w:w="331" w:type="pct"/>
            <w:tcBorders>
              <w:top w:val="nil"/>
              <w:left w:val="nil"/>
              <w:bottom w:val="single" w:sz="4" w:space="0" w:color="auto"/>
              <w:right w:val="single" w:sz="4" w:space="0" w:color="auto"/>
            </w:tcBorders>
            <w:vAlign w:val="center"/>
          </w:tcPr>
          <w:p w14:paraId="62F99CE6" w14:textId="77777777" w:rsidR="00B37FC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2" w:type="pct"/>
            <w:tcBorders>
              <w:top w:val="nil"/>
              <w:left w:val="nil"/>
              <w:bottom w:val="single" w:sz="4" w:space="0" w:color="auto"/>
              <w:right w:val="single" w:sz="4" w:space="0" w:color="auto"/>
            </w:tcBorders>
            <w:vAlign w:val="center"/>
          </w:tcPr>
          <w:p w14:paraId="1D0507E3" w14:textId="77777777" w:rsidR="00B37FC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7" w:type="pct"/>
            <w:tcBorders>
              <w:top w:val="nil"/>
              <w:left w:val="nil"/>
              <w:bottom w:val="single" w:sz="4" w:space="0" w:color="auto"/>
              <w:right w:val="single" w:sz="4" w:space="0" w:color="auto"/>
            </w:tcBorders>
            <w:vAlign w:val="center"/>
          </w:tcPr>
          <w:p w14:paraId="650C4B41" w14:textId="77777777" w:rsidR="00B37FC8"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因为高血压患者会存在变动，辖区居民存在流动情况。改正措施：加强监管，确定人员情况</w:t>
            </w:r>
          </w:p>
        </w:tc>
      </w:tr>
      <w:tr w:rsidR="00B37FC8" w14:paraId="01B9A4F1" w14:textId="77777777">
        <w:trPr>
          <w:trHeight w:val="800"/>
        </w:trPr>
        <w:tc>
          <w:tcPr>
            <w:tcW w:w="332" w:type="pct"/>
            <w:vMerge/>
            <w:tcBorders>
              <w:left w:val="single" w:sz="4" w:space="0" w:color="auto"/>
              <w:right w:val="single" w:sz="4" w:space="0" w:color="auto"/>
            </w:tcBorders>
            <w:vAlign w:val="center"/>
          </w:tcPr>
          <w:p w14:paraId="3137F2F6" w14:textId="77777777" w:rsidR="00B37FC8" w:rsidRDefault="00B37FC8">
            <w:pPr>
              <w:jc w:val="center"/>
              <w:rPr>
                <w:rFonts w:ascii="宋体" w:eastAsia="宋体" w:hAnsi="宋体" w:cs="宋体" w:hint="eastAsia"/>
                <w:color w:val="000000"/>
                <w:sz w:val="18"/>
                <w:szCs w:val="18"/>
                <w:lang w:eastAsia="zh-CN"/>
              </w:rPr>
            </w:pPr>
          </w:p>
        </w:tc>
        <w:tc>
          <w:tcPr>
            <w:tcW w:w="336" w:type="pct"/>
            <w:vMerge/>
            <w:tcBorders>
              <w:left w:val="nil"/>
              <w:right w:val="single" w:sz="4" w:space="0" w:color="auto"/>
            </w:tcBorders>
            <w:vAlign w:val="center"/>
          </w:tcPr>
          <w:p w14:paraId="4A7098D0" w14:textId="77777777" w:rsidR="00B37FC8" w:rsidRDefault="00B37FC8">
            <w:pPr>
              <w:jc w:val="cente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5CA34E69" w14:textId="77777777" w:rsidR="00B37FC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475" w:type="pct"/>
            <w:tcBorders>
              <w:top w:val="single" w:sz="4" w:space="0" w:color="auto"/>
              <w:left w:val="nil"/>
              <w:bottom w:val="single" w:sz="4" w:space="0" w:color="auto"/>
              <w:right w:val="single" w:sz="4" w:space="0" w:color="auto"/>
            </w:tcBorders>
            <w:vAlign w:val="center"/>
          </w:tcPr>
          <w:p w14:paraId="0003ECBD" w14:textId="77777777" w:rsidR="00B37FC8"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居民电子健康档案使用率</w:t>
            </w:r>
          </w:p>
        </w:tc>
        <w:tc>
          <w:tcPr>
            <w:tcW w:w="338" w:type="pct"/>
            <w:tcBorders>
              <w:top w:val="nil"/>
              <w:left w:val="nil"/>
              <w:bottom w:val="single" w:sz="4" w:space="0" w:color="auto"/>
              <w:right w:val="single" w:sz="4" w:space="0" w:color="auto"/>
            </w:tcBorders>
            <w:vAlign w:val="center"/>
          </w:tcPr>
          <w:p w14:paraId="319DB2ED" w14:textId="77777777" w:rsidR="00B37FC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w:t>
            </w:r>
          </w:p>
        </w:tc>
        <w:tc>
          <w:tcPr>
            <w:tcW w:w="318" w:type="pct"/>
            <w:tcBorders>
              <w:top w:val="nil"/>
              <w:left w:val="nil"/>
              <w:bottom w:val="single" w:sz="4" w:space="0" w:color="auto"/>
              <w:right w:val="single" w:sz="4" w:space="0" w:color="auto"/>
            </w:tcBorders>
            <w:vAlign w:val="center"/>
          </w:tcPr>
          <w:p w14:paraId="09E604A5" w14:textId="77777777" w:rsidR="00B37FC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&gt;=62%</w:t>
            </w:r>
          </w:p>
        </w:tc>
        <w:tc>
          <w:tcPr>
            <w:tcW w:w="337" w:type="pct"/>
            <w:tcBorders>
              <w:top w:val="nil"/>
              <w:left w:val="nil"/>
              <w:bottom w:val="single" w:sz="4" w:space="0" w:color="auto"/>
              <w:right w:val="single" w:sz="4" w:space="0" w:color="auto"/>
            </w:tcBorders>
            <w:vAlign w:val="center"/>
          </w:tcPr>
          <w:p w14:paraId="584CE75F" w14:textId="77777777" w:rsidR="00B37FC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=71.59%</w:t>
            </w:r>
          </w:p>
        </w:tc>
        <w:tc>
          <w:tcPr>
            <w:tcW w:w="332" w:type="pct"/>
            <w:tcBorders>
              <w:top w:val="nil"/>
              <w:left w:val="nil"/>
              <w:bottom w:val="single" w:sz="4" w:space="0" w:color="auto"/>
              <w:right w:val="single" w:sz="4" w:space="0" w:color="auto"/>
            </w:tcBorders>
            <w:vAlign w:val="center"/>
          </w:tcPr>
          <w:p w14:paraId="19551D44" w14:textId="77777777" w:rsidR="00B37FC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115.47</w:t>
            </w:r>
          </w:p>
        </w:tc>
        <w:tc>
          <w:tcPr>
            <w:tcW w:w="334" w:type="pct"/>
            <w:tcBorders>
              <w:top w:val="nil"/>
              <w:left w:val="nil"/>
              <w:bottom w:val="single" w:sz="4" w:space="0" w:color="auto"/>
              <w:right w:val="single" w:sz="4" w:space="0" w:color="auto"/>
            </w:tcBorders>
            <w:vAlign w:val="center"/>
          </w:tcPr>
          <w:p w14:paraId="71506B27" w14:textId="77777777" w:rsidR="00B37FC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1.69</w:t>
            </w:r>
          </w:p>
        </w:tc>
        <w:tc>
          <w:tcPr>
            <w:tcW w:w="346" w:type="pct"/>
            <w:tcBorders>
              <w:top w:val="nil"/>
              <w:left w:val="nil"/>
              <w:bottom w:val="single" w:sz="4" w:space="0" w:color="auto"/>
              <w:right w:val="single" w:sz="4" w:space="0" w:color="auto"/>
            </w:tcBorders>
            <w:vAlign w:val="center"/>
          </w:tcPr>
          <w:p w14:paraId="352BB2E0" w14:textId="77777777" w:rsidR="00B37FC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687A1104" w14:textId="77777777" w:rsidR="00B37FC8" w:rsidRDefault="00B37FC8">
            <w:pPr>
              <w:jc w:val="center"/>
              <w:rPr>
                <w:rFonts w:ascii="宋体" w:eastAsia="宋体" w:hAnsi="宋体" w:cs="宋体" w:hint="eastAsia"/>
                <w:color w:val="000000"/>
                <w:sz w:val="18"/>
                <w:szCs w:val="18"/>
              </w:rPr>
            </w:pPr>
          </w:p>
        </w:tc>
        <w:tc>
          <w:tcPr>
            <w:tcW w:w="331" w:type="pct"/>
            <w:tcBorders>
              <w:top w:val="nil"/>
              <w:left w:val="nil"/>
              <w:bottom w:val="single" w:sz="4" w:space="0" w:color="auto"/>
              <w:right w:val="single" w:sz="4" w:space="0" w:color="auto"/>
            </w:tcBorders>
            <w:vAlign w:val="center"/>
          </w:tcPr>
          <w:p w14:paraId="2DEBB7E5" w14:textId="77777777" w:rsidR="00B37FC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2" w:type="pct"/>
            <w:tcBorders>
              <w:top w:val="nil"/>
              <w:left w:val="nil"/>
              <w:bottom w:val="single" w:sz="4" w:space="0" w:color="auto"/>
              <w:right w:val="single" w:sz="4" w:space="0" w:color="auto"/>
            </w:tcBorders>
            <w:vAlign w:val="center"/>
          </w:tcPr>
          <w:p w14:paraId="46FAA62E" w14:textId="77777777" w:rsidR="00B37FC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7" w:type="pct"/>
            <w:tcBorders>
              <w:top w:val="nil"/>
              <w:left w:val="nil"/>
              <w:bottom w:val="single" w:sz="4" w:space="0" w:color="auto"/>
              <w:right w:val="single" w:sz="4" w:space="0" w:color="auto"/>
            </w:tcBorders>
            <w:vAlign w:val="center"/>
          </w:tcPr>
          <w:p w14:paraId="18C61252" w14:textId="77777777" w:rsidR="00B37FC8"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因为辖区人数会存在变动，辖区居民存在流动情况。改正措施：加强监管，确定人员情况</w:t>
            </w:r>
          </w:p>
        </w:tc>
      </w:tr>
      <w:tr w:rsidR="00B37FC8" w14:paraId="63D25002" w14:textId="77777777">
        <w:trPr>
          <w:trHeight w:val="800"/>
        </w:trPr>
        <w:tc>
          <w:tcPr>
            <w:tcW w:w="332" w:type="pct"/>
            <w:vMerge/>
            <w:tcBorders>
              <w:left w:val="single" w:sz="4" w:space="0" w:color="auto"/>
              <w:right w:val="single" w:sz="4" w:space="0" w:color="auto"/>
            </w:tcBorders>
            <w:vAlign w:val="center"/>
          </w:tcPr>
          <w:p w14:paraId="49F95A29" w14:textId="77777777" w:rsidR="00B37FC8" w:rsidRDefault="00B37FC8">
            <w:pPr>
              <w:jc w:val="center"/>
              <w:rPr>
                <w:rFonts w:ascii="宋体" w:eastAsia="宋体" w:hAnsi="宋体" w:cs="宋体" w:hint="eastAsia"/>
                <w:color w:val="000000"/>
                <w:sz w:val="18"/>
                <w:szCs w:val="18"/>
                <w:lang w:eastAsia="zh-CN"/>
              </w:rPr>
            </w:pPr>
          </w:p>
        </w:tc>
        <w:tc>
          <w:tcPr>
            <w:tcW w:w="336" w:type="pct"/>
            <w:vMerge/>
            <w:tcBorders>
              <w:left w:val="nil"/>
              <w:right w:val="single" w:sz="4" w:space="0" w:color="auto"/>
            </w:tcBorders>
            <w:vAlign w:val="center"/>
          </w:tcPr>
          <w:p w14:paraId="7E04C1F7" w14:textId="77777777" w:rsidR="00B37FC8" w:rsidRDefault="00B37FC8">
            <w:pPr>
              <w:jc w:val="cente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1792273B" w14:textId="77777777" w:rsidR="00B37FC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475" w:type="pct"/>
            <w:tcBorders>
              <w:top w:val="single" w:sz="4" w:space="0" w:color="auto"/>
              <w:left w:val="nil"/>
              <w:bottom w:val="single" w:sz="4" w:space="0" w:color="auto"/>
              <w:right w:val="single" w:sz="4" w:space="0" w:color="auto"/>
            </w:tcBorders>
            <w:vAlign w:val="center"/>
          </w:tcPr>
          <w:p w14:paraId="5CF7B7B5" w14:textId="77777777" w:rsidR="00B37FC8"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7岁以下儿童健康管理率</w:t>
            </w:r>
          </w:p>
        </w:tc>
        <w:tc>
          <w:tcPr>
            <w:tcW w:w="338" w:type="pct"/>
            <w:tcBorders>
              <w:top w:val="nil"/>
              <w:left w:val="nil"/>
              <w:bottom w:val="single" w:sz="4" w:space="0" w:color="auto"/>
              <w:right w:val="single" w:sz="4" w:space="0" w:color="auto"/>
            </w:tcBorders>
            <w:vAlign w:val="center"/>
          </w:tcPr>
          <w:p w14:paraId="264F7A37" w14:textId="77777777" w:rsidR="00B37FC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w:t>
            </w:r>
          </w:p>
        </w:tc>
        <w:tc>
          <w:tcPr>
            <w:tcW w:w="318" w:type="pct"/>
            <w:tcBorders>
              <w:top w:val="nil"/>
              <w:left w:val="nil"/>
              <w:bottom w:val="single" w:sz="4" w:space="0" w:color="auto"/>
              <w:right w:val="single" w:sz="4" w:space="0" w:color="auto"/>
            </w:tcBorders>
            <w:vAlign w:val="center"/>
          </w:tcPr>
          <w:p w14:paraId="52105331" w14:textId="77777777" w:rsidR="00B37FC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&gt;=85%</w:t>
            </w:r>
          </w:p>
        </w:tc>
        <w:tc>
          <w:tcPr>
            <w:tcW w:w="337" w:type="pct"/>
            <w:tcBorders>
              <w:top w:val="nil"/>
              <w:left w:val="nil"/>
              <w:bottom w:val="single" w:sz="4" w:space="0" w:color="auto"/>
              <w:right w:val="single" w:sz="4" w:space="0" w:color="auto"/>
            </w:tcBorders>
            <w:vAlign w:val="center"/>
          </w:tcPr>
          <w:p w14:paraId="57545604" w14:textId="77777777" w:rsidR="00B37FC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=93.73%</w:t>
            </w:r>
          </w:p>
        </w:tc>
        <w:tc>
          <w:tcPr>
            <w:tcW w:w="332" w:type="pct"/>
            <w:tcBorders>
              <w:top w:val="nil"/>
              <w:left w:val="nil"/>
              <w:bottom w:val="single" w:sz="4" w:space="0" w:color="auto"/>
              <w:right w:val="single" w:sz="4" w:space="0" w:color="auto"/>
            </w:tcBorders>
            <w:vAlign w:val="center"/>
          </w:tcPr>
          <w:p w14:paraId="5974C1C6" w14:textId="77777777" w:rsidR="00B37FC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110.27</w:t>
            </w:r>
          </w:p>
        </w:tc>
        <w:tc>
          <w:tcPr>
            <w:tcW w:w="334" w:type="pct"/>
            <w:tcBorders>
              <w:top w:val="nil"/>
              <w:left w:val="nil"/>
              <w:bottom w:val="single" w:sz="4" w:space="0" w:color="auto"/>
              <w:right w:val="single" w:sz="4" w:space="0" w:color="auto"/>
            </w:tcBorders>
            <w:vAlign w:val="center"/>
          </w:tcPr>
          <w:p w14:paraId="6F3ABF77" w14:textId="77777777" w:rsidR="00B37FC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1.79</w:t>
            </w:r>
          </w:p>
        </w:tc>
        <w:tc>
          <w:tcPr>
            <w:tcW w:w="346" w:type="pct"/>
            <w:tcBorders>
              <w:top w:val="nil"/>
              <w:left w:val="nil"/>
              <w:bottom w:val="single" w:sz="4" w:space="0" w:color="auto"/>
              <w:right w:val="single" w:sz="4" w:space="0" w:color="auto"/>
            </w:tcBorders>
            <w:vAlign w:val="center"/>
          </w:tcPr>
          <w:p w14:paraId="3BD01FB5" w14:textId="77777777" w:rsidR="00B37FC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3A5D36C0" w14:textId="77777777" w:rsidR="00B37FC8" w:rsidRDefault="00B37FC8">
            <w:pPr>
              <w:jc w:val="center"/>
              <w:rPr>
                <w:rFonts w:ascii="宋体" w:eastAsia="宋体" w:hAnsi="宋体" w:cs="宋体" w:hint="eastAsia"/>
                <w:color w:val="000000"/>
                <w:sz w:val="18"/>
                <w:szCs w:val="18"/>
              </w:rPr>
            </w:pPr>
          </w:p>
        </w:tc>
        <w:tc>
          <w:tcPr>
            <w:tcW w:w="331" w:type="pct"/>
            <w:tcBorders>
              <w:top w:val="nil"/>
              <w:left w:val="nil"/>
              <w:bottom w:val="single" w:sz="4" w:space="0" w:color="auto"/>
              <w:right w:val="single" w:sz="4" w:space="0" w:color="auto"/>
            </w:tcBorders>
            <w:vAlign w:val="center"/>
          </w:tcPr>
          <w:p w14:paraId="250A2EFB" w14:textId="77777777" w:rsidR="00B37FC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2" w:type="pct"/>
            <w:tcBorders>
              <w:top w:val="nil"/>
              <w:left w:val="nil"/>
              <w:bottom w:val="single" w:sz="4" w:space="0" w:color="auto"/>
              <w:right w:val="single" w:sz="4" w:space="0" w:color="auto"/>
            </w:tcBorders>
            <w:vAlign w:val="center"/>
          </w:tcPr>
          <w:p w14:paraId="12B914C0" w14:textId="77777777" w:rsidR="00B37FC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7" w:type="pct"/>
            <w:tcBorders>
              <w:top w:val="nil"/>
              <w:left w:val="nil"/>
              <w:bottom w:val="single" w:sz="4" w:space="0" w:color="auto"/>
              <w:right w:val="single" w:sz="4" w:space="0" w:color="auto"/>
            </w:tcBorders>
            <w:vAlign w:val="center"/>
          </w:tcPr>
          <w:p w14:paraId="615DBAC0" w14:textId="77777777" w:rsidR="00B37FC8"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因为会随着儿童年龄增长存在变动，辖区居民存在流动情况。改正措施：加强监管，确定人员情况</w:t>
            </w:r>
          </w:p>
        </w:tc>
      </w:tr>
      <w:tr w:rsidR="00B37FC8" w14:paraId="2F739D0E" w14:textId="77777777">
        <w:trPr>
          <w:trHeight w:val="800"/>
        </w:trPr>
        <w:tc>
          <w:tcPr>
            <w:tcW w:w="332" w:type="pct"/>
            <w:vMerge/>
            <w:tcBorders>
              <w:left w:val="single" w:sz="4" w:space="0" w:color="auto"/>
              <w:right w:val="single" w:sz="4" w:space="0" w:color="auto"/>
            </w:tcBorders>
            <w:vAlign w:val="center"/>
          </w:tcPr>
          <w:p w14:paraId="16544B06" w14:textId="77777777" w:rsidR="00B37FC8" w:rsidRDefault="00B37FC8">
            <w:pPr>
              <w:jc w:val="center"/>
              <w:rPr>
                <w:rFonts w:ascii="宋体" w:eastAsia="宋体" w:hAnsi="宋体" w:cs="宋体" w:hint="eastAsia"/>
                <w:color w:val="000000"/>
                <w:sz w:val="18"/>
                <w:szCs w:val="18"/>
                <w:lang w:eastAsia="zh-CN"/>
              </w:rPr>
            </w:pPr>
          </w:p>
        </w:tc>
        <w:tc>
          <w:tcPr>
            <w:tcW w:w="336" w:type="pct"/>
            <w:vMerge/>
            <w:tcBorders>
              <w:left w:val="nil"/>
              <w:right w:val="single" w:sz="4" w:space="0" w:color="auto"/>
            </w:tcBorders>
            <w:vAlign w:val="center"/>
          </w:tcPr>
          <w:p w14:paraId="3ACEE70B" w14:textId="77777777" w:rsidR="00B37FC8" w:rsidRDefault="00B37FC8">
            <w:pPr>
              <w:jc w:val="cente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2E825DE0" w14:textId="77777777" w:rsidR="00B37FC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475" w:type="pct"/>
            <w:tcBorders>
              <w:top w:val="single" w:sz="4" w:space="0" w:color="auto"/>
              <w:left w:val="nil"/>
              <w:bottom w:val="single" w:sz="4" w:space="0" w:color="auto"/>
              <w:right w:val="single" w:sz="4" w:space="0" w:color="auto"/>
            </w:tcBorders>
            <w:vAlign w:val="center"/>
          </w:tcPr>
          <w:p w14:paraId="5A581BC9" w14:textId="77777777" w:rsidR="00B37FC8"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孕产妇系统管理率</w:t>
            </w:r>
          </w:p>
        </w:tc>
        <w:tc>
          <w:tcPr>
            <w:tcW w:w="338" w:type="pct"/>
            <w:tcBorders>
              <w:top w:val="nil"/>
              <w:left w:val="nil"/>
              <w:bottom w:val="single" w:sz="4" w:space="0" w:color="auto"/>
              <w:right w:val="single" w:sz="4" w:space="0" w:color="auto"/>
            </w:tcBorders>
            <w:vAlign w:val="center"/>
          </w:tcPr>
          <w:p w14:paraId="012EDDD1" w14:textId="77777777" w:rsidR="00B37FC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w:t>
            </w:r>
          </w:p>
        </w:tc>
        <w:tc>
          <w:tcPr>
            <w:tcW w:w="318" w:type="pct"/>
            <w:tcBorders>
              <w:top w:val="nil"/>
              <w:left w:val="nil"/>
              <w:bottom w:val="single" w:sz="4" w:space="0" w:color="auto"/>
              <w:right w:val="single" w:sz="4" w:space="0" w:color="auto"/>
            </w:tcBorders>
            <w:vAlign w:val="center"/>
          </w:tcPr>
          <w:p w14:paraId="7E004EB3" w14:textId="77777777" w:rsidR="00B37FC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337" w:type="pct"/>
            <w:tcBorders>
              <w:top w:val="nil"/>
              <w:left w:val="nil"/>
              <w:bottom w:val="single" w:sz="4" w:space="0" w:color="auto"/>
              <w:right w:val="single" w:sz="4" w:space="0" w:color="auto"/>
            </w:tcBorders>
            <w:vAlign w:val="center"/>
          </w:tcPr>
          <w:p w14:paraId="6CD81692" w14:textId="77777777" w:rsidR="00B37FC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=97.56%</w:t>
            </w:r>
          </w:p>
        </w:tc>
        <w:tc>
          <w:tcPr>
            <w:tcW w:w="332" w:type="pct"/>
            <w:tcBorders>
              <w:top w:val="nil"/>
              <w:left w:val="nil"/>
              <w:bottom w:val="single" w:sz="4" w:space="0" w:color="auto"/>
              <w:right w:val="single" w:sz="4" w:space="0" w:color="auto"/>
            </w:tcBorders>
            <w:vAlign w:val="center"/>
          </w:tcPr>
          <w:p w14:paraId="38E6D9D9" w14:textId="77777777" w:rsidR="00B37FC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108.4</w:t>
            </w:r>
          </w:p>
        </w:tc>
        <w:tc>
          <w:tcPr>
            <w:tcW w:w="334" w:type="pct"/>
            <w:tcBorders>
              <w:top w:val="nil"/>
              <w:left w:val="nil"/>
              <w:bottom w:val="single" w:sz="4" w:space="0" w:color="auto"/>
              <w:right w:val="single" w:sz="4" w:space="0" w:color="auto"/>
            </w:tcBorders>
            <w:vAlign w:val="center"/>
          </w:tcPr>
          <w:p w14:paraId="0B402896" w14:textId="77777777" w:rsidR="00B37FC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1.83</w:t>
            </w:r>
          </w:p>
        </w:tc>
        <w:tc>
          <w:tcPr>
            <w:tcW w:w="346" w:type="pct"/>
            <w:tcBorders>
              <w:top w:val="nil"/>
              <w:left w:val="nil"/>
              <w:bottom w:val="single" w:sz="4" w:space="0" w:color="auto"/>
              <w:right w:val="single" w:sz="4" w:space="0" w:color="auto"/>
            </w:tcBorders>
            <w:vAlign w:val="center"/>
          </w:tcPr>
          <w:p w14:paraId="3761B24C" w14:textId="77777777" w:rsidR="00B37FC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3A01E31A" w14:textId="77777777" w:rsidR="00B37FC8" w:rsidRDefault="00B37FC8">
            <w:pPr>
              <w:jc w:val="center"/>
              <w:rPr>
                <w:rFonts w:ascii="宋体" w:eastAsia="宋体" w:hAnsi="宋体" w:cs="宋体" w:hint="eastAsia"/>
                <w:color w:val="000000"/>
                <w:sz w:val="18"/>
                <w:szCs w:val="18"/>
              </w:rPr>
            </w:pPr>
          </w:p>
        </w:tc>
        <w:tc>
          <w:tcPr>
            <w:tcW w:w="331" w:type="pct"/>
            <w:tcBorders>
              <w:top w:val="nil"/>
              <w:left w:val="nil"/>
              <w:bottom w:val="single" w:sz="4" w:space="0" w:color="auto"/>
              <w:right w:val="single" w:sz="4" w:space="0" w:color="auto"/>
            </w:tcBorders>
            <w:vAlign w:val="center"/>
          </w:tcPr>
          <w:p w14:paraId="75723FF2" w14:textId="77777777" w:rsidR="00B37FC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2" w:type="pct"/>
            <w:tcBorders>
              <w:top w:val="nil"/>
              <w:left w:val="nil"/>
              <w:bottom w:val="single" w:sz="4" w:space="0" w:color="auto"/>
              <w:right w:val="single" w:sz="4" w:space="0" w:color="auto"/>
            </w:tcBorders>
            <w:vAlign w:val="center"/>
          </w:tcPr>
          <w:p w14:paraId="3B0C2F82" w14:textId="77777777" w:rsidR="00B37FC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7" w:type="pct"/>
            <w:tcBorders>
              <w:top w:val="nil"/>
              <w:left w:val="nil"/>
              <w:bottom w:val="single" w:sz="4" w:space="0" w:color="auto"/>
              <w:right w:val="single" w:sz="4" w:space="0" w:color="auto"/>
            </w:tcBorders>
            <w:vAlign w:val="center"/>
          </w:tcPr>
          <w:p w14:paraId="5D876D29" w14:textId="77777777" w:rsidR="00B37FC8"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因为孕产妇情况存在变动，辖区居民存在流动情况。改正措施：加强监管，确定人员情况</w:t>
            </w:r>
          </w:p>
        </w:tc>
      </w:tr>
      <w:tr w:rsidR="00B37FC8" w14:paraId="415BFD2B" w14:textId="77777777">
        <w:trPr>
          <w:trHeight w:val="800"/>
        </w:trPr>
        <w:tc>
          <w:tcPr>
            <w:tcW w:w="332" w:type="pct"/>
            <w:vMerge/>
            <w:tcBorders>
              <w:left w:val="single" w:sz="4" w:space="0" w:color="auto"/>
              <w:right w:val="single" w:sz="4" w:space="0" w:color="auto"/>
            </w:tcBorders>
            <w:vAlign w:val="center"/>
          </w:tcPr>
          <w:p w14:paraId="015CEFCA" w14:textId="77777777" w:rsidR="00B37FC8" w:rsidRDefault="00B37FC8">
            <w:pPr>
              <w:jc w:val="center"/>
              <w:rPr>
                <w:rFonts w:ascii="宋体" w:eastAsia="宋体" w:hAnsi="宋体" w:cs="宋体" w:hint="eastAsia"/>
                <w:color w:val="000000"/>
                <w:sz w:val="18"/>
                <w:szCs w:val="18"/>
                <w:lang w:eastAsia="zh-CN"/>
              </w:rPr>
            </w:pPr>
          </w:p>
        </w:tc>
        <w:tc>
          <w:tcPr>
            <w:tcW w:w="336" w:type="pct"/>
            <w:vMerge/>
            <w:tcBorders>
              <w:left w:val="nil"/>
              <w:right w:val="single" w:sz="4" w:space="0" w:color="auto"/>
            </w:tcBorders>
            <w:vAlign w:val="center"/>
          </w:tcPr>
          <w:p w14:paraId="6567D9B8" w14:textId="77777777" w:rsidR="00B37FC8" w:rsidRDefault="00B37FC8">
            <w:pPr>
              <w:jc w:val="cente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5C1850AB" w14:textId="77777777" w:rsidR="00B37FC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475" w:type="pct"/>
            <w:tcBorders>
              <w:top w:val="single" w:sz="4" w:space="0" w:color="auto"/>
              <w:left w:val="nil"/>
              <w:bottom w:val="single" w:sz="4" w:space="0" w:color="auto"/>
              <w:right w:val="single" w:sz="4" w:space="0" w:color="auto"/>
            </w:tcBorders>
            <w:vAlign w:val="center"/>
          </w:tcPr>
          <w:p w14:paraId="2BDB99D9" w14:textId="77777777" w:rsidR="00B37FC8"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2型糖尿病患者管理率</w:t>
            </w:r>
          </w:p>
        </w:tc>
        <w:tc>
          <w:tcPr>
            <w:tcW w:w="338" w:type="pct"/>
            <w:tcBorders>
              <w:top w:val="nil"/>
              <w:left w:val="nil"/>
              <w:bottom w:val="single" w:sz="4" w:space="0" w:color="auto"/>
              <w:right w:val="single" w:sz="4" w:space="0" w:color="auto"/>
            </w:tcBorders>
            <w:vAlign w:val="center"/>
          </w:tcPr>
          <w:p w14:paraId="22A9D8A0" w14:textId="77777777" w:rsidR="00B37FC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w:t>
            </w:r>
          </w:p>
        </w:tc>
        <w:tc>
          <w:tcPr>
            <w:tcW w:w="318" w:type="pct"/>
            <w:tcBorders>
              <w:top w:val="nil"/>
              <w:left w:val="nil"/>
              <w:bottom w:val="single" w:sz="4" w:space="0" w:color="auto"/>
              <w:right w:val="single" w:sz="4" w:space="0" w:color="auto"/>
            </w:tcBorders>
            <w:vAlign w:val="center"/>
          </w:tcPr>
          <w:p w14:paraId="68E82DD7" w14:textId="77777777" w:rsidR="00B37FC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&gt;=72%</w:t>
            </w:r>
          </w:p>
        </w:tc>
        <w:tc>
          <w:tcPr>
            <w:tcW w:w="337" w:type="pct"/>
            <w:tcBorders>
              <w:top w:val="nil"/>
              <w:left w:val="nil"/>
              <w:bottom w:val="single" w:sz="4" w:space="0" w:color="auto"/>
              <w:right w:val="single" w:sz="4" w:space="0" w:color="auto"/>
            </w:tcBorders>
            <w:vAlign w:val="center"/>
          </w:tcPr>
          <w:p w14:paraId="2E338865" w14:textId="77777777" w:rsidR="00B37FC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=88.89%</w:t>
            </w:r>
          </w:p>
        </w:tc>
        <w:tc>
          <w:tcPr>
            <w:tcW w:w="332" w:type="pct"/>
            <w:tcBorders>
              <w:top w:val="nil"/>
              <w:left w:val="nil"/>
              <w:bottom w:val="single" w:sz="4" w:space="0" w:color="auto"/>
              <w:right w:val="single" w:sz="4" w:space="0" w:color="auto"/>
            </w:tcBorders>
            <w:vAlign w:val="center"/>
          </w:tcPr>
          <w:p w14:paraId="0A0444C4" w14:textId="77777777" w:rsidR="00B37FC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123.46</w:t>
            </w:r>
          </w:p>
        </w:tc>
        <w:tc>
          <w:tcPr>
            <w:tcW w:w="334" w:type="pct"/>
            <w:tcBorders>
              <w:top w:val="nil"/>
              <w:left w:val="nil"/>
              <w:bottom w:val="single" w:sz="4" w:space="0" w:color="auto"/>
              <w:right w:val="single" w:sz="4" w:space="0" w:color="auto"/>
            </w:tcBorders>
            <w:vAlign w:val="center"/>
          </w:tcPr>
          <w:p w14:paraId="60CEBDE9" w14:textId="77777777" w:rsidR="00B37FC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1.53</w:t>
            </w:r>
          </w:p>
        </w:tc>
        <w:tc>
          <w:tcPr>
            <w:tcW w:w="346" w:type="pct"/>
            <w:tcBorders>
              <w:top w:val="nil"/>
              <w:left w:val="nil"/>
              <w:bottom w:val="single" w:sz="4" w:space="0" w:color="auto"/>
              <w:right w:val="single" w:sz="4" w:space="0" w:color="auto"/>
            </w:tcBorders>
            <w:vAlign w:val="center"/>
          </w:tcPr>
          <w:p w14:paraId="76588203" w14:textId="77777777" w:rsidR="00B37FC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3C809C49" w14:textId="77777777" w:rsidR="00B37FC8" w:rsidRDefault="00B37FC8">
            <w:pPr>
              <w:jc w:val="center"/>
              <w:rPr>
                <w:rFonts w:ascii="宋体" w:eastAsia="宋体" w:hAnsi="宋体" w:cs="宋体" w:hint="eastAsia"/>
                <w:color w:val="000000"/>
                <w:sz w:val="18"/>
                <w:szCs w:val="18"/>
              </w:rPr>
            </w:pPr>
          </w:p>
        </w:tc>
        <w:tc>
          <w:tcPr>
            <w:tcW w:w="331" w:type="pct"/>
            <w:tcBorders>
              <w:top w:val="nil"/>
              <w:left w:val="nil"/>
              <w:bottom w:val="single" w:sz="4" w:space="0" w:color="auto"/>
              <w:right w:val="single" w:sz="4" w:space="0" w:color="auto"/>
            </w:tcBorders>
            <w:vAlign w:val="center"/>
          </w:tcPr>
          <w:p w14:paraId="2CF86547" w14:textId="77777777" w:rsidR="00B37FC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2" w:type="pct"/>
            <w:tcBorders>
              <w:top w:val="nil"/>
              <w:left w:val="nil"/>
              <w:bottom w:val="single" w:sz="4" w:space="0" w:color="auto"/>
              <w:right w:val="single" w:sz="4" w:space="0" w:color="auto"/>
            </w:tcBorders>
            <w:vAlign w:val="center"/>
          </w:tcPr>
          <w:p w14:paraId="50521694" w14:textId="77777777" w:rsidR="00B37FC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7" w:type="pct"/>
            <w:tcBorders>
              <w:top w:val="nil"/>
              <w:left w:val="nil"/>
              <w:bottom w:val="single" w:sz="4" w:space="0" w:color="auto"/>
              <w:right w:val="single" w:sz="4" w:space="0" w:color="auto"/>
            </w:tcBorders>
            <w:vAlign w:val="center"/>
          </w:tcPr>
          <w:p w14:paraId="78391809" w14:textId="77777777" w:rsidR="00B37FC8"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因为糖尿病患者人数会存在变动，辖区居民存在流动情况。改正措施：加强监管，确定人员情况</w:t>
            </w:r>
          </w:p>
        </w:tc>
      </w:tr>
      <w:tr w:rsidR="00B37FC8" w14:paraId="3E3EADB6" w14:textId="77777777">
        <w:trPr>
          <w:trHeight w:val="800"/>
        </w:trPr>
        <w:tc>
          <w:tcPr>
            <w:tcW w:w="332" w:type="pct"/>
            <w:vMerge/>
            <w:tcBorders>
              <w:left w:val="single" w:sz="4" w:space="0" w:color="auto"/>
              <w:right w:val="single" w:sz="4" w:space="0" w:color="auto"/>
            </w:tcBorders>
            <w:vAlign w:val="center"/>
          </w:tcPr>
          <w:p w14:paraId="010C23AE" w14:textId="77777777" w:rsidR="00B37FC8" w:rsidRDefault="00B37FC8">
            <w:pPr>
              <w:jc w:val="center"/>
              <w:rPr>
                <w:rFonts w:ascii="宋体" w:eastAsia="宋体" w:hAnsi="宋体" w:cs="宋体" w:hint="eastAsia"/>
                <w:color w:val="000000"/>
                <w:sz w:val="18"/>
                <w:szCs w:val="18"/>
                <w:lang w:eastAsia="zh-CN"/>
              </w:rPr>
            </w:pPr>
          </w:p>
        </w:tc>
        <w:tc>
          <w:tcPr>
            <w:tcW w:w="336" w:type="pct"/>
            <w:vMerge/>
            <w:tcBorders>
              <w:left w:val="nil"/>
              <w:right w:val="single" w:sz="4" w:space="0" w:color="auto"/>
            </w:tcBorders>
            <w:vAlign w:val="center"/>
          </w:tcPr>
          <w:p w14:paraId="49C18182" w14:textId="77777777" w:rsidR="00B37FC8" w:rsidRDefault="00B37FC8">
            <w:pPr>
              <w:jc w:val="cente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1F923404" w14:textId="77777777" w:rsidR="00B37FC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475" w:type="pct"/>
            <w:tcBorders>
              <w:top w:val="single" w:sz="4" w:space="0" w:color="auto"/>
              <w:left w:val="nil"/>
              <w:bottom w:val="single" w:sz="4" w:space="0" w:color="auto"/>
              <w:right w:val="single" w:sz="4" w:space="0" w:color="auto"/>
            </w:tcBorders>
            <w:vAlign w:val="center"/>
          </w:tcPr>
          <w:p w14:paraId="46E24FF3" w14:textId="77777777" w:rsidR="00B37FC8"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老年人中医药管理率</w:t>
            </w:r>
          </w:p>
        </w:tc>
        <w:tc>
          <w:tcPr>
            <w:tcW w:w="338" w:type="pct"/>
            <w:tcBorders>
              <w:top w:val="nil"/>
              <w:left w:val="nil"/>
              <w:bottom w:val="single" w:sz="4" w:space="0" w:color="auto"/>
              <w:right w:val="single" w:sz="4" w:space="0" w:color="auto"/>
            </w:tcBorders>
            <w:vAlign w:val="center"/>
          </w:tcPr>
          <w:p w14:paraId="7321F697" w14:textId="77777777" w:rsidR="00B37FC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w:t>
            </w:r>
          </w:p>
        </w:tc>
        <w:tc>
          <w:tcPr>
            <w:tcW w:w="318" w:type="pct"/>
            <w:tcBorders>
              <w:top w:val="nil"/>
              <w:left w:val="nil"/>
              <w:bottom w:val="single" w:sz="4" w:space="0" w:color="auto"/>
              <w:right w:val="single" w:sz="4" w:space="0" w:color="auto"/>
            </w:tcBorders>
            <w:vAlign w:val="center"/>
          </w:tcPr>
          <w:p w14:paraId="78FDEC79" w14:textId="77777777" w:rsidR="00B37FC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&gt;=70%</w:t>
            </w:r>
          </w:p>
        </w:tc>
        <w:tc>
          <w:tcPr>
            <w:tcW w:w="337" w:type="pct"/>
            <w:tcBorders>
              <w:top w:val="nil"/>
              <w:left w:val="nil"/>
              <w:bottom w:val="single" w:sz="4" w:space="0" w:color="auto"/>
              <w:right w:val="single" w:sz="4" w:space="0" w:color="auto"/>
            </w:tcBorders>
            <w:vAlign w:val="center"/>
          </w:tcPr>
          <w:p w14:paraId="4065D445" w14:textId="77777777" w:rsidR="00B37FC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=82.79%</w:t>
            </w:r>
          </w:p>
        </w:tc>
        <w:tc>
          <w:tcPr>
            <w:tcW w:w="332" w:type="pct"/>
            <w:tcBorders>
              <w:top w:val="nil"/>
              <w:left w:val="nil"/>
              <w:bottom w:val="single" w:sz="4" w:space="0" w:color="auto"/>
              <w:right w:val="single" w:sz="4" w:space="0" w:color="auto"/>
            </w:tcBorders>
            <w:vAlign w:val="center"/>
          </w:tcPr>
          <w:p w14:paraId="1D8D2DB7" w14:textId="77777777" w:rsidR="00B37FC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118.27</w:t>
            </w:r>
          </w:p>
        </w:tc>
        <w:tc>
          <w:tcPr>
            <w:tcW w:w="334" w:type="pct"/>
            <w:tcBorders>
              <w:top w:val="nil"/>
              <w:left w:val="nil"/>
              <w:bottom w:val="single" w:sz="4" w:space="0" w:color="auto"/>
              <w:right w:val="single" w:sz="4" w:space="0" w:color="auto"/>
            </w:tcBorders>
            <w:vAlign w:val="center"/>
          </w:tcPr>
          <w:p w14:paraId="4C1F865E" w14:textId="77777777" w:rsidR="00B37FC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1.63</w:t>
            </w:r>
          </w:p>
        </w:tc>
        <w:tc>
          <w:tcPr>
            <w:tcW w:w="346" w:type="pct"/>
            <w:tcBorders>
              <w:top w:val="nil"/>
              <w:left w:val="nil"/>
              <w:bottom w:val="single" w:sz="4" w:space="0" w:color="auto"/>
              <w:right w:val="single" w:sz="4" w:space="0" w:color="auto"/>
            </w:tcBorders>
            <w:vAlign w:val="center"/>
          </w:tcPr>
          <w:p w14:paraId="7072A986" w14:textId="77777777" w:rsidR="00B37FC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79DE70AA" w14:textId="77777777" w:rsidR="00B37FC8" w:rsidRDefault="00B37FC8">
            <w:pPr>
              <w:jc w:val="center"/>
              <w:rPr>
                <w:rFonts w:ascii="宋体" w:eastAsia="宋体" w:hAnsi="宋体" w:cs="宋体" w:hint="eastAsia"/>
                <w:color w:val="000000"/>
                <w:sz w:val="18"/>
                <w:szCs w:val="18"/>
              </w:rPr>
            </w:pPr>
          </w:p>
        </w:tc>
        <w:tc>
          <w:tcPr>
            <w:tcW w:w="331" w:type="pct"/>
            <w:tcBorders>
              <w:top w:val="nil"/>
              <w:left w:val="nil"/>
              <w:bottom w:val="single" w:sz="4" w:space="0" w:color="auto"/>
              <w:right w:val="single" w:sz="4" w:space="0" w:color="auto"/>
            </w:tcBorders>
            <w:vAlign w:val="center"/>
          </w:tcPr>
          <w:p w14:paraId="659514AE" w14:textId="77777777" w:rsidR="00B37FC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2" w:type="pct"/>
            <w:tcBorders>
              <w:top w:val="nil"/>
              <w:left w:val="nil"/>
              <w:bottom w:val="single" w:sz="4" w:space="0" w:color="auto"/>
              <w:right w:val="single" w:sz="4" w:space="0" w:color="auto"/>
            </w:tcBorders>
            <w:vAlign w:val="center"/>
          </w:tcPr>
          <w:p w14:paraId="234738D8" w14:textId="77777777" w:rsidR="00B37FC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7" w:type="pct"/>
            <w:tcBorders>
              <w:top w:val="nil"/>
              <w:left w:val="nil"/>
              <w:bottom w:val="single" w:sz="4" w:space="0" w:color="auto"/>
              <w:right w:val="single" w:sz="4" w:space="0" w:color="auto"/>
            </w:tcBorders>
            <w:vAlign w:val="center"/>
          </w:tcPr>
          <w:p w14:paraId="7E5C83F1" w14:textId="77777777" w:rsidR="00B37FC8"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因为老年人人数会存在变动，辖区居民存在流动情况改正措施：加强监管，确定人员情况。</w:t>
            </w:r>
          </w:p>
        </w:tc>
      </w:tr>
      <w:tr w:rsidR="00B37FC8" w14:paraId="6B8426F5" w14:textId="77777777">
        <w:trPr>
          <w:trHeight w:val="800"/>
        </w:trPr>
        <w:tc>
          <w:tcPr>
            <w:tcW w:w="332" w:type="pct"/>
            <w:vMerge/>
            <w:tcBorders>
              <w:left w:val="single" w:sz="4" w:space="0" w:color="auto"/>
              <w:right w:val="single" w:sz="4" w:space="0" w:color="auto"/>
            </w:tcBorders>
            <w:vAlign w:val="center"/>
          </w:tcPr>
          <w:p w14:paraId="059AEE05" w14:textId="77777777" w:rsidR="00B37FC8" w:rsidRDefault="00B37FC8">
            <w:pPr>
              <w:rPr>
                <w:rFonts w:ascii="宋体" w:eastAsia="宋体" w:hAnsi="宋体" w:cs="宋体" w:hint="eastAsia"/>
                <w:color w:val="000000"/>
                <w:sz w:val="18"/>
                <w:szCs w:val="18"/>
                <w:lang w:eastAsia="zh-CN"/>
              </w:rPr>
            </w:pPr>
          </w:p>
        </w:tc>
        <w:tc>
          <w:tcPr>
            <w:tcW w:w="336" w:type="pct"/>
            <w:vMerge/>
            <w:tcBorders>
              <w:left w:val="nil"/>
              <w:bottom w:val="single" w:sz="4" w:space="0" w:color="auto"/>
              <w:right w:val="single" w:sz="4" w:space="0" w:color="auto"/>
            </w:tcBorders>
            <w:vAlign w:val="center"/>
          </w:tcPr>
          <w:p w14:paraId="23A9F38F" w14:textId="77777777" w:rsidR="00B37FC8" w:rsidRDefault="00B37FC8">
            <w:pPr>
              <w:jc w:val="cente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49F18233" w14:textId="77777777" w:rsidR="00B37FC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时效指标</w:t>
            </w:r>
          </w:p>
        </w:tc>
        <w:tc>
          <w:tcPr>
            <w:tcW w:w="475" w:type="pct"/>
            <w:tcBorders>
              <w:top w:val="single" w:sz="4" w:space="0" w:color="auto"/>
              <w:left w:val="nil"/>
              <w:bottom w:val="single" w:sz="4" w:space="0" w:color="auto"/>
              <w:right w:val="single" w:sz="4" w:space="0" w:color="auto"/>
            </w:tcBorders>
            <w:vAlign w:val="center"/>
          </w:tcPr>
          <w:p w14:paraId="511CC2C8" w14:textId="77777777" w:rsidR="00B37FC8"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资金发放及时率</w:t>
            </w:r>
          </w:p>
        </w:tc>
        <w:tc>
          <w:tcPr>
            <w:tcW w:w="338" w:type="pct"/>
            <w:tcBorders>
              <w:top w:val="nil"/>
              <w:left w:val="nil"/>
              <w:bottom w:val="single" w:sz="4" w:space="0" w:color="auto"/>
              <w:right w:val="single" w:sz="4" w:space="0" w:color="auto"/>
            </w:tcBorders>
            <w:vAlign w:val="center"/>
          </w:tcPr>
          <w:p w14:paraId="57694DD8" w14:textId="77777777" w:rsidR="00B37FC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w:t>
            </w:r>
          </w:p>
        </w:tc>
        <w:tc>
          <w:tcPr>
            <w:tcW w:w="318" w:type="pct"/>
            <w:tcBorders>
              <w:top w:val="nil"/>
              <w:left w:val="nil"/>
              <w:bottom w:val="single" w:sz="4" w:space="0" w:color="auto"/>
              <w:right w:val="single" w:sz="4" w:space="0" w:color="auto"/>
            </w:tcBorders>
            <w:vAlign w:val="center"/>
          </w:tcPr>
          <w:p w14:paraId="7DDC337A" w14:textId="77777777" w:rsidR="00B37FC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337" w:type="pct"/>
            <w:tcBorders>
              <w:top w:val="nil"/>
              <w:left w:val="nil"/>
              <w:bottom w:val="single" w:sz="4" w:space="0" w:color="auto"/>
              <w:right w:val="single" w:sz="4" w:space="0" w:color="auto"/>
            </w:tcBorders>
            <w:vAlign w:val="center"/>
          </w:tcPr>
          <w:p w14:paraId="03AFD1A0" w14:textId="77777777" w:rsidR="00B37FC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332" w:type="pct"/>
            <w:tcBorders>
              <w:top w:val="nil"/>
              <w:left w:val="nil"/>
              <w:bottom w:val="single" w:sz="4" w:space="0" w:color="auto"/>
              <w:right w:val="single" w:sz="4" w:space="0" w:color="auto"/>
            </w:tcBorders>
            <w:vAlign w:val="center"/>
          </w:tcPr>
          <w:p w14:paraId="0B0995CF" w14:textId="77777777" w:rsidR="00B37FC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09C4DFE6" w14:textId="77777777" w:rsidR="00B37FC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w:t>
            </w:r>
          </w:p>
        </w:tc>
        <w:tc>
          <w:tcPr>
            <w:tcW w:w="346" w:type="pct"/>
            <w:tcBorders>
              <w:top w:val="nil"/>
              <w:left w:val="nil"/>
              <w:bottom w:val="single" w:sz="4" w:space="0" w:color="auto"/>
              <w:right w:val="single" w:sz="4" w:space="0" w:color="auto"/>
            </w:tcBorders>
            <w:vAlign w:val="center"/>
          </w:tcPr>
          <w:p w14:paraId="60CE28C9" w14:textId="77777777" w:rsidR="00B37FC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5FFF83A1" w14:textId="77777777" w:rsidR="00B37FC8" w:rsidRDefault="00B37FC8">
            <w:pPr>
              <w:jc w:val="center"/>
              <w:rPr>
                <w:rFonts w:ascii="宋体" w:eastAsia="宋体" w:hAnsi="宋体" w:cs="宋体" w:hint="eastAsia"/>
                <w:color w:val="000000"/>
                <w:sz w:val="18"/>
                <w:szCs w:val="18"/>
              </w:rPr>
            </w:pPr>
          </w:p>
        </w:tc>
        <w:tc>
          <w:tcPr>
            <w:tcW w:w="331" w:type="pct"/>
            <w:tcBorders>
              <w:top w:val="nil"/>
              <w:left w:val="nil"/>
              <w:bottom w:val="single" w:sz="4" w:space="0" w:color="auto"/>
              <w:right w:val="single" w:sz="4" w:space="0" w:color="auto"/>
            </w:tcBorders>
            <w:vAlign w:val="center"/>
          </w:tcPr>
          <w:p w14:paraId="6869A4CE" w14:textId="77777777" w:rsidR="00B37FC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2" w:type="pct"/>
            <w:tcBorders>
              <w:top w:val="nil"/>
              <w:left w:val="nil"/>
              <w:bottom w:val="single" w:sz="4" w:space="0" w:color="auto"/>
              <w:right w:val="single" w:sz="4" w:space="0" w:color="auto"/>
            </w:tcBorders>
            <w:vAlign w:val="center"/>
          </w:tcPr>
          <w:p w14:paraId="37E47390" w14:textId="77777777" w:rsidR="00B37FC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7" w:type="pct"/>
            <w:tcBorders>
              <w:top w:val="nil"/>
              <w:left w:val="nil"/>
              <w:bottom w:val="single" w:sz="4" w:space="0" w:color="auto"/>
              <w:right w:val="single" w:sz="4" w:space="0" w:color="auto"/>
            </w:tcBorders>
            <w:vAlign w:val="center"/>
          </w:tcPr>
          <w:p w14:paraId="52323766" w14:textId="77777777" w:rsidR="00B37FC8" w:rsidRDefault="00B37FC8">
            <w:pPr>
              <w:jc w:val="center"/>
              <w:rPr>
                <w:rFonts w:ascii="宋体" w:eastAsia="宋体" w:hAnsi="宋体" w:cs="宋体" w:hint="eastAsia"/>
                <w:color w:val="000000"/>
                <w:sz w:val="18"/>
                <w:szCs w:val="18"/>
              </w:rPr>
            </w:pPr>
          </w:p>
        </w:tc>
      </w:tr>
      <w:tr w:rsidR="00B37FC8" w14:paraId="097E49A8" w14:textId="77777777">
        <w:trPr>
          <w:trHeight w:val="800"/>
        </w:trPr>
        <w:tc>
          <w:tcPr>
            <w:tcW w:w="332" w:type="pct"/>
            <w:vMerge/>
            <w:tcBorders>
              <w:left w:val="single" w:sz="4" w:space="0" w:color="auto"/>
              <w:right w:val="single" w:sz="4" w:space="0" w:color="auto"/>
            </w:tcBorders>
            <w:vAlign w:val="center"/>
          </w:tcPr>
          <w:p w14:paraId="47D77C37" w14:textId="77777777" w:rsidR="00B37FC8" w:rsidRDefault="00B37FC8">
            <w:pPr>
              <w:rPr>
                <w:rFonts w:ascii="宋体" w:eastAsia="宋体" w:hAnsi="宋体" w:cs="宋体" w:hint="eastAsia"/>
                <w:color w:val="000000"/>
                <w:sz w:val="18"/>
                <w:szCs w:val="18"/>
              </w:rPr>
            </w:pPr>
          </w:p>
        </w:tc>
        <w:tc>
          <w:tcPr>
            <w:tcW w:w="336" w:type="pct"/>
            <w:tcBorders>
              <w:top w:val="nil"/>
              <w:left w:val="nil"/>
              <w:bottom w:val="single" w:sz="4" w:space="0" w:color="auto"/>
              <w:right w:val="single" w:sz="4" w:space="0" w:color="auto"/>
            </w:tcBorders>
            <w:vAlign w:val="center"/>
          </w:tcPr>
          <w:p w14:paraId="30C52385" w14:textId="77777777" w:rsidR="00B37FC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成本指标</w:t>
            </w:r>
          </w:p>
        </w:tc>
        <w:tc>
          <w:tcPr>
            <w:tcW w:w="332" w:type="pct"/>
            <w:tcBorders>
              <w:top w:val="nil"/>
              <w:left w:val="nil"/>
              <w:bottom w:val="single" w:sz="4" w:space="0" w:color="auto"/>
              <w:right w:val="single" w:sz="4" w:space="0" w:color="auto"/>
            </w:tcBorders>
            <w:vAlign w:val="center"/>
          </w:tcPr>
          <w:p w14:paraId="15F0817B" w14:textId="77777777" w:rsidR="00B37FC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475" w:type="pct"/>
            <w:tcBorders>
              <w:top w:val="single" w:sz="4" w:space="0" w:color="auto"/>
              <w:left w:val="nil"/>
              <w:bottom w:val="single" w:sz="4" w:space="0" w:color="auto"/>
              <w:right w:val="single" w:sz="4" w:space="0" w:color="auto"/>
            </w:tcBorders>
            <w:vAlign w:val="center"/>
          </w:tcPr>
          <w:p w14:paraId="46A40F32" w14:textId="77777777" w:rsidR="00B37FC8"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项目预算控制率</w:t>
            </w:r>
          </w:p>
        </w:tc>
        <w:tc>
          <w:tcPr>
            <w:tcW w:w="338" w:type="pct"/>
            <w:tcBorders>
              <w:top w:val="nil"/>
              <w:left w:val="nil"/>
              <w:bottom w:val="single" w:sz="4" w:space="0" w:color="auto"/>
              <w:right w:val="single" w:sz="4" w:space="0" w:color="auto"/>
            </w:tcBorders>
            <w:vAlign w:val="center"/>
          </w:tcPr>
          <w:p w14:paraId="1EE7BDE5" w14:textId="77777777" w:rsidR="00B37FC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8" w:type="pct"/>
            <w:tcBorders>
              <w:top w:val="nil"/>
              <w:left w:val="nil"/>
              <w:bottom w:val="single" w:sz="4" w:space="0" w:color="auto"/>
              <w:right w:val="single" w:sz="4" w:space="0" w:color="auto"/>
            </w:tcBorders>
            <w:vAlign w:val="center"/>
          </w:tcPr>
          <w:p w14:paraId="3B6CADAB" w14:textId="77777777" w:rsidR="00B37FC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&lt;100%</w:t>
            </w:r>
          </w:p>
        </w:tc>
        <w:tc>
          <w:tcPr>
            <w:tcW w:w="337" w:type="pct"/>
            <w:tcBorders>
              <w:top w:val="nil"/>
              <w:left w:val="nil"/>
              <w:bottom w:val="single" w:sz="4" w:space="0" w:color="auto"/>
              <w:right w:val="single" w:sz="4" w:space="0" w:color="auto"/>
            </w:tcBorders>
            <w:vAlign w:val="center"/>
          </w:tcPr>
          <w:p w14:paraId="534F4ACB" w14:textId="77777777" w:rsidR="00B37FC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2" w:type="pct"/>
            <w:tcBorders>
              <w:top w:val="nil"/>
              <w:left w:val="nil"/>
              <w:bottom w:val="single" w:sz="4" w:space="0" w:color="auto"/>
              <w:right w:val="single" w:sz="4" w:space="0" w:color="auto"/>
            </w:tcBorders>
            <w:vAlign w:val="center"/>
          </w:tcPr>
          <w:p w14:paraId="23F52723" w14:textId="77777777" w:rsidR="00B37FC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0EEB37F1" w14:textId="77777777" w:rsidR="00B37FC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6" w:type="pct"/>
            <w:tcBorders>
              <w:top w:val="nil"/>
              <w:left w:val="nil"/>
              <w:bottom w:val="single" w:sz="4" w:space="0" w:color="auto"/>
              <w:right w:val="single" w:sz="4" w:space="0" w:color="auto"/>
            </w:tcBorders>
            <w:vAlign w:val="center"/>
          </w:tcPr>
          <w:p w14:paraId="70CDE44D" w14:textId="77777777" w:rsidR="00B37FC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25BC5051" w14:textId="77777777" w:rsidR="00B37FC8" w:rsidRDefault="00B37FC8">
            <w:pPr>
              <w:jc w:val="center"/>
              <w:rPr>
                <w:rFonts w:ascii="宋体" w:eastAsia="宋体" w:hAnsi="宋体" w:cs="宋体" w:hint="eastAsia"/>
                <w:color w:val="000000"/>
                <w:sz w:val="18"/>
                <w:szCs w:val="18"/>
              </w:rPr>
            </w:pPr>
          </w:p>
        </w:tc>
        <w:tc>
          <w:tcPr>
            <w:tcW w:w="331" w:type="pct"/>
            <w:tcBorders>
              <w:top w:val="nil"/>
              <w:left w:val="nil"/>
              <w:bottom w:val="single" w:sz="4" w:space="0" w:color="auto"/>
              <w:right w:val="single" w:sz="4" w:space="0" w:color="auto"/>
            </w:tcBorders>
            <w:vAlign w:val="center"/>
          </w:tcPr>
          <w:p w14:paraId="4461EE18" w14:textId="77777777" w:rsidR="00B37FC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2" w:type="pct"/>
            <w:tcBorders>
              <w:top w:val="nil"/>
              <w:left w:val="nil"/>
              <w:bottom w:val="single" w:sz="4" w:space="0" w:color="auto"/>
              <w:right w:val="single" w:sz="4" w:space="0" w:color="auto"/>
            </w:tcBorders>
            <w:vAlign w:val="center"/>
          </w:tcPr>
          <w:p w14:paraId="7BF7F12C" w14:textId="77777777" w:rsidR="00B37FC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7" w:type="pct"/>
            <w:tcBorders>
              <w:top w:val="nil"/>
              <w:left w:val="nil"/>
              <w:bottom w:val="single" w:sz="4" w:space="0" w:color="auto"/>
              <w:right w:val="single" w:sz="4" w:space="0" w:color="auto"/>
            </w:tcBorders>
            <w:vAlign w:val="center"/>
          </w:tcPr>
          <w:p w14:paraId="71EC18BF" w14:textId="77777777" w:rsidR="00B37FC8" w:rsidRDefault="00B37FC8">
            <w:pPr>
              <w:jc w:val="center"/>
              <w:rPr>
                <w:rFonts w:ascii="宋体" w:eastAsia="宋体" w:hAnsi="宋体" w:cs="宋体" w:hint="eastAsia"/>
                <w:color w:val="000000"/>
                <w:sz w:val="18"/>
                <w:szCs w:val="18"/>
              </w:rPr>
            </w:pPr>
          </w:p>
        </w:tc>
      </w:tr>
      <w:tr w:rsidR="00B37FC8" w14:paraId="0A98CCF8" w14:textId="77777777">
        <w:trPr>
          <w:trHeight w:val="800"/>
        </w:trPr>
        <w:tc>
          <w:tcPr>
            <w:tcW w:w="332" w:type="pct"/>
            <w:vMerge/>
            <w:tcBorders>
              <w:left w:val="single" w:sz="4" w:space="0" w:color="auto"/>
              <w:right w:val="single" w:sz="4" w:space="0" w:color="auto"/>
            </w:tcBorders>
            <w:vAlign w:val="center"/>
          </w:tcPr>
          <w:p w14:paraId="4CDC65A8" w14:textId="77777777" w:rsidR="00B37FC8" w:rsidRDefault="00B37FC8">
            <w:pPr>
              <w:rPr>
                <w:rFonts w:ascii="宋体" w:eastAsia="宋体" w:hAnsi="宋体" w:cs="宋体" w:hint="eastAsia"/>
                <w:color w:val="000000"/>
                <w:sz w:val="18"/>
                <w:szCs w:val="18"/>
              </w:rPr>
            </w:pPr>
          </w:p>
        </w:tc>
        <w:tc>
          <w:tcPr>
            <w:tcW w:w="336" w:type="pct"/>
            <w:tcBorders>
              <w:top w:val="nil"/>
              <w:left w:val="nil"/>
              <w:bottom w:val="single" w:sz="4" w:space="0" w:color="auto"/>
              <w:right w:val="single" w:sz="4" w:space="0" w:color="auto"/>
            </w:tcBorders>
            <w:vAlign w:val="center"/>
          </w:tcPr>
          <w:p w14:paraId="3E34BDA4" w14:textId="77777777" w:rsidR="00B37FC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效益指标</w:t>
            </w:r>
          </w:p>
        </w:tc>
        <w:tc>
          <w:tcPr>
            <w:tcW w:w="332" w:type="pct"/>
            <w:tcBorders>
              <w:top w:val="nil"/>
              <w:left w:val="nil"/>
              <w:bottom w:val="single" w:sz="4" w:space="0" w:color="auto"/>
              <w:right w:val="single" w:sz="4" w:space="0" w:color="auto"/>
            </w:tcBorders>
            <w:vAlign w:val="center"/>
          </w:tcPr>
          <w:p w14:paraId="085C0DBB" w14:textId="77777777" w:rsidR="00B37FC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社会效益指标</w:t>
            </w:r>
          </w:p>
        </w:tc>
        <w:tc>
          <w:tcPr>
            <w:tcW w:w="475" w:type="pct"/>
            <w:tcBorders>
              <w:top w:val="single" w:sz="4" w:space="0" w:color="auto"/>
              <w:left w:val="nil"/>
              <w:bottom w:val="single" w:sz="4" w:space="0" w:color="auto"/>
              <w:right w:val="single" w:sz="4" w:space="0" w:color="auto"/>
            </w:tcBorders>
            <w:vAlign w:val="center"/>
          </w:tcPr>
          <w:p w14:paraId="4E87678B" w14:textId="77777777" w:rsidR="00B37FC8"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缩小城乡居民公共卫生差距</w:t>
            </w:r>
          </w:p>
        </w:tc>
        <w:tc>
          <w:tcPr>
            <w:tcW w:w="338" w:type="pct"/>
            <w:tcBorders>
              <w:top w:val="nil"/>
              <w:left w:val="nil"/>
              <w:bottom w:val="single" w:sz="4" w:space="0" w:color="auto"/>
              <w:right w:val="single" w:sz="4" w:space="0" w:color="auto"/>
            </w:tcBorders>
            <w:vAlign w:val="center"/>
          </w:tcPr>
          <w:p w14:paraId="3B9C2A92" w14:textId="77777777" w:rsidR="00B37FC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8" w:type="pct"/>
            <w:tcBorders>
              <w:top w:val="nil"/>
              <w:left w:val="nil"/>
              <w:bottom w:val="single" w:sz="4" w:space="0" w:color="auto"/>
              <w:right w:val="single" w:sz="4" w:space="0" w:color="auto"/>
            </w:tcBorders>
            <w:vAlign w:val="center"/>
          </w:tcPr>
          <w:p w14:paraId="7119EC2B" w14:textId="77777777" w:rsidR="00B37FC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不断缩小</w:t>
            </w:r>
          </w:p>
        </w:tc>
        <w:tc>
          <w:tcPr>
            <w:tcW w:w="337" w:type="pct"/>
            <w:tcBorders>
              <w:top w:val="nil"/>
              <w:left w:val="nil"/>
              <w:bottom w:val="single" w:sz="4" w:space="0" w:color="auto"/>
              <w:right w:val="single" w:sz="4" w:space="0" w:color="auto"/>
            </w:tcBorders>
            <w:vAlign w:val="center"/>
          </w:tcPr>
          <w:p w14:paraId="0A861241" w14:textId="77777777" w:rsidR="00B37FC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不断缩小</w:t>
            </w:r>
          </w:p>
        </w:tc>
        <w:tc>
          <w:tcPr>
            <w:tcW w:w="332" w:type="pct"/>
            <w:tcBorders>
              <w:top w:val="nil"/>
              <w:left w:val="nil"/>
              <w:bottom w:val="single" w:sz="4" w:space="0" w:color="auto"/>
              <w:right w:val="single" w:sz="4" w:space="0" w:color="auto"/>
            </w:tcBorders>
            <w:vAlign w:val="center"/>
          </w:tcPr>
          <w:p w14:paraId="5476F8FD" w14:textId="77777777" w:rsidR="00B37FC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733AF6A5" w14:textId="77777777" w:rsidR="00B37FC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6" w:type="pct"/>
            <w:tcBorders>
              <w:top w:val="nil"/>
              <w:left w:val="nil"/>
              <w:bottom w:val="single" w:sz="4" w:space="0" w:color="auto"/>
              <w:right w:val="single" w:sz="4" w:space="0" w:color="auto"/>
            </w:tcBorders>
            <w:vAlign w:val="center"/>
          </w:tcPr>
          <w:p w14:paraId="381517FF" w14:textId="77777777" w:rsidR="00B37FC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1C465573" w14:textId="77777777" w:rsidR="00B37FC8" w:rsidRDefault="00B37FC8">
            <w:pPr>
              <w:jc w:val="center"/>
              <w:rPr>
                <w:rFonts w:ascii="宋体" w:eastAsia="宋体" w:hAnsi="宋体" w:cs="宋体" w:hint="eastAsia"/>
                <w:color w:val="000000"/>
                <w:sz w:val="18"/>
                <w:szCs w:val="18"/>
              </w:rPr>
            </w:pPr>
          </w:p>
        </w:tc>
        <w:tc>
          <w:tcPr>
            <w:tcW w:w="331" w:type="pct"/>
            <w:tcBorders>
              <w:top w:val="nil"/>
              <w:left w:val="nil"/>
              <w:bottom w:val="single" w:sz="4" w:space="0" w:color="auto"/>
              <w:right w:val="single" w:sz="4" w:space="0" w:color="auto"/>
            </w:tcBorders>
            <w:vAlign w:val="center"/>
          </w:tcPr>
          <w:p w14:paraId="5148DF03" w14:textId="77777777" w:rsidR="00B37FC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按评判等级赋分</w:t>
            </w:r>
          </w:p>
        </w:tc>
        <w:tc>
          <w:tcPr>
            <w:tcW w:w="332" w:type="pct"/>
            <w:tcBorders>
              <w:top w:val="nil"/>
              <w:left w:val="nil"/>
              <w:bottom w:val="single" w:sz="4" w:space="0" w:color="auto"/>
              <w:right w:val="single" w:sz="4" w:space="0" w:color="auto"/>
            </w:tcBorders>
            <w:vAlign w:val="center"/>
          </w:tcPr>
          <w:p w14:paraId="73A065CE" w14:textId="77777777" w:rsidR="00B37FC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7" w:type="pct"/>
            <w:tcBorders>
              <w:top w:val="nil"/>
              <w:left w:val="nil"/>
              <w:bottom w:val="single" w:sz="4" w:space="0" w:color="auto"/>
              <w:right w:val="single" w:sz="4" w:space="0" w:color="auto"/>
            </w:tcBorders>
            <w:vAlign w:val="center"/>
          </w:tcPr>
          <w:p w14:paraId="6B6E895E" w14:textId="77777777" w:rsidR="00B37FC8" w:rsidRDefault="00B37FC8">
            <w:pPr>
              <w:jc w:val="center"/>
              <w:rPr>
                <w:rFonts w:ascii="宋体" w:eastAsia="宋体" w:hAnsi="宋体" w:cs="宋体" w:hint="eastAsia"/>
                <w:color w:val="000000"/>
                <w:sz w:val="18"/>
                <w:szCs w:val="18"/>
              </w:rPr>
            </w:pPr>
          </w:p>
        </w:tc>
      </w:tr>
      <w:tr w:rsidR="00B37FC8" w14:paraId="184225A6" w14:textId="77777777">
        <w:trPr>
          <w:trHeight w:val="800"/>
        </w:trPr>
        <w:tc>
          <w:tcPr>
            <w:tcW w:w="332" w:type="pct"/>
            <w:vMerge/>
            <w:tcBorders>
              <w:left w:val="single" w:sz="4" w:space="0" w:color="auto"/>
              <w:bottom w:val="single" w:sz="4" w:space="0" w:color="auto"/>
              <w:right w:val="single" w:sz="4" w:space="0" w:color="auto"/>
            </w:tcBorders>
            <w:vAlign w:val="center"/>
          </w:tcPr>
          <w:p w14:paraId="22FBF646" w14:textId="77777777" w:rsidR="00B37FC8" w:rsidRDefault="00B37FC8">
            <w:pPr>
              <w:rPr>
                <w:rFonts w:ascii="宋体" w:eastAsia="宋体" w:hAnsi="宋体" w:cs="宋体" w:hint="eastAsia"/>
                <w:color w:val="000000"/>
                <w:sz w:val="18"/>
                <w:szCs w:val="18"/>
              </w:rPr>
            </w:pPr>
          </w:p>
        </w:tc>
        <w:tc>
          <w:tcPr>
            <w:tcW w:w="336" w:type="pct"/>
            <w:tcBorders>
              <w:top w:val="nil"/>
              <w:left w:val="nil"/>
              <w:bottom w:val="single" w:sz="4" w:space="0" w:color="auto"/>
              <w:right w:val="single" w:sz="4" w:space="0" w:color="auto"/>
            </w:tcBorders>
            <w:vAlign w:val="center"/>
          </w:tcPr>
          <w:p w14:paraId="3723AD67" w14:textId="77777777" w:rsidR="00B37FC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332" w:type="pct"/>
            <w:tcBorders>
              <w:top w:val="nil"/>
              <w:left w:val="nil"/>
              <w:bottom w:val="single" w:sz="4" w:space="0" w:color="auto"/>
              <w:right w:val="single" w:sz="4" w:space="0" w:color="auto"/>
            </w:tcBorders>
            <w:vAlign w:val="center"/>
          </w:tcPr>
          <w:p w14:paraId="6EC01751" w14:textId="77777777" w:rsidR="00B37FC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475" w:type="pct"/>
            <w:tcBorders>
              <w:top w:val="single" w:sz="4" w:space="0" w:color="auto"/>
              <w:left w:val="nil"/>
              <w:bottom w:val="single" w:sz="4" w:space="0" w:color="auto"/>
              <w:right w:val="single" w:sz="4" w:space="0" w:color="auto"/>
            </w:tcBorders>
            <w:vAlign w:val="center"/>
          </w:tcPr>
          <w:p w14:paraId="5A4B6287" w14:textId="77777777" w:rsidR="00B37FC8"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服务对象满意度</w:t>
            </w:r>
          </w:p>
        </w:tc>
        <w:tc>
          <w:tcPr>
            <w:tcW w:w="338" w:type="pct"/>
            <w:tcBorders>
              <w:top w:val="nil"/>
              <w:left w:val="nil"/>
              <w:bottom w:val="single" w:sz="4" w:space="0" w:color="auto"/>
              <w:right w:val="single" w:sz="4" w:space="0" w:color="auto"/>
            </w:tcBorders>
            <w:vAlign w:val="center"/>
          </w:tcPr>
          <w:p w14:paraId="190FC8A9" w14:textId="77777777" w:rsidR="00B37FC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0D91B94A" w14:textId="77777777" w:rsidR="00B37FC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337" w:type="pct"/>
            <w:tcBorders>
              <w:top w:val="nil"/>
              <w:left w:val="nil"/>
              <w:bottom w:val="single" w:sz="4" w:space="0" w:color="auto"/>
              <w:right w:val="single" w:sz="4" w:space="0" w:color="auto"/>
            </w:tcBorders>
            <w:vAlign w:val="center"/>
          </w:tcPr>
          <w:p w14:paraId="2A7E00B5" w14:textId="77777777" w:rsidR="00B37FC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332" w:type="pct"/>
            <w:tcBorders>
              <w:top w:val="nil"/>
              <w:left w:val="nil"/>
              <w:bottom w:val="single" w:sz="4" w:space="0" w:color="auto"/>
              <w:right w:val="single" w:sz="4" w:space="0" w:color="auto"/>
            </w:tcBorders>
            <w:vAlign w:val="center"/>
          </w:tcPr>
          <w:p w14:paraId="3EEDFBC4" w14:textId="77777777" w:rsidR="00B37FC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4AE06A24" w14:textId="77777777" w:rsidR="00B37FC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6" w:type="pct"/>
            <w:tcBorders>
              <w:top w:val="nil"/>
              <w:left w:val="nil"/>
              <w:bottom w:val="single" w:sz="4" w:space="0" w:color="auto"/>
              <w:right w:val="single" w:sz="4" w:space="0" w:color="auto"/>
            </w:tcBorders>
            <w:vAlign w:val="center"/>
          </w:tcPr>
          <w:p w14:paraId="1E54BC0D" w14:textId="77777777" w:rsidR="00B37FC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33BEF173" w14:textId="77777777" w:rsidR="00B37FC8" w:rsidRDefault="00B37FC8">
            <w:pPr>
              <w:jc w:val="center"/>
              <w:rPr>
                <w:rFonts w:ascii="宋体" w:eastAsia="宋体" w:hAnsi="宋体" w:cs="宋体" w:hint="eastAsia"/>
                <w:color w:val="000000"/>
                <w:sz w:val="18"/>
                <w:szCs w:val="18"/>
              </w:rPr>
            </w:pPr>
          </w:p>
        </w:tc>
        <w:tc>
          <w:tcPr>
            <w:tcW w:w="331" w:type="pct"/>
            <w:tcBorders>
              <w:top w:val="nil"/>
              <w:left w:val="nil"/>
              <w:bottom w:val="single" w:sz="4" w:space="0" w:color="auto"/>
              <w:right w:val="single" w:sz="4" w:space="0" w:color="auto"/>
            </w:tcBorders>
            <w:vAlign w:val="center"/>
          </w:tcPr>
          <w:p w14:paraId="3F41A17E" w14:textId="77777777" w:rsidR="00B37FC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满意度赋分</w:t>
            </w:r>
          </w:p>
        </w:tc>
        <w:tc>
          <w:tcPr>
            <w:tcW w:w="332" w:type="pct"/>
            <w:tcBorders>
              <w:top w:val="nil"/>
              <w:left w:val="nil"/>
              <w:bottom w:val="single" w:sz="4" w:space="0" w:color="auto"/>
              <w:right w:val="single" w:sz="4" w:space="0" w:color="auto"/>
            </w:tcBorders>
            <w:vAlign w:val="center"/>
          </w:tcPr>
          <w:p w14:paraId="53DD3B02" w14:textId="77777777" w:rsidR="00B37FC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7" w:type="pct"/>
            <w:tcBorders>
              <w:top w:val="nil"/>
              <w:left w:val="nil"/>
              <w:bottom w:val="single" w:sz="4" w:space="0" w:color="auto"/>
              <w:right w:val="single" w:sz="4" w:space="0" w:color="auto"/>
            </w:tcBorders>
            <w:vAlign w:val="center"/>
          </w:tcPr>
          <w:p w14:paraId="692DAC91" w14:textId="77777777" w:rsidR="00B37FC8" w:rsidRDefault="00B37FC8">
            <w:pPr>
              <w:jc w:val="center"/>
              <w:rPr>
                <w:rFonts w:ascii="宋体" w:eastAsia="宋体" w:hAnsi="宋体" w:cs="宋体" w:hint="eastAsia"/>
                <w:color w:val="000000"/>
                <w:sz w:val="18"/>
                <w:szCs w:val="18"/>
              </w:rPr>
            </w:pPr>
          </w:p>
        </w:tc>
      </w:tr>
      <w:tr w:rsidR="00B37FC8" w14:paraId="6D019B34" w14:textId="77777777">
        <w:trPr>
          <w:trHeight w:val="520"/>
        </w:trPr>
        <w:tc>
          <w:tcPr>
            <w:tcW w:w="1474" w:type="pct"/>
            <w:gridSpan w:val="4"/>
            <w:tcBorders>
              <w:top w:val="single" w:sz="4" w:space="0" w:color="auto"/>
              <w:left w:val="single" w:sz="4" w:space="0" w:color="auto"/>
              <w:bottom w:val="single" w:sz="4" w:space="0" w:color="auto"/>
              <w:right w:val="single" w:sz="4" w:space="0" w:color="auto"/>
            </w:tcBorders>
            <w:vAlign w:val="center"/>
          </w:tcPr>
          <w:p w14:paraId="3CAB0528" w14:textId="77777777" w:rsidR="00B37FC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总分</w:t>
            </w:r>
          </w:p>
        </w:tc>
        <w:tc>
          <w:tcPr>
            <w:tcW w:w="338" w:type="pct"/>
            <w:tcBorders>
              <w:top w:val="single" w:sz="4" w:space="0" w:color="auto"/>
              <w:left w:val="single" w:sz="4" w:space="0" w:color="auto"/>
              <w:bottom w:val="single" w:sz="4" w:space="0" w:color="auto"/>
              <w:right w:val="single" w:sz="4" w:space="0" w:color="auto"/>
            </w:tcBorders>
            <w:vAlign w:val="center"/>
          </w:tcPr>
          <w:p w14:paraId="07F19DAF" w14:textId="77777777" w:rsidR="00B37FC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8" w:type="pct"/>
            <w:tcBorders>
              <w:top w:val="single" w:sz="4" w:space="0" w:color="auto"/>
              <w:left w:val="single" w:sz="4" w:space="0" w:color="auto"/>
              <w:bottom w:val="single" w:sz="4" w:space="0" w:color="auto"/>
              <w:right w:val="single" w:sz="4" w:space="0" w:color="auto"/>
            </w:tcBorders>
            <w:vAlign w:val="center"/>
          </w:tcPr>
          <w:p w14:paraId="5B3B075B" w14:textId="77777777" w:rsidR="00B37FC8" w:rsidRDefault="00B37FC8">
            <w:pPr>
              <w:jc w:val="center"/>
              <w:rPr>
                <w:rFonts w:ascii="宋体" w:eastAsia="宋体" w:hAnsi="宋体" w:cs="宋体" w:hint="eastAsia"/>
                <w:color w:val="000000"/>
                <w:sz w:val="18"/>
                <w:szCs w:val="18"/>
              </w:rPr>
            </w:pPr>
          </w:p>
        </w:tc>
        <w:tc>
          <w:tcPr>
            <w:tcW w:w="337" w:type="pct"/>
            <w:tcBorders>
              <w:top w:val="single" w:sz="4" w:space="0" w:color="auto"/>
              <w:left w:val="single" w:sz="4" w:space="0" w:color="auto"/>
              <w:bottom w:val="single" w:sz="4" w:space="0" w:color="auto"/>
              <w:right w:val="single" w:sz="4" w:space="0" w:color="auto"/>
            </w:tcBorders>
            <w:vAlign w:val="center"/>
          </w:tcPr>
          <w:p w14:paraId="02962486" w14:textId="77777777" w:rsidR="00B37FC8" w:rsidRDefault="00B37FC8">
            <w:pPr>
              <w:jc w:val="center"/>
              <w:rPr>
                <w:rFonts w:ascii="宋体" w:eastAsia="宋体" w:hAnsi="宋体" w:cs="宋体" w:hint="eastAsia"/>
                <w:color w:val="000000"/>
                <w:sz w:val="18"/>
                <w:szCs w:val="18"/>
              </w:rPr>
            </w:pPr>
          </w:p>
        </w:tc>
        <w:tc>
          <w:tcPr>
            <w:tcW w:w="332" w:type="pct"/>
            <w:tcBorders>
              <w:top w:val="single" w:sz="4" w:space="0" w:color="auto"/>
              <w:left w:val="single" w:sz="4" w:space="0" w:color="auto"/>
              <w:bottom w:val="single" w:sz="4" w:space="0" w:color="auto"/>
              <w:right w:val="single" w:sz="4" w:space="0" w:color="auto"/>
            </w:tcBorders>
            <w:vAlign w:val="center"/>
          </w:tcPr>
          <w:p w14:paraId="5503E2D3" w14:textId="77777777" w:rsidR="00B37FC8" w:rsidRDefault="00B37FC8">
            <w:pPr>
              <w:jc w:val="center"/>
              <w:rPr>
                <w:rFonts w:ascii="宋体" w:eastAsia="宋体" w:hAnsi="宋体" w:cs="宋体" w:hint="eastAsia"/>
                <w:color w:val="000000"/>
                <w:sz w:val="18"/>
                <w:szCs w:val="18"/>
              </w:rPr>
            </w:pPr>
          </w:p>
        </w:tc>
        <w:tc>
          <w:tcPr>
            <w:tcW w:w="334" w:type="pct"/>
            <w:tcBorders>
              <w:top w:val="single" w:sz="4" w:space="0" w:color="auto"/>
              <w:left w:val="nil"/>
              <w:bottom w:val="single" w:sz="4" w:space="0" w:color="auto"/>
              <w:right w:val="single" w:sz="4" w:space="0" w:color="auto"/>
            </w:tcBorders>
            <w:vAlign w:val="center"/>
          </w:tcPr>
          <w:p w14:paraId="112190B3" w14:textId="77777777" w:rsidR="00B37FC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94.66分</w:t>
            </w:r>
          </w:p>
        </w:tc>
        <w:tc>
          <w:tcPr>
            <w:tcW w:w="346" w:type="pct"/>
            <w:tcBorders>
              <w:top w:val="single" w:sz="4" w:space="0" w:color="auto"/>
              <w:left w:val="nil"/>
              <w:bottom w:val="single" w:sz="4" w:space="0" w:color="auto"/>
              <w:right w:val="single" w:sz="4" w:space="0" w:color="auto"/>
            </w:tcBorders>
            <w:vAlign w:val="center"/>
          </w:tcPr>
          <w:p w14:paraId="4FB8D78D" w14:textId="77777777" w:rsidR="00B37FC8" w:rsidRDefault="00B37FC8">
            <w:pPr>
              <w:rPr>
                <w:rFonts w:ascii="宋体" w:eastAsia="宋体" w:hAnsi="宋体" w:cs="宋体" w:hint="eastAsia"/>
                <w:color w:val="000000"/>
                <w:sz w:val="18"/>
                <w:szCs w:val="18"/>
              </w:rPr>
            </w:pPr>
          </w:p>
        </w:tc>
        <w:tc>
          <w:tcPr>
            <w:tcW w:w="333" w:type="pct"/>
            <w:tcBorders>
              <w:top w:val="single" w:sz="4" w:space="0" w:color="auto"/>
              <w:left w:val="nil"/>
              <w:bottom w:val="single" w:sz="4" w:space="0" w:color="auto"/>
              <w:right w:val="single" w:sz="4" w:space="0" w:color="auto"/>
            </w:tcBorders>
            <w:vAlign w:val="center"/>
          </w:tcPr>
          <w:p w14:paraId="013222BB" w14:textId="77777777" w:rsidR="00B37FC8" w:rsidRDefault="00B37FC8">
            <w:pPr>
              <w:rPr>
                <w:rFonts w:ascii="宋体" w:eastAsia="宋体" w:hAnsi="宋体" w:cs="宋体" w:hint="eastAsia"/>
                <w:color w:val="000000"/>
                <w:sz w:val="18"/>
                <w:szCs w:val="18"/>
              </w:rPr>
            </w:pPr>
          </w:p>
        </w:tc>
        <w:tc>
          <w:tcPr>
            <w:tcW w:w="331" w:type="pct"/>
            <w:tcBorders>
              <w:top w:val="single" w:sz="4" w:space="0" w:color="auto"/>
              <w:left w:val="nil"/>
              <w:bottom w:val="single" w:sz="4" w:space="0" w:color="auto"/>
              <w:right w:val="single" w:sz="4" w:space="0" w:color="auto"/>
            </w:tcBorders>
            <w:vAlign w:val="center"/>
          </w:tcPr>
          <w:p w14:paraId="7B6AFFA0" w14:textId="77777777" w:rsidR="00B37FC8" w:rsidRDefault="00B37FC8">
            <w:pPr>
              <w:rPr>
                <w:rFonts w:ascii="宋体" w:eastAsia="宋体" w:hAnsi="宋体" w:cs="宋体" w:hint="eastAsia"/>
                <w:color w:val="000000"/>
                <w:sz w:val="18"/>
                <w:szCs w:val="18"/>
              </w:rPr>
            </w:pPr>
          </w:p>
        </w:tc>
        <w:tc>
          <w:tcPr>
            <w:tcW w:w="332" w:type="pct"/>
            <w:tcBorders>
              <w:top w:val="single" w:sz="4" w:space="0" w:color="auto"/>
              <w:left w:val="nil"/>
              <w:bottom w:val="single" w:sz="4" w:space="0" w:color="auto"/>
              <w:right w:val="single" w:sz="4" w:space="0" w:color="auto"/>
            </w:tcBorders>
            <w:vAlign w:val="center"/>
          </w:tcPr>
          <w:p w14:paraId="52DD96F5" w14:textId="77777777" w:rsidR="00B37FC8" w:rsidRDefault="00B37FC8">
            <w:pPr>
              <w:rPr>
                <w:rFonts w:ascii="宋体" w:eastAsia="宋体" w:hAnsi="宋体" w:cs="宋体" w:hint="eastAsia"/>
                <w:color w:val="000000"/>
                <w:sz w:val="18"/>
                <w:szCs w:val="18"/>
              </w:rPr>
            </w:pPr>
          </w:p>
        </w:tc>
        <w:tc>
          <w:tcPr>
            <w:tcW w:w="527" w:type="pct"/>
            <w:tcBorders>
              <w:top w:val="single" w:sz="4" w:space="0" w:color="auto"/>
              <w:left w:val="nil"/>
              <w:bottom w:val="single" w:sz="4" w:space="0" w:color="auto"/>
              <w:right w:val="single" w:sz="4" w:space="0" w:color="auto"/>
            </w:tcBorders>
            <w:vAlign w:val="center"/>
          </w:tcPr>
          <w:p w14:paraId="19F527B9" w14:textId="77777777" w:rsidR="00B37FC8" w:rsidRDefault="00B37FC8">
            <w:pPr>
              <w:rPr>
                <w:rFonts w:ascii="宋体" w:eastAsia="宋体" w:hAnsi="宋体" w:cs="宋体" w:hint="eastAsia"/>
                <w:color w:val="000000"/>
                <w:sz w:val="18"/>
                <w:szCs w:val="18"/>
              </w:rPr>
            </w:pPr>
          </w:p>
        </w:tc>
      </w:tr>
    </w:tbl>
    <w:p w14:paraId="71AC002A" w14:textId="77777777" w:rsidR="00B37FC8"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r>
        <w:rPr>
          <w:rFonts w:ascii="宋体" w:eastAsia="宋体" w:hAnsi="宋体" w:cs="宋体" w:hint="eastAsia"/>
          <w:b/>
          <w:bCs/>
          <w:sz w:val="28"/>
          <w:szCs w:val="28"/>
        </w:rPr>
        <w:lastRenderedPageBreak/>
        <w:t>项目支出绩效自评表</w:t>
      </w:r>
    </w:p>
    <w:p w14:paraId="6E8F4936" w14:textId="77777777" w:rsidR="00B37FC8"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5001" w:type="pct"/>
        <w:tblLook w:val="04A0" w:firstRow="1" w:lastRow="0" w:firstColumn="1" w:lastColumn="0" w:noHBand="0" w:noVBand="1"/>
      </w:tblPr>
      <w:tblGrid>
        <w:gridCol w:w="578"/>
        <w:gridCol w:w="541"/>
        <w:gridCol w:w="557"/>
        <w:gridCol w:w="812"/>
        <w:gridCol w:w="568"/>
        <w:gridCol w:w="666"/>
        <w:gridCol w:w="666"/>
        <w:gridCol w:w="557"/>
        <w:gridCol w:w="756"/>
        <w:gridCol w:w="582"/>
        <w:gridCol w:w="559"/>
        <w:gridCol w:w="555"/>
        <w:gridCol w:w="557"/>
        <w:gridCol w:w="904"/>
      </w:tblGrid>
      <w:tr w:rsidR="00B37FC8" w14:paraId="3787C896" w14:textId="77777777">
        <w:trPr>
          <w:trHeight w:val="614"/>
        </w:trPr>
        <w:tc>
          <w:tcPr>
            <w:tcW w:w="660" w:type="pct"/>
            <w:gridSpan w:val="2"/>
            <w:tcBorders>
              <w:top w:val="single" w:sz="4" w:space="0" w:color="auto"/>
              <w:left w:val="single" w:sz="4" w:space="0" w:color="auto"/>
              <w:bottom w:val="single" w:sz="4" w:space="0" w:color="auto"/>
              <w:right w:val="single" w:sz="4" w:space="0" w:color="auto"/>
            </w:tcBorders>
            <w:vAlign w:val="center"/>
          </w:tcPr>
          <w:p w14:paraId="09F8837F" w14:textId="77777777" w:rsidR="00B37FC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项目名称</w:t>
            </w:r>
          </w:p>
        </w:tc>
        <w:tc>
          <w:tcPr>
            <w:tcW w:w="4340" w:type="pct"/>
            <w:gridSpan w:val="12"/>
            <w:tcBorders>
              <w:top w:val="single" w:sz="4" w:space="0" w:color="auto"/>
              <w:left w:val="nil"/>
              <w:bottom w:val="single" w:sz="4" w:space="0" w:color="auto"/>
              <w:right w:val="single" w:sz="4" w:space="0" w:color="auto"/>
            </w:tcBorders>
            <w:vAlign w:val="center"/>
          </w:tcPr>
          <w:p w14:paraId="1DD961C0" w14:textId="77777777" w:rsidR="00B37FC8"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2024年基本药物制度补助资金</w:t>
            </w:r>
          </w:p>
        </w:tc>
      </w:tr>
      <w:tr w:rsidR="00B37FC8" w14:paraId="2BA91C90" w14:textId="77777777">
        <w:trPr>
          <w:trHeight w:val="380"/>
        </w:trPr>
        <w:tc>
          <w:tcPr>
            <w:tcW w:w="660" w:type="pct"/>
            <w:gridSpan w:val="2"/>
            <w:tcBorders>
              <w:top w:val="single" w:sz="4" w:space="0" w:color="auto"/>
              <w:left w:val="single" w:sz="4" w:space="0" w:color="auto"/>
              <w:bottom w:val="single" w:sz="4" w:space="0" w:color="auto"/>
              <w:right w:val="single" w:sz="4" w:space="0" w:color="auto"/>
            </w:tcBorders>
            <w:vAlign w:val="center"/>
          </w:tcPr>
          <w:p w14:paraId="6F26E10E" w14:textId="77777777" w:rsidR="00B37FC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主管部门</w:t>
            </w:r>
          </w:p>
        </w:tc>
        <w:tc>
          <w:tcPr>
            <w:tcW w:w="1781" w:type="pct"/>
            <w:gridSpan w:val="5"/>
            <w:tcBorders>
              <w:top w:val="single" w:sz="4" w:space="0" w:color="auto"/>
              <w:left w:val="nil"/>
              <w:bottom w:val="single" w:sz="4" w:space="0" w:color="auto"/>
              <w:right w:val="single" w:sz="4" w:space="0" w:color="auto"/>
            </w:tcBorders>
            <w:vAlign w:val="center"/>
          </w:tcPr>
          <w:p w14:paraId="4194C9A0" w14:textId="77777777" w:rsidR="00B37FC8"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奇台县卫生健康委员会</w:t>
            </w:r>
          </w:p>
        </w:tc>
        <w:tc>
          <w:tcPr>
            <w:tcW w:w="708" w:type="pct"/>
            <w:gridSpan w:val="2"/>
            <w:tcBorders>
              <w:top w:val="single" w:sz="4" w:space="0" w:color="auto"/>
              <w:left w:val="nil"/>
              <w:bottom w:val="single" w:sz="4" w:space="0" w:color="auto"/>
              <w:right w:val="single" w:sz="4" w:space="0" w:color="auto"/>
            </w:tcBorders>
            <w:vAlign w:val="center"/>
          </w:tcPr>
          <w:p w14:paraId="0407DC91" w14:textId="77777777" w:rsidR="00B37FC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实施单位</w:t>
            </w:r>
          </w:p>
        </w:tc>
        <w:tc>
          <w:tcPr>
            <w:tcW w:w="1851" w:type="pct"/>
            <w:gridSpan w:val="5"/>
            <w:tcBorders>
              <w:top w:val="single" w:sz="4" w:space="0" w:color="auto"/>
              <w:left w:val="nil"/>
              <w:bottom w:val="single" w:sz="4" w:space="0" w:color="auto"/>
              <w:right w:val="single" w:sz="4" w:space="0" w:color="auto"/>
            </w:tcBorders>
            <w:vAlign w:val="center"/>
          </w:tcPr>
          <w:p w14:paraId="3CA54732" w14:textId="77777777" w:rsidR="00B37FC8"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奇台县五马场哈萨克族乡卫生院</w:t>
            </w:r>
          </w:p>
        </w:tc>
      </w:tr>
      <w:tr w:rsidR="00B37FC8" w14:paraId="5B771305" w14:textId="77777777">
        <w:trPr>
          <w:trHeight w:val="380"/>
        </w:trPr>
        <w:tc>
          <w:tcPr>
            <w:tcW w:w="328" w:type="pct"/>
            <w:vMerge w:val="restart"/>
            <w:tcBorders>
              <w:top w:val="nil"/>
              <w:left w:val="single" w:sz="4" w:space="0" w:color="auto"/>
              <w:bottom w:val="single" w:sz="4" w:space="0" w:color="auto"/>
              <w:right w:val="single" w:sz="4" w:space="0" w:color="auto"/>
            </w:tcBorders>
            <w:vAlign w:val="center"/>
          </w:tcPr>
          <w:p w14:paraId="11B97A29" w14:textId="77777777" w:rsidR="00B37FC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项目资金</w:t>
            </w:r>
            <w:r>
              <w:rPr>
                <w:rFonts w:ascii="宋体" w:eastAsia="宋体" w:hAnsi="宋体" w:cs="宋体" w:hint="eastAsia"/>
                <w:b/>
                <w:bCs/>
                <w:color w:val="000000"/>
                <w:sz w:val="18"/>
                <w:szCs w:val="18"/>
              </w:rPr>
              <w:br/>
              <w:t>（万元）</w:t>
            </w:r>
          </w:p>
        </w:tc>
        <w:tc>
          <w:tcPr>
            <w:tcW w:w="660" w:type="pct"/>
            <w:gridSpan w:val="2"/>
            <w:tcBorders>
              <w:top w:val="single" w:sz="4" w:space="0" w:color="auto"/>
              <w:left w:val="nil"/>
              <w:bottom w:val="single" w:sz="4" w:space="0" w:color="auto"/>
              <w:right w:val="single" w:sz="4" w:space="0" w:color="auto"/>
            </w:tcBorders>
            <w:vAlign w:val="center"/>
          </w:tcPr>
          <w:p w14:paraId="13903311" w14:textId="77777777" w:rsidR="00B37FC8" w:rsidRDefault="00B37FC8">
            <w:pPr>
              <w:jc w:val="center"/>
              <w:rPr>
                <w:rFonts w:ascii="宋体" w:eastAsia="宋体" w:hAnsi="宋体" w:cs="宋体" w:hint="eastAsia"/>
                <w:color w:val="000000"/>
                <w:sz w:val="18"/>
                <w:szCs w:val="18"/>
              </w:rPr>
            </w:pPr>
          </w:p>
        </w:tc>
        <w:tc>
          <w:tcPr>
            <w:tcW w:w="471" w:type="pct"/>
            <w:tcBorders>
              <w:top w:val="single" w:sz="4" w:space="0" w:color="auto"/>
              <w:left w:val="nil"/>
              <w:bottom w:val="single" w:sz="4" w:space="0" w:color="auto"/>
              <w:right w:val="single" w:sz="4" w:space="0" w:color="auto"/>
            </w:tcBorders>
            <w:vAlign w:val="center"/>
          </w:tcPr>
          <w:p w14:paraId="1E03C12F" w14:textId="77777777" w:rsidR="00B37FC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年初预算数</w:t>
            </w:r>
          </w:p>
        </w:tc>
        <w:tc>
          <w:tcPr>
            <w:tcW w:w="982" w:type="pct"/>
            <w:gridSpan w:val="3"/>
            <w:tcBorders>
              <w:top w:val="single" w:sz="4" w:space="0" w:color="auto"/>
              <w:left w:val="nil"/>
              <w:bottom w:val="single" w:sz="4" w:space="0" w:color="auto"/>
              <w:right w:val="single" w:sz="4" w:space="0" w:color="auto"/>
            </w:tcBorders>
            <w:vAlign w:val="center"/>
          </w:tcPr>
          <w:p w14:paraId="1116EFC9" w14:textId="77777777" w:rsidR="00B37FC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全年预算数</w:t>
            </w:r>
          </w:p>
        </w:tc>
        <w:tc>
          <w:tcPr>
            <w:tcW w:w="708" w:type="pct"/>
            <w:gridSpan w:val="2"/>
            <w:tcBorders>
              <w:top w:val="single" w:sz="4" w:space="0" w:color="auto"/>
              <w:left w:val="nil"/>
              <w:bottom w:val="single" w:sz="4" w:space="0" w:color="auto"/>
              <w:right w:val="single" w:sz="4" w:space="0" w:color="auto"/>
            </w:tcBorders>
            <w:vAlign w:val="center"/>
          </w:tcPr>
          <w:p w14:paraId="37F99EFA" w14:textId="77777777" w:rsidR="00B37FC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全年执行数</w:t>
            </w:r>
          </w:p>
        </w:tc>
        <w:tc>
          <w:tcPr>
            <w:tcW w:w="671" w:type="pct"/>
            <w:gridSpan w:val="2"/>
            <w:tcBorders>
              <w:top w:val="nil"/>
              <w:left w:val="nil"/>
              <w:bottom w:val="single" w:sz="4" w:space="0" w:color="auto"/>
              <w:right w:val="single" w:sz="4" w:space="0" w:color="auto"/>
            </w:tcBorders>
            <w:vAlign w:val="center"/>
          </w:tcPr>
          <w:p w14:paraId="7E54B60E" w14:textId="77777777" w:rsidR="00B37FC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分值</w:t>
            </w:r>
          </w:p>
        </w:tc>
        <w:tc>
          <w:tcPr>
            <w:tcW w:w="655" w:type="pct"/>
            <w:gridSpan w:val="2"/>
            <w:tcBorders>
              <w:top w:val="single" w:sz="4" w:space="0" w:color="auto"/>
              <w:left w:val="nil"/>
              <w:bottom w:val="single" w:sz="4" w:space="0" w:color="auto"/>
              <w:right w:val="single" w:sz="4" w:space="0" w:color="auto"/>
            </w:tcBorders>
            <w:vAlign w:val="center"/>
          </w:tcPr>
          <w:p w14:paraId="12D9441B" w14:textId="77777777" w:rsidR="00B37FC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执行率</w:t>
            </w:r>
          </w:p>
        </w:tc>
        <w:tc>
          <w:tcPr>
            <w:tcW w:w="524" w:type="pct"/>
            <w:tcBorders>
              <w:top w:val="nil"/>
              <w:left w:val="nil"/>
              <w:bottom w:val="single" w:sz="4" w:space="0" w:color="auto"/>
              <w:right w:val="single" w:sz="4" w:space="0" w:color="auto"/>
            </w:tcBorders>
            <w:vAlign w:val="center"/>
          </w:tcPr>
          <w:p w14:paraId="34166D97" w14:textId="77777777" w:rsidR="00B37FC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得分</w:t>
            </w:r>
          </w:p>
        </w:tc>
      </w:tr>
      <w:tr w:rsidR="00B37FC8" w14:paraId="5B02AE96"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02218681" w14:textId="77777777" w:rsidR="00B37FC8" w:rsidRDefault="00B37FC8">
            <w:pPr>
              <w:rPr>
                <w:rFonts w:ascii="宋体" w:eastAsia="宋体" w:hAnsi="宋体" w:cs="宋体" w:hint="eastAsia"/>
                <w:color w:val="000000"/>
                <w:sz w:val="18"/>
                <w:szCs w:val="18"/>
              </w:rPr>
            </w:pPr>
          </w:p>
        </w:tc>
        <w:tc>
          <w:tcPr>
            <w:tcW w:w="660" w:type="pct"/>
            <w:gridSpan w:val="2"/>
            <w:tcBorders>
              <w:top w:val="single" w:sz="4" w:space="0" w:color="auto"/>
              <w:left w:val="nil"/>
              <w:bottom w:val="single" w:sz="4" w:space="0" w:color="auto"/>
              <w:right w:val="single" w:sz="4" w:space="0" w:color="auto"/>
            </w:tcBorders>
            <w:vAlign w:val="center"/>
          </w:tcPr>
          <w:p w14:paraId="5B31B49D" w14:textId="77777777" w:rsidR="00B37FC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年度资金总额</w:t>
            </w:r>
          </w:p>
        </w:tc>
        <w:tc>
          <w:tcPr>
            <w:tcW w:w="471" w:type="pct"/>
            <w:tcBorders>
              <w:top w:val="single" w:sz="4" w:space="0" w:color="auto"/>
              <w:left w:val="nil"/>
              <w:bottom w:val="single" w:sz="4" w:space="0" w:color="auto"/>
              <w:right w:val="single" w:sz="4" w:space="0" w:color="auto"/>
            </w:tcBorders>
            <w:vAlign w:val="center"/>
          </w:tcPr>
          <w:p w14:paraId="1CEADC42" w14:textId="77777777" w:rsidR="00B37FC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8.27</w:t>
            </w:r>
          </w:p>
        </w:tc>
        <w:tc>
          <w:tcPr>
            <w:tcW w:w="982" w:type="pct"/>
            <w:gridSpan w:val="3"/>
            <w:tcBorders>
              <w:top w:val="single" w:sz="4" w:space="0" w:color="auto"/>
              <w:left w:val="nil"/>
              <w:bottom w:val="single" w:sz="4" w:space="0" w:color="auto"/>
              <w:right w:val="single" w:sz="4" w:space="0" w:color="auto"/>
            </w:tcBorders>
            <w:vAlign w:val="center"/>
          </w:tcPr>
          <w:p w14:paraId="791085B2" w14:textId="77777777" w:rsidR="00B37FC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11.00</w:t>
            </w:r>
          </w:p>
        </w:tc>
        <w:tc>
          <w:tcPr>
            <w:tcW w:w="708" w:type="pct"/>
            <w:gridSpan w:val="2"/>
            <w:tcBorders>
              <w:top w:val="single" w:sz="4" w:space="0" w:color="auto"/>
              <w:left w:val="nil"/>
              <w:bottom w:val="single" w:sz="4" w:space="0" w:color="auto"/>
              <w:right w:val="single" w:sz="4" w:space="0" w:color="auto"/>
            </w:tcBorders>
            <w:vAlign w:val="center"/>
          </w:tcPr>
          <w:p w14:paraId="09E606F0" w14:textId="77777777" w:rsidR="00B37FC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11.00</w:t>
            </w:r>
          </w:p>
        </w:tc>
        <w:tc>
          <w:tcPr>
            <w:tcW w:w="671" w:type="pct"/>
            <w:gridSpan w:val="2"/>
            <w:tcBorders>
              <w:top w:val="nil"/>
              <w:left w:val="nil"/>
              <w:bottom w:val="single" w:sz="4" w:space="0" w:color="auto"/>
              <w:right w:val="single" w:sz="4" w:space="0" w:color="auto"/>
            </w:tcBorders>
            <w:vAlign w:val="center"/>
          </w:tcPr>
          <w:p w14:paraId="58A4CFAC" w14:textId="77777777" w:rsidR="00B37FC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55" w:type="pct"/>
            <w:gridSpan w:val="2"/>
            <w:tcBorders>
              <w:top w:val="single" w:sz="4" w:space="0" w:color="auto"/>
              <w:left w:val="nil"/>
              <w:bottom w:val="single" w:sz="4" w:space="0" w:color="auto"/>
              <w:right w:val="single" w:sz="4" w:space="0" w:color="auto"/>
            </w:tcBorders>
            <w:vAlign w:val="center"/>
          </w:tcPr>
          <w:p w14:paraId="45BFD2F3" w14:textId="77777777" w:rsidR="00B37FC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524" w:type="pct"/>
            <w:tcBorders>
              <w:top w:val="nil"/>
              <w:left w:val="nil"/>
              <w:bottom w:val="single" w:sz="4" w:space="0" w:color="auto"/>
              <w:right w:val="single" w:sz="4" w:space="0" w:color="auto"/>
            </w:tcBorders>
            <w:vAlign w:val="center"/>
          </w:tcPr>
          <w:p w14:paraId="6B0C8978" w14:textId="77777777" w:rsidR="00B37FC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B37FC8" w14:paraId="4D76C3AB"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10F0A336" w14:textId="77777777" w:rsidR="00B37FC8" w:rsidRDefault="00B37FC8">
            <w:pPr>
              <w:rPr>
                <w:rFonts w:ascii="宋体" w:eastAsia="宋体" w:hAnsi="宋体" w:cs="宋体" w:hint="eastAsia"/>
                <w:color w:val="000000"/>
                <w:sz w:val="18"/>
                <w:szCs w:val="18"/>
              </w:rPr>
            </w:pPr>
          </w:p>
        </w:tc>
        <w:tc>
          <w:tcPr>
            <w:tcW w:w="660" w:type="pct"/>
            <w:gridSpan w:val="2"/>
            <w:tcBorders>
              <w:top w:val="single" w:sz="4" w:space="0" w:color="auto"/>
              <w:left w:val="nil"/>
              <w:bottom w:val="single" w:sz="4" w:space="0" w:color="auto"/>
              <w:right w:val="single" w:sz="4" w:space="0" w:color="auto"/>
            </w:tcBorders>
            <w:vAlign w:val="center"/>
          </w:tcPr>
          <w:p w14:paraId="7AB2059C" w14:textId="77777777" w:rsidR="00B37FC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其中：当年财政拨款</w:t>
            </w:r>
          </w:p>
        </w:tc>
        <w:tc>
          <w:tcPr>
            <w:tcW w:w="471" w:type="pct"/>
            <w:tcBorders>
              <w:top w:val="single" w:sz="4" w:space="0" w:color="auto"/>
              <w:left w:val="nil"/>
              <w:bottom w:val="single" w:sz="4" w:space="0" w:color="auto"/>
              <w:right w:val="single" w:sz="4" w:space="0" w:color="auto"/>
            </w:tcBorders>
            <w:vAlign w:val="center"/>
          </w:tcPr>
          <w:p w14:paraId="1A8E3E51" w14:textId="77777777" w:rsidR="00B37FC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8.27</w:t>
            </w:r>
          </w:p>
        </w:tc>
        <w:tc>
          <w:tcPr>
            <w:tcW w:w="982" w:type="pct"/>
            <w:gridSpan w:val="3"/>
            <w:tcBorders>
              <w:top w:val="single" w:sz="4" w:space="0" w:color="auto"/>
              <w:left w:val="nil"/>
              <w:bottom w:val="single" w:sz="4" w:space="0" w:color="auto"/>
              <w:right w:val="single" w:sz="4" w:space="0" w:color="auto"/>
            </w:tcBorders>
            <w:vAlign w:val="center"/>
          </w:tcPr>
          <w:p w14:paraId="5DF95AA7" w14:textId="77777777" w:rsidR="00B37FC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11.00</w:t>
            </w:r>
          </w:p>
        </w:tc>
        <w:tc>
          <w:tcPr>
            <w:tcW w:w="708" w:type="pct"/>
            <w:gridSpan w:val="2"/>
            <w:tcBorders>
              <w:top w:val="single" w:sz="4" w:space="0" w:color="auto"/>
              <w:left w:val="nil"/>
              <w:bottom w:val="single" w:sz="4" w:space="0" w:color="auto"/>
              <w:right w:val="single" w:sz="4" w:space="0" w:color="auto"/>
            </w:tcBorders>
            <w:vAlign w:val="center"/>
          </w:tcPr>
          <w:p w14:paraId="42179F78" w14:textId="77777777" w:rsidR="00B37FC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11.00</w:t>
            </w:r>
          </w:p>
        </w:tc>
        <w:tc>
          <w:tcPr>
            <w:tcW w:w="671" w:type="pct"/>
            <w:gridSpan w:val="2"/>
            <w:tcBorders>
              <w:top w:val="nil"/>
              <w:left w:val="nil"/>
              <w:bottom w:val="single" w:sz="4" w:space="0" w:color="auto"/>
              <w:right w:val="single" w:sz="4" w:space="0" w:color="auto"/>
            </w:tcBorders>
            <w:vAlign w:val="center"/>
          </w:tcPr>
          <w:p w14:paraId="1F4DA087" w14:textId="77777777" w:rsidR="00B37FC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tcPr>
          <w:p w14:paraId="00141E08" w14:textId="77777777" w:rsidR="00B37FC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tcPr>
          <w:p w14:paraId="1ED0DB38" w14:textId="77777777" w:rsidR="00B37FC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B37FC8" w14:paraId="3E3A5B74"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603D53CE" w14:textId="77777777" w:rsidR="00B37FC8" w:rsidRDefault="00B37FC8">
            <w:pPr>
              <w:rPr>
                <w:rFonts w:ascii="宋体" w:eastAsia="宋体" w:hAnsi="宋体" w:cs="宋体" w:hint="eastAsia"/>
                <w:color w:val="000000"/>
                <w:sz w:val="18"/>
                <w:szCs w:val="18"/>
              </w:rPr>
            </w:pPr>
          </w:p>
        </w:tc>
        <w:tc>
          <w:tcPr>
            <w:tcW w:w="660" w:type="pct"/>
            <w:gridSpan w:val="2"/>
            <w:tcBorders>
              <w:top w:val="single" w:sz="4" w:space="0" w:color="auto"/>
              <w:left w:val="nil"/>
              <w:bottom w:val="single" w:sz="4" w:space="0" w:color="auto"/>
              <w:right w:val="single" w:sz="4" w:space="0" w:color="auto"/>
            </w:tcBorders>
            <w:vAlign w:val="center"/>
          </w:tcPr>
          <w:p w14:paraId="2BC4FA20" w14:textId="77777777" w:rsidR="00B37FC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其他资金</w:t>
            </w:r>
          </w:p>
        </w:tc>
        <w:tc>
          <w:tcPr>
            <w:tcW w:w="471" w:type="pct"/>
            <w:tcBorders>
              <w:top w:val="single" w:sz="4" w:space="0" w:color="auto"/>
              <w:left w:val="nil"/>
              <w:bottom w:val="single" w:sz="4" w:space="0" w:color="auto"/>
              <w:right w:val="single" w:sz="4" w:space="0" w:color="auto"/>
            </w:tcBorders>
            <w:vAlign w:val="center"/>
          </w:tcPr>
          <w:p w14:paraId="3EBC73DE" w14:textId="77777777" w:rsidR="00B37FC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82" w:type="pct"/>
            <w:gridSpan w:val="3"/>
            <w:tcBorders>
              <w:top w:val="single" w:sz="4" w:space="0" w:color="auto"/>
              <w:left w:val="nil"/>
              <w:bottom w:val="single" w:sz="4" w:space="0" w:color="auto"/>
              <w:right w:val="single" w:sz="4" w:space="0" w:color="auto"/>
            </w:tcBorders>
            <w:vAlign w:val="center"/>
          </w:tcPr>
          <w:p w14:paraId="5EB5E81C" w14:textId="77777777" w:rsidR="00B37FC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708" w:type="pct"/>
            <w:gridSpan w:val="2"/>
            <w:tcBorders>
              <w:top w:val="single" w:sz="4" w:space="0" w:color="auto"/>
              <w:left w:val="nil"/>
              <w:bottom w:val="single" w:sz="4" w:space="0" w:color="auto"/>
              <w:right w:val="single" w:sz="4" w:space="0" w:color="auto"/>
            </w:tcBorders>
            <w:vAlign w:val="center"/>
          </w:tcPr>
          <w:p w14:paraId="0396598F" w14:textId="77777777" w:rsidR="00B37FC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71" w:type="pct"/>
            <w:gridSpan w:val="2"/>
            <w:tcBorders>
              <w:top w:val="nil"/>
              <w:left w:val="nil"/>
              <w:bottom w:val="single" w:sz="4" w:space="0" w:color="auto"/>
              <w:right w:val="single" w:sz="4" w:space="0" w:color="auto"/>
            </w:tcBorders>
            <w:vAlign w:val="center"/>
          </w:tcPr>
          <w:p w14:paraId="39F67F31" w14:textId="77777777" w:rsidR="00B37FC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tcPr>
          <w:p w14:paraId="407A5623" w14:textId="77777777" w:rsidR="00B37FC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tcPr>
          <w:p w14:paraId="304766AA" w14:textId="77777777" w:rsidR="00B37FC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B37FC8" w14:paraId="235D8F5A" w14:textId="77777777">
        <w:trPr>
          <w:trHeight w:val="360"/>
        </w:trPr>
        <w:tc>
          <w:tcPr>
            <w:tcW w:w="328" w:type="pct"/>
            <w:vMerge w:val="restart"/>
            <w:tcBorders>
              <w:top w:val="nil"/>
              <w:left w:val="single" w:sz="4" w:space="0" w:color="auto"/>
              <w:bottom w:val="single" w:sz="4" w:space="0" w:color="auto"/>
              <w:right w:val="single" w:sz="4" w:space="0" w:color="auto"/>
            </w:tcBorders>
            <w:vAlign w:val="center"/>
          </w:tcPr>
          <w:p w14:paraId="5FD346DB" w14:textId="77777777" w:rsidR="00B37FC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年度总体目标</w:t>
            </w:r>
          </w:p>
        </w:tc>
        <w:tc>
          <w:tcPr>
            <w:tcW w:w="2113" w:type="pct"/>
            <w:gridSpan w:val="6"/>
            <w:tcBorders>
              <w:top w:val="single" w:sz="4" w:space="0" w:color="auto"/>
              <w:left w:val="nil"/>
              <w:bottom w:val="single" w:sz="4" w:space="0" w:color="auto"/>
              <w:right w:val="single" w:sz="4" w:space="0" w:color="auto"/>
            </w:tcBorders>
            <w:vAlign w:val="center"/>
          </w:tcPr>
          <w:p w14:paraId="475237F8" w14:textId="77777777" w:rsidR="00B37FC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预期目标</w:t>
            </w:r>
          </w:p>
        </w:tc>
        <w:tc>
          <w:tcPr>
            <w:tcW w:w="2559" w:type="pct"/>
            <w:gridSpan w:val="7"/>
            <w:tcBorders>
              <w:top w:val="single" w:sz="4" w:space="0" w:color="auto"/>
              <w:left w:val="nil"/>
              <w:bottom w:val="single" w:sz="4" w:space="0" w:color="auto"/>
              <w:right w:val="single" w:sz="4" w:space="0" w:color="auto"/>
            </w:tcBorders>
            <w:vAlign w:val="center"/>
          </w:tcPr>
          <w:p w14:paraId="3839FAF6" w14:textId="77777777" w:rsidR="00B37FC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实际完成情况</w:t>
            </w:r>
          </w:p>
        </w:tc>
      </w:tr>
      <w:tr w:rsidR="00B37FC8" w14:paraId="7A8AA239" w14:textId="77777777">
        <w:trPr>
          <w:trHeight w:val="820"/>
        </w:trPr>
        <w:tc>
          <w:tcPr>
            <w:tcW w:w="328" w:type="pct"/>
            <w:vMerge/>
            <w:tcBorders>
              <w:top w:val="nil"/>
              <w:left w:val="single" w:sz="4" w:space="0" w:color="auto"/>
              <w:bottom w:val="single" w:sz="4" w:space="0" w:color="auto"/>
              <w:right w:val="single" w:sz="4" w:space="0" w:color="auto"/>
            </w:tcBorders>
            <w:vAlign w:val="center"/>
          </w:tcPr>
          <w:p w14:paraId="57513D52" w14:textId="77777777" w:rsidR="00B37FC8" w:rsidRDefault="00B37FC8">
            <w:pPr>
              <w:rPr>
                <w:rFonts w:ascii="宋体" w:eastAsia="宋体" w:hAnsi="宋体" w:cs="宋体" w:hint="eastAsia"/>
                <w:color w:val="000000"/>
                <w:sz w:val="18"/>
                <w:szCs w:val="18"/>
              </w:rPr>
            </w:pPr>
          </w:p>
        </w:tc>
        <w:tc>
          <w:tcPr>
            <w:tcW w:w="2113" w:type="pct"/>
            <w:gridSpan w:val="6"/>
            <w:tcBorders>
              <w:top w:val="single" w:sz="4" w:space="0" w:color="auto"/>
              <w:left w:val="nil"/>
              <w:bottom w:val="single" w:sz="4" w:space="0" w:color="auto"/>
              <w:right w:val="single" w:sz="4" w:space="0" w:color="auto"/>
            </w:tcBorders>
            <w:vAlign w:val="center"/>
          </w:tcPr>
          <w:p w14:paraId="62AA5385" w14:textId="77777777" w:rsidR="00B37FC8"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五马场乡卫生院、4个村卫生室均实施国家基本药物制度，乡镇卫生院配备不少于85%以上的基本药物种类，中心乡镇卫生院种类不少于250种，一般乡镇卫生院种类不少于200种，村卫生室配备不少于123种基本药物，切实保障本乡镇居民健康切身利益，实现便捷、优惠购药。</w:t>
            </w:r>
          </w:p>
        </w:tc>
        <w:tc>
          <w:tcPr>
            <w:tcW w:w="2559" w:type="pct"/>
            <w:gridSpan w:val="7"/>
            <w:tcBorders>
              <w:top w:val="single" w:sz="4" w:space="0" w:color="auto"/>
              <w:left w:val="nil"/>
              <w:bottom w:val="single" w:sz="4" w:space="0" w:color="auto"/>
              <w:right w:val="single" w:sz="4" w:space="0" w:color="auto"/>
            </w:tcBorders>
            <w:vAlign w:val="center"/>
          </w:tcPr>
          <w:p w14:paraId="3B530243" w14:textId="77777777" w:rsidR="00B37FC8"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实现基本药物全覆盖，零差价销售，提升合理的用药水平，减轻患者的经济压力，保障了公众公平获得安全，有效、经济的必须药物，降低了患者的看病压力。中心卫生院保证了基本药物。保障了辖区居民的基本看病要求。</w:t>
            </w:r>
          </w:p>
        </w:tc>
      </w:tr>
      <w:tr w:rsidR="00B37FC8" w14:paraId="22502FAD" w14:textId="77777777">
        <w:trPr>
          <w:trHeight w:val="820"/>
        </w:trPr>
        <w:tc>
          <w:tcPr>
            <w:tcW w:w="328" w:type="pct"/>
            <w:tcBorders>
              <w:top w:val="nil"/>
              <w:left w:val="single" w:sz="4" w:space="0" w:color="auto"/>
              <w:bottom w:val="single" w:sz="4" w:space="0" w:color="auto"/>
              <w:right w:val="single" w:sz="4" w:space="0" w:color="auto"/>
            </w:tcBorders>
            <w:vAlign w:val="center"/>
          </w:tcPr>
          <w:p w14:paraId="337E5566" w14:textId="77777777" w:rsidR="00B37FC8" w:rsidRDefault="00B37FC8">
            <w:pP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109F0B17" w14:textId="77777777" w:rsidR="00B37FC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一级指标</w:t>
            </w:r>
          </w:p>
        </w:tc>
        <w:tc>
          <w:tcPr>
            <w:tcW w:w="328" w:type="pct"/>
            <w:tcBorders>
              <w:top w:val="nil"/>
              <w:left w:val="nil"/>
              <w:bottom w:val="single" w:sz="4" w:space="0" w:color="auto"/>
              <w:right w:val="single" w:sz="4" w:space="0" w:color="auto"/>
            </w:tcBorders>
            <w:vAlign w:val="center"/>
          </w:tcPr>
          <w:p w14:paraId="40792D73" w14:textId="77777777" w:rsidR="00B37FC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二级指标</w:t>
            </w:r>
          </w:p>
        </w:tc>
        <w:tc>
          <w:tcPr>
            <w:tcW w:w="471" w:type="pct"/>
            <w:tcBorders>
              <w:top w:val="single" w:sz="4" w:space="0" w:color="auto"/>
              <w:left w:val="nil"/>
              <w:bottom w:val="single" w:sz="4" w:space="0" w:color="auto"/>
              <w:right w:val="single" w:sz="4" w:space="0" w:color="auto"/>
            </w:tcBorders>
            <w:vAlign w:val="center"/>
          </w:tcPr>
          <w:p w14:paraId="03D1622F" w14:textId="77777777" w:rsidR="00B37FC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三级指标</w:t>
            </w:r>
          </w:p>
        </w:tc>
        <w:tc>
          <w:tcPr>
            <w:tcW w:w="334" w:type="pct"/>
            <w:tcBorders>
              <w:top w:val="nil"/>
              <w:left w:val="nil"/>
              <w:bottom w:val="single" w:sz="4" w:space="0" w:color="auto"/>
              <w:right w:val="single" w:sz="4" w:space="0" w:color="auto"/>
            </w:tcBorders>
            <w:vAlign w:val="center"/>
          </w:tcPr>
          <w:p w14:paraId="12B04A8B" w14:textId="77777777" w:rsidR="00B37FC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权重</w:t>
            </w:r>
          </w:p>
        </w:tc>
        <w:tc>
          <w:tcPr>
            <w:tcW w:w="314" w:type="pct"/>
            <w:tcBorders>
              <w:top w:val="nil"/>
              <w:left w:val="nil"/>
              <w:bottom w:val="single" w:sz="4" w:space="0" w:color="auto"/>
              <w:right w:val="single" w:sz="4" w:space="0" w:color="auto"/>
            </w:tcBorders>
            <w:vAlign w:val="center"/>
          </w:tcPr>
          <w:p w14:paraId="10286315" w14:textId="77777777" w:rsidR="00B37FC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目标值</w:t>
            </w:r>
          </w:p>
        </w:tc>
        <w:tc>
          <w:tcPr>
            <w:tcW w:w="333" w:type="pct"/>
            <w:tcBorders>
              <w:top w:val="nil"/>
              <w:left w:val="nil"/>
              <w:bottom w:val="single" w:sz="4" w:space="0" w:color="auto"/>
              <w:right w:val="single" w:sz="4" w:space="0" w:color="auto"/>
            </w:tcBorders>
            <w:vAlign w:val="center"/>
          </w:tcPr>
          <w:p w14:paraId="786DD306" w14:textId="77777777" w:rsidR="00B37FC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业绩值</w:t>
            </w:r>
          </w:p>
        </w:tc>
        <w:tc>
          <w:tcPr>
            <w:tcW w:w="328" w:type="pct"/>
            <w:tcBorders>
              <w:top w:val="nil"/>
              <w:left w:val="nil"/>
              <w:bottom w:val="single" w:sz="4" w:space="0" w:color="auto"/>
              <w:right w:val="single" w:sz="4" w:space="0" w:color="auto"/>
            </w:tcBorders>
            <w:vAlign w:val="center"/>
          </w:tcPr>
          <w:p w14:paraId="28458870" w14:textId="77777777" w:rsidR="00B37FC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完成率</w:t>
            </w:r>
          </w:p>
        </w:tc>
        <w:tc>
          <w:tcPr>
            <w:tcW w:w="379" w:type="pct"/>
            <w:tcBorders>
              <w:top w:val="nil"/>
              <w:left w:val="nil"/>
              <w:bottom w:val="single" w:sz="4" w:space="0" w:color="auto"/>
              <w:right w:val="single" w:sz="4" w:space="0" w:color="auto"/>
            </w:tcBorders>
            <w:vAlign w:val="center"/>
          </w:tcPr>
          <w:p w14:paraId="0E9002E3" w14:textId="77777777" w:rsidR="00B37FC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指标得分</w:t>
            </w:r>
          </w:p>
        </w:tc>
        <w:tc>
          <w:tcPr>
            <w:tcW w:w="342" w:type="pct"/>
            <w:tcBorders>
              <w:top w:val="nil"/>
              <w:left w:val="nil"/>
              <w:bottom w:val="single" w:sz="4" w:space="0" w:color="auto"/>
              <w:right w:val="single" w:sz="4" w:space="0" w:color="auto"/>
            </w:tcBorders>
            <w:vAlign w:val="center"/>
          </w:tcPr>
          <w:p w14:paraId="45CB7BE8" w14:textId="77777777" w:rsidR="00B37FC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指标值设定依据</w:t>
            </w:r>
          </w:p>
        </w:tc>
        <w:tc>
          <w:tcPr>
            <w:tcW w:w="329" w:type="pct"/>
            <w:tcBorders>
              <w:top w:val="nil"/>
              <w:left w:val="nil"/>
              <w:bottom w:val="single" w:sz="4" w:space="0" w:color="auto"/>
              <w:right w:val="single" w:sz="4" w:space="0" w:color="auto"/>
            </w:tcBorders>
            <w:vAlign w:val="center"/>
          </w:tcPr>
          <w:p w14:paraId="2A5D4B06" w14:textId="77777777" w:rsidR="00B37FC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上年完成情况</w:t>
            </w:r>
          </w:p>
        </w:tc>
        <w:tc>
          <w:tcPr>
            <w:tcW w:w="327" w:type="pct"/>
            <w:tcBorders>
              <w:top w:val="nil"/>
              <w:left w:val="nil"/>
              <w:bottom w:val="single" w:sz="4" w:space="0" w:color="auto"/>
              <w:right w:val="single" w:sz="4" w:space="0" w:color="auto"/>
            </w:tcBorders>
            <w:vAlign w:val="center"/>
          </w:tcPr>
          <w:p w14:paraId="5813F38E" w14:textId="77777777" w:rsidR="00B37FC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赋分规则</w:t>
            </w:r>
          </w:p>
        </w:tc>
        <w:tc>
          <w:tcPr>
            <w:tcW w:w="328" w:type="pct"/>
            <w:tcBorders>
              <w:top w:val="nil"/>
              <w:left w:val="nil"/>
              <w:bottom w:val="single" w:sz="4" w:space="0" w:color="auto"/>
              <w:right w:val="single" w:sz="4" w:space="0" w:color="auto"/>
            </w:tcBorders>
            <w:vAlign w:val="center"/>
          </w:tcPr>
          <w:p w14:paraId="10736847" w14:textId="77777777" w:rsidR="00B37FC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佐证资料</w:t>
            </w:r>
          </w:p>
        </w:tc>
        <w:tc>
          <w:tcPr>
            <w:tcW w:w="524" w:type="pct"/>
            <w:tcBorders>
              <w:top w:val="nil"/>
              <w:left w:val="nil"/>
              <w:bottom w:val="single" w:sz="4" w:space="0" w:color="auto"/>
              <w:right w:val="single" w:sz="4" w:space="0" w:color="auto"/>
            </w:tcBorders>
            <w:vAlign w:val="center"/>
          </w:tcPr>
          <w:p w14:paraId="36742F87" w14:textId="77777777" w:rsidR="00B37FC8"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B37FC8" w14:paraId="7E9B8C4D" w14:textId="77777777">
        <w:trPr>
          <w:trHeight w:val="800"/>
        </w:trPr>
        <w:tc>
          <w:tcPr>
            <w:tcW w:w="328" w:type="pct"/>
            <w:vMerge w:val="restart"/>
            <w:tcBorders>
              <w:top w:val="nil"/>
              <w:left w:val="single" w:sz="4" w:space="0" w:color="auto"/>
              <w:right w:val="single" w:sz="4" w:space="0" w:color="auto"/>
            </w:tcBorders>
            <w:vAlign w:val="center"/>
          </w:tcPr>
          <w:p w14:paraId="7941CD52" w14:textId="77777777" w:rsidR="00B37FC8"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年度绩效指标完成情况</w:t>
            </w:r>
          </w:p>
        </w:tc>
        <w:tc>
          <w:tcPr>
            <w:tcW w:w="332" w:type="pct"/>
            <w:vMerge w:val="restart"/>
            <w:tcBorders>
              <w:top w:val="nil"/>
              <w:left w:val="nil"/>
              <w:right w:val="single" w:sz="4" w:space="0" w:color="auto"/>
            </w:tcBorders>
            <w:vAlign w:val="center"/>
          </w:tcPr>
          <w:p w14:paraId="6C6EBBF2" w14:textId="77777777" w:rsidR="00B37FC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产出指标</w:t>
            </w:r>
          </w:p>
        </w:tc>
        <w:tc>
          <w:tcPr>
            <w:tcW w:w="328" w:type="pct"/>
            <w:tcBorders>
              <w:top w:val="nil"/>
              <w:left w:val="nil"/>
              <w:bottom w:val="single" w:sz="4" w:space="0" w:color="auto"/>
              <w:right w:val="single" w:sz="4" w:space="0" w:color="auto"/>
            </w:tcBorders>
            <w:vAlign w:val="center"/>
          </w:tcPr>
          <w:p w14:paraId="6F2D282D" w14:textId="77777777" w:rsidR="00B37FC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1" w:type="pct"/>
            <w:tcBorders>
              <w:top w:val="single" w:sz="4" w:space="0" w:color="auto"/>
              <w:left w:val="nil"/>
              <w:bottom w:val="single" w:sz="4" w:space="0" w:color="auto"/>
              <w:right w:val="single" w:sz="4" w:space="0" w:color="auto"/>
            </w:tcBorders>
            <w:vAlign w:val="center"/>
          </w:tcPr>
          <w:p w14:paraId="326B2A87" w14:textId="77777777" w:rsidR="00B37FC8"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发放国家基本药物制度基层医疗机构数</w:t>
            </w:r>
          </w:p>
        </w:tc>
        <w:tc>
          <w:tcPr>
            <w:tcW w:w="334" w:type="pct"/>
            <w:tcBorders>
              <w:top w:val="nil"/>
              <w:left w:val="nil"/>
              <w:bottom w:val="single" w:sz="4" w:space="0" w:color="auto"/>
              <w:right w:val="single" w:sz="4" w:space="0" w:color="auto"/>
            </w:tcBorders>
            <w:vAlign w:val="center"/>
          </w:tcPr>
          <w:p w14:paraId="544B5156" w14:textId="77777777" w:rsidR="00B37FC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687C3757" w14:textId="77777777" w:rsidR="00B37FC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&gt;=1个</w:t>
            </w:r>
          </w:p>
        </w:tc>
        <w:tc>
          <w:tcPr>
            <w:tcW w:w="333" w:type="pct"/>
            <w:tcBorders>
              <w:top w:val="nil"/>
              <w:left w:val="nil"/>
              <w:bottom w:val="single" w:sz="4" w:space="0" w:color="auto"/>
              <w:right w:val="single" w:sz="4" w:space="0" w:color="auto"/>
            </w:tcBorders>
            <w:vAlign w:val="center"/>
          </w:tcPr>
          <w:p w14:paraId="0064026A" w14:textId="77777777" w:rsidR="00B37FC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=1个</w:t>
            </w:r>
          </w:p>
        </w:tc>
        <w:tc>
          <w:tcPr>
            <w:tcW w:w="328" w:type="pct"/>
            <w:tcBorders>
              <w:top w:val="nil"/>
              <w:left w:val="nil"/>
              <w:bottom w:val="single" w:sz="4" w:space="0" w:color="auto"/>
              <w:right w:val="single" w:sz="4" w:space="0" w:color="auto"/>
            </w:tcBorders>
            <w:vAlign w:val="center"/>
          </w:tcPr>
          <w:p w14:paraId="17BD4F03" w14:textId="77777777" w:rsidR="00B37FC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548CE9E7" w14:textId="77777777" w:rsidR="00B37FC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3CF61386" w14:textId="77777777" w:rsidR="00B37FC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4757C81B" w14:textId="77777777" w:rsidR="00B37FC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0DA49824" w14:textId="77777777" w:rsidR="00B37FC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7E6D58DE" w14:textId="77777777" w:rsidR="00B37FC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43F73AE7" w14:textId="77777777" w:rsidR="00B37FC8" w:rsidRDefault="00B37FC8">
            <w:pPr>
              <w:jc w:val="center"/>
              <w:rPr>
                <w:rFonts w:ascii="宋体" w:eastAsia="宋体" w:hAnsi="宋体" w:cs="宋体" w:hint="eastAsia"/>
                <w:color w:val="000000"/>
                <w:sz w:val="18"/>
                <w:szCs w:val="18"/>
              </w:rPr>
            </w:pPr>
          </w:p>
        </w:tc>
      </w:tr>
      <w:tr w:rsidR="00B37FC8" w14:paraId="44A60A2D" w14:textId="77777777">
        <w:trPr>
          <w:trHeight w:val="800"/>
        </w:trPr>
        <w:tc>
          <w:tcPr>
            <w:tcW w:w="328" w:type="pct"/>
            <w:vMerge/>
            <w:tcBorders>
              <w:left w:val="single" w:sz="4" w:space="0" w:color="auto"/>
              <w:right w:val="single" w:sz="4" w:space="0" w:color="auto"/>
            </w:tcBorders>
            <w:vAlign w:val="center"/>
          </w:tcPr>
          <w:p w14:paraId="306264C1" w14:textId="77777777" w:rsidR="00B37FC8" w:rsidRDefault="00B37FC8">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49C0007A" w14:textId="77777777" w:rsidR="00B37FC8" w:rsidRDefault="00B37FC8">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65DF2348" w14:textId="77777777" w:rsidR="00B37FC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471" w:type="pct"/>
            <w:tcBorders>
              <w:top w:val="single" w:sz="4" w:space="0" w:color="auto"/>
              <w:left w:val="nil"/>
              <w:bottom w:val="single" w:sz="4" w:space="0" w:color="auto"/>
              <w:right w:val="single" w:sz="4" w:space="0" w:color="auto"/>
            </w:tcBorders>
            <w:vAlign w:val="center"/>
          </w:tcPr>
          <w:p w14:paraId="3C596EA1" w14:textId="77777777" w:rsidR="00B37FC8"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医疗机构覆盖率</w:t>
            </w:r>
          </w:p>
        </w:tc>
        <w:tc>
          <w:tcPr>
            <w:tcW w:w="334" w:type="pct"/>
            <w:tcBorders>
              <w:top w:val="nil"/>
              <w:left w:val="nil"/>
              <w:bottom w:val="single" w:sz="4" w:space="0" w:color="auto"/>
              <w:right w:val="single" w:sz="4" w:space="0" w:color="auto"/>
            </w:tcBorders>
            <w:vAlign w:val="center"/>
          </w:tcPr>
          <w:p w14:paraId="4DF5D86D" w14:textId="77777777" w:rsidR="00B37FC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6B7CA171" w14:textId="77777777" w:rsidR="00B37FC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&gt;=98%</w:t>
            </w:r>
          </w:p>
        </w:tc>
        <w:tc>
          <w:tcPr>
            <w:tcW w:w="333" w:type="pct"/>
            <w:tcBorders>
              <w:top w:val="nil"/>
              <w:left w:val="nil"/>
              <w:bottom w:val="single" w:sz="4" w:space="0" w:color="auto"/>
              <w:right w:val="single" w:sz="4" w:space="0" w:color="auto"/>
            </w:tcBorders>
            <w:vAlign w:val="center"/>
          </w:tcPr>
          <w:p w14:paraId="274A4FB5" w14:textId="77777777" w:rsidR="00B37FC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68E09CB5" w14:textId="77777777" w:rsidR="00B37FC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0BE8B050" w14:textId="77777777" w:rsidR="00B37FC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78C09765" w14:textId="77777777" w:rsidR="00B37FC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0F7CEF96" w14:textId="77777777" w:rsidR="00B37FC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47000490" w14:textId="77777777" w:rsidR="00B37FC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66BBF58E" w14:textId="77777777" w:rsidR="00B37FC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53C84258" w14:textId="77777777" w:rsidR="00B37FC8" w:rsidRDefault="00B37FC8">
            <w:pPr>
              <w:jc w:val="center"/>
              <w:rPr>
                <w:rFonts w:ascii="宋体" w:eastAsia="宋体" w:hAnsi="宋体" w:cs="宋体" w:hint="eastAsia"/>
                <w:color w:val="000000"/>
                <w:sz w:val="18"/>
                <w:szCs w:val="18"/>
              </w:rPr>
            </w:pPr>
          </w:p>
        </w:tc>
      </w:tr>
      <w:tr w:rsidR="00B37FC8" w14:paraId="7D31BA9C" w14:textId="77777777">
        <w:trPr>
          <w:trHeight w:val="800"/>
        </w:trPr>
        <w:tc>
          <w:tcPr>
            <w:tcW w:w="328" w:type="pct"/>
            <w:vMerge/>
            <w:tcBorders>
              <w:left w:val="single" w:sz="4" w:space="0" w:color="auto"/>
              <w:right w:val="single" w:sz="4" w:space="0" w:color="auto"/>
            </w:tcBorders>
            <w:vAlign w:val="center"/>
          </w:tcPr>
          <w:p w14:paraId="30E142E1" w14:textId="77777777" w:rsidR="00B37FC8" w:rsidRDefault="00B37FC8">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4CCF861B" w14:textId="77777777" w:rsidR="00B37FC8" w:rsidRDefault="00B37FC8">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5058A7E1" w14:textId="77777777" w:rsidR="00B37FC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471" w:type="pct"/>
            <w:tcBorders>
              <w:top w:val="single" w:sz="4" w:space="0" w:color="auto"/>
              <w:left w:val="nil"/>
              <w:bottom w:val="single" w:sz="4" w:space="0" w:color="auto"/>
              <w:right w:val="single" w:sz="4" w:space="0" w:color="auto"/>
            </w:tcBorders>
            <w:vAlign w:val="center"/>
          </w:tcPr>
          <w:p w14:paraId="742D360E" w14:textId="77777777" w:rsidR="00B37FC8"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医疗卫生机构基本药物配备率</w:t>
            </w:r>
          </w:p>
        </w:tc>
        <w:tc>
          <w:tcPr>
            <w:tcW w:w="334" w:type="pct"/>
            <w:tcBorders>
              <w:top w:val="nil"/>
              <w:left w:val="nil"/>
              <w:bottom w:val="single" w:sz="4" w:space="0" w:color="auto"/>
              <w:right w:val="single" w:sz="4" w:space="0" w:color="auto"/>
            </w:tcBorders>
            <w:vAlign w:val="center"/>
          </w:tcPr>
          <w:p w14:paraId="057FB6B1" w14:textId="77777777" w:rsidR="00B37FC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0F9064AB" w14:textId="77777777" w:rsidR="00B37FC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3172A8B9" w14:textId="77777777" w:rsidR="00B37FC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16BF8851" w14:textId="77777777" w:rsidR="00B37FC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4CDD4D5D" w14:textId="77777777" w:rsidR="00B37FC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60EDBCA1" w14:textId="77777777" w:rsidR="00B37FC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1B6A5025" w14:textId="77777777" w:rsidR="00B37FC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5891653F" w14:textId="77777777" w:rsidR="00B37FC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5CE5F881" w14:textId="77777777" w:rsidR="00B37FC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7D7B45CD" w14:textId="77777777" w:rsidR="00B37FC8" w:rsidRDefault="00B37FC8">
            <w:pPr>
              <w:jc w:val="center"/>
              <w:rPr>
                <w:rFonts w:ascii="宋体" w:eastAsia="宋体" w:hAnsi="宋体" w:cs="宋体" w:hint="eastAsia"/>
                <w:color w:val="000000"/>
                <w:sz w:val="18"/>
                <w:szCs w:val="18"/>
              </w:rPr>
            </w:pPr>
          </w:p>
        </w:tc>
      </w:tr>
      <w:tr w:rsidR="00B37FC8" w14:paraId="386A7830" w14:textId="77777777">
        <w:trPr>
          <w:trHeight w:val="800"/>
        </w:trPr>
        <w:tc>
          <w:tcPr>
            <w:tcW w:w="328" w:type="pct"/>
            <w:vMerge/>
            <w:tcBorders>
              <w:left w:val="single" w:sz="4" w:space="0" w:color="auto"/>
              <w:right w:val="single" w:sz="4" w:space="0" w:color="auto"/>
            </w:tcBorders>
            <w:vAlign w:val="center"/>
          </w:tcPr>
          <w:p w14:paraId="77D0FDA9" w14:textId="77777777" w:rsidR="00B37FC8" w:rsidRDefault="00B37FC8">
            <w:pPr>
              <w:rPr>
                <w:rFonts w:ascii="宋体" w:eastAsia="宋体" w:hAnsi="宋体" w:cs="宋体" w:hint="eastAsia"/>
                <w:color w:val="000000"/>
                <w:sz w:val="18"/>
                <w:szCs w:val="18"/>
              </w:rPr>
            </w:pPr>
          </w:p>
        </w:tc>
        <w:tc>
          <w:tcPr>
            <w:tcW w:w="332" w:type="pct"/>
            <w:vMerge/>
            <w:tcBorders>
              <w:left w:val="nil"/>
              <w:bottom w:val="single" w:sz="4" w:space="0" w:color="auto"/>
              <w:right w:val="single" w:sz="4" w:space="0" w:color="auto"/>
            </w:tcBorders>
            <w:vAlign w:val="center"/>
          </w:tcPr>
          <w:p w14:paraId="27A03A80" w14:textId="77777777" w:rsidR="00B37FC8" w:rsidRDefault="00B37FC8">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48F10EF3" w14:textId="77777777" w:rsidR="00B37FC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时效指标</w:t>
            </w:r>
          </w:p>
        </w:tc>
        <w:tc>
          <w:tcPr>
            <w:tcW w:w="471" w:type="pct"/>
            <w:tcBorders>
              <w:top w:val="single" w:sz="4" w:space="0" w:color="auto"/>
              <w:left w:val="nil"/>
              <w:bottom w:val="single" w:sz="4" w:space="0" w:color="auto"/>
              <w:right w:val="single" w:sz="4" w:space="0" w:color="auto"/>
            </w:tcBorders>
            <w:vAlign w:val="center"/>
          </w:tcPr>
          <w:p w14:paraId="62D760EF" w14:textId="77777777" w:rsidR="00B37FC8"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基本药物配备及时率</w:t>
            </w:r>
          </w:p>
        </w:tc>
        <w:tc>
          <w:tcPr>
            <w:tcW w:w="334" w:type="pct"/>
            <w:tcBorders>
              <w:top w:val="nil"/>
              <w:left w:val="nil"/>
              <w:bottom w:val="single" w:sz="4" w:space="0" w:color="auto"/>
              <w:right w:val="single" w:sz="4" w:space="0" w:color="auto"/>
            </w:tcBorders>
            <w:vAlign w:val="center"/>
          </w:tcPr>
          <w:p w14:paraId="7BAE96CC" w14:textId="77777777" w:rsidR="00B37FC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73DC187A" w14:textId="77777777" w:rsidR="00B37FC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5DA3F0A3" w14:textId="77777777" w:rsidR="00B37FC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755381D7" w14:textId="77777777" w:rsidR="00B37FC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1FA91323" w14:textId="77777777" w:rsidR="00B37FC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344FED46" w14:textId="77777777" w:rsidR="00B37FC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794E5BCF" w14:textId="77777777" w:rsidR="00B37FC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4E251C0B" w14:textId="77777777" w:rsidR="00B37FC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00B1B7FA" w14:textId="77777777" w:rsidR="00B37FC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3CEBAD77" w14:textId="77777777" w:rsidR="00B37FC8" w:rsidRDefault="00B37FC8">
            <w:pPr>
              <w:jc w:val="center"/>
              <w:rPr>
                <w:rFonts w:ascii="宋体" w:eastAsia="宋体" w:hAnsi="宋体" w:cs="宋体" w:hint="eastAsia"/>
                <w:color w:val="000000"/>
                <w:sz w:val="18"/>
                <w:szCs w:val="18"/>
              </w:rPr>
            </w:pPr>
          </w:p>
        </w:tc>
      </w:tr>
      <w:tr w:rsidR="00B37FC8" w14:paraId="1472B851" w14:textId="77777777">
        <w:trPr>
          <w:trHeight w:val="800"/>
        </w:trPr>
        <w:tc>
          <w:tcPr>
            <w:tcW w:w="328" w:type="pct"/>
            <w:vMerge/>
            <w:tcBorders>
              <w:left w:val="single" w:sz="4" w:space="0" w:color="auto"/>
              <w:right w:val="single" w:sz="4" w:space="0" w:color="auto"/>
            </w:tcBorders>
            <w:vAlign w:val="center"/>
          </w:tcPr>
          <w:p w14:paraId="67919317" w14:textId="77777777" w:rsidR="00B37FC8" w:rsidRDefault="00B37FC8">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56C4C866" w14:textId="77777777" w:rsidR="00B37FC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成本指标</w:t>
            </w:r>
          </w:p>
        </w:tc>
        <w:tc>
          <w:tcPr>
            <w:tcW w:w="328" w:type="pct"/>
            <w:tcBorders>
              <w:top w:val="nil"/>
              <w:left w:val="nil"/>
              <w:bottom w:val="single" w:sz="4" w:space="0" w:color="auto"/>
              <w:right w:val="single" w:sz="4" w:space="0" w:color="auto"/>
            </w:tcBorders>
            <w:vAlign w:val="center"/>
          </w:tcPr>
          <w:p w14:paraId="5648D23C" w14:textId="77777777" w:rsidR="00B37FC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471" w:type="pct"/>
            <w:tcBorders>
              <w:top w:val="single" w:sz="4" w:space="0" w:color="auto"/>
              <w:left w:val="nil"/>
              <w:bottom w:val="single" w:sz="4" w:space="0" w:color="auto"/>
              <w:right w:val="single" w:sz="4" w:space="0" w:color="auto"/>
            </w:tcBorders>
            <w:vAlign w:val="center"/>
          </w:tcPr>
          <w:p w14:paraId="42B63831" w14:textId="77777777" w:rsidR="00B37FC8"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项目预算控制率</w:t>
            </w:r>
          </w:p>
        </w:tc>
        <w:tc>
          <w:tcPr>
            <w:tcW w:w="334" w:type="pct"/>
            <w:tcBorders>
              <w:top w:val="nil"/>
              <w:left w:val="nil"/>
              <w:bottom w:val="single" w:sz="4" w:space="0" w:color="auto"/>
              <w:right w:val="single" w:sz="4" w:space="0" w:color="auto"/>
            </w:tcBorders>
            <w:vAlign w:val="center"/>
          </w:tcPr>
          <w:p w14:paraId="639674F5" w14:textId="77777777" w:rsidR="00B37FC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4" w:type="pct"/>
            <w:tcBorders>
              <w:top w:val="nil"/>
              <w:left w:val="nil"/>
              <w:bottom w:val="single" w:sz="4" w:space="0" w:color="auto"/>
              <w:right w:val="single" w:sz="4" w:space="0" w:color="auto"/>
            </w:tcBorders>
            <w:vAlign w:val="center"/>
          </w:tcPr>
          <w:p w14:paraId="1E11CDF2" w14:textId="77777777" w:rsidR="00B37FC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&lt;100%</w:t>
            </w:r>
          </w:p>
        </w:tc>
        <w:tc>
          <w:tcPr>
            <w:tcW w:w="333" w:type="pct"/>
            <w:tcBorders>
              <w:top w:val="nil"/>
              <w:left w:val="nil"/>
              <w:bottom w:val="single" w:sz="4" w:space="0" w:color="auto"/>
              <w:right w:val="single" w:sz="4" w:space="0" w:color="auto"/>
            </w:tcBorders>
            <w:vAlign w:val="center"/>
          </w:tcPr>
          <w:p w14:paraId="2C1688D1" w14:textId="77777777" w:rsidR="00B37FC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778B93D6" w14:textId="77777777" w:rsidR="00B37FC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40B377BF" w14:textId="77777777" w:rsidR="00B37FC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2" w:type="pct"/>
            <w:tcBorders>
              <w:top w:val="nil"/>
              <w:left w:val="nil"/>
              <w:bottom w:val="single" w:sz="4" w:space="0" w:color="auto"/>
              <w:right w:val="single" w:sz="4" w:space="0" w:color="auto"/>
            </w:tcBorders>
            <w:vAlign w:val="center"/>
          </w:tcPr>
          <w:p w14:paraId="4005AFBB" w14:textId="77777777" w:rsidR="00B37FC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35336E81" w14:textId="77777777" w:rsidR="00B37FC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11230EFA" w14:textId="77777777" w:rsidR="00B37FC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09024492" w14:textId="77777777" w:rsidR="00B37FC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370D4DE9" w14:textId="77777777" w:rsidR="00B37FC8" w:rsidRDefault="00B37FC8">
            <w:pPr>
              <w:jc w:val="center"/>
              <w:rPr>
                <w:rFonts w:ascii="宋体" w:eastAsia="宋体" w:hAnsi="宋体" w:cs="宋体" w:hint="eastAsia"/>
                <w:color w:val="000000"/>
                <w:sz w:val="18"/>
                <w:szCs w:val="18"/>
              </w:rPr>
            </w:pPr>
          </w:p>
        </w:tc>
      </w:tr>
      <w:tr w:rsidR="00B37FC8" w14:paraId="6904417F" w14:textId="77777777">
        <w:trPr>
          <w:trHeight w:val="800"/>
        </w:trPr>
        <w:tc>
          <w:tcPr>
            <w:tcW w:w="328" w:type="pct"/>
            <w:vMerge/>
            <w:tcBorders>
              <w:left w:val="single" w:sz="4" w:space="0" w:color="auto"/>
              <w:right w:val="single" w:sz="4" w:space="0" w:color="auto"/>
            </w:tcBorders>
            <w:vAlign w:val="center"/>
          </w:tcPr>
          <w:p w14:paraId="1015B8A5" w14:textId="77777777" w:rsidR="00B37FC8" w:rsidRDefault="00B37FC8">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2C5954C7" w14:textId="77777777" w:rsidR="00B37FC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效益指标</w:t>
            </w:r>
          </w:p>
        </w:tc>
        <w:tc>
          <w:tcPr>
            <w:tcW w:w="328" w:type="pct"/>
            <w:tcBorders>
              <w:top w:val="nil"/>
              <w:left w:val="nil"/>
              <w:bottom w:val="single" w:sz="4" w:space="0" w:color="auto"/>
              <w:right w:val="single" w:sz="4" w:space="0" w:color="auto"/>
            </w:tcBorders>
            <w:vAlign w:val="center"/>
          </w:tcPr>
          <w:p w14:paraId="7A163107" w14:textId="77777777" w:rsidR="00B37FC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社会效益指标</w:t>
            </w:r>
          </w:p>
        </w:tc>
        <w:tc>
          <w:tcPr>
            <w:tcW w:w="471" w:type="pct"/>
            <w:tcBorders>
              <w:top w:val="single" w:sz="4" w:space="0" w:color="auto"/>
              <w:left w:val="nil"/>
              <w:bottom w:val="single" w:sz="4" w:space="0" w:color="auto"/>
              <w:right w:val="single" w:sz="4" w:space="0" w:color="auto"/>
            </w:tcBorders>
            <w:vAlign w:val="center"/>
          </w:tcPr>
          <w:p w14:paraId="4063D879" w14:textId="77777777" w:rsidR="00B37FC8"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保障基层医疗机构正常运转</w:t>
            </w:r>
          </w:p>
        </w:tc>
        <w:tc>
          <w:tcPr>
            <w:tcW w:w="334" w:type="pct"/>
            <w:tcBorders>
              <w:top w:val="nil"/>
              <w:left w:val="nil"/>
              <w:bottom w:val="single" w:sz="4" w:space="0" w:color="auto"/>
              <w:right w:val="single" w:sz="4" w:space="0" w:color="auto"/>
            </w:tcBorders>
            <w:vAlign w:val="center"/>
          </w:tcPr>
          <w:p w14:paraId="51746868" w14:textId="77777777" w:rsidR="00B37FC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4" w:type="pct"/>
            <w:tcBorders>
              <w:top w:val="nil"/>
              <w:left w:val="nil"/>
              <w:bottom w:val="single" w:sz="4" w:space="0" w:color="auto"/>
              <w:right w:val="single" w:sz="4" w:space="0" w:color="auto"/>
            </w:tcBorders>
            <w:vAlign w:val="center"/>
          </w:tcPr>
          <w:p w14:paraId="79D63E6F" w14:textId="77777777" w:rsidR="00B37FC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有效保障</w:t>
            </w:r>
          </w:p>
        </w:tc>
        <w:tc>
          <w:tcPr>
            <w:tcW w:w="333" w:type="pct"/>
            <w:tcBorders>
              <w:top w:val="nil"/>
              <w:left w:val="nil"/>
              <w:bottom w:val="single" w:sz="4" w:space="0" w:color="auto"/>
              <w:right w:val="single" w:sz="4" w:space="0" w:color="auto"/>
            </w:tcBorders>
            <w:vAlign w:val="center"/>
          </w:tcPr>
          <w:p w14:paraId="2B2634AB" w14:textId="77777777" w:rsidR="00B37FC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有效保障</w:t>
            </w:r>
          </w:p>
        </w:tc>
        <w:tc>
          <w:tcPr>
            <w:tcW w:w="328" w:type="pct"/>
            <w:tcBorders>
              <w:top w:val="nil"/>
              <w:left w:val="nil"/>
              <w:bottom w:val="single" w:sz="4" w:space="0" w:color="auto"/>
              <w:right w:val="single" w:sz="4" w:space="0" w:color="auto"/>
            </w:tcBorders>
            <w:vAlign w:val="center"/>
          </w:tcPr>
          <w:p w14:paraId="73BF3FD6" w14:textId="77777777" w:rsidR="00B37FC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0B00EC08" w14:textId="77777777" w:rsidR="00B37FC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2" w:type="pct"/>
            <w:tcBorders>
              <w:top w:val="nil"/>
              <w:left w:val="nil"/>
              <w:bottom w:val="single" w:sz="4" w:space="0" w:color="auto"/>
              <w:right w:val="single" w:sz="4" w:space="0" w:color="auto"/>
            </w:tcBorders>
            <w:vAlign w:val="center"/>
          </w:tcPr>
          <w:p w14:paraId="3D6BA8FA" w14:textId="77777777" w:rsidR="00B37FC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663E4FE4" w14:textId="77777777" w:rsidR="00B37FC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7F8BCC32" w14:textId="77777777" w:rsidR="00B37FC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按评判等级赋分</w:t>
            </w:r>
          </w:p>
        </w:tc>
        <w:tc>
          <w:tcPr>
            <w:tcW w:w="328" w:type="pct"/>
            <w:tcBorders>
              <w:top w:val="nil"/>
              <w:left w:val="nil"/>
              <w:bottom w:val="single" w:sz="4" w:space="0" w:color="auto"/>
              <w:right w:val="single" w:sz="4" w:space="0" w:color="auto"/>
            </w:tcBorders>
            <w:vAlign w:val="center"/>
          </w:tcPr>
          <w:p w14:paraId="3125895C" w14:textId="77777777" w:rsidR="00B37FC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0813572E" w14:textId="77777777" w:rsidR="00B37FC8" w:rsidRDefault="00B37FC8">
            <w:pPr>
              <w:jc w:val="center"/>
              <w:rPr>
                <w:rFonts w:ascii="宋体" w:eastAsia="宋体" w:hAnsi="宋体" w:cs="宋体" w:hint="eastAsia"/>
                <w:color w:val="000000"/>
                <w:sz w:val="18"/>
                <w:szCs w:val="18"/>
              </w:rPr>
            </w:pPr>
          </w:p>
        </w:tc>
      </w:tr>
      <w:tr w:rsidR="00B37FC8" w14:paraId="4CE1AA68" w14:textId="77777777">
        <w:trPr>
          <w:trHeight w:val="800"/>
        </w:trPr>
        <w:tc>
          <w:tcPr>
            <w:tcW w:w="328" w:type="pct"/>
            <w:vMerge/>
            <w:tcBorders>
              <w:left w:val="single" w:sz="4" w:space="0" w:color="auto"/>
              <w:bottom w:val="single" w:sz="4" w:space="0" w:color="auto"/>
              <w:right w:val="single" w:sz="4" w:space="0" w:color="auto"/>
            </w:tcBorders>
            <w:vAlign w:val="center"/>
          </w:tcPr>
          <w:p w14:paraId="63519168" w14:textId="77777777" w:rsidR="00B37FC8" w:rsidRDefault="00B37FC8">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4B442EAD" w14:textId="77777777" w:rsidR="00B37FC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w:t>
            </w:r>
            <w:r>
              <w:rPr>
                <w:rFonts w:ascii="宋体" w:eastAsia="宋体" w:hAnsi="宋体" w:cs="宋体" w:hint="eastAsia"/>
                <w:color w:val="000000"/>
                <w:sz w:val="18"/>
                <w:szCs w:val="18"/>
              </w:rPr>
              <w:lastRenderedPageBreak/>
              <w:t>标</w:t>
            </w:r>
          </w:p>
        </w:tc>
        <w:tc>
          <w:tcPr>
            <w:tcW w:w="328" w:type="pct"/>
            <w:tcBorders>
              <w:top w:val="nil"/>
              <w:left w:val="nil"/>
              <w:bottom w:val="single" w:sz="4" w:space="0" w:color="auto"/>
              <w:right w:val="single" w:sz="4" w:space="0" w:color="auto"/>
            </w:tcBorders>
            <w:vAlign w:val="center"/>
          </w:tcPr>
          <w:p w14:paraId="11BF9245" w14:textId="77777777" w:rsidR="00B37FC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满意度指</w:t>
            </w:r>
            <w:r>
              <w:rPr>
                <w:rFonts w:ascii="宋体" w:eastAsia="宋体" w:hAnsi="宋体" w:cs="宋体" w:hint="eastAsia"/>
                <w:color w:val="000000"/>
                <w:sz w:val="18"/>
                <w:szCs w:val="18"/>
              </w:rPr>
              <w:lastRenderedPageBreak/>
              <w:t>标</w:t>
            </w:r>
          </w:p>
        </w:tc>
        <w:tc>
          <w:tcPr>
            <w:tcW w:w="471" w:type="pct"/>
            <w:tcBorders>
              <w:top w:val="single" w:sz="4" w:space="0" w:color="auto"/>
              <w:left w:val="nil"/>
              <w:bottom w:val="single" w:sz="4" w:space="0" w:color="auto"/>
              <w:right w:val="single" w:sz="4" w:space="0" w:color="auto"/>
            </w:tcBorders>
            <w:vAlign w:val="center"/>
          </w:tcPr>
          <w:p w14:paraId="7D5B185C" w14:textId="77777777" w:rsidR="00B37FC8"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群众满意度</w:t>
            </w:r>
          </w:p>
        </w:tc>
        <w:tc>
          <w:tcPr>
            <w:tcW w:w="334" w:type="pct"/>
            <w:tcBorders>
              <w:top w:val="nil"/>
              <w:left w:val="nil"/>
              <w:bottom w:val="single" w:sz="4" w:space="0" w:color="auto"/>
              <w:right w:val="single" w:sz="4" w:space="0" w:color="auto"/>
            </w:tcBorders>
            <w:vAlign w:val="center"/>
          </w:tcPr>
          <w:p w14:paraId="2AC28393" w14:textId="77777777" w:rsidR="00B37FC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033E6583" w14:textId="77777777" w:rsidR="00B37FC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333" w:type="pct"/>
            <w:tcBorders>
              <w:top w:val="nil"/>
              <w:left w:val="nil"/>
              <w:bottom w:val="single" w:sz="4" w:space="0" w:color="auto"/>
              <w:right w:val="single" w:sz="4" w:space="0" w:color="auto"/>
            </w:tcBorders>
            <w:vAlign w:val="center"/>
          </w:tcPr>
          <w:p w14:paraId="0BC91488" w14:textId="77777777" w:rsidR="00B37FC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3C2552E4" w14:textId="77777777" w:rsidR="00B37FC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7EE9C91C" w14:textId="77777777" w:rsidR="00B37FC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69D53559" w14:textId="77777777" w:rsidR="00B37FC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336C930A" w14:textId="77777777" w:rsidR="00B37FC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6751BC33" w14:textId="77777777" w:rsidR="00B37FC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满意度赋</w:t>
            </w:r>
            <w:r>
              <w:rPr>
                <w:rFonts w:ascii="宋体" w:eastAsia="宋体" w:hAnsi="宋体" w:cs="宋体" w:hint="eastAsia"/>
                <w:color w:val="000000"/>
                <w:sz w:val="18"/>
                <w:szCs w:val="18"/>
              </w:rPr>
              <w:lastRenderedPageBreak/>
              <w:t>分</w:t>
            </w:r>
          </w:p>
        </w:tc>
        <w:tc>
          <w:tcPr>
            <w:tcW w:w="328" w:type="pct"/>
            <w:tcBorders>
              <w:top w:val="nil"/>
              <w:left w:val="nil"/>
              <w:bottom w:val="single" w:sz="4" w:space="0" w:color="auto"/>
              <w:right w:val="single" w:sz="4" w:space="0" w:color="auto"/>
            </w:tcBorders>
            <w:vAlign w:val="center"/>
          </w:tcPr>
          <w:p w14:paraId="45ADDB00" w14:textId="77777777" w:rsidR="00B37FC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工作资料</w:t>
            </w:r>
          </w:p>
        </w:tc>
        <w:tc>
          <w:tcPr>
            <w:tcW w:w="524" w:type="pct"/>
            <w:tcBorders>
              <w:top w:val="nil"/>
              <w:left w:val="nil"/>
              <w:bottom w:val="single" w:sz="4" w:space="0" w:color="auto"/>
              <w:right w:val="single" w:sz="4" w:space="0" w:color="auto"/>
            </w:tcBorders>
            <w:vAlign w:val="center"/>
          </w:tcPr>
          <w:p w14:paraId="39B76D1C" w14:textId="77777777" w:rsidR="00B37FC8" w:rsidRDefault="00B37FC8">
            <w:pPr>
              <w:jc w:val="center"/>
              <w:rPr>
                <w:rFonts w:ascii="宋体" w:eastAsia="宋体" w:hAnsi="宋体" w:cs="宋体" w:hint="eastAsia"/>
                <w:color w:val="000000"/>
                <w:sz w:val="18"/>
                <w:szCs w:val="18"/>
              </w:rPr>
            </w:pPr>
          </w:p>
        </w:tc>
      </w:tr>
      <w:tr w:rsidR="00B37FC8" w14:paraId="761531BF" w14:textId="77777777">
        <w:trPr>
          <w:trHeight w:val="520"/>
        </w:trPr>
        <w:tc>
          <w:tcPr>
            <w:tcW w:w="1460" w:type="pct"/>
            <w:gridSpan w:val="4"/>
            <w:tcBorders>
              <w:top w:val="single" w:sz="4" w:space="0" w:color="auto"/>
              <w:left w:val="single" w:sz="4" w:space="0" w:color="auto"/>
              <w:bottom w:val="single" w:sz="4" w:space="0" w:color="auto"/>
              <w:right w:val="single" w:sz="4" w:space="0" w:color="auto"/>
            </w:tcBorders>
            <w:vAlign w:val="center"/>
          </w:tcPr>
          <w:p w14:paraId="08532C74" w14:textId="77777777" w:rsidR="00B37FC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总分</w:t>
            </w:r>
          </w:p>
        </w:tc>
        <w:tc>
          <w:tcPr>
            <w:tcW w:w="334" w:type="pct"/>
            <w:tcBorders>
              <w:top w:val="single" w:sz="4" w:space="0" w:color="auto"/>
              <w:left w:val="single" w:sz="4" w:space="0" w:color="auto"/>
              <w:bottom w:val="single" w:sz="4" w:space="0" w:color="auto"/>
              <w:right w:val="single" w:sz="4" w:space="0" w:color="auto"/>
            </w:tcBorders>
            <w:vAlign w:val="center"/>
          </w:tcPr>
          <w:p w14:paraId="79DD1B5B" w14:textId="77777777" w:rsidR="00B37FC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4" w:type="pct"/>
            <w:tcBorders>
              <w:top w:val="single" w:sz="4" w:space="0" w:color="auto"/>
              <w:left w:val="single" w:sz="4" w:space="0" w:color="auto"/>
              <w:bottom w:val="single" w:sz="4" w:space="0" w:color="auto"/>
              <w:right w:val="single" w:sz="4" w:space="0" w:color="auto"/>
            </w:tcBorders>
            <w:vAlign w:val="center"/>
          </w:tcPr>
          <w:p w14:paraId="326F5B42" w14:textId="77777777" w:rsidR="00B37FC8" w:rsidRDefault="00B37FC8">
            <w:pPr>
              <w:jc w:val="center"/>
              <w:rPr>
                <w:rFonts w:ascii="宋体" w:eastAsia="宋体" w:hAnsi="宋体" w:cs="宋体" w:hint="eastAsia"/>
                <w:color w:val="000000"/>
                <w:sz w:val="18"/>
                <w:szCs w:val="18"/>
              </w:rPr>
            </w:pPr>
          </w:p>
        </w:tc>
        <w:tc>
          <w:tcPr>
            <w:tcW w:w="333" w:type="pct"/>
            <w:tcBorders>
              <w:top w:val="single" w:sz="4" w:space="0" w:color="auto"/>
              <w:left w:val="single" w:sz="4" w:space="0" w:color="auto"/>
              <w:bottom w:val="single" w:sz="4" w:space="0" w:color="auto"/>
              <w:right w:val="single" w:sz="4" w:space="0" w:color="auto"/>
            </w:tcBorders>
            <w:vAlign w:val="center"/>
          </w:tcPr>
          <w:p w14:paraId="750CCDB6" w14:textId="77777777" w:rsidR="00B37FC8" w:rsidRDefault="00B37FC8">
            <w:pPr>
              <w:jc w:val="center"/>
              <w:rPr>
                <w:rFonts w:ascii="宋体" w:eastAsia="宋体" w:hAnsi="宋体" w:cs="宋体" w:hint="eastAsia"/>
                <w:color w:val="000000"/>
                <w:sz w:val="18"/>
                <w:szCs w:val="18"/>
              </w:rPr>
            </w:pPr>
          </w:p>
        </w:tc>
        <w:tc>
          <w:tcPr>
            <w:tcW w:w="328" w:type="pct"/>
            <w:tcBorders>
              <w:top w:val="single" w:sz="4" w:space="0" w:color="auto"/>
              <w:left w:val="single" w:sz="4" w:space="0" w:color="auto"/>
              <w:bottom w:val="single" w:sz="4" w:space="0" w:color="auto"/>
              <w:right w:val="single" w:sz="4" w:space="0" w:color="auto"/>
            </w:tcBorders>
            <w:vAlign w:val="center"/>
          </w:tcPr>
          <w:p w14:paraId="073CBE0D" w14:textId="77777777" w:rsidR="00B37FC8" w:rsidRDefault="00B37FC8">
            <w:pPr>
              <w:jc w:val="center"/>
              <w:rPr>
                <w:rFonts w:ascii="宋体" w:eastAsia="宋体" w:hAnsi="宋体" w:cs="宋体" w:hint="eastAsia"/>
                <w:color w:val="000000"/>
                <w:sz w:val="18"/>
                <w:szCs w:val="18"/>
              </w:rPr>
            </w:pPr>
          </w:p>
        </w:tc>
        <w:tc>
          <w:tcPr>
            <w:tcW w:w="379" w:type="pct"/>
            <w:tcBorders>
              <w:top w:val="single" w:sz="4" w:space="0" w:color="auto"/>
              <w:left w:val="nil"/>
              <w:bottom w:val="single" w:sz="4" w:space="0" w:color="auto"/>
              <w:right w:val="single" w:sz="4" w:space="0" w:color="auto"/>
            </w:tcBorders>
            <w:vAlign w:val="center"/>
          </w:tcPr>
          <w:p w14:paraId="4053A0CF" w14:textId="77777777" w:rsidR="00B37FC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342" w:type="pct"/>
            <w:tcBorders>
              <w:top w:val="single" w:sz="4" w:space="0" w:color="auto"/>
              <w:left w:val="nil"/>
              <w:bottom w:val="single" w:sz="4" w:space="0" w:color="auto"/>
              <w:right w:val="single" w:sz="4" w:space="0" w:color="auto"/>
            </w:tcBorders>
            <w:vAlign w:val="center"/>
          </w:tcPr>
          <w:p w14:paraId="634D05DB" w14:textId="77777777" w:rsidR="00B37FC8" w:rsidRDefault="00B37FC8">
            <w:pPr>
              <w:rPr>
                <w:rFonts w:ascii="宋体" w:eastAsia="宋体" w:hAnsi="宋体" w:cs="宋体" w:hint="eastAsia"/>
                <w:color w:val="000000"/>
                <w:sz w:val="18"/>
                <w:szCs w:val="18"/>
              </w:rPr>
            </w:pPr>
          </w:p>
        </w:tc>
        <w:tc>
          <w:tcPr>
            <w:tcW w:w="329" w:type="pct"/>
            <w:tcBorders>
              <w:top w:val="single" w:sz="4" w:space="0" w:color="auto"/>
              <w:left w:val="nil"/>
              <w:bottom w:val="single" w:sz="4" w:space="0" w:color="auto"/>
              <w:right w:val="single" w:sz="4" w:space="0" w:color="auto"/>
            </w:tcBorders>
            <w:vAlign w:val="center"/>
          </w:tcPr>
          <w:p w14:paraId="1CE6888A" w14:textId="77777777" w:rsidR="00B37FC8" w:rsidRDefault="00B37FC8">
            <w:pPr>
              <w:rPr>
                <w:rFonts w:ascii="宋体" w:eastAsia="宋体" w:hAnsi="宋体" w:cs="宋体" w:hint="eastAsia"/>
                <w:color w:val="000000"/>
                <w:sz w:val="18"/>
                <w:szCs w:val="18"/>
              </w:rPr>
            </w:pPr>
          </w:p>
        </w:tc>
        <w:tc>
          <w:tcPr>
            <w:tcW w:w="327" w:type="pct"/>
            <w:tcBorders>
              <w:top w:val="single" w:sz="4" w:space="0" w:color="auto"/>
              <w:left w:val="nil"/>
              <w:bottom w:val="single" w:sz="4" w:space="0" w:color="auto"/>
              <w:right w:val="single" w:sz="4" w:space="0" w:color="auto"/>
            </w:tcBorders>
            <w:vAlign w:val="center"/>
          </w:tcPr>
          <w:p w14:paraId="5310D1C6" w14:textId="77777777" w:rsidR="00B37FC8" w:rsidRDefault="00B37FC8">
            <w:pPr>
              <w:rPr>
                <w:rFonts w:ascii="宋体" w:eastAsia="宋体" w:hAnsi="宋体" w:cs="宋体" w:hint="eastAsia"/>
                <w:color w:val="000000"/>
                <w:sz w:val="18"/>
                <w:szCs w:val="18"/>
              </w:rPr>
            </w:pPr>
          </w:p>
        </w:tc>
        <w:tc>
          <w:tcPr>
            <w:tcW w:w="328" w:type="pct"/>
            <w:tcBorders>
              <w:top w:val="single" w:sz="4" w:space="0" w:color="auto"/>
              <w:left w:val="nil"/>
              <w:bottom w:val="single" w:sz="4" w:space="0" w:color="auto"/>
              <w:right w:val="single" w:sz="4" w:space="0" w:color="auto"/>
            </w:tcBorders>
            <w:vAlign w:val="center"/>
          </w:tcPr>
          <w:p w14:paraId="474C893F" w14:textId="77777777" w:rsidR="00B37FC8" w:rsidRDefault="00B37FC8">
            <w:pPr>
              <w:rPr>
                <w:rFonts w:ascii="宋体" w:eastAsia="宋体" w:hAnsi="宋体" w:cs="宋体" w:hint="eastAsia"/>
                <w:color w:val="000000"/>
                <w:sz w:val="18"/>
                <w:szCs w:val="18"/>
              </w:rPr>
            </w:pPr>
          </w:p>
        </w:tc>
        <w:tc>
          <w:tcPr>
            <w:tcW w:w="524" w:type="pct"/>
            <w:tcBorders>
              <w:top w:val="single" w:sz="4" w:space="0" w:color="auto"/>
              <w:left w:val="nil"/>
              <w:bottom w:val="single" w:sz="4" w:space="0" w:color="auto"/>
              <w:right w:val="single" w:sz="4" w:space="0" w:color="auto"/>
            </w:tcBorders>
            <w:vAlign w:val="center"/>
          </w:tcPr>
          <w:p w14:paraId="5E3A1A70" w14:textId="77777777" w:rsidR="00B37FC8" w:rsidRDefault="00B37FC8">
            <w:pPr>
              <w:rPr>
                <w:rFonts w:ascii="宋体" w:eastAsia="宋体" w:hAnsi="宋体" w:cs="宋体" w:hint="eastAsia"/>
                <w:color w:val="000000"/>
                <w:sz w:val="18"/>
                <w:szCs w:val="18"/>
              </w:rPr>
            </w:pPr>
          </w:p>
        </w:tc>
      </w:tr>
    </w:tbl>
    <w:p w14:paraId="26225E48" w14:textId="77777777" w:rsidR="00B37FC8" w:rsidRDefault="00B37FC8">
      <w:pPr>
        <w:rPr>
          <w:rFonts w:ascii="宋体" w:eastAsia="宋体" w:hAnsi="宋体" w:cs="宋体" w:hint="eastAsia"/>
          <w:b/>
          <w:bCs/>
          <w:sz w:val="18"/>
          <w:szCs w:val="18"/>
          <w:lang w:eastAsia="zh-CN"/>
        </w:rPr>
      </w:pPr>
    </w:p>
    <w:p w14:paraId="0F87A73B" w14:textId="77777777" w:rsidR="00B37FC8"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十二、其他需说明的事项</w:t>
      </w:r>
    </w:p>
    <w:p w14:paraId="62274950" w14:textId="77777777" w:rsidR="00B37FC8"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本单位无其他需说明事项。</w:t>
      </w:r>
    </w:p>
    <w:p w14:paraId="18347BD3" w14:textId="77777777" w:rsidR="00B37FC8" w:rsidRDefault="00000000">
      <w:pPr>
        <w:rPr>
          <w:rFonts w:hint="eastAsia"/>
          <w:lang w:eastAsia="zh-CN"/>
        </w:rPr>
      </w:pPr>
      <w:r>
        <w:rPr>
          <w:sz w:val="0"/>
          <w:szCs w:val="0"/>
          <w:lang w:eastAsia="zh-CN"/>
        </w:rPr>
        <w:br w:type="page"/>
      </w:r>
    </w:p>
    <w:p w14:paraId="307F0780" w14:textId="77777777" w:rsidR="00B37FC8" w:rsidRDefault="00000000">
      <w:pPr>
        <w:spacing w:after="0" w:line="240" w:lineRule="auto"/>
        <w:jc w:val="center"/>
        <w:outlineLvl w:val="0"/>
        <w:rPr>
          <w:rFonts w:ascii="黑体" w:eastAsia="黑体" w:hint="eastAsia"/>
          <w:sz w:val="32"/>
          <w:szCs w:val="32"/>
          <w:lang w:eastAsia="zh-CN"/>
        </w:rPr>
      </w:pPr>
      <w:r>
        <w:rPr>
          <w:rFonts w:ascii="黑体" w:eastAsia="黑体"/>
          <w:sz w:val="32"/>
          <w:szCs w:val="32"/>
          <w:lang w:eastAsia="zh-CN"/>
        </w:rPr>
        <w:lastRenderedPageBreak/>
        <w:t>第三部分 专业名词解释</w:t>
      </w:r>
    </w:p>
    <w:p w14:paraId="144F75AC" w14:textId="77777777" w:rsidR="00B37FC8"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一、财政拨款收入：</w:t>
      </w:r>
      <w:r>
        <w:rPr>
          <w:rFonts w:ascii="仿宋_GB2312" w:eastAsia="仿宋_GB2312"/>
          <w:sz w:val="32"/>
          <w:szCs w:val="32"/>
          <w:lang w:eastAsia="zh-CN"/>
        </w:rPr>
        <w:t>指同级财政当年拨付的资金。</w:t>
      </w:r>
    </w:p>
    <w:p w14:paraId="4761F57D" w14:textId="77777777" w:rsidR="00B37FC8"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二、上级补助收入：</w:t>
      </w:r>
      <w:r>
        <w:rPr>
          <w:rFonts w:ascii="仿宋_GB2312" w:eastAsia="仿宋_GB2312"/>
          <w:sz w:val="32"/>
          <w:szCs w:val="32"/>
          <w:lang w:eastAsia="zh-CN"/>
        </w:rPr>
        <w:t>指事业单位从主管部门和上级单位取得的非财政补助收入。</w:t>
      </w:r>
    </w:p>
    <w:p w14:paraId="1413AA7C" w14:textId="77777777" w:rsidR="00B37FC8"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三、事业收入：</w:t>
      </w:r>
      <w:r>
        <w:rPr>
          <w:rFonts w:ascii="仿宋_GB2312" w:eastAsia="仿宋_GB2312"/>
          <w:sz w:val="32"/>
          <w:szCs w:val="32"/>
          <w:lang w:eastAsia="zh-CN"/>
        </w:rPr>
        <w:t>指事业单位开展专业业务活动及其辅助活动所取得的收入。</w:t>
      </w:r>
    </w:p>
    <w:p w14:paraId="51800401" w14:textId="77777777" w:rsidR="00B37FC8"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四、经营收入：</w:t>
      </w:r>
      <w:r>
        <w:rPr>
          <w:rFonts w:ascii="仿宋_GB2312" w:eastAsia="仿宋_GB2312"/>
          <w:sz w:val="32"/>
          <w:szCs w:val="32"/>
          <w:lang w:eastAsia="zh-CN"/>
        </w:rPr>
        <w:t>指事业单位在专业业务活动及其辅助活动之外开展非独立核算经营活动取得的收入。</w:t>
      </w:r>
    </w:p>
    <w:p w14:paraId="3726739B" w14:textId="77777777" w:rsidR="00B37FC8"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五、附属单位上缴收入：</w:t>
      </w:r>
      <w:r>
        <w:rPr>
          <w:rFonts w:ascii="仿宋_GB2312" w:eastAsia="仿宋_GB2312"/>
          <w:sz w:val="32"/>
          <w:szCs w:val="32"/>
          <w:lang w:eastAsia="zh-CN"/>
        </w:rPr>
        <w:t>指事业单位附属的独立核算单位按有关规定上缴的收入。</w:t>
      </w:r>
    </w:p>
    <w:p w14:paraId="592DC199" w14:textId="77777777" w:rsidR="00B37FC8"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六、其他收入：</w:t>
      </w:r>
      <w:r>
        <w:rPr>
          <w:rFonts w:ascii="仿宋_GB2312" w:eastAsia="仿宋_GB2312"/>
          <w:sz w:val="32"/>
          <w:szCs w:val="32"/>
          <w:lang w:eastAsia="zh-CN"/>
        </w:rPr>
        <w:t>指除上述</w:t>
      </w:r>
      <w:r>
        <w:rPr>
          <w:rFonts w:ascii="仿宋_GB2312" w:eastAsia="仿宋_GB2312"/>
          <w:sz w:val="32"/>
          <w:szCs w:val="32"/>
          <w:lang w:eastAsia="zh-CN"/>
        </w:rPr>
        <w:t>“</w:t>
      </w:r>
      <w:r>
        <w:rPr>
          <w:rFonts w:ascii="仿宋_GB2312" w:eastAsia="仿宋_GB2312"/>
          <w:sz w:val="32"/>
          <w:szCs w:val="32"/>
          <w:lang w:eastAsia="zh-CN"/>
        </w:rPr>
        <w:t>财政拨款收入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事业收入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经营收入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附属单位上缴收入</w:t>
      </w:r>
      <w:r>
        <w:rPr>
          <w:rFonts w:ascii="仿宋_GB2312" w:eastAsia="仿宋_GB2312"/>
          <w:sz w:val="32"/>
          <w:szCs w:val="32"/>
          <w:lang w:eastAsia="zh-CN"/>
        </w:rPr>
        <w:t>”</w:t>
      </w:r>
      <w:r>
        <w:rPr>
          <w:rFonts w:ascii="仿宋_GB2312" w:eastAsia="仿宋_GB2312"/>
          <w:sz w:val="32"/>
          <w:szCs w:val="32"/>
          <w:lang w:eastAsia="zh-CN"/>
        </w:rPr>
        <w:t>等之外取得的收入。</w:t>
      </w:r>
    </w:p>
    <w:p w14:paraId="4B68DE94" w14:textId="77777777" w:rsidR="00B37FC8"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七、年初结转和结余：</w:t>
      </w:r>
      <w:r>
        <w:rPr>
          <w:rFonts w:ascii="仿宋_GB2312" w:eastAsia="仿宋_GB2312"/>
          <w:sz w:val="32"/>
          <w:szCs w:val="32"/>
          <w:lang w:eastAsia="zh-CN"/>
        </w:rPr>
        <w:t>指以前年度支出预算因客观条件变化未执行完毕、结转到本年度按有关规定继续使用的资金，既包括财政拨款结转和结余，也包括事业收入、经营收入、其他收入的结转和结余。</w:t>
      </w:r>
    </w:p>
    <w:p w14:paraId="112F9EFF" w14:textId="77777777" w:rsidR="00B37FC8"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八、年末结转和结余：</w:t>
      </w:r>
      <w:r>
        <w:rPr>
          <w:rFonts w:ascii="仿宋_GB2312" w:eastAsia="仿宋_GB2312"/>
          <w:sz w:val="32"/>
          <w:szCs w:val="32"/>
          <w:lang w:eastAsia="zh-CN"/>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6AF35E32" w14:textId="77777777" w:rsidR="00B37FC8"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九、基本支出：</w:t>
      </w:r>
      <w:r>
        <w:rPr>
          <w:rFonts w:ascii="仿宋_GB2312" w:eastAsia="仿宋_GB2312"/>
          <w:sz w:val="32"/>
          <w:szCs w:val="32"/>
          <w:lang w:eastAsia="zh-CN"/>
        </w:rPr>
        <w:t>指为保障机构正常运转、完成日常工作任务而发生的人员支出和公用支出。</w:t>
      </w:r>
    </w:p>
    <w:p w14:paraId="1571A1E6" w14:textId="77777777" w:rsidR="00B37FC8"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十、项目支出：</w:t>
      </w:r>
      <w:r>
        <w:rPr>
          <w:rFonts w:ascii="仿宋_GB2312" w:eastAsia="仿宋_GB2312"/>
          <w:sz w:val="32"/>
          <w:szCs w:val="32"/>
          <w:lang w:eastAsia="zh-CN"/>
        </w:rPr>
        <w:t>指在基本支出之外为完成特定行政任务和事业发展目标所发生的支出。</w:t>
      </w:r>
    </w:p>
    <w:p w14:paraId="435CA03D" w14:textId="77777777" w:rsidR="00B37FC8"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十一、经营支出：</w:t>
      </w:r>
      <w:r>
        <w:rPr>
          <w:rFonts w:ascii="仿宋_GB2312" w:eastAsia="仿宋_GB2312"/>
          <w:sz w:val="32"/>
          <w:szCs w:val="32"/>
          <w:lang w:eastAsia="zh-CN"/>
        </w:rPr>
        <w:t>指事业单位在专业业务活动及其辅助活动之外开展非独立核算经营活动发生的支出。</w:t>
      </w:r>
    </w:p>
    <w:p w14:paraId="537C1A07" w14:textId="77777777" w:rsidR="00B37FC8"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十二、对附属单位补助支出：</w:t>
      </w:r>
      <w:r>
        <w:rPr>
          <w:rFonts w:ascii="仿宋_GB2312" w:eastAsia="仿宋_GB2312"/>
          <w:sz w:val="32"/>
          <w:szCs w:val="32"/>
          <w:lang w:eastAsia="zh-CN"/>
        </w:rPr>
        <w:t>指事业单位发生的用非财政预算资金对附属单位的补助支出。</w:t>
      </w:r>
    </w:p>
    <w:p w14:paraId="5AFF5E86" w14:textId="77777777" w:rsidR="00B37FC8"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十三、</w:t>
      </w:r>
      <w:r>
        <w:rPr>
          <w:rFonts w:ascii="仿宋_GB2312" w:eastAsia="仿宋_GB2312"/>
          <w:b/>
          <w:sz w:val="32"/>
          <w:szCs w:val="32"/>
          <w:lang w:eastAsia="zh-CN"/>
        </w:rPr>
        <w:t>“</w:t>
      </w:r>
      <w:r>
        <w:rPr>
          <w:rFonts w:ascii="仿宋_GB2312" w:eastAsia="仿宋_GB2312"/>
          <w:b/>
          <w:sz w:val="32"/>
          <w:szCs w:val="32"/>
          <w:lang w:eastAsia="zh-CN"/>
        </w:rPr>
        <w:t>三公</w:t>
      </w:r>
      <w:r>
        <w:rPr>
          <w:rFonts w:ascii="仿宋_GB2312" w:eastAsia="仿宋_GB2312"/>
          <w:b/>
          <w:sz w:val="32"/>
          <w:szCs w:val="32"/>
          <w:lang w:eastAsia="zh-CN"/>
        </w:rPr>
        <w:t>”</w:t>
      </w:r>
      <w:r>
        <w:rPr>
          <w:rFonts w:ascii="仿宋_GB2312" w:eastAsia="仿宋_GB2312"/>
          <w:b/>
          <w:sz w:val="32"/>
          <w:szCs w:val="32"/>
          <w:lang w:eastAsia="zh-CN"/>
        </w:rPr>
        <w:t>经费：</w:t>
      </w:r>
      <w:r>
        <w:rPr>
          <w:rFonts w:ascii="仿宋_GB2312" w:eastAsia="仿宋_GB2312"/>
          <w:sz w:val="32"/>
          <w:szCs w:val="32"/>
          <w:lang w:eastAsia="zh-CN"/>
        </w:rPr>
        <w:t>指用财政拨款安排的因公出国（境）费、公务用车购置及运行费和公务接待费。其中，因公出国</w:t>
      </w:r>
      <w:r>
        <w:rPr>
          <w:rFonts w:ascii="仿宋_GB2312" w:eastAsia="仿宋_GB2312"/>
          <w:sz w:val="32"/>
          <w:szCs w:val="32"/>
          <w:lang w:eastAsia="zh-CN"/>
        </w:rPr>
        <w:lastRenderedPageBreak/>
        <w:t>（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11DA2EAC" w14:textId="77777777" w:rsidR="00B37FC8"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十四、机关运行经费：</w:t>
      </w:r>
      <w:r>
        <w:rPr>
          <w:rFonts w:ascii="仿宋_GB2312" w:eastAsia="仿宋_GB2312"/>
          <w:sz w:val="32"/>
          <w:szCs w:val="32"/>
          <w:lang w:eastAsia="zh-CN"/>
        </w:rPr>
        <w:t>行政单位和参照公务员法管理的事业单位财政拨款基本支出中的公用经费支出。</w:t>
      </w:r>
    </w:p>
    <w:p w14:paraId="7A3D36DA" w14:textId="77777777" w:rsidR="00B37FC8" w:rsidRDefault="00000000">
      <w:pPr>
        <w:rPr>
          <w:rFonts w:hint="eastAsia"/>
          <w:lang w:eastAsia="zh-CN"/>
        </w:rPr>
      </w:pPr>
      <w:r>
        <w:rPr>
          <w:sz w:val="0"/>
          <w:szCs w:val="0"/>
          <w:lang w:eastAsia="zh-CN"/>
        </w:rPr>
        <w:br w:type="page"/>
      </w:r>
    </w:p>
    <w:p w14:paraId="196E3625" w14:textId="77777777" w:rsidR="00B37FC8" w:rsidRDefault="00000000">
      <w:pPr>
        <w:spacing w:after="0" w:line="240" w:lineRule="auto"/>
        <w:jc w:val="center"/>
        <w:outlineLvl w:val="0"/>
        <w:rPr>
          <w:rFonts w:ascii="黑体" w:eastAsia="黑体" w:hint="eastAsia"/>
          <w:sz w:val="32"/>
          <w:szCs w:val="32"/>
          <w:lang w:eastAsia="zh-CN"/>
        </w:rPr>
      </w:pPr>
      <w:r>
        <w:rPr>
          <w:rFonts w:ascii="黑体" w:eastAsia="黑体"/>
          <w:sz w:val="32"/>
          <w:szCs w:val="32"/>
          <w:lang w:eastAsia="zh-CN"/>
        </w:rPr>
        <w:lastRenderedPageBreak/>
        <w:t>第四部分 部门决算报表（见附表）</w:t>
      </w:r>
    </w:p>
    <w:p w14:paraId="341FE11D" w14:textId="77777777" w:rsidR="00B37FC8"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一、《收入支出决算总表》</w:t>
      </w:r>
    </w:p>
    <w:p w14:paraId="460BEDCD" w14:textId="77777777" w:rsidR="00B37FC8"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二、《收入决算表》</w:t>
      </w:r>
    </w:p>
    <w:p w14:paraId="52AEAA43" w14:textId="77777777" w:rsidR="00B37FC8"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三、《支出决算表》</w:t>
      </w:r>
    </w:p>
    <w:p w14:paraId="11C6AF8C" w14:textId="77777777" w:rsidR="00B37FC8"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四、《财政拨款收入支出决算总表》</w:t>
      </w:r>
    </w:p>
    <w:p w14:paraId="0E495438" w14:textId="77777777" w:rsidR="00B37FC8"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五、《一般公共预算财政拨款支出决算表》</w:t>
      </w:r>
    </w:p>
    <w:p w14:paraId="2E30B153" w14:textId="77777777" w:rsidR="00B37FC8"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六、《一般公共预算财政拨款基本支出决算表》</w:t>
      </w:r>
    </w:p>
    <w:p w14:paraId="1D0F93D9" w14:textId="77777777" w:rsidR="00B37FC8"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七、《政府性基金预算财政拨款收入支出决算表》</w:t>
      </w:r>
    </w:p>
    <w:p w14:paraId="79A7A560" w14:textId="77777777" w:rsidR="00B37FC8"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八、《国有资本经营预算财政拨款收入支出决算表》</w:t>
      </w:r>
    </w:p>
    <w:p w14:paraId="2F8040E6" w14:textId="77777777" w:rsidR="00B37FC8"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经费支出决算表》</w:t>
      </w:r>
    </w:p>
    <w:sectPr w:rsidR="00B37FC8">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258BA8" w14:textId="77777777" w:rsidR="00A80E07" w:rsidRDefault="00A80E07">
      <w:pPr>
        <w:spacing w:line="240" w:lineRule="auto"/>
        <w:rPr>
          <w:rFonts w:hint="eastAsia"/>
        </w:rPr>
      </w:pPr>
      <w:r>
        <w:separator/>
      </w:r>
    </w:p>
  </w:endnote>
  <w:endnote w:type="continuationSeparator" w:id="0">
    <w:p w14:paraId="5507E6B7" w14:textId="77777777" w:rsidR="00A80E07" w:rsidRDefault="00A80E07">
      <w:pPr>
        <w:spacing w:line="240" w:lineRule="auto"/>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B3874C" w14:textId="77777777" w:rsidR="00A80E07" w:rsidRDefault="00A80E07">
      <w:pPr>
        <w:spacing w:after="0"/>
        <w:rPr>
          <w:rFonts w:hint="eastAsia"/>
        </w:rPr>
      </w:pPr>
      <w:r>
        <w:separator/>
      </w:r>
    </w:p>
  </w:footnote>
  <w:footnote w:type="continuationSeparator" w:id="0">
    <w:p w14:paraId="0740C271" w14:textId="77777777" w:rsidR="00A80E07" w:rsidRDefault="00A80E07">
      <w:pPr>
        <w:spacing w:after="0"/>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defaultTabStop w:val="4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2"/>
    <w:compatSetting w:name="overrideTableStyleFontSizeAndJustification" w:uri="http://schemas.microsoft.com/office/word" w:val="1"/>
    <w:compatSetting w:name="useWord2013TrackBottomHyphenation" w:uri="http://schemas.microsoft.com/office/word" w:val="1"/>
  </w:compat>
  <w:docVars>
    <w:docVar w:name="commondata" w:val="eyJoZGlkIjoiODViY2JkMjU3NGYzZTEwMzZmMGFkZWViYmNkYWU3NDIifQ=="/>
  </w:docVars>
  <w:rsids>
    <w:rsidRoot w:val="00C52003"/>
    <w:rsid w:val="006A7AC2"/>
    <w:rsid w:val="00832E5B"/>
    <w:rsid w:val="009F1461"/>
    <w:rsid w:val="00A80E07"/>
    <w:rsid w:val="00B37FC8"/>
    <w:rsid w:val="00B603A9"/>
    <w:rsid w:val="00BD1C81"/>
    <w:rsid w:val="00C52003"/>
    <w:rsid w:val="00E955C1"/>
    <w:rsid w:val="185949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F46315E"/>
  <w15:docId w15:val="{85E09D2E-0E1A-422C-9C20-8FBC56102B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200" w:line="276" w:lineRule="auto"/>
    </w:pPr>
    <w:rPr>
      <w:sz w:val="22"/>
      <w:szCs w:val="22"/>
      <w:lang w:eastAsia="en-US"/>
    </w:rPr>
  </w:style>
  <w:style w:type="paragraph" w:styleId="1">
    <w:name w:val="heading 1"/>
    <w:basedOn w:val="a"/>
    <w:next w:val="a"/>
    <w:link w:val="10"/>
    <w:uiPriority w:val="9"/>
    <w:qFormat/>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uiPriority w:val="99"/>
    <w:unhideWhenUsed/>
    <w:pPr>
      <w:ind w:left="720"/>
    </w:pPr>
  </w:style>
  <w:style w:type="paragraph" w:styleId="a4">
    <w:name w:val="caption"/>
    <w:basedOn w:val="a"/>
    <w:next w:val="a"/>
    <w:uiPriority w:val="35"/>
    <w:semiHidden/>
    <w:unhideWhenUsed/>
    <w:qFormat/>
    <w:pPr>
      <w:spacing w:line="240" w:lineRule="auto"/>
    </w:pPr>
    <w:rPr>
      <w:b/>
      <w:bCs/>
      <w:color w:val="4472C4" w:themeColor="accent1"/>
      <w:sz w:val="18"/>
      <w:szCs w:val="18"/>
    </w:rPr>
  </w:style>
  <w:style w:type="paragraph" w:styleId="a5">
    <w:name w:val="footer"/>
    <w:basedOn w:val="a"/>
    <w:link w:val="a6"/>
    <w:uiPriority w:val="99"/>
    <w:unhideWhenUsed/>
    <w:pPr>
      <w:tabs>
        <w:tab w:val="center" w:pos="4153"/>
        <w:tab w:val="right" w:pos="8306"/>
      </w:tabs>
      <w:snapToGrid w:val="0"/>
      <w:spacing w:line="240" w:lineRule="auto"/>
    </w:pPr>
    <w:rPr>
      <w:sz w:val="18"/>
      <w:szCs w:val="18"/>
    </w:rPr>
  </w:style>
  <w:style w:type="paragraph" w:styleId="a7">
    <w:name w:val="header"/>
    <w:basedOn w:val="a"/>
    <w:link w:val="a8"/>
    <w:uiPriority w:val="99"/>
    <w:unhideWhenUsed/>
    <w:pPr>
      <w:tabs>
        <w:tab w:val="center" w:pos="4680"/>
        <w:tab w:val="right" w:pos="9360"/>
      </w:tabs>
    </w:pPr>
  </w:style>
  <w:style w:type="paragraph" w:styleId="a9">
    <w:name w:val="Subtitle"/>
    <w:basedOn w:val="a"/>
    <w:next w:val="a"/>
    <w:link w:val="aa"/>
    <w:uiPriority w:val="11"/>
    <w:qFormat/>
    <w:pPr>
      <w:ind w:left="86"/>
    </w:pPr>
    <w:rPr>
      <w:rFonts w:asciiTheme="majorHAnsi" w:eastAsiaTheme="majorEastAsia" w:hAnsiTheme="majorHAnsi" w:cstheme="majorBidi"/>
      <w:i/>
      <w:iCs/>
      <w:color w:val="4472C4" w:themeColor="accent1"/>
      <w:spacing w:val="15"/>
      <w:sz w:val="24"/>
      <w:szCs w:val="24"/>
    </w:rPr>
  </w:style>
  <w:style w:type="paragraph" w:styleId="ab">
    <w:name w:val="Title"/>
    <w:basedOn w:val="a"/>
    <w:next w:val="a"/>
    <w:link w:val="ac"/>
    <w:uiPriority w:val="10"/>
    <w:qFormat/>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table" w:styleId="ad">
    <w:name w:val="Table Grid"/>
    <w:basedOn w:val="a1"/>
    <w:uiPriority w:val="59"/>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e">
    <w:name w:val="Emphasis"/>
    <w:basedOn w:val="a0"/>
    <w:uiPriority w:val="20"/>
    <w:qFormat/>
    <w:rPr>
      <w:i/>
      <w:iCs/>
    </w:rPr>
  </w:style>
  <w:style w:type="character" w:styleId="af">
    <w:name w:val="Hyperlink"/>
    <w:basedOn w:val="a0"/>
    <w:uiPriority w:val="99"/>
    <w:unhideWhenUsed/>
    <w:rPr>
      <w:color w:val="0563C1" w:themeColor="hyperlink"/>
      <w:u w:val="single"/>
    </w:rPr>
  </w:style>
  <w:style w:type="character" w:customStyle="1" w:styleId="a8">
    <w:name w:val="页眉 字符"/>
    <w:basedOn w:val="a0"/>
    <w:link w:val="a7"/>
    <w:uiPriority w:val="99"/>
  </w:style>
  <w:style w:type="character" w:customStyle="1" w:styleId="10">
    <w:name w:val="标题 1 字符"/>
    <w:basedOn w:val="a0"/>
    <w:link w:val="1"/>
    <w:uiPriority w:val="9"/>
    <w:rPr>
      <w:rFonts w:asciiTheme="majorHAnsi" w:eastAsiaTheme="majorEastAsia" w:hAnsiTheme="majorHAnsi" w:cstheme="majorBidi"/>
      <w:b/>
      <w:bCs/>
      <w:color w:val="2F5496" w:themeColor="accent1" w:themeShade="BF"/>
      <w:sz w:val="28"/>
      <w:szCs w:val="28"/>
    </w:rPr>
  </w:style>
  <w:style w:type="character" w:customStyle="1" w:styleId="20">
    <w:name w:val="标题 2 字符"/>
    <w:basedOn w:val="a0"/>
    <w:link w:val="2"/>
    <w:uiPriority w:val="9"/>
    <w:rPr>
      <w:rFonts w:asciiTheme="majorHAnsi" w:eastAsiaTheme="majorEastAsia" w:hAnsiTheme="majorHAnsi" w:cstheme="majorBidi"/>
      <w:b/>
      <w:bCs/>
      <w:color w:val="4472C4" w:themeColor="accent1"/>
      <w:sz w:val="26"/>
      <w:szCs w:val="26"/>
    </w:rPr>
  </w:style>
  <w:style w:type="character" w:customStyle="1" w:styleId="30">
    <w:name w:val="标题 3 字符"/>
    <w:basedOn w:val="a0"/>
    <w:link w:val="3"/>
    <w:uiPriority w:val="9"/>
    <w:rPr>
      <w:rFonts w:asciiTheme="majorHAnsi" w:eastAsiaTheme="majorEastAsia" w:hAnsiTheme="majorHAnsi" w:cstheme="majorBidi"/>
      <w:b/>
      <w:bCs/>
      <w:color w:val="4472C4" w:themeColor="accent1"/>
    </w:rPr>
  </w:style>
  <w:style w:type="character" w:customStyle="1" w:styleId="40">
    <w:name w:val="标题 4 字符"/>
    <w:basedOn w:val="a0"/>
    <w:link w:val="4"/>
    <w:uiPriority w:val="9"/>
    <w:rPr>
      <w:rFonts w:asciiTheme="majorHAnsi" w:eastAsiaTheme="majorEastAsia" w:hAnsiTheme="majorHAnsi" w:cstheme="majorBidi"/>
      <w:b/>
      <w:bCs/>
      <w:i/>
      <w:iCs/>
      <w:color w:val="4472C4" w:themeColor="accent1"/>
    </w:rPr>
  </w:style>
  <w:style w:type="character" w:customStyle="1" w:styleId="aa">
    <w:name w:val="副标题 字符"/>
    <w:basedOn w:val="a0"/>
    <w:link w:val="a9"/>
    <w:uiPriority w:val="11"/>
    <w:rPr>
      <w:rFonts w:asciiTheme="majorHAnsi" w:eastAsiaTheme="majorEastAsia" w:hAnsiTheme="majorHAnsi" w:cstheme="majorBidi"/>
      <w:i/>
      <w:iCs/>
      <w:color w:val="4472C4" w:themeColor="accent1"/>
      <w:spacing w:val="15"/>
      <w:sz w:val="24"/>
      <w:szCs w:val="24"/>
    </w:rPr>
  </w:style>
  <w:style w:type="character" w:customStyle="1" w:styleId="ac">
    <w:name w:val="标题 字符"/>
    <w:basedOn w:val="a0"/>
    <w:link w:val="ab"/>
    <w:uiPriority w:val="10"/>
    <w:rPr>
      <w:rFonts w:asciiTheme="majorHAnsi" w:eastAsiaTheme="majorEastAsia" w:hAnsiTheme="majorHAnsi" w:cstheme="majorBidi"/>
      <w:color w:val="323E4F" w:themeColor="text2" w:themeShade="BF"/>
      <w:spacing w:val="5"/>
      <w:kern w:val="28"/>
      <w:sz w:val="52"/>
      <w:szCs w:val="52"/>
    </w:rPr>
  </w:style>
  <w:style w:type="character" w:customStyle="1" w:styleId="a6">
    <w:name w:val="页脚 字符"/>
    <w:basedOn w:val="a0"/>
    <w:link w:val="a5"/>
    <w:uiPriority w:val="99"/>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30</Pages>
  <Words>6439</Words>
  <Characters>7341</Characters>
  <Application>Microsoft Office Word</Application>
  <DocSecurity>0</DocSecurity>
  <Lines>1468</Lines>
  <Paragraphs>861</Paragraphs>
  <ScaleCrop>false</ScaleCrop>
  <Company/>
  <LinksUpToDate>false</LinksUpToDate>
  <CharactersWithSpaces>12919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ldan</dc:creator>
  <cp:lastModifiedBy>慧 吉</cp:lastModifiedBy>
  <cp:revision>3</cp:revision>
  <dcterms:created xsi:type="dcterms:W3CDTF">2025-09-18T07:35:00Z</dcterms:created>
  <dcterms:modified xsi:type="dcterms:W3CDTF">2025-11-20T03:49:00Z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463A63A26DAA49A1B4B44985537FC5A6_12</vt:lpwstr>
  </property>
</Properties>
</file>