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B47C" w14:textId="77777777" w:rsidR="000C4E3A" w:rsidRDefault="000C4E3A">
      <w:pPr>
        <w:spacing w:after="0" w:line="240" w:lineRule="auto"/>
        <w:rPr>
          <w:rFonts w:ascii="宋体" w:eastAsia="宋体"/>
          <w:sz w:val="32"/>
          <w:szCs w:val="32"/>
        </w:rPr>
      </w:pPr>
    </w:p>
    <w:p w14:paraId="71C9DD39" w14:textId="77777777" w:rsidR="000C4E3A" w:rsidRDefault="000C4E3A">
      <w:pPr>
        <w:spacing w:after="0" w:line="240" w:lineRule="auto"/>
        <w:rPr>
          <w:rFonts w:ascii="宋体" w:eastAsia="宋体"/>
          <w:sz w:val="44"/>
          <w:szCs w:val="44"/>
        </w:rPr>
      </w:pPr>
    </w:p>
    <w:p w14:paraId="6838CE5D" w14:textId="77777777" w:rsidR="000C4E3A" w:rsidRDefault="000C4E3A">
      <w:pPr>
        <w:spacing w:after="0" w:line="240" w:lineRule="auto"/>
        <w:rPr>
          <w:rFonts w:ascii="宋体" w:eastAsia="宋体"/>
          <w:sz w:val="44"/>
          <w:szCs w:val="44"/>
        </w:rPr>
      </w:pPr>
    </w:p>
    <w:p w14:paraId="6651ACF6" w14:textId="77777777" w:rsidR="000C4E3A" w:rsidRDefault="000C4E3A">
      <w:pPr>
        <w:spacing w:after="0" w:line="240" w:lineRule="auto"/>
        <w:rPr>
          <w:rFonts w:ascii="宋体" w:eastAsia="宋体"/>
          <w:sz w:val="44"/>
          <w:szCs w:val="44"/>
        </w:rPr>
      </w:pPr>
    </w:p>
    <w:p w14:paraId="666537C6" w14:textId="77777777" w:rsidR="000C4E3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w:t>
      </w:r>
      <w:proofErr w:type="gramStart"/>
      <w:r>
        <w:rPr>
          <w:rFonts w:ascii="宋体" w:eastAsia="黑体"/>
          <w:sz w:val="44"/>
          <w:szCs w:val="44"/>
          <w:lang w:eastAsia="zh-CN"/>
        </w:rPr>
        <w:t>县乔仁哈萨克族</w:t>
      </w:r>
      <w:proofErr w:type="gramEnd"/>
      <w:r>
        <w:rPr>
          <w:rFonts w:ascii="宋体" w:eastAsia="黑体"/>
          <w:sz w:val="44"/>
          <w:szCs w:val="44"/>
          <w:lang w:eastAsia="zh-CN"/>
        </w:rPr>
        <w:t>乡人民政府</w:t>
      </w:r>
    </w:p>
    <w:p w14:paraId="5419A209" w14:textId="77777777" w:rsidR="000C4E3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66A1DD1" w14:textId="77777777" w:rsidR="000C4E3A" w:rsidRDefault="00000000">
      <w:pPr>
        <w:rPr>
          <w:lang w:eastAsia="zh-CN"/>
        </w:rPr>
      </w:pPr>
      <w:r>
        <w:rPr>
          <w:sz w:val="0"/>
          <w:szCs w:val="0"/>
          <w:lang w:eastAsia="zh-CN"/>
        </w:rPr>
        <w:br w:type="page"/>
      </w:r>
    </w:p>
    <w:p w14:paraId="6006C001" w14:textId="77777777" w:rsidR="000C4E3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E00C18C" w14:textId="77777777" w:rsidR="000C4E3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E0E1A3B"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E114BBB"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8934056" w14:textId="77777777" w:rsidR="000C4E3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41829BD"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E06134C"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A1F2A11"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89DB7E7"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5A4D7C8"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FF6FCB5"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14978B4"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AA88023"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D488405"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1FDB4B1"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D09D453"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D234ED0"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E937986"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AA9DC19"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16DA3CB"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6316E20"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15A9120"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A7E47C0"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9936365" w14:textId="77777777" w:rsidR="000C4E3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65900F2" w14:textId="77777777" w:rsidR="000C4E3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F8602EF"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32B3516"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BA0518D"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0656FC7"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E7E122A"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58BAC2D"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5908CC"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4B35AC4"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FADF72D" w14:textId="77777777" w:rsidR="000C4E3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FF081B7" w14:textId="77777777" w:rsidR="000C4E3A" w:rsidRDefault="00000000">
      <w:pPr>
        <w:rPr>
          <w:lang w:eastAsia="zh-CN"/>
        </w:rPr>
      </w:pPr>
      <w:r>
        <w:rPr>
          <w:sz w:val="0"/>
          <w:szCs w:val="0"/>
          <w:lang w:eastAsia="zh-CN"/>
        </w:rPr>
        <w:br w:type="page"/>
      </w:r>
    </w:p>
    <w:p w14:paraId="58AD39CC" w14:textId="77777777" w:rsidR="000C4E3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88F2BAB"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78AE974"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贯彻执行党的路线、方针、政策和国家法律法规，执行县委、县政府和乡党委的决</w:t>
      </w:r>
      <w:r>
        <w:rPr>
          <w:rFonts w:ascii="仿宋_GB2312" w:eastAsia="仿宋_GB2312" w:hint="eastAsia"/>
          <w:sz w:val="32"/>
          <w:szCs w:val="32"/>
          <w:lang w:eastAsia="zh-CN"/>
        </w:rPr>
        <w:t>定和</w:t>
      </w:r>
      <w:r>
        <w:rPr>
          <w:rFonts w:ascii="仿宋_GB2312" w:eastAsia="仿宋_GB2312"/>
          <w:sz w:val="32"/>
          <w:szCs w:val="32"/>
          <w:lang w:eastAsia="zh-CN"/>
        </w:rPr>
        <w:t>命令，执行乡党员代表大会、人民代表大会的决议;对乡人民代表大会及其主席团和上级行政机关负责并报告工作;编制和执行本乡的经济和社会发展规划、计划并执行财政预算;负责乔仁乡经济和各项社会事业的行政工作;负责维护社会秩序，营造良好的发展环境，保护公民和各种经济组织的合法权益;指导、支持和帮助村民委员会工作;协调派驻到本乡各部门的相应事务;法律规定的其他职责。</w:t>
      </w:r>
    </w:p>
    <w:p w14:paraId="272AF909"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6A08558"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w:t>
      </w:r>
      <w:proofErr w:type="gramStart"/>
      <w:r>
        <w:rPr>
          <w:rFonts w:ascii="仿宋_GB2312" w:eastAsia="仿宋_GB2312"/>
          <w:sz w:val="32"/>
          <w:szCs w:val="32"/>
          <w:lang w:eastAsia="zh-CN"/>
        </w:rPr>
        <w:t>县乔仁哈萨克族</w:t>
      </w:r>
      <w:proofErr w:type="gramEnd"/>
      <w:r>
        <w:rPr>
          <w:rFonts w:ascii="仿宋_GB2312" w:eastAsia="仿宋_GB2312"/>
          <w:sz w:val="32"/>
          <w:szCs w:val="32"/>
          <w:lang w:eastAsia="zh-CN"/>
        </w:rPr>
        <w:t>乡人民政府2024年度，实有人数60人，其中：在职人员40人，减少4人；离休人员0人，较上年无变化；退休人员20人，增加2人。</w:t>
      </w:r>
    </w:p>
    <w:p w14:paraId="472847DA"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w:t>
      </w:r>
      <w:proofErr w:type="gramStart"/>
      <w:r>
        <w:rPr>
          <w:rFonts w:ascii="仿宋_GB2312" w:eastAsia="仿宋_GB2312"/>
          <w:sz w:val="32"/>
          <w:szCs w:val="32"/>
          <w:lang w:eastAsia="zh-CN"/>
        </w:rPr>
        <w:t>县乔仁哈萨克族</w:t>
      </w:r>
      <w:proofErr w:type="gramEnd"/>
      <w:r>
        <w:rPr>
          <w:rFonts w:ascii="仿宋_GB2312" w:eastAsia="仿宋_GB2312"/>
          <w:sz w:val="32"/>
          <w:szCs w:val="32"/>
          <w:lang w:eastAsia="zh-CN"/>
        </w:rPr>
        <w:t>乡人民政府无下属预算单位，下设5个科室，分别是：</w:t>
      </w:r>
      <w:proofErr w:type="gramStart"/>
      <w:r>
        <w:rPr>
          <w:rFonts w:ascii="仿宋_GB2312" w:eastAsia="仿宋_GB2312"/>
          <w:sz w:val="32"/>
          <w:szCs w:val="32"/>
          <w:lang w:eastAsia="zh-CN"/>
        </w:rPr>
        <w:t>乔仁哈萨克族</w:t>
      </w:r>
      <w:proofErr w:type="gramEnd"/>
      <w:r>
        <w:rPr>
          <w:rFonts w:ascii="仿宋_GB2312" w:eastAsia="仿宋_GB2312"/>
          <w:sz w:val="32"/>
          <w:szCs w:val="32"/>
          <w:lang w:eastAsia="zh-CN"/>
        </w:rPr>
        <w:t>乡公共文化服务中心、乔仁哈萨克族乡国土规划建设发展中心、乔仁哈萨克族乡农业发展服务中心、乔仁哈萨克族乡便民服务中心、乔仁哈萨克族乡综治和网格化服务中心。</w:t>
      </w:r>
    </w:p>
    <w:p w14:paraId="6F594997" w14:textId="77777777" w:rsidR="000C4E3A" w:rsidRDefault="00000000">
      <w:pPr>
        <w:rPr>
          <w:lang w:eastAsia="zh-CN"/>
        </w:rPr>
      </w:pPr>
      <w:r>
        <w:rPr>
          <w:sz w:val="0"/>
          <w:szCs w:val="0"/>
          <w:lang w:eastAsia="zh-CN"/>
        </w:rPr>
        <w:br w:type="page"/>
      </w:r>
    </w:p>
    <w:p w14:paraId="4F690610" w14:textId="77777777" w:rsidR="000C4E3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B1A7659"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13AE257"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2024年度收入总计1,454.98万元，其中：本年收入合计1,454.98万元，使用非财政拨款结余（含专用结余）0.00万元，年初结转和结余0.00万元。</w:t>
      </w:r>
    </w:p>
    <w:p w14:paraId="1B09EB50"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2024年度支出总计1,454.98万元，其中：本年支出合计1,454.98万元，结余分配0.00万元，年末结转和结余0.00万元。</w:t>
      </w:r>
    </w:p>
    <w:p w14:paraId="66952F61" w14:textId="1606E6D2"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收入支出总体与上年相比，增加495.77万元，增长51.69%，主要原因是：</w:t>
      </w:r>
      <w:r>
        <w:rPr>
          <w:rFonts w:ascii="仿宋_GB2312" w:eastAsia="仿宋_GB2312" w:hint="eastAsia"/>
          <w:sz w:val="32"/>
          <w:szCs w:val="32"/>
          <w:lang w:eastAsia="zh-CN"/>
        </w:rPr>
        <w:t>本年增加信访化解县级资金-</w:t>
      </w:r>
      <w:proofErr w:type="gramStart"/>
      <w:r>
        <w:rPr>
          <w:rFonts w:ascii="仿宋_GB2312" w:eastAsia="仿宋_GB2312" w:hint="eastAsia"/>
          <w:sz w:val="32"/>
          <w:szCs w:val="32"/>
          <w:lang w:eastAsia="zh-CN"/>
        </w:rPr>
        <w:t>乔仁乡乔仁村</w:t>
      </w:r>
      <w:proofErr w:type="gramEnd"/>
      <w:r>
        <w:rPr>
          <w:rFonts w:ascii="仿宋_GB2312" w:eastAsia="仿宋_GB2312" w:hint="eastAsia"/>
          <w:sz w:val="32"/>
          <w:szCs w:val="32"/>
          <w:lang w:eastAsia="zh-CN"/>
        </w:rPr>
        <w:t>牧民定居点围墙</w:t>
      </w:r>
      <w:r w:rsidR="00A4783A">
        <w:rPr>
          <w:rFonts w:ascii="仿宋_GB2312" w:eastAsia="仿宋_GB2312" w:hint="eastAsia"/>
          <w:sz w:val="32"/>
          <w:szCs w:val="32"/>
          <w:lang w:eastAsia="zh-CN"/>
        </w:rPr>
        <w:t>项目、</w:t>
      </w:r>
      <w:r>
        <w:rPr>
          <w:rFonts w:ascii="仿宋_GB2312" w:eastAsia="仿宋_GB2312" w:hint="eastAsia"/>
          <w:sz w:val="32"/>
          <w:szCs w:val="32"/>
          <w:lang w:eastAsia="zh-CN"/>
        </w:rPr>
        <w:t>乔仁乡人畜安全饮水建设项目、奇台县乔仁乡宽沟村基础设施建设项目、公共文化服务体系建设补助资金等项目经费</w:t>
      </w:r>
      <w:r>
        <w:rPr>
          <w:rFonts w:ascii="仿宋_GB2312" w:eastAsia="仿宋_GB2312"/>
          <w:sz w:val="32"/>
          <w:szCs w:val="32"/>
          <w:lang w:eastAsia="zh-CN"/>
        </w:rPr>
        <w:t>。</w:t>
      </w:r>
    </w:p>
    <w:p w14:paraId="04479BD8"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A326DC2"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本年收入1,454.98万元，其中：财政拨款收入1,404.85万元,占96.55%；上级补助收入0.00万元,占0.00%；事业收入0.00万元，占0.00%；经营收入0.00万元,占0.00%；附属单位上缴收入0.00万元，占0.00%；其他收入50.13万元，占3.45%。</w:t>
      </w:r>
    </w:p>
    <w:p w14:paraId="0BA97F7A"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08C1030"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本年支出1,454.98万元，其中：基本支出758.50万元，占52.13%；项目支出696.48万元，占47.87%；上缴上级支出0.00万元，占0.00%；经营支出0.00万元，占0.00%；对附属单位补助支出0.00万元，占0.00%。</w:t>
      </w:r>
    </w:p>
    <w:p w14:paraId="1855C301"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D26AE5E"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1,404.85万元，其中：年初财政拨款结转和结余0.00万元，本年财政拨款收入1,404.85万元。财政拨款支出总计1,404.85万元，其中：年末财政拨款结转和结余0.00万元，本年财政拨款支出1,404.85万元。</w:t>
      </w:r>
    </w:p>
    <w:p w14:paraId="3FFC298C" w14:textId="138F4FF0"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财政拨款收入支出总体与上年相比，增加446.64万元，增长46.61%，主要原因是：</w:t>
      </w:r>
      <w:r>
        <w:rPr>
          <w:rFonts w:ascii="仿宋_GB2312" w:eastAsia="仿宋_GB2312" w:hint="eastAsia"/>
          <w:sz w:val="32"/>
          <w:szCs w:val="32"/>
          <w:lang w:eastAsia="zh-CN"/>
        </w:rPr>
        <w:t>本年增加信访化解县级资金-</w:t>
      </w:r>
      <w:proofErr w:type="gramStart"/>
      <w:r>
        <w:rPr>
          <w:rFonts w:ascii="仿宋_GB2312" w:eastAsia="仿宋_GB2312" w:hint="eastAsia"/>
          <w:sz w:val="32"/>
          <w:szCs w:val="32"/>
          <w:lang w:eastAsia="zh-CN"/>
        </w:rPr>
        <w:t>乔仁</w:t>
      </w:r>
      <w:r>
        <w:rPr>
          <w:rFonts w:ascii="仿宋_GB2312" w:eastAsia="仿宋_GB2312" w:hint="eastAsia"/>
          <w:sz w:val="32"/>
          <w:szCs w:val="32"/>
          <w:lang w:eastAsia="zh-CN"/>
        </w:rPr>
        <w:lastRenderedPageBreak/>
        <w:t>乡乔仁村</w:t>
      </w:r>
      <w:proofErr w:type="gramEnd"/>
      <w:r>
        <w:rPr>
          <w:rFonts w:ascii="仿宋_GB2312" w:eastAsia="仿宋_GB2312" w:hint="eastAsia"/>
          <w:sz w:val="32"/>
          <w:szCs w:val="32"/>
          <w:lang w:eastAsia="zh-CN"/>
        </w:rPr>
        <w:t>牧民定居点围墙</w:t>
      </w:r>
      <w:r w:rsidR="00A4783A">
        <w:rPr>
          <w:rFonts w:ascii="仿宋_GB2312" w:eastAsia="仿宋_GB2312" w:hint="eastAsia"/>
          <w:sz w:val="32"/>
          <w:szCs w:val="32"/>
          <w:lang w:eastAsia="zh-CN"/>
        </w:rPr>
        <w:t>项目、</w:t>
      </w:r>
      <w:r>
        <w:rPr>
          <w:rFonts w:ascii="仿宋_GB2312" w:eastAsia="仿宋_GB2312" w:hint="eastAsia"/>
          <w:sz w:val="32"/>
          <w:szCs w:val="32"/>
          <w:lang w:eastAsia="zh-CN"/>
        </w:rPr>
        <w:t>乔仁乡人畜安全饮水建设项目、奇台县乔仁乡宽沟村基础设施建设项目、公共文化服务体系建设补助资金等项目经费</w:t>
      </w:r>
      <w:r>
        <w:rPr>
          <w:rFonts w:ascii="仿宋_GB2312" w:eastAsia="仿宋_GB2312"/>
          <w:sz w:val="32"/>
          <w:szCs w:val="32"/>
          <w:lang w:eastAsia="zh-CN"/>
        </w:rPr>
        <w:t>。与年初预算相比，年初预算数1,071.57万元，决算数1,404.85万元，预决算差异率31.10%，主要原因是：</w:t>
      </w:r>
      <w:r>
        <w:rPr>
          <w:rFonts w:ascii="仿宋_GB2312" w:eastAsia="仿宋_GB2312" w:hint="eastAsia"/>
          <w:sz w:val="32"/>
          <w:szCs w:val="32"/>
          <w:lang w:eastAsia="zh-CN"/>
        </w:rPr>
        <w:t>年中追加信访化解县级资金-</w:t>
      </w:r>
      <w:proofErr w:type="gramStart"/>
      <w:r>
        <w:rPr>
          <w:rFonts w:ascii="仿宋_GB2312" w:eastAsia="仿宋_GB2312" w:hint="eastAsia"/>
          <w:sz w:val="32"/>
          <w:szCs w:val="32"/>
          <w:lang w:eastAsia="zh-CN"/>
        </w:rPr>
        <w:t>乔仁乡乔仁村</w:t>
      </w:r>
      <w:proofErr w:type="gramEnd"/>
      <w:r>
        <w:rPr>
          <w:rFonts w:ascii="仿宋_GB2312" w:eastAsia="仿宋_GB2312" w:hint="eastAsia"/>
          <w:sz w:val="32"/>
          <w:szCs w:val="32"/>
          <w:lang w:eastAsia="zh-CN"/>
        </w:rPr>
        <w:t>牧民定居点围墙</w:t>
      </w:r>
      <w:r w:rsidR="00A4783A">
        <w:rPr>
          <w:rFonts w:ascii="仿宋_GB2312" w:eastAsia="仿宋_GB2312" w:hint="eastAsia"/>
          <w:sz w:val="32"/>
          <w:szCs w:val="32"/>
          <w:lang w:eastAsia="zh-CN"/>
        </w:rPr>
        <w:t>项目、</w:t>
      </w:r>
      <w:r>
        <w:rPr>
          <w:rFonts w:ascii="仿宋_GB2312" w:eastAsia="仿宋_GB2312" w:hint="eastAsia"/>
          <w:sz w:val="32"/>
          <w:szCs w:val="32"/>
          <w:lang w:eastAsia="zh-CN"/>
        </w:rPr>
        <w:t>乔仁乡人畜安全饮水建设项目、奇台县乔仁乡宽沟村基础设施建设项目、公共文化服务体系建设补助资金等项目经费</w:t>
      </w:r>
      <w:r>
        <w:rPr>
          <w:rFonts w:ascii="仿宋_GB2312" w:eastAsia="仿宋_GB2312"/>
          <w:sz w:val="32"/>
          <w:szCs w:val="32"/>
          <w:lang w:eastAsia="zh-CN"/>
        </w:rPr>
        <w:t>。</w:t>
      </w:r>
    </w:p>
    <w:p w14:paraId="47D2B670"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9ADCF49"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BF6133D" w14:textId="26A73D63"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2024年度一般公共预算财政拨款支出1,328.51万元，占本年支出合计的91.31%。与上年相比，增加370.30万元，增长38.64%，主要原因是：</w:t>
      </w:r>
      <w:r>
        <w:rPr>
          <w:rFonts w:ascii="仿宋_GB2312" w:eastAsia="仿宋_GB2312" w:hint="eastAsia"/>
          <w:sz w:val="32"/>
          <w:szCs w:val="32"/>
          <w:lang w:eastAsia="zh-CN"/>
        </w:rPr>
        <w:t>本年增加信访化解县级资金-</w:t>
      </w:r>
      <w:proofErr w:type="gramStart"/>
      <w:r>
        <w:rPr>
          <w:rFonts w:ascii="仿宋_GB2312" w:eastAsia="仿宋_GB2312" w:hint="eastAsia"/>
          <w:sz w:val="32"/>
          <w:szCs w:val="32"/>
          <w:lang w:eastAsia="zh-CN"/>
        </w:rPr>
        <w:t>乔仁乡乔仁村</w:t>
      </w:r>
      <w:proofErr w:type="gramEnd"/>
      <w:r>
        <w:rPr>
          <w:rFonts w:ascii="仿宋_GB2312" w:eastAsia="仿宋_GB2312" w:hint="eastAsia"/>
          <w:sz w:val="32"/>
          <w:szCs w:val="32"/>
          <w:lang w:eastAsia="zh-CN"/>
        </w:rPr>
        <w:t>牧民定居点围墙</w:t>
      </w:r>
      <w:r w:rsidR="00A4783A">
        <w:rPr>
          <w:rFonts w:ascii="仿宋_GB2312" w:eastAsia="仿宋_GB2312" w:hint="eastAsia"/>
          <w:sz w:val="32"/>
          <w:szCs w:val="32"/>
          <w:lang w:eastAsia="zh-CN"/>
        </w:rPr>
        <w:t>项目、</w:t>
      </w:r>
      <w:r>
        <w:rPr>
          <w:rFonts w:ascii="仿宋_GB2312" w:eastAsia="仿宋_GB2312" w:hint="eastAsia"/>
          <w:sz w:val="32"/>
          <w:szCs w:val="32"/>
          <w:lang w:eastAsia="zh-CN"/>
        </w:rPr>
        <w:t>乔仁乡人畜安全饮水建设项目、奇台县乔仁乡宽沟村基础设施建设项目、公共文化服务体系建设补助资金等项目经费</w:t>
      </w:r>
      <w:r>
        <w:rPr>
          <w:rFonts w:ascii="仿宋_GB2312" w:eastAsia="仿宋_GB2312"/>
          <w:sz w:val="32"/>
          <w:szCs w:val="32"/>
          <w:lang w:eastAsia="zh-CN"/>
        </w:rPr>
        <w:t>。与年初预算相比，年初预算数1,031.57万元，决算数1,328.51万元，预决算差异率28.79%，主要原因是：</w:t>
      </w:r>
      <w:r>
        <w:rPr>
          <w:rFonts w:ascii="仿宋_GB2312" w:eastAsia="仿宋_GB2312" w:hint="eastAsia"/>
          <w:sz w:val="32"/>
          <w:szCs w:val="32"/>
          <w:lang w:eastAsia="zh-CN"/>
        </w:rPr>
        <w:t>年中追加信访化解县级资金-</w:t>
      </w:r>
      <w:proofErr w:type="gramStart"/>
      <w:r>
        <w:rPr>
          <w:rFonts w:ascii="仿宋_GB2312" w:eastAsia="仿宋_GB2312" w:hint="eastAsia"/>
          <w:sz w:val="32"/>
          <w:szCs w:val="32"/>
          <w:lang w:eastAsia="zh-CN"/>
        </w:rPr>
        <w:t>乔仁乡乔仁村</w:t>
      </w:r>
      <w:proofErr w:type="gramEnd"/>
      <w:r>
        <w:rPr>
          <w:rFonts w:ascii="仿宋_GB2312" w:eastAsia="仿宋_GB2312" w:hint="eastAsia"/>
          <w:sz w:val="32"/>
          <w:szCs w:val="32"/>
          <w:lang w:eastAsia="zh-CN"/>
        </w:rPr>
        <w:t>牧民定居点围墙</w:t>
      </w:r>
      <w:r w:rsidR="00A4783A">
        <w:rPr>
          <w:rFonts w:ascii="仿宋_GB2312" w:eastAsia="仿宋_GB2312" w:hint="eastAsia"/>
          <w:sz w:val="32"/>
          <w:szCs w:val="32"/>
          <w:lang w:eastAsia="zh-CN"/>
        </w:rPr>
        <w:t>、</w:t>
      </w:r>
      <w:r>
        <w:rPr>
          <w:rFonts w:ascii="仿宋_GB2312" w:eastAsia="仿宋_GB2312" w:hint="eastAsia"/>
          <w:sz w:val="32"/>
          <w:szCs w:val="32"/>
          <w:lang w:eastAsia="zh-CN"/>
        </w:rPr>
        <w:t>乔仁乡人畜安全饮水建设项目、奇台县乔仁乡宽沟村基础设施建设项目、公共文化服务体系建设补助资金等项目经费</w:t>
      </w:r>
      <w:r>
        <w:rPr>
          <w:rFonts w:ascii="仿宋_GB2312" w:eastAsia="仿宋_GB2312"/>
          <w:sz w:val="32"/>
          <w:szCs w:val="32"/>
          <w:lang w:eastAsia="zh-CN"/>
        </w:rPr>
        <w:t>。</w:t>
      </w:r>
    </w:p>
    <w:p w14:paraId="4A4CDE68"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1FD0E0E"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一般公共服务支出（类）305.18万元，占22.97%。</w:t>
      </w:r>
    </w:p>
    <w:p w14:paraId="6410F37E"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文化旅游体育与传媒支出（类）1.00万元，占0.08%。</w:t>
      </w:r>
    </w:p>
    <w:p w14:paraId="795A22C2"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社会保障和就业支出（类）127.69万元，占9.61%。</w:t>
      </w:r>
    </w:p>
    <w:p w14:paraId="11F4523B"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卫生健康支出（类）33.57万元，占2.53%。</w:t>
      </w:r>
    </w:p>
    <w:p w14:paraId="65036EAF"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城乡社区支出（类）125.00万元，占9.41%。</w:t>
      </w:r>
    </w:p>
    <w:p w14:paraId="4FBA13D4"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农林水支出（类）519.92万元，占39.14%。</w:t>
      </w:r>
    </w:p>
    <w:p w14:paraId="30978734"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资源勘探工业信息等支出（类）65.00万元，占4.89%。</w:t>
      </w:r>
    </w:p>
    <w:p w14:paraId="402AB1E7"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住房保障支出（类）51.15万元，占3.85%。</w:t>
      </w:r>
    </w:p>
    <w:p w14:paraId="40F7C6DB"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其他支出（类）100.00万元，占7.53%。</w:t>
      </w:r>
    </w:p>
    <w:p w14:paraId="7C949486"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（三）一般公共预算财政拨款支出决算具体情况</w:t>
      </w:r>
    </w:p>
    <w:p w14:paraId="6B12D821" w14:textId="0A758925"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1、一般公共服务支出（类）政府办公厅（室）及相关机构事务（款）行政运行（项）：支出决算数为152.21万元，比上年决算减少28.13万元，下降15.60%，主要原因是：</w:t>
      </w:r>
      <w:proofErr w:type="gramStart"/>
      <w:r>
        <w:rPr>
          <w:rFonts w:ascii="仿宋_GB2312" w:eastAsia="仿宋_GB2312"/>
          <w:sz w:val="32"/>
          <w:szCs w:val="32"/>
          <w:lang w:eastAsia="zh-CN"/>
        </w:rPr>
        <w:t>本年度</w:t>
      </w:r>
      <w:r w:rsidR="00A4783A">
        <w:rPr>
          <w:rFonts w:ascii="仿宋_GB2312" w:eastAsia="仿宋_GB2312" w:hint="eastAsia"/>
          <w:sz w:val="32"/>
          <w:szCs w:val="32"/>
          <w:lang w:eastAsia="zh-CN"/>
        </w:rPr>
        <w:t>长聘人员</w:t>
      </w:r>
      <w:proofErr w:type="gramEnd"/>
      <w:r w:rsidR="00A4783A">
        <w:rPr>
          <w:rFonts w:ascii="仿宋_GB2312" w:eastAsia="仿宋_GB2312" w:hint="eastAsia"/>
          <w:sz w:val="32"/>
          <w:szCs w:val="32"/>
          <w:lang w:eastAsia="zh-CN"/>
        </w:rPr>
        <w:t>减少</w:t>
      </w:r>
      <w:r>
        <w:rPr>
          <w:rFonts w:ascii="仿宋_GB2312" w:eastAsia="仿宋_GB2312"/>
          <w:sz w:val="32"/>
          <w:szCs w:val="32"/>
          <w:lang w:eastAsia="zh-CN"/>
        </w:rPr>
        <w:t>，</w:t>
      </w:r>
      <w:proofErr w:type="gramStart"/>
      <w:r w:rsidR="00A4783A">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w:t>
      </w:r>
      <w:r w:rsidR="00A4783A">
        <w:rPr>
          <w:rFonts w:ascii="仿宋_GB2312" w:eastAsia="仿宋_GB2312" w:hint="eastAsia"/>
          <w:sz w:val="32"/>
          <w:szCs w:val="32"/>
          <w:lang w:eastAsia="zh-CN"/>
        </w:rPr>
        <w:t>福利</w:t>
      </w:r>
      <w:r>
        <w:rPr>
          <w:rFonts w:ascii="仿宋_GB2312" w:eastAsia="仿宋_GB2312"/>
          <w:sz w:val="32"/>
          <w:szCs w:val="32"/>
          <w:lang w:eastAsia="zh-CN"/>
        </w:rPr>
        <w:t>经费减少。</w:t>
      </w:r>
    </w:p>
    <w:p w14:paraId="4CFA6924"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2、一般公共服务支出（类）政府办公厅（室）及相关机构事务（款）其他政府办公厅（室）及相关机构事务支出（项）：支出决算数为0.00万元，比上年决算减少47.24万元，下降100.00%，主要原因是：本年度</w:t>
      </w:r>
      <w:r>
        <w:rPr>
          <w:rFonts w:ascii="仿宋_GB2312" w:eastAsia="仿宋_GB2312" w:hint="eastAsia"/>
          <w:sz w:val="32"/>
          <w:szCs w:val="32"/>
          <w:lang w:eastAsia="zh-CN"/>
        </w:rPr>
        <w:t>奇台县隐性债务工程欠款化解项目较上年减少。</w:t>
      </w:r>
    </w:p>
    <w:p w14:paraId="3DA06D5C" w14:textId="53162869"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3、一般公共服务支出（类）发展与改革事务（款）其他发展与改革事务支出（项）：支出决算数为10.00万元，比上年决算增加10.00万元，增长100.00%，主要原因是：本年度</w:t>
      </w:r>
      <w:r>
        <w:rPr>
          <w:rFonts w:ascii="仿宋_GB2312" w:eastAsia="仿宋_GB2312" w:hint="eastAsia"/>
          <w:sz w:val="32"/>
          <w:szCs w:val="32"/>
          <w:lang w:eastAsia="zh-CN"/>
        </w:rPr>
        <w:t>增加煤炭仓储项目、奇台县哈萨克族民族特色村落旅游项目经费。</w:t>
      </w:r>
    </w:p>
    <w:p w14:paraId="4E902FBF"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4、一般公共服务支出（类）纪检监察事务（款）其他纪检监察事务支出（项）：支出决算数为10.24万元，比上年决算增加4.07万元，增长65.96%，主要原因是：本年度纪检经费增加，</w:t>
      </w:r>
      <w:r>
        <w:rPr>
          <w:rFonts w:ascii="仿宋_GB2312" w:eastAsia="仿宋_GB2312" w:hint="eastAsia"/>
          <w:sz w:val="32"/>
          <w:szCs w:val="32"/>
          <w:lang w:eastAsia="zh-CN"/>
        </w:rPr>
        <w:t>办公费、印刷费、维修费增加。</w:t>
      </w:r>
    </w:p>
    <w:p w14:paraId="0C849D9D"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5、一般公共服务支出（类）党委办公厅（室）及相关机构事务（款）行政运行（项）：支出决算数为112.73万元，比上年决算增加30.97万元，增长37.88%，主要原因是：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w:t>
      </w:r>
    </w:p>
    <w:p w14:paraId="569F40BD"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6、一般公共服务支出（类）信访事务（款）其他信访事务支出（项）：支出决算数为20.00万元，比上年决算增加20.00万元，增长100.00%，主要原因是：本年度新增20万信访项目，</w:t>
      </w:r>
      <w:proofErr w:type="gramStart"/>
      <w:r>
        <w:rPr>
          <w:rFonts w:ascii="仿宋_GB2312" w:eastAsia="仿宋_GB2312"/>
          <w:sz w:val="32"/>
          <w:szCs w:val="32"/>
          <w:lang w:eastAsia="zh-CN"/>
        </w:rPr>
        <w:t>乔仁乡乔仁村</w:t>
      </w:r>
      <w:proofErr w:type="gramEnd"/>
      <w:r>
        <w:rPr>
          <w:rFonts w:ascii="仿宋_GB2312" w:eastAsia="仿宋_GB2312"/>
          <w:sz w:val="32"/>
          <w:szCs w:val="32"/>
          <w:lang w:eastAsia="zh-CN"/>
        </w:rPr>
        <w:t>牧民定居点围墙建设项目，乔仁乡人畜安全饮水建设项目</w:t>
      </w:r>
      <w:r>
        <w:rPr>
          <w:rFonts w:ascii="仿宋_GB2312" w:eastAsia="仿宋_GB2312" w:hint="eastAsia"/>
          <w:sz w:val="32"/>
          <w:szCs w:val="32"/>
          <w:lang w:eastAsia="zh-CN"/>
        </w:rPr>
        <w:t>登封项目经费。</w:t>
      </w:r>
    </w:p>
    <w:p w14:paraId="36836F0C"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w:t>
      </w:r>
      <w:r>
        <w:rPr>
          <w:rFonts w:ascii="仿宋_GB2312" w:eastAsia="仿宋_GB2312"/>
          <w:sz w:val="32"/>
          <w:szCs w:val="32"/>
          <w:lang w:eastAsia="zh-CN"/>
        </w:rPr>
        <w:lastRenderedPageBreak/>
        <w:t>决算增加1.00万元，增长100.00%，主要原因是：本年度新增文化宣传专项经费</w:t>
      </w:r>
      <w:r>
        <w:rPr>
          <w:rFonts w:ascii="仿宋_GB2312" w:eastAsia="仿宋_GB2312" w:hint="eastAsia"/>
          <w:sz w:val="32"/>
          <w:szCs w:val="32"/>
          <w:lang w:eastAsia="zh-CN"/>
        </w:rPr>
        <w:t>。</w:t>
      </w:r>
    </w:p>
    <w:p w14:paraId="6B47F7C6"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8、文化旅游体育与传媒支出（类）其他文化旅游体育与传媒支出（款）其他文化旅游体育与传媒支出（项）：支出决算数为0.00万元，比上年决算减少9.00万元，下降100.00%，主要原因是：本年度</w:t>
      </w:r>
      <w:r>
        <w:rPr>
          <w:rFonts w:ascii="仿宋_GB2312" w:eastAsia="仿宋_GB2312" w:hint="eastAsia"/>
          <w:sz w:val="32"/>
          <w:szCs w:val="32"/>
          <w:lang w:eastAsia="zh-CN"/>
        </w:rPr>
        <w:t>单位</w:t>
      </w:r>
      <w:proofErr w:type="gramStart"/>
      <w:r>
        <w:rPr>
          <w:rFonts w:ascii="仿宋_GB2312" w:eastAsia="仿宋_GB2312" w:hint="eastAsia"/>
          <w:sz w:val="32"/>
          <w:szCs w:val="32"/>
          <w:lang w:eastAsia="zh-CN"/>
        </w:rPr>
        <w:t>文旅经费</w:t>
      </w:r>
      <w:proofErr w:type="gramEnd"/>
      <w:r>
        <w:rPr>
          <w:rFonts w:ascii="仿宋_GB2312" w:eastAsia="仿宋_GB2312" w:hint="eastAsia"/>
          <w:sz w:val="32"/>
          <w:szCs w:val="32"/>
          <w:lang w:eastAsia="zh-CN"/>
        </w:rPr>
        <w:t>中</w:t>
      </w:r>
      <w:proofErr w:type="gramStart"/>
      <w:r>
        <w:rPr>
          <w:rFonts w:ascii="仿宋_GB2312" w:eastAsia="仿宋_GB2312" w:hint="eastAsia"/>
          <w:sz w:val="32"/>
          <w:szCs w:val="32"/>
          <w:lang w:eastAsia="zh-CN"/>
        </w:rPr>
        <w:t>印刷费较上年</w:t>
      </w:r>
      <w:proofErr w:type="gramEnd"/>
      <w:r>
        <w:rPr>
          <w:rFonts w:ascii="仿宋_GB2312" w:eastAsia="仿宋_GB2312" w:hint="eastAsia"/>
          <w:sz w:val="32"/>
          <w:szCs w:val="32"/>
          <w:lang w:eastAsia="zh-CN"/>
        </w:rPr>
        <w:t>减少。</w:t>
      </w:r>
    </w:p>
    <w:p w14:paraId="42F94DA8" w14:textId="29BACA11"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9、社会保障和就业支出（类）行政事业单位养老支出（款）行政单位离退休（项）：支出决算数为11.99万元，比上年决算增加3.69万元，增长44.46%，主要原因是：</w:t>
      </w:r>
      <w:r w:rsidR="00A4783A" w:rsidRPr="00306323">
        <w:rPr>
          <w:rFonts w:ascii="仿宋_GB2312" w:eastAsia="仿宋_GB2312" w:hint="eastAsia"/>
          <w:sz w:val="32"/>
          <w:szCs w:val="32"/>
          <w:lang w:eastAsia="zh-CN"/>
        </w:rPr>
        <w:t>单位本年退休人员取暖费、交通补助费用</w:t>
      </w:r>
      <w:r>
        <w:rPr>
          <w:rFonts w:ascii="仿宋_GB2312" w:eastAsia="仿宋_GB2312"/>
          <w:sz w:val="32"/>
          <w:szCs w:val="32"/>
          <w:lang w:eastAsia="zh-CN"/>
        </w:rPr>
        <w:t>增加</w:t>
      </w:r>
      <w:r>
        <w:rPr>
          <w:rFonts w:ascii="仿宋_GB2312" w:eastAsia="仿宋_GB2312" w:hint="eastAsia"/>
          <w:sz w:val="32"/>
          <w:szCs w:val="32"/>
          <w:lang w:eastAsia="zh-CN"/>
        </w:rPr>
        <w:t>。</w:t>
      </w:r>
    </w:p>
    <w:p w14:paraId="71250111"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10、社会保障和就业支出（类）行政事业单位养老支出（款）机关事业单位基本养老保险缴费支出（项）：支出决算数为60.92万元，比上年决算增加2.70万元，增长4.64%，主要原因是：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33A6DD9E" w14:textId="7100BC39"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11、社会保障和就业支出（类）行政事业单位养老支出（款）机关事业单位职业年金缴费支出（项）：支出决算数为54.77万元，比上年决算增加54.77万元，增长100.00%，主要原因是：</w:t>
      </w:r>
      <w:r>
        <w:rPr>
          <w:rFonts w:ascii="仿宋_GB2312" w:eastAsia="仿宋_GB2312" w:hint="eastAsia"/>
          <w:sz w:val="32"/>
          <w:szCs w:val="32"/>
          <w:lang w:eastAsia="zh-CN"/>
        </w:rPr>
        <w:t>本年单位本年退休人员一次性职业年金缴费增加。</w:t>
      </w:r>
    </w:p>
    <w:p w14:paraId="2390B45E"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12、社会保障和就业支出（类）抚恤（款）死亡抚恤（项）：支出决算数为0.00万元，比上年决算减少33.15万元，下降100.00%，主要原因是：本年度</w:t>
      </w:r>
      <w:r>
        <w:rPr>
          <w:rFonts w:ascii="仿宋_GB2312" w:eastAsia="仿宋_GB2312" w:hint="eastAsia"/>
          <w:sz w:val="32"/>
          <w:szCs w:val="32"/>
          <w:lang w:eastAsia="zh-CN"/>
        </w:rPr>
        <w:t>抚恤金，生活</w:t>
      </w:r>
      <w:proofErr w:type="gramStart"/>
      <w:r>
        <w:rPr>
          <w:rFonts w:ascii="仿宋_GB2312" w:eastAsia="仿宋_GB2312" w:hint="eastAsia"/>
          <w:sz w:val="32"/>
          <w:szCs w:val="32"/>
          <w:lang w:eastAsia="zh-CN"/>
        </w:rPr>
        <w:t>补助较</w:t>
      </w:r>
      <w:proofErr w:type="gramEnd"/>
      <w:r>
        <w:rPr>
          <w:rFonts w:ascii="仿宋_GB2312" w:eastAsia="仿宋_GB2312" w:hint="eastAsia"/>
          <w:sz w:val="32"/>
          <w:szCs w:val="32"/>
          <w:lang w:eastAsia="zh-CN"/>
        </w:rPr>
        <w:t>上年减少。</w:t>
      </w:r>
    </w:p>
    <w:p w14:paraId="016435F2" w14:textId="24A40DA5"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13、卫生健康支出（类）行政事业单位医疗（款）行政单位医疗（项）：支出决算数为11.58万元，比上年决算减少3.18万元，下降21.54%，主要原因是：</w:t>
      </w:r>
      <w:bookmarkStart w:id="0" w:name="_Hlk209348712"/>
      <w:r w:rsidR="00A4783A" w:rsidRPr="00492284">
        <w:rPr>
          <w:rFonts w:ascii="仿宋_GB2312" w:eastAsia="仿宋_GB2312" w:hint="eastAsia"/>
          <w:sz w:val="32"/>
          <w:szCs w:val="32"/>
          <w:lang w:eastAsia="zh-CN"/>
        </w:rPr>
        <w:t>新公招人员缴费基数低于调出人员，缴费基数总额减少，导致</w:t>
      </w:r>
      <w:r w:rsidR="00A4783A">
        <w:rPr>
          <w:rFonts w:ascii="仿宋_GB2312" w:eastAsia="仿宋_GB2312" w:hint="eastAsia"/>
          <w:sz w:val="32"/>
          <w:szCs w:val="32"/>
          <w:lang w:eastAsia="zh-CN"/>
        </w:rPr>
        <w:t>医疗</w:t>
      </w:r>
      <w:r w:rsidR="00A4783A" w:rsidRPr="00492284">
        <w:rPr>
          <w:rFonts w:ascii="仿宋_GB2312" w:eastAsia="仿宋_GB2312" w:hint="eastAsia"/>
          <w:sz w:val="32"/>
          <w:szCs w:val="32"/>
          <w:lang w:eastAsia="zh-CN"/>
        </w:rPr>
        <w:t>保险缴费减少</w:t>
      </w:r>
      <w:bookmarkEnd w:id="0"/>
      <w:r>
        <w:rPr>
          <w:rFonts w:ascii="仿宋_GB2312" w:eastAsia="仿宋_GB2312" w:hint="eastAsia"/>
          <w:sz w:val="32"/>
          <w:szCs w:val="32"/>
          <w:lang w:eastAsia="zh-CN"/>
        </w:rPr>
        <w:t>。</w:t>
      </w:r>
    </w:p>
    <w:p w14:paraId="7C763670"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14、卫生健康支出（类）行政事业单位医疗（款）事业单位医疗（项）：支出决算数为18.56万元，比上年决算增加3.46万元，增长22.91%，主要原因是：本年度事业编新招录人员，</w:t>
      </w:r>
      <w:r>
        <w:rPr>
          <w:rFonts w:ascii="仿宋_GB2312" w:eastAsia="仿宋_GB2312" w:hint="eastAsia"/>
          <w:sz w:val="32"/>
          <w:szCs w:val="32"/>
          <w:lang w:eastAsia="zh-CN"/>
        </w:rPr>
        <w:t>事业基本医疗保险缴费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5E13695D" w14:textId="63402A89"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15、卫生健康支出（类）行政事业单位医疗（款）公务员医疗补助（项）：支出决算数为3.19万元，比上年决算减少0.23万元，下降6.73%，主要原因是：</w:t>
      </w:r>
      <w:r w:rsidR="00A4783A" w:rsidRPr="00492284">
        <w:rPr>
          <w:rFonts w:ascii="仿宋_GB2312" w:eastAsia="仿宋_GB2312" w:hint="eastAsia"/>
          <w:sz w:val="32"/>
          <w:szCs w:val="32"/>
          <w:lang w:eastAsia="zh-CN"/>
        </w:rPr>
        <w:t>新公招人员缴费基数低于调出人员，缴费基数总额减少，导致</w:t>
      </w:r>
      <w:r w:rsidR="00A4783A">
        <w:rPr>
          <w:rFonts w:ascii="仿宋_GB2312" w:eastAsia="仿宋_GB2312" w:hint="eastAsia"/>
          <w:sz w:val="32"/>
          <w:szCs w:val="32"/>
          <w:lang w:eastAsia="zh-CN"/>
        </w:rPr>
        <w:t>人员医疗</w:t>
      </w:r>
      <w:r w:rsidR="00A4783A" w:rsidRPr="00492284">
        <w:rPr>
          <w:rFonts w:ascii="仿宋_GB2312" w:eastAsia="仿宋_GB2312" w:hint="eastAsia"/>
          <w:sz w:val="32"/>
          <w:szCs w:val="32"/>
          <w:lang w:eastAsia="zh-CN"/>
        </w:rPr>
        <w:t>保险缴费减少</w:t>
      </w:r>
      <w:r>
        <w:rPr>
          <w:rFonts w:ascii="仿宋_GB2312" w:eastAsia="仿宋_GB2312" w:hint="eastAsia"/>
          <w:sz w:val="32"/>
          <w:szCs w:val="32"/>
          <w:lang w:eastAsia="zh-CN"/>
        </w:rPr>
        <w:t>。</w:t>
      </w:r>
    </w:p>
    <w:p w14:paraId="29BDF1C6" w14:textId="51862F12"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16、卫生健康支出（类）行政事业单位医疗（款）其他行政事业单位医疗支出（项）：支出决算数为0.24万元，比上年决算减少0.13万元，下降35.14%，主要原因是：</w:t>
      </w:r>
      <w:bookmarkStart w:id="1" w:name="_Hlk209518785"/>
      <w:r w:rsidR="00A4783A">
        <w:rPr>
          <w:rFonts w:ascii="仿宋_GB2312" w:eastAsia="仿宋_GB2312" w:hint="eastAsia"/>
          <w:sz w:val="32"/>
          <w:szCs w:val="32"/>
          <w:lang w:eastAsia="zh-CN"/>
        </w:rPr>
        <w:t>单位本年人员大病医疗保险缴费减少</w:t>
      </w:r>
      <w:bookmarkEnd w:id="1"/>
      <w:r>
        <w:rPr>
          <w:rFonts w:ascii="仿宋_GB2312" w:eastAsia="仿宋_GB2312" w:hint="eastAsia"/>
          <w:sz w:val="32"/>
          <w:szCs w:val="32"/>
          <w:lang w:eastAsia="zh-CN"/>
        </w:rPr>
        <w:t>。</w:t>
      </w:r>
    </w:p>
    <w:p w14:paraId="76F0FC5D"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城乡社区支出（类）城乡社区公共设施（款）小城镇基础设施建设（项）：支出决算数为125.00万元，比上年决算增加57.35万元，增长84.77%，主要原因是：本年度新增奇台县乔仁乡肉牛肉羊养殖基地基础设施支干道砂石路建设、奇台县乔仁乡肉牛肉羊养殖基地基础设施主干道砂石路建设、奇台县乔仁乡肉牛肉羊养殖基地基础设施办公室围墙圈舍等项目</w:t>
      </w:r>
      <w:r>
        <w:rPr>
          <w:rFonts w:ascii="仿宋_GB2312" w:eastAsia="仿宋_GB2312" w:hint="eastAsia"/>
          <w:sz w:val="32"/>
          <w:szCs w:val="32"/>
          <w:lang w:eastAsia="zh-CN"/>
        </w:rPr>
        <w:t>经费。</w:t>
      </w:r>
    </w:p>
    <w:p w14:paraId="160E67E9"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18、农林水支出（类）农业农村（款）事业运行（项）：支出决算数为270.78万元，比上年决算增加13.80万元，增长5.37%，主要原因是：本年度</w:t>
      </w:r>
      <w:r>
        <w:rPr>
          <w:rFonts w:ascii="仿宋_GB2312" w:eastAsia="仿宋_GB2312" w:hint="eastAsia"/>
          <w:sz w:val="32"/>
          <w:szCs w:val="32"/>
          <w:lang w:eastAsia="zh-CN"/>
        </w:rPr>
        <w:t>较上年</w:t>
      </w:r>
      <w:r>
        <w:rPr>
          <w:rFonts w:ascii="仿宋_GB2312" w:eastAsia="仿宋_GB2312"/>
          <w:sz w:val="32"/>
          <w:szCs w:val="32"/>
          <w:lang w:eastAsia="zh-CN"/>
        </w:rPr>
        <w:t>增加乔仁乡宽沟村村庄道路绿化项目工程款</w:t>
      </w:r>
      <w:r>
        <w:rPr>
          <w:rFonts w:ascii="仿宋_GB2312" w:eastAsia="仿宋_GB2312" w:hint="eastAsia"/>
          <w:sz w:val="32"/>
          <w:szCs w:val="32"/>
          <w:lang w:eastAsia="zh-CN"/>
        </w:rPr>
        <w:t>。</w:t>
      </w:r>
    </w:p>
    <w:p w14:paraId="41B50D51"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19、农林水支出（类）农业农村（款）病虫害控制（项）：支出决算数为0.00万元，比上年决算减少5.71万元，下降100.00%，主要原因是：本年度</w:t>
      </w:r>
      <w:r>
        <w:rPr>
          <w:rFonts w:ascii="仿宋_GB2312" w:eastAsia="仿宋_GB2312" w:hint="eastAsia"/>
          <w:sz w:val="32"/>
          <w:szCs w:val="32"/>
          <w:lang w:eastAsia="zh-CN"/>
        </w:rPr>
        <w:t>病虫害</w:t>
      </w:r>
      <w:r>
        <w:rPr>
          <w:rFonts w:ascii="仿宋_GB2312" w:eastAsia="仿宋_GB2312"/>
          <w:sz w:val="32"/>
          <w:szCs w:val="32"/>
          <w:lang w:eastAsia="zh-CN"/>
        </w:rPr>
        <w:t>类补助</w:t>
      </w:r>
      <w:r>
        <w:rPr>
          <w:rFonts w:ascii="仿宋_GB2312" w:eastAsia="仿宋_GB2312" w:hint="eastAsia"/>
          <w:sz w:val="32"/>
          <w:szCs w:val="32"/>
          <w:lang w:eastAsia="zh-CN"/>
        </w:rPr>
        <w:t>专用材料经费</w:t>
      </w:r>
      <w:r>
        <w:rPr>
          <w:rFonts w:ascii="仿宋_GB2312" w:eastAsia="仿宋_GB2312"/>
          <w:sz w:val="32"/>
          <w:szCs w:val="32"/>
          <w:lang w:eastAsia="zh-CN"/>
        </w:rPr>
        <w:t>减少</w:t>
      </w:r>
      <w:r>
        <w:rPr>
          <w:rFonts w:ascii="仿宋_GB2312" w:eastAsia="仿宋_GB2312" w:hint="eastAsia"/>
          <w:sz w:val="32"/>
          <w:szCs w:val="32"/>
          <w:lang w:eastAsia="zh-CN"/>
        </w:rPr>
        <w:t>。</w:t>
      </w:r>
    </w:p>
    <w:p w14:paraId="59CCB4B1" w14:textId="466C9AB2"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20、农林水支出（类）农业农村（款）农业生产发展（项）：支出决算数为4.55万元，比上年决算增加2.20万元，增长93.62%，主要原因是：本年度增</w:t>
      </w:r>
      <w:r w:rsidR="00A4783A">
        <w:rPr>
          <w:rFonts w:ascii="仿宋_GB2312" w:eastAsia="仿宋_GB2312" w:hint="eastAsia"/>
          <w:sz w:val="32"/>
          <w:szCs w:val="32"/>
          <w:lang w:eastAsia="zh-CN"/>
        </w:rPr>
        <w:t>加</w:t>
      </w:r>
      <w:r>
        <w:rPr>
          <w:rFonts w:ascii="仿宋_GB2312" w:eastAsia="仿宋_GB2312"/>
          <w:sz w:val="32"/>
          <w:szCs w:val="32"/>
          <w:lang w:eastAsia="zh-CN"/>
        </w:rPr>
        <w:t>昌</w:t>
      </w:r>
      <w:proofErr w:type="gramStart"/>
      <w:r>
        <w:rPr>
          <w:rFonts w:ascii="仿宋_GB2312" w:eastAsia="仿宋_GB2312"/>
          <w:sz w:val="32"/>
          <w:szCs w:val="32"/>
          <w:lang w:eastAsia="zh-CN"/>
        </w:rPr>
        <w:t>州财农</w:t>
      </w:r>
      <w:proofErr w:type="gramEnd"/>
      <w:r>
        <w:rPr>
          <w:rFonts w:ascii="仿宋_GB2312" w:eastAsia="仿宋_GB2312"/>
          <w:sz w:val="32"/>
          <w:szCs w:val="32"/>
          <w:lang w:eastAsia="zh-CN"/>
        </w:rPr>
        <w:t>乔仁乡吸粪车项目</w:t>
      </w:r>
      <w:r>
        <w:rPr>
          <w:rFonts w:ascii="仿宋_GB2312" w:eastAsia="仿宋_GB2312" w:hint="eastAsia"/>
          <w:sz w:val="32"/>
          <w:szCs w:val="32"/>
          <w:lang w:eastAsia="zh-CN"/>
        </w:rPr>
        <w:t>经费。</w:t>
      </w:r>
    </w:p>
    <w:p w14:paraId="1D3CC318"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21、农林水支出（类）农业农村（款）其他农业农村支出（项）：支出决算数为44.60万元，比上年决算增加39.60万元，增长792.00%，主要原因是：本年度奇台县乔仁乡煤炭仓</w:t>
      </w:r>
      <w:r>
        <w:rPr>
          <w:rFonts w:ascii="仿宋_GB2312" w:eastAsia="仿宋_GB2312"/>
          <w:sz w:val="32"/>
          <w:szCs w:val="32"/>
          <w:lang w:eastAsia="zh-CN"/>
        </w:rPr>
        <w:lastRenderedPageBreak/>
        <w:t>储筛选加工项目前期费、乔仁乡农村生活垃圾环卫设备采购项目</w:t>
      </w:r>
      <w:r>
        <w:rPr>
          <w:rFonts w:ascii="仿宋_GB2312" w:eastAsia="仿宋_GB2312" w:hint="eastAsia"/>
          <w:sz w:val="32"/>
          <w:szCs w:val="32"/>
          <w:lang w:eastAsia="zh-CN"/>
        </w:rPr>
        <w:t>等</w:t>
      </w:r>
      <w:r>
        <w:rPr>
          <w:rFonts w:ascii="仿宋_GB2312" w:eastAsia="仿宋_GB2312"/>
          <w:sz w:val="32"/>
          <w:szCs w:val="32"/>
          <w:lang w:eastAsia="zh-CN"/>
        </w:rPr>
        <w:t>项目经费</w:t>
      </w:r>
      <w:r>
        <w:rPr>
          <w:rFonts w:ascii="仿宋_GB2312" w:eastAsia="仿宋_GB2312" w:hint="eastAsia"/>
          <w:sz w:val="32"/>
          <w:szCs w:val="32"/>
          <w:lang w:eastAsia="zh-CN"/>
        </w:rPr>
        <w:t>较上年增加。</w:t>
      </w:r>
    </w:p>
    <w:p w14:paraId="3F152C90"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22、农林水支出（类）巩固脱贫攻坚成果衔接乡村振兴（款）农村基础设施建设（项）：支出决算数为102.54万元，比上年决算增加102.54万元，增长100.00%，主要原因是：本年度乔仁乡农村生活垃圾环卫设备采购项目</w:t>
      </w:r>
      <w:r>
        <w:rPr>
          <w:rFonts w:ascii="仿宋_GB2312" w:eastAsia="仿宋_GB2312" w:hint="eastAsia"/>
          <w:sz w:val="32"/>
          <w:szCs w:val="32"/>
          <w:lang w:eastAsia="zh-CN"/>
        </w:rPr>
        <w:t>经费较上年增加。</w:t>
      </w:r>
    </w:p>
    <w:p w14:paraId="2A5B56AC"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23、农林水支出（类）农村综合改革（款）对村级公益事业建设的补助（项）：支出决算数为97.45万元，比上年决算增加97.45万元，增长100.00%，主要原因是：本年度新增宽沟村公共服务基础设施项目、宽沟村基础设施建设项目、宽沟村道路亮化项目</w:t>
      </w:r>
      <w:r>
        <w:rPr>
          <w:rFonts w:ascii="仿宋_GB2312" w:eastAsia="仿宋_GB2312" w:hint="eastAsia"/>
          <w:sz w:val="32"/>
          <w:szCs w:val="32"/>
          <w:lang w:eastAsia="zh-CN"/>
        </w:rPr>
        <w:t>等项目经费。</w:t>
      </w:r>
    </w:p>
    <w:p w14:paraId="0D18CD78"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24、农林水支出（类）农村综合改革（款）对村集体经济组织的补助（项）：支出决算数为0.00万元，比上年决算减少50.00万元，下降100.00%，主要原因是：本年度</w:t>
      </w:r>
      <w:r>
        <w:rPr>
          <w:rFonts w:ascii="仿宋_GB2312" w:eastAsia="仿宋_GB2312" w:hint="eastAsia"/>
          <w:sz w:val="32"/>
          <w:szCs w:val="32"/>
          <w:lang w:eastAsia="zh-CN"/>
        </w:rPr>
        <w:t>减少</w:t>
      </w:r>
      <w:proofErr w:type="gramStart"/>
      <w:r>
        <w:rPr>
          <w:rFonts w:ascii="仿宋_GB2312" w:eastAsia="仿宋_GB2312" w:hint="eastAsia"/>
          <w:sz w:val="32"/>
          <w:szCs w:val="32"/>
          <w:lang w:eastAsia="zh-CN"/>
        </w:rPr>
        <w:t>乔仁乡乔仁村</w:t>
      </w:r>
      <w:proofErr w:type="gramEnd"/>
      <w:r>
        <w:rPr>
          <w:rFonts w:ascii="仿宋_GB2312" w:eastAsia="仿宋_GB2312" w:hint="eastAsia"/>
          <w:sz w:val="32"/>
          <w:szCs w:val="32"/>
          <w:lang w:eastAsia="zh-CN"/>
        </w:rPr>
        <w:t>养殖小区新建改造和畜牧养殖项目、奇台县中央农村综合改革转移支付项目等项目经费。</w:t>
      </w:r>
    </w:p>
    <w:p w14:paraId="0B8F24ED"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25、农林水支出（类）其他农林水支出（款）其他农林水支出（项）：支出决算数为0.00万元，比上年决算减少5.55万元，下降100.00%，主要原因是：本年度</w:t>
      </w:r>
      <w:r>
        <w:rPr>
          <w:rFonts w:ascii="仿宋_GB2312" w:eastAsia="仿宋_GB2312" w:hint="eastAsia"/>
          <w:sz w:val="32"/>
          <w:szCs w:val="32"/>
          <w:lang w:eastAsia="zh-CN"/>
        </w:rPr>
        <w:t>较上年减少购置吸粪车项目经费。</w:t>
      </w:r>
    </w:p>
    <w:p w14:paraId="0D8851A5"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26、资源勘探工业信息等支出（类）支持中小企业发展和管理支出（款）其他支持中小企业发展和管理支出（项）：支出决算数为65.00万元，比上年决算增加17.43万元，增长36.64%，主要原因是：本年度化解债务乔仁乡肉牛肉羊基础设施建设项目</w:t>
      </w:r>
      <w:r>
        <w:rPr>
          <w:rFonts w:ascii="仿宋_GB2312" w:eastAsia="仿宋_GB2312" w:hint="eastAsia"/>
          <w:sz w:val="32"/>
          <w:szCs w:val="32"/>
          <w:lang w:eastAsia="zh-CN"/>
        </w:rPr>
        <w:t>经费较上年</w:t>
      </w:r>
      <w:r>
        <w:rPr>
          <w:rFonts w:ascii="仿宋_GB2312" w:eastAsia="仿宋_GB2312"/>
          <w:sz w:val="32"/>
          <w:szCs w:val="32"/>
          <w:lang w:eastAsia="zh-CN"/>
        </w:rPr>
        <w:t>增加</w:t>
      </w:r>
      <w:r>
        <w:rPr>
          <w:rFonts w:ascii="仿宋_GB2312" w:eastAsia="仿宋_GB2312" w:hint="eastAsia"/>
          <w:sz w:val="32"/>
          <w:szCs w:val="32"/>
          <w:lang w:eastAsia="zh-CN"/>
        </w:rPr>
        <w:t>。</w:t>
      </w:r>
    </w:p>
    <w:p w14:paraId="41B0ED99" w14:textId="77777777" w:rsidR="000C4E3A" w:rsidRDefault="00000000">
      <w:pPr>
        <w:spacing w:after="0" w:line="240" w:lineRule="auto"/>
        <w:ind w:firstLineChars="200" w:firstLine="640"/>
        <w:rPr>
          <w:rFonts w:ascii="仿宋_GB2312" w:eastAsia="仿宋_GB2312"/>
          <w:sz w:val="32"/>
          <w:szCs w:val="32"/>
          <w:lang w:val="zh-CN" w:eastAsia="zh-CN"/>
        </w:rPr>
      </w:pPr>
      <w:r>
        <w:rPr>
          <w:rFonts w:ascii="仿宋_GB2312" w:eastAsia="仿宋_GB2312"/>
          <w:sz w:val="32"/>
          <w:szCs w:val="32"/>
          <w:lang w:eastAsia="zh-CN"/>
        </w:rPr>
        <w:t>27、住房保障支出（类）住房改革支出（款）住房公积金（项）：支出决算数为51.15万元，比上年决算增加3.70万元，增长7.80%，主要原因是：</w:t>
      </w:r>
      <w:r>
        <w:rPr>
          <w:rFonts w:ascii="仿宋_GB2312" w:eastAsia="仿宋_GB2312" w:hint="eastAsia"/>
          <w:sz w:val="32"/>
          <w:szCs w:val="32"/>
          <w:lang w:eastAsia="zh-CN"/>
        </w:rPr>
        <w:t>本年度单位</w:t>
      </w:r>
      <w:r>
        <w:rPr>
          <w:rFonts w:ascii="仿宋_GB2312" w:eastAsia="仿宋_GB2312" w:hint="eastAsia"/>
          <w:sz w:val="32"/>
          <w:szCs w:val="32"/>
          <w:lang w:val="zh-CN" w:eastAsia="zh-CN"/>
        </w:rPr>
        <w:t>住房公积金缴费基数调增，人员公积金缴费增加。</w:t>
      </w:r>
    </w:p>
    <w:p w14:paraId="3B97EB70"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28、其他支出（类）其他支出（款）其他支出（项）：支出决算数为100.00万元，比上年决算增加87.87万元，增长</w:t>
      </w:r>
      <w:r>
        <w:rPr>
          <w:rFonts w:ascii="仿宋_GB2312" w:eastAsia="仿宋_GB2312"/>
          <w:sz w:val="32"/>
          <w:szCs w:val="32"/>
          <w:lang w:eastAsia="zh-CN"/>
        </w:rPr>
        <w:lastRenderedPageBreak/>
        <w:t>724.40%，主要原因是：本年度</w:t>
      </w:r>
      <w:r>
        <w:rPr>
          <w:rFonts w:ascii="仿宋_GB2312" w:eastAsia="仿宋_GB2312" w:hint="eastAsia"/>
          <w:sz w:val="32"/>
          <w:szCs w:val="32"/>
          <w:lang w:eastAsia="zh-CN"/>
        </w:rPr>
        <w:t>单位五小工程建设项目经费较上年</w:t>
      </w:r>
      <w:r>
        <w:rPr>
          <w:rFonts w:ascii="仿宋_GB2312" w:eastAsia="仿宋_GB2312"/>
          <w:sz w:val="32"/>
          <w:szCs w:val="32"/>
          <w:lang w:eastAsia="zh-CN"/>
        </w:rPr>
        <w:t>增加</w:t>
      </w:r>
      <w:r>
        <w:rPr>
          <w:rFonts w:ascii="仿宋_GB2312" w:eastAsia="仿宋_GB2312" w:hint="eastAsia"/>
          <w:sz w:val="32"/>
          <w:szCs w:val="32"/>
          <w:lang w:eastAsia="zh-CN"/>
        </w:rPr>
        <w:t>。</w:t>
      </w:r>
    </w:p>
    <w:p w14:paraId="4E2FEDE5"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FC64B9A"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758.37万元，其中：人员经费705.86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154F0B85"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公用经费52.51万元，包括：办公费、印刷费、水费、电费、邮电费、取暖费、差旅费、维修（护）费、租赁费、劳务费、工会经费、公务用车运行维护费、其他商品和服务支出和办公设备购置。</w:t>
      </w:r>
    </w:p>
    <w:p w14:paraId="1479A61D"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9E6743D"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2024年度政府性基金预算财政拨款收入总计76.35万元，其中：年初结转和结余0.00万元，本年收入76.35万元。政府性基金预算财政拨款支出总计76.35万元，其中：年末结转和结余0.00万元，本年支出76.35万元。</w:t>
      </w:r>
    </w:p>
    <w:p w14:paraId="39060980"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政府性基金预算财政拨款收入支出总体与上年相比，增加76.35万元，增长100%，主要原因是：本年度</w:t>
      </w:r>
      <w:r>
        <w:rPr>
          <w:rFonts w:ascii="仿宋_GB2312" w:eastAsia="仿宋_GB2312" w:hint="eastAsia"/>
          <w:sz w:val="32"/>
          <w:szCs w:val="32"/>
          <w:lang w:eastAsia="zh-CN"/>
        </w:rPr>
        <w:t>增加</w:t>
      </w:r>
      <w:r>
        <w:rPr>
          <w:rFonts w:ascii="仿宋_GB2312" w:eastAsia="仿宋_GB2312"/>
          <w:sz w:val="32"/>
          <w:szCs w:val="32"/>
          <w:lang w:eastAsia="zh-CN"/>
        </w:rPr>
        <w:t>乔仁乡吸粪车项目</w:t>
      </w:r>
      <w:r>
        <w:rPr>
          <w:rFonts w:ascii="仿宋_GB2312" w:eastAsia="仿宋_GB2312" w:hint="eastAsia"/>
          <w:sz w:val="32"/>
          <w:szCs w:val="32"/>
          <w:lang w:eastAsia="zh-CN"/>
        </w:rPr>
        <w:t>、乔仁乡农村公路</w:t>
      </w:r>
      <w:proofErr w:type="gramStart"/>
      <w:r>
        <w:rPr>
          <w:rFonts w:ascii="仿宋_GB2312" w:eastAsia="仿宋_GB2312" w:hint="eastAsia"/>
          <w:sz w:val="32"/>
          <w:szCs w:val="32"/>
          <w:lang w:eastAsia="zh-CN"/>
        </w:rPr>
        <w:t>车购税以</w:t>
      </w:r>
      <w:proofErr w:type="gramEnd"/>
      <w:r>
        <w:rPr>
          <w:rFonts w:ascii="仿宋_GB2312" w:eastAsia="仿宋_GB2312" w:hint="eastAsia"/>
          <w:sz w:val="32"/>
          <w:szCs w:val="32"/>
          <w:lang w:eastAsia="zh-CN"/>
        </w:rPr>
        <w:t>奖代补项目占</w:t>
      </w:r>
      <w:proofErr w:type="gramStart"/>
      <w:r>
        <w:rPr>
          <w:rFonts w:ascii="仿宋_GB2312" w:eastAsia="仿宋_GB2312" w:hint="eastAsia"/>
          <w:sz w:val="32"/>
          <w:szCs w:val="32"/>
          <w:lang w:eastAsia="zh-CN"/>
        </w:rPr>
        <w:t>林占草</w:t>
      </w:r>
      <w:proofErr w:type="gramEnd"/>
      <w:r>
        <w:rPr>
          <w:rFonts w:ascii="仿宋_GB2312" w:eastAsia="仿宋_GB2312" w:hint="eastAsia"/>
          <w:sz w:val="32"/>
          <w:szCs w:val="32"/>
          <w:lang w:eastAsia="zh-CN"/>
        </w:rPr>
        <w:t>等前期费、</w:t>
      </w:r>
      <w:r>
        <w:rPr>
          <w:rFonts w:ascii="仿宋_GB2312" w:eastAsia="仿宋_GB2312"/>
          <w:sz w:val="32"/>
          <w:szCs w:val="32"/>
          <w:lang w:eastAsia="zh-CN"/>
        </w:rPr>
        <w:t>乔仁乡宽沟村村容村貌改造提升建设项目</w:t>
      </w:r>
      <w:r>
        <w:rPr>
          <w:rFonts w:ascii="仿宋_GB2312" w:eastAsia="仿宋_GB2312" w:hint="eastAsia"/>
          <w:sz w:val="32"/>
          <w:szCs w:val="32"/>
          <w:lang w:eastAsia="zh-CN"/>
        </w:rPr>
        <w:t>经费等项目经费</w:t>
      </w:r>
      <w:r>
        <w:rPr>
          <w:rFonts w:ascii="仿宋_GB2312" w:eastAsia="仿宋_GB2312"/>
          <w:sz w:val="32"/>
          <w:szCs w:val="32"/>
          <w:lang w:eastAsia="zh-CN"/>
        </w:rPr>
        <w:t>。与年初预算相比，年初预算数40.00万元，决算数76.35万元，预决算差异率90.88%，主要原因是：</w:t>
      </w:r>
      <w:r>
        <w:rPr>
          <w:rFonts w:ascii="仿宋_GB2312" w:eastAsia="仿宋_GB2312" w:hint="eastAsia"/>
          <w:sz w:val="32"/>
          <w:szCs w:val="32"/>
          <w:lang w:eastAsia="zh-CN"/>
        </w:rPr>
        <w:t>年中追加</w:t>
      </w:r>
      <w:r>
        <w:rPr>
          <w:rFonts w:ascii="仿宋_GB2312" w:eastAsia="仿宋_GB2312"/>
          <w:sz w:val="32"/>
          <w:szCs w:val="32"/>
          <w:lang w:eastAsia="zh-CN"/>
        </w:rPr>
        <w:t>乔仁乡吸粪车项目</w:t>
      </w:r>
      <w:r>
        <w:rPr>
          <w:rFonts w:ascii="仿宋_GB2312" w:eastAsia="仿宋_GB2312" w:hint="eastAsia"/>
          <w:sz w:val="32"/>
          <w:szCs w:val="32"/>
          <w:lang w:eastAsia="zh-CN"/>
        </w:rPr>
        <w:t>、乔仁乡农村公路</w:t>
      </w:r>
      <w:proofErr w:type="gramStart"/>
      <w:r>
        <w:rPr>
          <w:rFonts w:ascii="仿宋_GB2312" w:eastAsia="仿宋_GB2312" w:hint="eastAsia"/>
          <w:sz w:val="32"/>
          <w:szCs w:val="32"/>
          <w:lang w:eastAsia="zh-CN"/>
        </w:rPr>
        <w:t>车购税以</w:t>
      </w:r>
      <w:proofErr w:type="gramEnd"/>
      <w:r>
        <w:rPr>
          <w:rFonts w:ascii="仿宋_GB2312" w:eastAsia="仿宋_GB2312" w:hint="eastAsia"/>
          <w:sz w:val="32"/>
          <w:szCs w:val="32"/>
          <w:lang w:eastAsia="zh-CN"/>
        </w:rPr>
        <w:t>奖代补项目占</w:t>
      </w:r>
      <w:proofErr w:type="gramStart"/>
      <w:r>
        <w:rPr>
          <w:rFonts w:ascii="仿宋_GB2312" w:eastAsia="仿宋_GB2312" w:hint="eastAsia"/>
          <w:sz w:val="32"/>
          <w:szCs w:val="32"/>
          <w:lang w:eastAsia="zh-CN"/>
        </w:rPr>
        <w:t>林占草</w:t>
      </w:r>
      <w:proofErr w:type="gramEnd"/>
      <w:r>
        <w:rPr>
          <w:rFonts w:ascii="仿宋_GB2312" w:eastAsia="仿宋_GB2312" w:hint="eastAsia"/>
          <w:sz w:val="32"/>
          <w:szCs w:val="32"/>
          <w:lang w:eastAsia="zh-CN"/>
        </w:rPr>
        <w:t>等前期费、</w:t>
      </w:r>
      <w:r>
        <w:rPr>
          <w:rFonts w:ascii="仿宋_GB2312" w:eastAsia="仿宋_GB2312"/>
          <w:sz w:val="32"/>
          <w:szCs w:val="32"/>
          <w:lang w:eastAsia="zh-CN"/>
        </w:rPr>
        <w:t>乔仁乡宽沟村村容村貌改造提升建设项目</w:t>
      </w:r>
      <w:r>
        <w:rPr>
          <w:rFonts w:ascii="仿宋_GB2312" w:eastAsia="仿宋_GB2312" w:hint="eastAsia"/>
          <w:sz w:val="32"/>
          <w:szCs w:val="32"/>
          <w:lang w:eastAsia="zh-CN"/>
        </w:rPr>
        <w:t>经费等项目经费</w:t>
      </w:r>
      <w:r>
        <w:rPr>
          <w:rFonts w:ascii="仿宋_GB2312" w:eastAsia="仿宋_GB2312"/>
          <w:sz w:val="32"/>
          <w:szCs w:val="32"/>
          <w:lang w:eastAsia="zh-CN"/>
        </w:rPr>
        <w:t>。</w:t>
      </w:r>
    </w:p>
    <w:p w14:paraId="37A735F6"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政府性基金预算财政拨款支出76.35万元。</w:t>
      </w:r>
    </w:p>
    <w:p w14:paraId="24CDFCA1"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1、城乡社区支出（类）国有土地使用权出让收入安排的支出（款）农业生产发展支出（项）：支出决算数为28.35万元，比上年决算增加28.35万元，增长100.00%，主要原因是：</w:t>
      </w:r>
      <w:r>
        <w:rPr>
          <w:rFonts w:ascii="仿宋_GB2312" w:eastAsia="仿宋_GB2312"/>
          <w:sz w:val="32"/>
          <w:szCs w:val="32"/>
          <w:lang w:eastAsia="zh-CN"/>
        </w:rPr>
        <w:lastRenderedPageBreak/>
        <w:t>本年度</w:t>
      </w:r>
      <w:r>
        <w:rPr>
          <w:rFonts w:ascii="仿宋_GB2312" w:eastAsia="仿宋_GB2312" w:hint="eastAsia"/>
          <w:sz w:val="32"/>
          <w:szCs w:val="32"/>
          <w:lang w:eastAsia="zh-CN"/>
        </w:rPr>
        <w:t>增加</w:t>
      </w:r>
      <w:r>
        <w:rPr>
          <w:rFonts w:ascii="仿宋_GB2312" w:eastAsia="仿宋_GB2312"/>
          <w:sz w:val="32"/>
          <w:szCs w:val="32"/>
          <w:lang w:eastAsia="zh-CN"/>
        </w:rPr>
        <w:t>乔仁乡吸粪车项目</w:t>
      </w:r>
      <w:r>
        <w:rPr>
          <w:rFonts w:ascii="仿宋_GB2312" w:eastAsia="仿宋_GB2312" w:hint="eastAsia"/>
          <w:sz w:val="32"/>
          <w:szCs w:val="32"/>
          <w:lang w:eastAsia="zh-CN"/>
        </w:rPr>
        <w:t>、乔仁乡农村公路</w:t>
      </w:r>
      <w:proofErr w:type="gramStart"/>
      <w:r>
        <w:rPr>
          <w:rFonts w:ascii="仿宋_GB2312" w:eastAsia="仿宋_GB2312" w:hint="eastAsia"/>
          <w:sz w:val="32"/>
          <w:szCs w:val="32"/>
          <w:lang w:eastAsia="zh-CN"/>
        </w:rPr>
        <w:t>车购税以</w:t>
      </w:r>
      <w:proofErr w:type="gramEnd"/>
      <w:r>
        <w:rPr>
          <w:rFonts w:ascii="仿宋_GB2312" w:eastAsia="仿宋_GB2312" w:hint="eastAsia"/>
          <w:sz w:val="32"/>
          <w:szCs w:val="32"/>
          <w:lang w:eastAsia="zh-CN"/>
        </w:rPr>
        <w:t>奖代补项目占</w:t>
      </w:r>
      <w:proofErr w:type="gramStart"/>
      <w:r>
        <w:rPr>
          <w:rFonts w:ascii="仿宋_GB2312" w:eastAsia="仿宋_GB2312" w:hint="eastAsia"/>
          <w:sz w:val="32"/>
          <w:szCs w:val="32"/>
          <w:lang w:eastAsia="zh-CN"/>
        </w:rPr>
        <w:t>林占草</w:t>
      </w:r>
      <w:proofErr w:type="gramEnd"/>
      <w:r>
        <w:rPr>
          <w:rFonts w:ascii="仿宋_GB2312" w:eastAsia="仿宋_GB2312" w:hint="eastAsia"/>
          <w:sz w:val="32"/>
          <w:szCs w:val="32"/>
          <w:lang w:eastAsia="zh-CN"/>
        </w:rPr>
        <w:t>等前期费等项目经费。</w:t>
      </w:r>
    </w:p>
    <w:p w14:paraId="0D61734D" w14:textId="77777777" w:rsidR="000C4E3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农林水支出（类）大中型水库移民后期扶持基金支出（款）基础设施建设和经济发展（项）：支出决算数为48.00万元，比上年决算增加48.00万元，增长100.00%，主要原因是：新增乔仁乡宽沟村村容村貌改造提升建设项目</w:t>
      </w:r>
      <w:r>
        <w:rPr>
          <w:rFonts w:ascii="仿宋_GB2312" w:eastAsia="仿宋_GB2312" w:hint="eastAsia"/>
          <w:sz w:val="32"/>
          <w:szCs w:val="32"/>
          <w:lang w:eastAsia="zh-CN"/>
        </w:rPr>
        <w:t>经费。</w:t>
      </w:r>
    </w:p>
    <w:p w14:paraId="6E90F709"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A61F899"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B8AE7D1"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AEBF56D"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；公务用车购置及运行维护费支出3.00万元，占100.00%，与上年相比无变化，主要原因是：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933086D"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具体情况如下：</w:t>
      </w:r>
    </w:p>
    <w:p w14:paraId="55D70F6B"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36776333"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。公务用车购置数0辆，公务用车保有量8辆。国有资产占用情况中固定资产车辆8辆，与公务用车保有量差异原因是：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D256183"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3E1AAB18"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0227CA8"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614F0B3"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C6301A8"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w:t>
      </w:r>
      <w:proofErr w:type="gramStart"/>
      <w:r>
        <w:rPr>
          <w:rFonts w:ascii="仿宋_GB2312" w:eastAsia="仿宋_GB2312"/>
          <w:sz w:val="32"/>
          <w:szCs w:val="32"/>
          <w:lang w:eastAsia="zh-CN"/>
        </w:rPr>
        <w:t>县乔仁哈萨克族</w:t>
      </w:r>
      <w:proofErr w:type="gramEnd"/>
      <w:r>
        <w:rPr>
          <w:rFonts w:ascii="仿宋_GB2312" w:eastAsia="仿宋_GB2312"/>
          <w:sz w:val="32"/>
          <w:szCs w:val="32"/>
          <w:lang w:eastAsia="zh-CN"/>
        </w:rPr>
        <w:t>乡人民政府单位（行政单位和参照公务员法管理事业单位）机关运行经费支出52.51万元，比上年减少10.62万元，下降16.82%，主要原因是：本年度费、电费、邮电费、差旅费、维修（护）费</w:t>
      </w:r>
      <w:r>
        <w:rPr>
          <w:rFonts w:ascii="仿宋_GB2312" w:eastAsia="仿宋_GB2312" w:hint="eastAsia"/>
          <w:sz w:val="32"/>
          <w:szCs w:val="32"/>
          <w:lang w:eastAsia="zh-CN"/>
        </w:rPr>
        <w:t>等经费较上年减少。</w:t>
      </w:r>
    </w:p>
    <w:p w14:paraId="0D4362D3"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D32F57E"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2024年度政府采购支出总额6.23万元，其中：政府采购货物支出3.42万元、政府采购工程支出0.00万元、政府采购服务支出2.82万元。</w:t>
      </w:r>
    </w:p>
    <w:p w14:paraId="5700CF7E"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授予中小企业合同金额4.92万元，占政府采购支出总额的78.97%，其中：授予小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合同金额3.16万元，占政府采购支出总额的50.72%。</w:t>
      </w:r>
    </w:p>
    <w:p w14:paraId="55250431" w14:textId="77777777" w:rsidR="000C4E3A"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81EA977"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截至2024年12月31日，房屋3,812.83平方米，价值434.19万元。</w:t>
      </w:r>
      <w:r>
        <w:rPr>
          <w:rFonts w:ascii="仿宋_GB2312" w:eastAsia="仿宋_GB2312"/>
          <w:sz w:val="32"/>
          <w:szCs w:val="32"/>
          <w:lang w:eastAsia="zh-CN"/>
        </w:rPr>
        <w:t>车辆8辆，价值113.33万元，其中：副部（省）级及以上领导用车0辆、主要负责人用车0辆、机要通信用车0辆、应急保障用车0辆、执法执勤用车0辆、特种专业技术</w:t>
      </w:r>
      <w:r>
        <w:rPr>
          <w:rFonts w:ascii="仿宋_GB2312" w:eastAsia="仿宋_GB2312"/>
          <w:sz w:val="32"/>
          <w:szCs w:val="32"/>
          <w:lang w:eastAsia="zh-CN"/>
        </w:rPr>
        <w:lastRenderedPageBreak/>
        <w:t>用车0辆、离退休干部服务用车0辆、其他用车8辆，其他用车主要是：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B57EFA8"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791C711"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根据预算绩效管理要求，本单位2024年度预算绩效管理形成整体支出绩效自评表1个，全年预算总额1,087.57万元，实际执行总额1,071.57万元；预算绩效评价项目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326.15</w:t>
      </w:r>
      <w:r>
        <w:rPr>
          <w:rFonts w:ascii="仿宋_GB2312" w:eastAsia="仿宋_GB2312"/>
          <w:sz w:val="32"/>
          <w:szCs w:val="32"/>
          <w:lang w:eastAsia="zh-CN"/>
        </w:rPr>
        <w:t>万元，全年执行数</w:t>
      </w:r>
      <w:r>
        <w:rPr>
          <w:rFonts w:ascii="仿宋_GB2312" w:eastAsia="仿宋_GB2312" w:hint="eastAsia"/>
          <w:sz w:val="32"/>
          <w:szCs w:val="32"/>
          <w:lang w:eastAsia="zh-CN"/>
        </w:rPr>
        <w:t>323.60</w:t>
      </w:r>
      <w:r>
        <w:rPr>
          <w:rFonts w:ascii="仿宋_GB2312" w:eastAsia="仿宋_GB2312"/>
          <w:sz w:val="32"/>
          <w:szCs w:val="32"/>
          <w:lang w:eastAsia="zh-CN"/>
        </w:rPr>
        <w:t>万元。预算绩效管理取得的成效：一是已制定《奇台县乔仁哈萨克族乡人民政府单位预算绩效管理工作实施办法》，《单位财务管理制度》</w:t>
      </w:r>
      <w:proofErr w:type="gramStart"/>
      <w:r>
        <w:rPr>
          <w:rFonts w:ascii="仿宋_GB2312" w:eastAsia="仿宋_GB2312"/>
          <w:sz w:val="32"/>
          <w:szCs w:val="32"/>
          <w:lang w:eastAsia="zh-CN"/>
        </w:rPr>
        <w:t>等健全</w:t>
      </w:r>
      <w:proofErr w:type="gramEnd"/>
      <w:r>
        <w:rPr>
          <w:rFonts w:ascii="仿宋_GB2312" w:eastAsia="仿宋_GB2312"/>
          <w:sz w:val="32"/>
          <w:szCs w:val="32"/>
          <w:lang w:eastAsia="zh-CN"/>
        </w:rPr>
        <w:t>完整的各项管理制度，有效保障了</w:t>
      </w:r>
      <w:proofErr w:type="gramStart"/>
      <w:r>
        <w:rPr>
          <w:rFonts w:ascii="仿宋_GB2312" w:eastAsia="仿宋_GB2312"/>
          <w:sz w:val="32"/>
          <w:szCs w:val="32"/>
          <w:lang w:eastAsia="zh-CN"/>
        </w:rPr>
        <w:t>我部门高效</w:t>
      </w:r>
      <w:proofErr w:type="gramEnd"/>
      <w:r>
        <w:rPr>
          <w:rFonts w:ascii="仿宋_GB2312" w:eastAsia="仿宋_GB2312"/>
          <w:sz w:val="32"/>
          <w:szCs w:val="32"/>
          <w:lang w:eastAsia="zh-CN"/>
        </w:rPr>
        <w:t>的履行工作职能，较好的促进事业发展；二是我部门严格按照财政部门预算编制与预算调整的工作要求，在预算编制、分配依据充分的条件下，切实做好</w:t>
      </w:r>
      <w:r>
        <w:rPr>
          <w:rFonts w:ascii="仿宋_GB2312" w:eastAsia="仿宋_GB2312"/>
          <w:sz w:val="32"/>
          <w:szCs w:val="32"/>
          <w:lang w:eastAsia="zh-CN"/>
        </w:rPr>
        <w:t>“</w:t>
      </w:r>
      <w:r>
        <w:rPr>
          <w:rFonts w:ascii="仿宋_GB2312" w:eastAsia="仿宋_GB2312"/>
          <w:sz w:val="32"/>
          <w:szCs w:val="32"/>
          <w:lang w:eastAsia="zh-CN"/>
        </w:rPr>
        <w:t>先定目标再编预算</w:t>
      </w:r>
      <w:r>
        <w:rPr>
          <w:rFonts w:ascii="仿宋_GB2312" w:eastAsia="仿宋_GB2312"/>
          <w:sz w:val="32"/>
          <w:szCs w:val="32"/>
          <w:lang w:eastAsia="zh-CN"/>
        </w:rPr>
        <w:t>”</w:t>
      </w:r>
      <w:r>
        <w:rPr>
          <w:rFonts w:ascii="仿宋_GB2312" w:eastAsia="仿宋_GB2312"/>
          <w:sz w:val="32"/>
          <w:szCs w:val="32"/>
          <w:lang w:eastAsia="zh-CN"/>
        </w:rPr>
        <w:t>，确保预算分配结果合理。同时按照</w:t>
      </w:r>
      <w:proofErr w:type="gramStart"/>
      <w:r>
        <w:rPr>
          <w:rFonts w:ascii="仿宋_GB2312" w:eastAsia="仿宋_GB2312"/>
          <w:sz w:val="32"/>
          <w:szCs w:val="32"/>
          <w:lang w:eastAsia="zh-CN"/>
        </w:rPr>
        <w:t>奇台县预决算</w:t>
      </w:r>
      <w:proofErr w:type="gramEnd"/>
      <w:r>
        <w:rPr>
          <w:rFonts w:ascii="仿宋_GB2312" w:eastAsia="仿宋_GB2312"/>
          <w:sz w:val="32"/>
          <w:szCs w:val="32"/>
          <w:lang w:eastAsia="zh-CN"/>
        </w:rPr>
        <w:t>信息公开工作要求，部门预算及绩效目标在奇台县人民政府网站公开，广泛接受社会监督。发现的问题及原因：一是因轮岗、调动等因素使我单位绩效工作人员流动频繁，造成了工作衔接不到位的情况；二是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sz w:val="32"/>
          <w:szCs w:val="32"/>
          <w:lang w:eastAsia="zh-CN"/>
        </w:rPr>
        <w:t>自评价</w:t>
      </w:r>
      <w:proofErr w:type="gramEnd"/>
      <w:r>
        <w:rPr>
          <w:rFonts w:ascii="仿宋_GB2312" w:eastAsia="仿宋_GB2312"/>
          <w:sz w:val="32"/>
          <w:szCs w:val="32"/>
          <w:lang w:eastAsia="zh-CN"/>
        </w:rPr>
        <w:t>工作还存在自我审定的局限性，影响评价质量。下一步改进措施：一是对资金的项目实施要提前谋划，深入调研，统筹全面考虑到优抚项目所需要的资金、资源、人力和时间等方面的需求，同时，对整个项目要进行风险评估，要考虑到项目可行性和所面临的各种风险，并制定相应的风险管理计划；二是多进行有关绩效管理工作方面的培训。积极组织第三方开展绩效管理工作培训，进一步夯实业务基础，提高我单位绩效人员水平。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4BB8585" w14:textId="77777777" w:rsidR="00A4783A" w:rsidRDefault="00A4783A">
      <w:pPr>
        <w:spacing w:after="0" w:line="240" w:lineRule="auto"/>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4E8E9225" w14:textId="4F777475" w:rsidR="000C4E3A"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4E896D68"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0C4E3A" w14:paraId="3199184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9371211"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0BCBD24" w14:textId="77777777" w:rsidR="000C4E3A"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w:t>
            </w:r>
            <w:proofErr w:type="gramStart"/>
            <w:r>
              <w:rPr>
                <w:rFonts w:ascii="宋体" w:eastAsia="宋体" w:hAnsi="宋体" w:cs="宋体" w:hint="eastAsia"/>
                <w:b/>
                <w:bCs/>
                <w:sz w:val="18"/>
                <w:szCs w:val="18"/>
                <w:lang w:eastAsia="zh-CN"/>
              </w:rPr>
              <w:t>县乔仁哈萨克族</w:t>
            </w:r>
            <w:proofErr w:type="gramEnd"/>
            <w:r>
              <w:rPr>
                <w:rFonts w:ascii="宋体" w:eastAsia="宋体" w:hAnsi="宋体" w:cs="宋体" w:hint="eastAsia"/>
                <w:b/>
                <w:bCs/>
                <w:sz w:val="18"/>
                <w:szCs w:val="18"/>
                <w:lang w:eastAsia="zh-CN"/>
              </w:rPr>
              <w:t>乡人民政府</w:t>
            </w:r>
          </w:p>
        </w:tc>
        <w:tc>
          <w:tcPr>
            <w:tcW w:w="284" w:type="dxa"/>
            <w:tcBorders>
              <w:top w:val="nil"/>
              <w:left w:val="nil"/>
              <w:bottom w:val="nil"/>
              <w:right w:val="nil"/>
            </w:tcBorders>
            <w:noWrap/>
            <w:vAlign w:val="center"/>
          </w:tcPr>
          <w:p w14:paraId="03B0D2F1" w14:textId="77777777" w:rsidR="000C4E3A" w:rsidRDefault="000C4E3A">
            <w:pPr>
              <w:rPr>
                <w:rFonts w:ascii="宋体" w:eastAsia="宋体" w:hAnsi="宋体" w:cs="宋体" w:hint="eastAsia"/>
                <w:b/>
                <w:bCs/>
                <w:sz w:val="18"/>
                <w:szCs w:val="18"/>
                <w:lang w:eastAsia="zh-CN"/>
              </w:rPr>
            </w:pPr>
          </w:p>
        </w:tc>
      </w:tr>
      <w:tr w:rsidR="000C4E3A" w14:paraId="6BD8E83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9445200"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D0AA26B"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0C05A33D"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F540FC2"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6ED72F2"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3E5F9637"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4128FD3"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7247550"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CB521A8" w14:textId="77777777" w:rsidR="000C4E3A" w:rsidRDefault="000C4E3A">
            <w:pPr>
              <w:jc w:val="center"/>
              <w:rPr>
                <w:rFonts w:ascii="宋体" w:eastAsia="宋体" w:hAnsi="宋体" w:cs="宋体" w:hint="eastAsia"/>
                <w:b/>
                <w:bCs/>
                <w:sz w:val="18"/>
                <w:szCs w:val="18"/>
              </w:rPr>
            </w:pPr>
          </w:p>
        </w:tc>
      </w:tr>
      <w:tr w:rsidR="000C4E3A" w14:paraId="35C235E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B51A367" w14:textId="77777777" w:rsidR="000C4E3A" w:rsidRDefault="000C4E3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5F69863"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040CC14"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170.00</w:t>
            </w:r>
          </w:p>
        </w:tc>
        <w:tc>
          <w:tcPr>
            <w:tcW w:w="1242" w:type="dxa"/>
            <w:tcBorders>
              <w:top w:val="nil"/>
              <w:left w:val="nil"/>
              <w:bottom w:val="single" w:sz="4" w:space="0" w:color="auto"/>
              <w:right w:val="single" w:sz="4" w:space="0" w:color="auto"/>
            </w:tcBorders>
            <w:vAlign w:val="center"/>
          </w:tcPr>
          <w:p w14:paraId="30E20B5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170.00</w:t>
            </w:r>
          </w:p>
        </w:tc>
        <w:tc>
          <w:tcPr>
            <w:tcW w:w="1417" w:type="dxa"/>
            <w:tcBorders>
              <w:top w:val="nil"/>
              <w:left w:val="nil"/>
              <w:bottom w:val="single" w:sz="4" w:space="0" w:color="auto"/>
              <w:right w:val="single" w:sz="4" w:space="0" w:color="auto"/>
            </w:tcBorders>
            <w:vAlign w:val="center"/>
          </w:tcPr>
          <w:p w14:paraId="6ADA9812"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170.00</w:t>
            </w:r>
          </w:p>
        </w:tc>
        <w:tc>
          <w:tcPr>
            <w:tcW w:w="1134" w:type="dxa"/>
            <w:tcBorders>
              <w:top w:val="nil"/>
              <w:left w:val="nil"/>
              <w:bottom w:val="single" w:sz="4" w:space="0" w:color="auto"/>
              <w:right w:val="single" w:sz="4" w:space="0" w:color="auto"/>
            </w:tcBorders>
            <w:vAlign w:val="center"/>
          </w:tcPr>
          <w:p w14:paraId="5F08C799"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EDE297F"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98.53%</w:t>
            </w:r>
          </w:p>
        </w:tc>
        <w:tc>
          <w:tcPr>
            <w:tcW w:w="720" w:type="dxa"/>
            <w:tcBorders>
              <w:top w:val="nil"/>
              <w:left w:val="nil"/>
              <w:bottom w:val="single" w:sz="4" w:space="0" w:color="auto"/>
              <w:right w:val="single" w:sz="4" w:space="0" w:color="auto"/>
            </w:tcBorders>
            <w:vAlign w:val="center"/>
          </w:tcPr>
          <w:p w14:paraId="5BEAE313"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9.8</w:t>
            </w:r>
          </w:p>
        </w:tc>
        <w:tc>
          <w:tcPr>
            <w:tcW w:w="284" w:type="dxa"/>
            <w:tcBorders>
              <w:top w:val="nil"/>
              <w:left w:val="nil"/>
              <w:bottom w:val="nil"/>
              <w:right w:val="nil"/>
            </w:tcBorders>
            <w:noWrap/>
            <w:vAlign w:val="center"/>
          </w:tcPr>
          <w:p w14:paraId="5D162625" w14:textId="77777777" w:rsidR="000C4E3A" w:rsidRDefault="000C4E3A">
            <w:pPr>
              <w:jc w:val="center"/>
              <w:rPr>
                <w:rFonts w:ascii="宋体" w:eastAsia="宋体" w:hAnsi="宋体" w:cs="宋体" w:hint="eastAsia"/>
                <w:b/>
                <w:bCs/>
                <w:sz w:val="18"/>
                <w:szCs w:val="18"/>
              </w:rPr>
            </w:pPr>
          </w:p>
        </w:tc>
      </w:tr>
      <w:tr w:rsidR="000C4E3A" w14:paraId="06BCD6A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69ABE4C" w14:textId="77777777" w:rsidR="000C4E3A" w:rsidRDefault="000C4E3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9837294"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2CF731B"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801.57</w:t>
            </w:r>
          </w:p>
        </w:tc>
        <w:tc>
          <w:tcPr>
            <w:tcW w:w="1242" w:type="dxa"/>
            <w:tcBorders>
              <w:top w:val="nil"/>
              <w:left w:val="nil"/>
              <w:bottom w:val="single" w:sz="4" w:space="0" w:color="auto"/>
              <w:right w:val="single" w:sz="4" w:space="0" w:color="auto"/>
            </w:tcBorders>
            <w:vAlign w:val="center"/>
          </w:tcPr>
          <w:p w14:paraId="5B7F9664"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801.57</w:t>
            </w:r>
          </w:p>
        </w:tc>
        <w:tc>
          <w:tcPr>
            <w:tcW w:w="1417" w:type="dxa"/>
            <w:tcBorders>
              <w:top w:val="nil"/>
              <w:left w:val="nil"/>
              <w:bottom w:val="single" w:sz="4" w:space="0" w:color="auto"/>
              <w:right w:val="single" w:sz="4" w:space="0" w:color="auto"/>
            </w:tcBorders>
            <w:vAlign w:val="center"/>
          </w:tcPr>
          <w:p w14:paraId="48B97463"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801.57</w:t>
            </w:r>
          </w:p>
        </w:tc>
        <w:tc>
          <w:tcPr>
            <w:tcW w:w="1134" w:type="dxa"/>
            <w:tcBorders>
              <w:top w:val="nil"/>
              <w:left w:val="nil"/>
              <w:bottom w:val="single" w:sz="4" w:space="0" w:color="auto"/>
              <w:right w:val="single" w:sz="4" w:space="0" w:color="auto"/>
            </w:tcBorders>
            <w:vAlign w:val="center"/>
          </w:tcPr>
          <w:p w14:paraId="0DB2CFB0"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FD63E9F"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92D2FA0"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5891378" w14:textId="77777777" w:rsidR="000C4E3A" w:rsidRDefault="000C4E3A">
            <w:pPr>
              <w:jc w:val="center"/>
              <w:rPr>
                <w:rFonts w:ascii="宋体" w:eastAsia="宋体" w:hAnsi="宋体" w:cs="宋体" w:hint="eastAsia"/>
                <w:sz w:val="18"/>
                <w:szCs w:val="18"/>
              </w:rPr>
            </w:pPr>
          </w:p>
        </w:tc>
      </w:tr>
      <w:tr w:rsidR="000C4E3A" w14:paraId="5F2E052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583D2BC" w14:textId="77777777" w:rsidR="000C4E3A" w:rsidRDefault="000C4E3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3838C1"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0E648B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116.00</w:t>
            </w:r>
          </w:p>
        </w:tc>
        <w:tc>
          <w:tcPr>
            <w:tcW w:w="1242" w:type="dxa"/>
            <w:tcBorders>
              <w:top w:val="nil"/>
              <w:left w:val="nil"/>
              <w:bottom w:val="single" w:sz="4" w:space="0" w:color="auto"/>
              <w:right w:val="single" w:sz="4" w:space="0" w:color="auto"/>
            </w:tcBorders>
            <w:vAlign w:val="center"/>
          </w:tcPr>
          <w:p w14:paraId="4D81419E"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116.00</w:t>
            </w:r>
          </w:p>
        </w:tc>
        <w:tc>
          <w:tcPr>
            <w:tcW w:w="1417" w:type="dxa"/>
            <w:tcBorders>
              <w:top w:val="nil"/>
              <w:left w:val="nil"/>
              <w:bottom w:val="single" w:sz="4" w:space="0" w:color="auto"/>
              <w:right w:val="single" w:sz="4" w:space="0" w:color="auto"/>
            </w:tcBorders>
            <w:vAlign w:val="center"/>
          </w:tcPr>
          <w:p w14:paraId="72BF24D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100.00</w:t>
            </w:r>
          </w:p>
        </w:tc>
        <w:tc>
          <w:tcPr>
            <w:tcW w:w="1134" w:type="dxa"/>
            <w:tcBorders>
              <w:top w:val="nil"/>
              <w:left w:val="nil"/>
              <w:bottom w:val="single" w:sz="4" w:space="0" w:color="auto"/>
              <w:right w:val="single" w:sz="4" w:space="0" w:color="auto"/>
            </w:tcBorders>
            <w:vAlign w:val="center"/>
          </w:tcPr>
          <w:p w14:paraId="29F508CD"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5F590B"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CE7DA28" w14:textId="77777777" w:rsidR="000C4E3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5A8FE3C" w14:textId="77777777" w:rsidR="000C4E3A" w:rsidRDefault="000C4E3A">
            <w:pPr>
              <w:jc w:val="center"/>
              <w:rPr>
                <w:rFonts w:ascii="宋体" w:eastAsia="宋体" w:hAnsi="宋体" w:cs="宋体" w:hint="eastAsia"/>
                <w:sz w:val="18"/>
                <w:szCs w:val="18"/>
              </w:rPr>
            </w:pPr>
          </w:p>
        </w:tc>
      </w:tr>
      <w:tr w:rsidR="000C4E3A" w14:paraId="399B26C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387D22E" w14:textId="77777777" w:rsidR="000C4E3A" w:rsidRDefault="000C4E3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C96E69C"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419B57B"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1,087.57</w:t>
            </w:r>
          </w:p>
        </w:tc>
        <w:tc>
          <w:tcPr>
            <w:tcW w:w="1242" w:type="dxa"/>
            <w:tcBorders>
              <w:top w:val="nil"/>
              <w:left w:val="nil"/>
              <w:bottom w:val="single" w:sz="4" w:space="0" w:color="auto"/>
              <w:right w:val="single" w:sz="4" w:space="0" w:color="auto"/>
            </w:tcBorders>
            <w:vAlign w:val="center"/>
          </w:tcPr>
          <w:p w14:paraId="3953FC1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1,087.57</w:t>
            </w:r>
          </w:p>
        </w:tc>
        <w:tc>
          <w:tcPr>
            <w:tcW w:w="1417" w:type="dxa"/>
            <w:tcBorders>
              <w:top w:val="nil"/>
              <w:left w:val="nil"/>
              <w:bottom w:val="single" w:sz="4" w:space="0" w:color="auto"/>
              <w:right w:val="single" w:sz="4" w:space="0" w:color="auto"/>
            </w:tcBorders>
            <w:vAlign w:val="center"/>
          </w:tcPr>
          <w:p w14:paraId="65FBA280"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1,071.57</w:t>
            </w:r>
          </w:p>
        </w:tc>
        <w:tc>
          <w:tcPr>
            <w:tcW w:w="1134" w:type="dxa"/>
            <w:tcBorders>
              <w:top w:val="nil"/>
              <w:left w:val="nil"/>
              <w:bottom w:val="single" w:sz="4" w:space="0" w:color="auto"/>
              <w:right w:val="single" w:sz="4" w:space="0" w:color="auto"/>
            </w:tcBorders>
            <w:vAlign w:val="center"/>
          </w:tcPr>
          <w:p w14:paraId="0195EAA9"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F5806EB"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F0E680D"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6BA7159" w14:textId="77777777" w:rsidR="000C4E3A" w:rsidRDefault="000C4E3A">
            <w:pPr>
              <w:jc w:val="center"/>
              <w:rPr>
                <w:rFonts w:ascii="宋体" w:eastAsia="宋体" w:hAnsi="宋体" w:cs="宋体" w:hint="eastAsia"/>
                <w:sz w:val="18"/>
                <w:szCs w:val="18"/>
              </w:rPr>
            </w:pPr>
          </w:p>
        </w:tc>
      </w:tr>
      <w:tr w:rsidR="000C4E3A" w14:paraId="6377C1B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02B1954"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077631C"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F2220D5"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B52684A" w14:textId="77777777" w:rsidR="000C4E3A" w:rsidRDefault="000C4E3A">
            <w:pPr>
              <w:rPr>
                <w:rFonts w:ascii="宋体" w:eastAsia="宋体" w:hAnsi="宋体" w:cs="宋体" w:hint="eastAsia"/>
                <w:b/>
                <w:bCs/>
                <w:sz w:val="18"/>
                <w:szCs w:val="18"/>
              </w:rPr>
            </w:pPr>
          </w:p>
        </w:tc>
      </w:tr>
      <w:tr w:rsidR="000C4E3A" w14:paraId="5587310C"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44F535D" w14:textId="77777777" w:rsidR="000C4E3A" w:rsidRDefault="000C4E3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23DCE01"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一是加快产业发展“新步伐”。加快农业现代化转型升级，</w:t>
            </w:r>
            <w:proofErr w:type="gramStart"/>
            <w:r>
              <w:rPr>
                <w:rFonts w:ascii="宋体" w:eastAsia="宋体" w:hAnsi="宋体" w:cs="宋体" w:hint="eastAsia"/>
                <w:sz w:val="18"/>
                <w:szCs w:val="18"/>
                <w:lang w:eastAsia="zh-CN"/>
              </w:rPr>
              <w:t>坚决扛稳粮食</w:t>
            </w:r>
            <w:proofErr w:type="gramEnd"/>
            <w:r>
              <w:rPr>
                <w:rFonts w:ascii="宋体" w:eastAsia="宋体" w:hAnsi="宋体" w:cs="宋体" w:hint="eastAsia"/>
                <w:sz w:val="18"/>
                <w:szCs w:val="18"/>
                <w:lang w:eastAsia="zh-CN"/>
              </w:rPr>
              <w:t>安全责任，加快推进2.2万亩高标准农田建设，小麦种植稳定在7800亩以上、玉米在8000亩以上。二是深入推进品种改良工作，全乡补助10000元协调配发西门塔尔牛（弗莱维赫）冻精2000枚；扩大专业化养殖规模，努力把畜牧业打造成为</w:t>
            </w:r>
            <w:proofErr w:type="gramStart"/>
            <w:r>
              <w:rPr>
                <w:rFonts w:ascii="宋体" w:eastAsia="宋体" w:hAnsi="宋体" w:cs="宋体" w:hint="eastAsia"/>
                <w:sz w:val="18"/>
                <w:szCs w:val="18"/>
                <w:lang w:eastAsia="zh-CN"/>
              </w:rPr>
              <w:t>乔仁特色</w:t>
            </w:r>
            <w:proofErr w:type="gramEnd"/>
            <w:r>
              <w:rPr>
                <w:rFonts w:ascii="宋体" w:eastAsia="宋体" w:hAnsi="宋体" w:cs="宋体" w:hint="eastAsia"/>
                <w:sz w:val="18"/>
                <w:szCs w:val="18"/>
                <w:lang w:eastAsia="zh-CN"/>
              </w:rPr>
              <w:t>品牌优势产业。三、实施项目招商“大突破”行动，把高质量经济“新动力”奋斗出来。推行“村委会+公司+N”的运作模式，在物业管理、项目建设等方面探出一条增加村集体经济发展的新路子，预计年收益50万元。四、实施生态文明“大创建”行动，把高质量宜居“优环境”奋斗出来。五、实施社会民生“大改善”行动，把高质量群众“幸福感”奋斗出来。持续扩大全民参保覆盖面，基本医疗保险和养老保险参保率达到95%以上。</w:t>
            </w:r>
          </w:p>
        </w:tc>
        <w:tc>
          <w:tcPr>
            <w:tcW w:w="4581" w:type="dxa"/>
            <w:gridSpan w:val="4"/>
            <w:tcBorders>
              <w:top w:val="single" w:sz="4" w:space="0" w:color="auto"/>
              <w:left w:val="nil"/>
              <w:bottom w:val="single" w:sz="4" w:space="0" w:color="auto"/>
              <w:right w:val="single" w:sz="4" w:space="0" w:color="auto"/>
            </w:tcBorders>
          </w:tcPr>
          <w:p w14:paraId="4814F78C"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1087.57万元，全年执行数为1071.57万元，总预算执行率99.8%。2024年我单位完成以下工作内容：1.完成2.2万亩高标准农田建设项目，2.小麦种植稳定在7800亩3.玉米种植完成8000亩。4.完成西门塔尔牛（弗莱维赫）冻精2000枚实现人工受精养殖；5.完成1428人基本养老保险缴费6.实现劳动力转移就业800人。通过以上工作的实施，增强了群众幸福感，群众生活水平不断提升，养老保险参保率达95%。</w:t>
            </w:r>
          </w:p>
        </w:tc>
        <w:tc>
          <w:tcPr>
            <w:tcW w:w="284" w:type="dxa"/>
            <w:tcBorders>
              <w:top w:val="nil"/>
              <w:left w:val="nil"/>
              <w:bottom w:val="nil"/>
              <w:right w:val="nil"/>
            </w:tcBorders>
            <w:noWrap/>
            <w:vAlign w:val="center"/>
          </w:tcPr>
          <w:p w14:paraId="67698103" w14:textId="77777777" w:rsidR="000C4E3A" w:rsidRDefault="000C4E3A">
            <w:pPr>
              <w:rPr>
                <w:rFonts w:ascii="宋体" w:eastAsia="宋体" w:hAnsi="宋体" w:cs="宋体" w:hint="eastAsia"/>
                <w:sz w:val="18"/>
                <w:szCs w:val="18"/>
                <w:lang w:eastAsia="zh-CN"/>
              </w:rPr>
            </w:pPr>
          </w:p>
        </w:tc>
      </w:tr>
      <w:tr w:rsidR="000C4E3A" w14:paraId="3F84D8E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E7174D9"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19C7A5B"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B0EC084"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FFC380E"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19FF6275"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570CF29"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3C83BA1"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3A439F9" w14:textId="77777777" w:rsidR="000C4E3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E50DEEC" w14:textId="77777777" w:rsidR="000C4E3A" w:rsidRDefault="000C4E3A">
            <w:pPr>
              <w:rPr>
                <w:rFonts w:ascii="宋体" w:eastAsia="宋体" w:hAnsi="宋体" w:cs="宋体" w:hint="eastAsia"/>
                <w:b/>
                <w:bCs/>
                <w:sz w:val="18"/>
                <w:szCs w:val="18"/>
              </w:rPr>
            </w:pPr>
          </w:p>
        </w:tc>
      </w:tr>
      <w:tr w:rsidR="000C4E3A" w14:paraId="2E4D26C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682EA17"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75B6712"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88DFAE7"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建设高标准农田亩数</w:t>
            </w:r>
            <w:proofErr w:type="spellEnd"/>
          </w:p>
        </w:tc>
        <w:tc>
          <w:tcPr>
            <w:tcW w:w="1242" w:type="dxa"/>
            <w:tcBorders>
              <w:top w:val="nil"/>
              <w:left w:val="nil"/>
              <w:bottom w:val="single" w:sz="4" w:space="0" w:color="auto"/>
              <w:right w:val="single" w:sz="4" w:space="0" w:color="auto"/>
            </w:tcBorders>
            <w:noWrap/>
            <w:vAlign w:val="center"/>
          </w:tcPr>
          <w:p w14:paraId="19DF2FD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&gt;=22000亩</w:t>
            </w:r>
          </w:p>
        </w:tc>
        <w:tc>
          <w:tcPr>
            <w:tcW w:w="1417" w:type="dxa"/>
            <w:tcBorders>
              <w:top w:val="nil"/>
              <w:left w:val="nil"/>
              <w:bottom w:val="single" w:sz="4" w:space="0" w:color="auto"/>
              <w:right w:val="single" w:sz="4" w:space="0" w:color="auto"/>
            </w:tcBorders>
            <w:noWrap/>
            <w:vAlign w:val="center"/>
          </w:tcPr>
          <w:p w14:paraId="223AD5E6"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乔仁乡2024年政府工作报告</w:t>
            </w:r>
          </w:p>
        </w:tc>
        <w:tc>
          <w:tcPr>
            <w:tcW w:w="1134" w:type="dxa"/>
            <w:tcBorders>
              <w:top w:val="nil"/>
              <w:left w:val="nil"/>
              <w:bottom w:val="single" w:sz="4" w:space="0" w:color="auto"/>
              <w:right w:val="single" w:sz="4" w:space="0" w:color="auto"/>
            </w:tcBorders>
            <w:noWrap/>
            <w:vAlign w:val="center"/>
          </w:tcPr>
          <w:p w14:paraId="462C920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6EAD63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=22000亩</w:t>
            </w:r>
          </w:p>
        </w:tc>
        <w:tc>
          <w:tcPr>
            <w:tcW w:w="720" w:type="dxa"/>
            <w:tcBorders>
              <w:top w:val="nil"/>
              <w:left w:val="nil"/>
              <w:bottom w:val="single" w:sz="4" w:space="0" w:color="auto"/>
              <w:right w:val="single" w:sz="4" w:space="0" w:color="auto"/>
            </w:tcBorders>
            <w:noWrap/>
            <w:vAlign w:val="center"/>
          </w:tcPr>
          <w:p w14:paraId="6A297E68"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4E347FA" w14:textId="77777777" w:rsidR="000C4E3A" w:rsidRDefault="000C4E3A">
            <w:pPr>
              <w:jc w:val="center"/>
              <w:rPr>
                <w:rFonts w:ascii="宋体" w:eastAsia="宋体" w:hAnsi="宋体" w:cs="宋体" w:hint="eastAsia"/>
                <w:sz w:val="18"/>
                <w:szCs w:val="18"/>
              </w:rPr>
            </w:pPr>
          </w:p>
        </w:tc>
      </w:tr>
      <w:tr w:rsidR="000C4E3A" w14:paraId="73D8D343" w14:textId="77777777">
        <w:trPr>
          <w:cantSplit/>
          <w:trHeight w:val="740"/>
        </w:trPr>
        <w:tc>
          <w:tcPr>
            <w:tcW w:w="993" w:type="dxa"/>
            <w:vMerge/>
            <w:tcBorders>
              <w:left w:val="single" w:sz="4" w:space="0" w:color="auto"/>
              <w:right w:val="single" w:sz="4" w:space="0" w:color="auto"/>
            </w:tcBorders>
            <w:noWrap/>
            <w:vAlign w:val="center"/>
          </w:tcPr>
          <w:p w14:paraId="60D460ED" w14:textId="77777777" w:rsidR="000C4E3A" w:rsidRDefault="000C4E3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E974162" w14:textId="77777777" w:rsidR="000C4E3A" w:rsidRDefault="000C4E3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BB42BEA"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落实冬小麦种植面积</w:t>
            </w:r>
            <w:proofErr w:type="spellEnd"/>
          </w:p>
        </w:tc>
        <w:tc>
          <w:tcPr>
            <w:tcW w:w="1242" w:type="dxa"/>
            <w:tcBorders>
              <w:top w:val="nil"/>
              <w:left w:val="nil"/>
              <w:bottom w:val="single" w:sz="4" w:space="0" w:color="auto"/>
              <w:right w:val="single" w:sz="4" w:space="0" w:color="auto"/>
            </w:tcBorders>
            <w:noWrap/>
            <w:vAlign w:val="center"/>
          </w:tcPr>
          <w:p w14:paraId="6A056548"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&gt;=7800亩</w:t>
            </w:r>
          </w:p>
        </w:tc>
        <w:tc>
          <w:tcPr>
            <w:tcW w:w="1417" w:type="dxa"/>
            <w:tcBorders>
              <w:top w:val="nil"/>
              <w:left w:val="nil"/>
              <w:bottom w:val="single" w:sz="4" w:space="0" w:color="auto"/>
              <w:right w:val="single" w:sz="4" w:space="0" w:color="auto"/>
            </w:tcBorders>
            <w:noWrap/>
            <w:vAlign w:val="center"/>
          </w:tcPr>
          <w:p w14:paraId="6C0B5A9D"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乔仁乡2024年政府工作报告</w:t>
            </w:r>
          </w:p>
        </w:tc>
        <w:tc>
          <w:tcPr>
            <w:tcW w:w="1134" w:type="dxa"/>
            <w:tcBorders>
              <w:top w:val="nil"/>
              <w:left w:val="nil"/>
              <w:bottom w:val="single" w:sz="4" w:space="0" w:color="auto"/>
              <w:right w:val="single" w:sz="4" w:space="0" w:color="auto"/>
            </w:tcBorders>
            <w:noWrap/>
            <w:vAlign w:val="center"/>
          </w:tcPr>
          <w:p w14:paraId="0AA0229D"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C5C91F7"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=7800亩</w:t>
            </w:r>
          </w:p>
        </w:tc>
        <w:tc>
          <w:tcPr>
            <w:tcW w:w="720" w:type="dxa"/>
            <w:tcBorders>
              <w:top w:val="nil"/>
              <w:left w:val="nil"/>
              <w:bottom w:val="single" w:sz="4" w:space="0" w:color="auto"/>
              <w:right w:val="single" w:sz="4" w:space="0" w:color="auto"/>
            </w:tcBorders>
            <w:noWrap/>
            <w:vAlign w:val="center"/>
          </w:tcPr>
          <w:p w14:paraId="46587BA9"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B8CCE72" w14:textId="77777777" w:rsidR="000C4E3A" w:rsidRDefault="000C4E3A">
            <w:pPr>
              <w:jc w:val="center"/>
              <w:rPr>
                <w:rFonts w:ascii="宋体" w:eastAsia="宋体" w:hAnsi="宋体" w:cs="宋体" w:hint="eastAsia"/>
                <w:sz w:val="18"/>
                <w:szCs w:val="18"/>
              </w:rPr>
            </w:pPr>
          </w:p>
        </w:tc>
      </w:tr>
      <w:tr w:rsidR="000C4E3A" w14:paraId="3CA6126D" w14:textId="77777777">
        <w:trPr>
          <w:cantSplit/>
          <w:trHeight w:val="740"/>
        </w:trPr>
        <w:tc>
          <w:tcPr>
            <w:tcW w:w="993" w:type="dxa"/>
            <w:vMerge/>
            <w:tcBorders>
              <w:left w:val="single" w:sz="4" w:space="0" w:color="auto"/>
              <w:right w:val="single" w:sz="4" w:space="0" w:color="auto"/>
            </w:tcBorders>
            <w:noWrap/>
            <w:vAlign w:val="center"/>
          </w:tcPr>
          <w:p w14:paraId="602DA819" w14:textId="77777777" w:rsidR="000C4E3A" w:rsidRDefault="000C4E3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296C38A" w14:textId="77777777" w:rsidR="000C4E3A" w:rsidRDefault="000C4E3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CD853A7" w14:textId="77777777" w:rsidR="000C4E3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开展西门塔尔牛（弗莱维赫）冻精数量</w:t>
            </w:r>
          </w:p>
        </w:tc>
        <w:tc>
          <w:tcPr>
            <w:tcW w:w="1242" w:type="dxa"/>
            <w:tcBorders>
              <w:top w:val="nil"/>
              <w:left w:val="nil"/>
              <w:bottom w:val="single" w:sz="4" w:space="0" w:color="auto"/>
              <w:right w:val="single" w:sz="4" w:space="0" w:color="auto"/>
            </w:tcBorders>
            <w:noWrap/>
            <w:vAlign w:val="center"/>
          </w:tcPr>
          <w:p w14:paraId="120E3BA9"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&gt;=2000枚</w:t>
            </w:r>
          </w:p>
        </w:tc>
        <w:tc>
          <w:tcPr>
            <w:tcW w:w="1417" w:type="dxa"/>
            <w:tcBorders>
              <w:top w:val="nil"/>
              <w:left w:val="nil"/>
              <w:bottom w:val="single" w:sz="4" w:space="0" w:color="auto"/>
              <w:right w:val="single" w:sz="4" w:space="0" w:color="auto"/>
            </w:tcBorders>
            <w:noWrap/>
            <w:vAlign w:val="center"/>
          </w:tcPr>
          <w:p w14:paraId="47137DF6"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乔仁乡2024年政府工作报告</w:t>
            </w:r>
          </w:p>
        </w:tc>
        <w:tc>
          <w:tcPr>
            <w:tcW w:w="1134" w:type="dxa"/>
            <w:tcBorders>
              <w:top w:val="nil"/>
              <w:left w:val="nil"/>
              <w:bottom w:val="single" w:sz="4" w:space="0" w:color="auto"/>
              <w:right w:val="single" w:sz="4" w:space="0" w:color="auto"/>
            </w:tcBorders>
            <w:noWrap/>
            <w:vAlign w:val="center"/>
          </w:tcPr>
          <w:p w14:paraId="51D42FB7"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4376828"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=2000枚</w:t>
            </w:r>
          </w:p>
        </w:tc>
        <w:tc>
          <w:tcPr>
            <w:tcW w:w="720" w:type="dxa"/>
            <w:tcBorders>
              <w:top w:val="nil"/>
              <w:left w:val="nil"/>
              <w:bottom w:val="single" w:sz="4" w:space="0" w:color="auto"/>
              <w:right w:val="single" w:sz="4" w:space="0" w:color="auto"/>
            </w:tcBorders>
            <w:noWrap/>
            <w:vAlign w:val="center"/>
          </w:tcPr>
          <w:p w14:paraId="6CA396DA"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ADF1E9B" w14:textId="77777777" w:rsidR="000C4E3A" w:rsidRDefault="000C4E3A">
            <w:pPr>
              <w:jc w:val="center"/>
              <w:rPr>
                <w:rFonts w:ascii="宋体" w:eastAsia="宋体" w:hAnsi="宋体" w:cs="宋体" w:hint="eastAsia"/>
                <w:sz w:val="18"/>
                <w:szCs w:val="18"/>
              </w:rPr>
            </w:pPr>
          </w:p>
        </w:tc>
      </w:tr>
      <w:tr w:rsidR="000C4E3A" w14:paraId="16B59C6A" w14:textId="77777777">
        <w:trPr>
          <w:cantSplit/>
          <w:trHeight w:val="740"/>
        </w:trPr>
        <w:tc>
          <w:tcPr>
            <w:tcW w:w="993" w:type="dxa"/>
            <w:vMerge/>
            <w:tcBorders>
              <w:left w:val="single" w:sz="4" w:space="0" w:color="auto"/>
              <w:right w:val="single" w:sz="4" w:space="0" w:color="auto"/>
            </w:tcBorders>
            <w:noWrap/>
            <w:vAlign w:val="center"/>
          </w:tcPr>
          <w:p w14:paraId="4A1DAB93" w14:textId="77777777" w:rsidR="000C4E3A" w:rsidRDefault="000C4E3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F4C0748" w14:textId="77777777" w:rsidR="000C4E3A" w:rsidRDefault="000C4E3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2C0500A"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落实玉米种植亩数</w:t>
            </w:r>
            <w:proofErr w:type="spellEnd"/>
          </w:p>
        </w:tc>
        <w:tc>
          <w:tcPr>
            <w:tcW w:w="1242" w:type="dxa"/>
            <w:tcBorders>
              <w:top w:val="nil"/>
              <w:left w:val="nil"/>
              <w:bottom w:val="single" w:sz="4" w:space="0" w:color="auto"/>
              <w:right w:val="single" w:sz="4" w:space="0" w:color="auto"/>
            </w:tcBorders>
            <w:noWrap/>
            <w:vAlign w:val="center"/>
          </w:tcPr>
          <w:p w14:paraId="36CB6547"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&gt;=7800亩</w:t>
            </w:r>
          </w:p>
        </w:tc>
        <w:tc>
          <w:tcPr>
            <w:tcW w:w="1417" w:type="dxa"/>
            <w:tcBorders>
              <w:top w:val="nil"/>
              <w:left w:val="nil"/>
              <w:bottom w:val="single" w:sz="4" w:space="0" w:color="auto"/>
              <w:right w:val="single" w:sz="4" w:space="0" w:color="auto"/>
            </w:tcBorders>
            <w:noWrap/>
            <w:vAlign w:val="center"/>
          </w:tcPr>
          <w:p w14:paraId="33F91FDF"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乔仁乡2024年政府工作报告</w:t>
            </w:r>
          </w:p>
        </w:tc>
        <w:tc>
          <w:tcPr>
            <w:tcW w:w="1134" w:type="dxa"/>
            <w:tcBorders>
              <w:top w:val="nil"/>
              <w:left w:val="nil"/>
              <w:bottom w:val="single" w:sz="4" w:space="0" w:color="auto"/>
              <w:right w:val="single" w:sz="4" w:space="0" w:color="auto"/>
            </w:tcBorders>
            <w:noWrap/>
            <w:vAlign w:val="center"/>
          </w:tcPr>
          <w:p w14:paraId="774887FF"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496479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=7800亩</w:t>
            </w:r>
          </w:p>
        </w:tc>
        <w:tc>
          <w:tcPr>
            <w:tcW w:w="720" w:type="dxa"/>
            <w:tcBorders>
              <w:top w:val="nil"/>
              <w:left w:val="nil"/>
              <w:bottom w:val="single" w:sz="4" w:space="0" w:color="auto"/>
              <w:right w:val="single" w:sz="4" w:space="0" w:color="auto"/>
            </w:tcBorders>
            <w:noWrap/>
            <w:vAlign w:val="center"/>
          </w:tcPr>
          <w:p w14:paraId="0445FCD3"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C00D344" w14:textId="77777777" w:rsidR="000C4E3A" w:rsidRDefault="000C4E3A">
            <w:pPr>
              <w:jc w:val="center"/>
              <w:rPr>
                <w:rFonts w:ascii="宋体" w:eastAsia="宋体" w:hAnsi="宋体" w:cs="宋体" w:hint="eastAsia"/>
                <w:sz w:val="18"/>
                <w:szCs w:val="18"/>
              </w:rPr>
            </w:pPr>
          </w:p>
        </w:tc>
      </w:tr>
      <w:tr w:rsidR="000C4E3A" w14:paraId="7377E98B" w14:textId="77777777">
        <w:trPr>
          <w:cantSplit/>
          <w:trHeight w:val="740"/>
        </w:trPr>
        <w:tc>
          <w:tcPr>
            <w:tcW w:w="993" w:type="dxa"/>
            <w:vMerge/>
            <w:tcBorders>
              <w:left w:val="single" w:sz="4" w:space="0" w:color="auto"/>
              <w:right w:val="single" w:sz="4" w:space="0" w:color="auto"/>
            </w:tcBorders>
            <w:noWrap/>
            <w:vAlign w:val="center"/>
          </w:tcPr>
          <w:p w14:paraId="503E57A3" w14:textId="77777777" w:rsidR="000C4E3A" w:rsidRDefault="000C4E3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2B4ECD9" w14:textId="77777777" w:rsidR="000C4E3A" w:rsidRDefault="000C4E3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EEF222" w14:textId="77777777" w:rsidR="000C4E3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实现劳动力转移人数</w:t>
            </w:r>
            <w:proofErr w:type="spellEnd"/>
          </w:p>
        </w:tc>
        <w:tc>
          <w:tcPr>
            <w:tcW w:w="1242" w:type="dxa"/>
            <w:tcBorders>
              <w:top w:val="nil"/>
              <w:left w:val="nil"/>
              <w:bottom w:val="single" w:sz="4" w:space="0" w:color="auto"/>
              <w:right w:val="single" w:sz="4" w:space="0" w:color="auto"/>
            </w:tcBorders>
            <w:noWrap/>
            <w:vAlign w:val="center"/>
          </w:tcPr>
          <w:p w14:paraId="76CBF01F"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&gt;=800人</w:t>
            </w:r>
          </w:p>
        </w:tc>
        <w:tc>
          <w:tcPr>
            <w:tcW w:w="1417" w:type="dxa"/>
            <w:tcBorders>
              <w:top w:val="nil"/>
              <w:left w:val="nil"/>
              <w:bottom w:val="single" w:sz="4" w:space="0" w:color="auto"/>
              <w:right w:val="single" w:sz="4" w:space="0" w:color="auto"/>
            </w:tcBorders>
            <w:noWrap/>
            <w:vAlign w:val="center"/>
          </w:tcPr>
          <w:p w14:paraId="08C7CA14"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乔仁乡2024年政府工作报告</w:t>
            </w:r>
          </w:p>
        </w:tc>
        <w:tc>
          <w:tcPr>
            <w:tcW w:w="1134" w:type="dxa"/>
            <w:tcBorders>
              <w:top w:val="nil"/>
              <w:left w:val="nil"/>
              <w:bottom w:val="single" w:sz="4" w:space="0" w:color="auto"/>
              <w:right w:val="single" w:sz="4" w:space="0" w:color="auto"/>
            </w:tcBorders>
            <w:noWrap/>
            <w:vAlign w:val="center"/>
          </w:tcPr>
          <w:p w14:paraId="73A01BA2"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05102CC"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=800人</w:t>
            </w:r>
          </w:p>
        </w:tc>
        <w:tc>
          <w:tcPr>
            <w:tcW w:w="720" w:type="dxa"/>
            <w:tcBorders>
              <w:top w:val="nil"/>
              <w:left w:val="nil"/>
              <w:bottom w:val="single" w:sz="4" w:space="0" w:color="auto"/>
              <w:right w:val="single" w:sz="4" w:space="0" w:color="auto"/>
            </w:tcBorders>
            <w:noWrap/>
            <w:vAlign w:val="center"/>
          </w:tcPr>
          <w:p w14:paraId="1EE52A2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88EA5B5" w14:textId="77777777" w:rsidR="000C4E3A" w:rsidRDefault="000C4E3A">
            <w:pPr>
              <w:jc w:val="center"/>
              <w:rPr>
                <w:rFonts w:ascii="宋体" w:eastAsia="宋体" w:hAnsi="宋体" w:cs="宋体" w:hint="eastAsia"/>
                <w:sz w:val="18"/>
                <w:szCs w:val="18"/>
              </w:rPr>
            </w:pPr>
          </w:p>
        </w:tc>
      </w:tr>
      <w:tr w:rsidR="000C4E3A" w14:paraId="501B6D6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A475CB3" w14:textId="77777777" w:rsidR="000C4E3A" w:rsidRDefault="000C4E3A">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EBC2BBF" w14:textId="77777777" w:rsidR="000C4E3A" w:rsidRDefault="000C4E3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3E72DBC" w14:textId="77777777" w:rsidR="000C4E3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完成居民养老保险参保人数</w:t>
            </w:r>
          </w:p>
        </w:tc>
        <w:tc>
          <w:tcPr>
            <w:tcW w:w="1242" w:type="dxa"/>
            <w:tcBorders>
              <w:top w:val="nil"/>
              <w:left w:val="nil"/>
              <w:bottom w:val="single" w:sz="4" w:space="0" w:color="auto"/>
              <w:right w:val="single" w:sz="4" w:space="0" w:color="auto"/>
            </w:tcBorders>
            <w:noWrap/>
            <w:vAlign w:val="center"/>
          </w:tcPr>
          <w:p w14:paraId="26D235C7"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&gt;=1428人</w:t>
            </w:r>
          </w:p>
        </w:tc>
        <w:tc>
          <w:tcPr>
            <w:tcW w:w="1417" w:type="dxa"/>
            <w:tcBorders>
              <w:top w:val="nil"/>
              <w:left w:val="nil"/>
              <w:bottom w:val="single" w:sz="4" w:space="0" w:color="auto"/>
              <w:right w:val="single" w:sz="4" w:space="0" w:color="auto"/>
            </w:tcBorders>
            <w:noWrap/>
            <w:vAlign w:val="center"/>
          </w:tcPr>
          <w:p w14:paraId="6965DAC6" w14:textId="77777777" w:rsidR="000C4E3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乔仁乡024年政府工作报告</w:t>
            </w:r>
          </w:p>
        </w:tc>
        <w:tc>
          <w:tcPr>
            <w:tcW w:w="1134" w:type="dxa"/>
            <w:tcBorders>
              <w:top w:val="nil"/>
              <w:left w:val="nil"/>
              <w:bottom w:val="single" w:sz="4" w:space="0" w:color="auto"/>
              <w:right w:val="single" w:sz="4" w:space="0" w:color="auto"/>
            </w:tcBorders>
            <w:noWrap/>
            <w:vAlign w:val="center"/>
          </w:tcPr>
          <w:p w14:paraId="0386C2B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3E87F5B"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=1428人</w:t>
            </w:r>
          </w:p>
        </w:tc>
        <w:tc>
          <w:tcPr>
            <w:tcW w:w="720" w:type="dxa"/>
            <w:tcBorders>
              <w:top w:val="nil"/>
              <w:left w:val="nil"/>
              <w:bottom w:val="single" w:sz="4" w:space="0" w:color="auto"/>
              <w:right w:val="single" w:sz="4" w:space="0" w:color="auto"/>
            </w:tcBorders>
            <w:noWrap/>
            <w:vAlign w:val="center"/>
          </w:tcPr>
          <w:p w14:paraId="696AAB96" w14:textId="77777777" w:rsidR="000C4E3A"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C45780D" w14:textId="77777777" w:rsidR="000C4E3A" w:rsidRDefault="000C4E3A">
            <w:pPr>
              <w:jc w:val="center"/>
              <w:rPr>
                <w:rFonts w:ascii="宋体" w:eastAsia="宋体" w:hAnsi="宋体" w:cs="宋体" w:hint="eastAsia"/>
                <w:sz w:val="18"/>
                <w:szCs w:val="18"/>
              </w:rPr>
            </w:pPr>
          </w:p>
        </w:tc>
      </w:tr>
    </w:tbl>
    <w:p w14:paraId="4740EAB9"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79A109"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0C4E3A" w14:paraId="6D94A55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523AA56" w14:textId="77777777" w:rsidR="000C4E3A" w:rsidRDefault="00000000">
            <w:pPr>
              <w:jc w:val="center"/>
              <w:rPr>
                <w:rFonts w:ascii="宋体" w:eastAsia="宋体" w:hAnsi="宋体" w:cs="宋体" w:hint="eastAsia"/>
                <w:b/>
                <w:bCs/>
                <w:color w:val="000000"/>
                <w:sz w:val="18"/>
                <w:szCs w:val="18"/>
              </w:rPr>
            </w:pPr>
            <w:bookmarkStart w:id="2" w:name="_Hlk20183719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44A9DCD"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[2023]56号2024年中央水库移民-乔仁乡宽沟村村庄道路亮化项目</w:t>
            </w:r>
          </w:p>
        </w:tc>
      </w:tr>
      <w:tr w:rsidR="000C4E3A" w14:paraId="301914F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A984C7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FBADBFB"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708" w:type="pct"/>
            <w:gridSpan w:val="2"/>
            <w:tcBorders>
              <w:top w:val="single" w:sz="4" w:space="0" w:color="auto"/>
              <w:left w:val="nil"/>
              <w:bottom w:val="single" w:sz="4" w:space="0" w:color="auto"/>
              <w:right w:val="single" w:sz="4" w:space="0" w:color="auto"/>
            </w:tcBorders>
            <w:vAlign w:val="center"/>
          </w:tcPr>
          <w:p w14:paraId="7E96092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CEAA06B"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5DC19B8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D47323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F5EF918" w14:textId="77777777" w:rsidR="000C4E3A" w:rsidRDefault="000C4E3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986EAA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7E4055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1ACE4A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0CD51B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FC4619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BE00F8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5C7E32A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778FF22"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7E09AD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E9FE0C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2" w:type="pct"/>
            <w:gridSpan w:val="3"/>
            <w:tcBorders>
              <w:top w:val="single" w:sz="4" w:space="0" w:color="auto"/>
              <w:left w:val="nil"/>
              <w:bottom w:val="single" w:sz="4" w:space="0" w:color="auto"/>
              <w:right w:val="single" w:sz="4" w:space="0" w:color="auto"/>
            </w:tcBorders>
            <w:vAlign w:val="center"/>
          </w:tcPr>
          <w:p w14:paraId="067EE32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708" w:type="pct"/>
            <w:gridSpan w:val="2"/>
            <w:tcBorders>
              <w:top w:val="single" w:sz="4" w:space="0" w:color="auto"/>
              <w:left w:val="nil"/>
              <w:bottom w:val="single" w:sz="4" w:space="0" w:color="auto"/>
              <w:right w:val="single" w:sz="4" w:space="0" w:color="auto"/>
            </w:tcBorders>
            <w:vAlign w:val="center"/>
          </w:tcPr>
          <w:p w14:paraId="4CDCECC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671" w:type="pct"/>
            <w:gridSpan w:val="2"/>
            <w:tcBorders>
              <w:top w:val="nil"/>
              <w:left w:val="nil"/>
              <w:bottom w:val="single" w:sz="4" w:space="0" w:color="auto"/>
              <w:right w:val="single" w:sz="4" w:space="0" w:color="auto"/>
            </w:tcBorders>
            <w:vAlign w:val="center"/>
          </w:tcPr>
          <w:p w14:paraId="5273EB6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419A95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782B59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53DC699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6A4313"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79C2D4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D81127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2" w:type="pct"/>
            <w:gridSpan w:val="3"/>
            <w:tcBorders>
              <w:top w:val="single" w:sz="4" w:space="0" w:color="auto"/>
              <w:left w:val="nil"/>
              <w:bottom w:val="single" w:sz="4" w:space="0" w:color="auto"/>
              <w:right w:val="single" w:sz="4" w:space="0" w:color="auto"/>
            </w:tcBorders>
            <w:vAlign w:val="center"/>
          </w:tcPr>
          <w:p w14:paraId="5BAE69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708" w:type="pct"/>
            <w:gridSpan w:val="2"/>
            <w:tcBorders>
              <w:top w:val="single" w:sz="4" w:space="0" w:color="auto"/>
              <w:left w:val="nil"/>
              <w:bottom w:val="single" w:sz="4" w:space="0" w:color="auto"/>
              <w:right w:val="single" w:sz="4" w:space="0" w:color="auto"/>
            </w:tcBorders>
            <w:vAlign w:val="center"/>
          </w:tcPr>
          <w:p w14:paraId="4D02C65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671" w:type="pct"/>
            <w:gridSpan w:val="2"/>
            <w:tcBorders>
              <w:top w:val="nil"/>
              <w:left w:val="nil"/>
              <w:bottom w:val="single" w:sz="4" w:space="0" w:color="auto"/>
              <w:right w:val="single" w:sz="4" w:space="0" w:color="auto"/>
            </w:tcBorders>
            <w:vAlign w:val="center"/>
          </w:tcPr>
          <w:p w14:paraId="7E7EC9E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1153AE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682680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23A4099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CAC7E7"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363B5CC"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34214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91A221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A9B665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6B0D23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87E83C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892D28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6C5E25C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70FEF2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957293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FD653E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5511D7E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2DC211A" w14:textId="77777777" w:rsidR="000C4E3A" w:rsidRDefault="000C4E3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1EECC2C"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【2023】56号文，</w:t>
            </w:r>
            <w:proofErr w:type="gramStart"/>
            <w:r>
              <w:rPr>
                <w:rFonts w:ascii="宋体" w:eastAsia="宋体" w:hAnsi="宋体" w:cs="宋体" w:hint="eastAsia"/>
                <w:color w:val="000000"/>
                <w:sz w:val="18"/>
                <w:szCs w:val="18"/>
                <w:lang w:eastAsia="zh-CN"/>
              </w:rPr>
              <w:t>乔仁乡党</w:t>
            </w:r>
            <w:proofErr w:type="gramEnd"/>
            <w:r>
              <w:rPr>
                <w:rFonts w:ascii="宋体" w:eastAsia="宋体" w:hAnsi="宋体" w:cs="宋体" w:hint="eastAsia"/>
                <w:color w:val="000000"/>
                <w:sz w:val="18"/>
                <w:szCs w:val="18"/>
                <w:lang w:eastAsia="zh-CN"/>
              </w:rPr>
              <w:t>委政府积极争取政府性基金项目，项目总投资48万元，对宽沟村山区道路安装太阳能路灯150盏，项目实施后，项目实施后将对农业增产增收有很大的促进作用，通过道路亮化项目的建设，可提高资源利用率，降低生活成本，同时提高生活的品质和产量，有着良好的示范效果，具有显著的社会效益。</w:t>
            </w:r>
          </w:p>
        </w:tc>
        <w:tc>
          <w:tcPr>
            <w:tcW w:w="2559" w:type="pct"/>
            <w:gridSpan w:val="7"/>
            <w:tcBorders>
              <w:top w:val="single" w:sz="4" w:space="0" w:color="auto"/>
              <w:left w:val="nil"/>
              <w:bottom w:val="single" w:sz="4" w:space="0" w:color="auto"/>
              <w:right w:val="single" w:sz="4" w:space="0" w:color="auto"/>
            </w:tcBorders>
            <w:vAlign w:val="center"/>
          </w:tcPr>
          <w:p w14:paraId="411B72D9" w14:textId="77777777" w:rsidR="000C4E3A"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乔仁乡党</w:t>
            </w:r>
            <w:proofErr w:type="gramEnd"/>
            <w:r>
              <w:rPr>
                <w:rFonts w:ascii="宋体" w:eastAsia="宋体" w:hAnsi="宋体" w:cs="宋体" w:hint="eastAsia"/>
                <w:color w:val="000000"/>
                <w:sz w:val="18"/>
                <w:szCs w:val="18"/>
                <w:lang w:eastAsia="zh-CN"/>
              </w:rPr>
              <w:t>委政府通过积极争取政府性基金项目总投资48万元，对宽沟村山区道路安装太阳能路灯150盏，项目实施后农业增产增收有很大的促进作用，通过道路亮化项目的建设，提高了资源利用率，降低了生活成本。</w:t>
            </w:r>
          </w:p>
        </w:tc>
      </w:tr>
      <w:tr w:rsidR="000C4E3A" w14:paraId="0FD62879" w14:textId="77777777">
        <w:trPr>
          <w:trHeight w:val="820"/>
        </w:trPr>
        <w:tc>
          <w:tcPr>
            <w:tcW w:w="328" w:type="pct"/>
            <w:tcBorders>
              <w:top w:val="nil"/>
              <w:left w:val="single" w:sz="4" w:space="0" w:color="auto"/>
              <w:bottom w:val="single" w:sz="4" w:space="0" w:color="auto"/>
              <w:right w:val="single" w:sz="4" w:space="0" w:color="auto"/>
            </w:tcBorders>
            <w:vAlign w:val="center"/>
          </w:tcPr>
          <w:p w14:paraId="2893DCE8" w14:textId="77777777" w:rsidR="000C4E3A" w:rsidRDefault="000C4E3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B8E880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6051C8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D254D4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B12608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B0DFCA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2A3465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CCDB0F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5A0A291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52D7A79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644D08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08FFA26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20541F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EBFD188"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1FE31B0A" w14:textId="77777777">
        <w:trPr>
          <w:trHeight w:val="800"/>
        </w:trPr>
        <w:tc>
          <w:tcPr>
            <w:tcW w:w="328" w:type="pct"/>
            <w:vMerge w:val="restart"/>
            <w:tcBorders>
              <w:top w:val="nil"/>
              <w:left w:val="single" w:sz="4" w:space="0" w:color="auto"/>
              <w:right w:val="single" w:sz="4" w:space="0" w:color="auto"/>
            </w:tcBorders>
            <w:vAlign w:val="center"/>
          </w:tcPr>
          <w:p w14:paraId="25DB6A2C"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D84E70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E9F2D7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B9F0950"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路灯安装数</w:t>
            </w:r>
            <w:proofErr w:type="spellEnd"/>
          </w:p>
        </w:tc>
        <w:tc>
          <w:tcPr>
            <w:tcW w:w="334" w:type="pct"/>
            <w:tcBorders>
              <w:top w:val="nil"/>
              <w:left w:val="nil"/>
              <w:bottom w:val="single" w:sz="4" w:space="0" w:color="auto"/>
              <w:right w:val="single" w:sz="4" w:space="0" w:color="auto"/>
            </w:tcBorders>
            <w:vAlign w:val="center"/>
          </w:tcPr>
          <w:p w14:paraId="7F3523E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AFD0C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&lt;=150盏</w:t>
            </w:r>
          </w:p>
        </w:tc>
        <w:tc>
          <w:tcPr>
            <w:tcW w:w="333" w:type="pct"/>
            <w:tcBorders>
              <w:top w:val="nil"/>
              <w:left w:val="nil"/>
              <w:bottom w:val="single" w:sz="4" w:space="0" w:color="auto"/>
              <w:right w:val="single" w:sz="4" w:space="0" w:color="auto"/>
            </w:tcBorders>
            <w:vAlign w:val="center"/>
          </w:tcPr>
          <w:p w14:paraId="57E8429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=150盏</w:t>
            </w:r>
          </w:p>
        </w:tc>
        <w:tc>
          <w:tcPr>
            <w:tcW w:w="328" w:type="pct"/>
            <w:tcBorders>
              <w:top w:val="nil"/>
              <w:left w:val="nil"/>
              <w:bottom w:val="single" w:sz="4" w:space="0" w:color="auto"/>
              <w:right w:val="single" w:sz="4" w:space="0" w:color="auto"/>
            </w:tcBorders>
            <w:vAlign w:val="center"/>
          </w:tcPr>
          <w:p w14:paraId="0450A4A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CA75A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10B50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FE99B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5B4A0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34053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AB94043" w14:textId="77777777" w:rsidR="000C4E3A" w:rsidRDefault="000C4E3A">
            <w:pPr>
              <w:jc w:val="center"/>
              <w:rPr>
                <w:rFonts w:ascii="宋体" w:eastAsia="宋体" w:hAnsi="宋体" w:cs="宋体" w:hint="eastAsia"/>
                <w:color w:val="000000"/>
                <w:sz w:val="18"/>
                <w:szCs w:val="18"/>
              </w:rPr>
            </w:pPr>
          </w:p>
        </w:tc>
      </w:tr>
      <w:tr w:rsidR="000C4E3A" w14:paraId="02555C04" w14:textId="77777777">
        <w:trPr>
          <w:trHeight w:val="800"/>
        </w:trPr>
        <w:tc>
          <w:tcPr>
            <w:tcW w:w="328" w:type="pct"/>
            <w:vMerge/>
            <w:tcBorders>
              <w:left w:val="single" w:sz="4" w:space="0" w:color="auto"/>
              <w:right w:val="single" w:sz="4" w:space="0" w:color="auto"/>
            </w:tcBorders>
            <w:vAlign w:val="center"/>
          </w:tcPr>
          <w:p w14:paraId="66911A29"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7A57454"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16CA7C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06CB73C"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路灯安装质量达标率</w:t>
            </w:r>
            <w:proofErr w:type="spellEnd"/>
          </w:p>
        </w:tc>
        <w:tc>
          <w:tcPr>
            <w:tcW w:w="334" w:type="pct"/>
            <w:tcBorders>
              <w:top w:val="nil"/>
              <w:left w:val="nil"/>
              <w:bottom w:val="single" w:sz="4" w:space="0" w:color="auto"/>
              <w:right w:val="single" w:sz="4" w:space="0" w:color="auto"/>
            </w:tcBorders>
            <w:vAlign w:val="center"/>
          </w:tcPr>
          <w:p w14:paraId="75BE590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695D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F43EEA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26B1E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83470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48B12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C12EA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27EF2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0E51E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269079A" w14:textId="77777777" w:rsidR="000C4E3A" w:rsidRDefault="000C4E3A">
            <w:pPr>
              <w:jc w:val="center"/>
              <w:rPr>
                <w:rFonts w:ascii="宋体" w:eastAsia="宋体" w:hAnsi="宋体" w:cs="宋体" w:hint="eastAsia"/>
                <w:color w:val="000000"/>
                <w:sz w:val="18"/>
                <w:szCs w:val="18"/>
              </w:rPr>
            </w:pPr>
          </w:p>
        </w:tc>
      </w:tr>
      <w:tr w:rsidR="000C4E3A" w14:paraId="56C27F7B" w14:textId="77777777">
        <w:trPr>
          <w:trHeight w:val="800"/>
        </w:trPr>
        <w:tc>
          <w:tcPr>
            <w:tcW w:w="328" w:type="pct"/>
            <w:vMerge/>
            <w:tcBorders>
              <w:left w:val="single" w:sz="4" w:space="0" w:color="auto"/>
              <w:right w:val="single" w:sz="4" w:space="0" w:color="auto"/>
            </w:tcBorders>
            <w:vAlign w:val="center"/>
          </w:tcPr>
          <w:p w14:paraId="1FB7BA5B"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674F1AD"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6868A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384346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项目按计划开工时间</w:t>
            </w:r>
            <w:proofErr w:type="spellEnd"/>
          </w:p>
        </w:tc>
        <w:tc>
          <w:tcPr>
            <w:tcW w:w="334" w:type="pct"/>
            <w:tcBorders>
              <w:top w:val="nil"/>
              <w:left w:val="nil"/>
              <w:bottom w:val="single" w:sz="4" w:space="0" w:color="auto"/>
              <w:right w:val="single" w:sz="4" w:space="0" w:color="auto"/>
            </w:tcBorders>
            <w:vAlign w:val="center"/>
          </w:tcPr>
          <w:p w14:paraId="11DB037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2016D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3" w:type="pct"/>
            <w:tcBorders>
              <w:top w:val="nil"/>
              <w:left w:val="nil"/>
              <w:bottom w:val="single" w:sz="4" w:space="0" w:color="auto"/>
              <w:right w:val="single" w:sz="4" w:space="0" w:color="auto"/>
            </w:tcBorders>
            <w:vAlign w:val="center"/>
          </w:tcPr>
          <w:p w14:paraId="5C1800B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28" w:type="pct"/>
            <w:tcBorders>
              <w:top w:val="nil"/>
              <w:left w:val="nil"/>
              <w:bottom w:val="single" w:sz="4" w:space="0" w:color="auto"/>
              <w:right w:val="single" w:sz="4" w:space="0" w:color="auto"/>
            </w:tcBorders>
            <w:vAlign w:val="center"/>
          </w:tcPr>
          <w:p w14:paraId="1FDFDCB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245FA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777D5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0F3D8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B756B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8707B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540EC9F" w14:textId="77777777" w:rsidR="000C4E3A" w:rsidRDefault="000C4E3A">
            <w:pPr>
              <w:jc w:val="center"/>
              <w:rPr>
                <w:rFonts w:ascii="宋体" w:eastAsia="宋体" w:hAnsi="宋体" w:cs="宋体" w:hint="eastAsia"/>
                <w:color w:val="000000"/>
                <w:sz w:val="18"/>
                <w:szCs w:val="18"/>
              </w:rPr>
            </w:pPr>
          </w:p>
        </w:tc>
      </w:tr>
      <w:tr w:rsidR="000C4E3A" w14:paraId="6609C2C5" w14:textId="77777777">
        <w:trPr>
          <w:trHeight w:val="800"/>
        </w:trPr>
        <w:tc>
          <w:tcPr>
            <w:tcW w:w="328" w:type="pct"/>
            <w:vMerge/>
            <w:tcBorders>
              <w:left w:val="single" w:sz="4" w:space="0" w:color="auto"/>
              <w:right w:val="single" w:sz="4" w:space="0" w:color="auto"/>
            </w:tcBorders>
            <w:vAlign w:val="center"/>
          </w:tcPr>
          <w:p w14:paraId="7EA164ED" w14:textId="77777777" w:rsidR="000C4E3A" w:rsidRDefault="000C4E3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A9D0BC"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B980D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091331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项目按计划完工时间</w:t>
            </w:r>
            <w:proofErr w:type="spellEnd"/>
          </w:p>
        </w:tc>
        <w:tc>
          <w:tcPr>
            <w:tcW w:w="334" w:type="pct"/>
            <w:tcBorders>
              <w:top w:val="nil"/>
              <w:left w:val="nil"/>
              <w:bottom w:val="single" w:sz="4" w:space="0" w:color="auto"/>
              <w:right w:val="single" w:sz="4" w:space="0" w:color="auto"/>
            </w:tcBorders>
            <w:vAlign w:val="center"/>
          </w:tcPr>
          <w:p w14:paraId="4D62CC6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4888B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3" w:type="pct"/>
            <w:tcBorders>
              <w:top w:val="nil"/>
              <w:left w:val="nil"/>
              <w:bottom w:val="single" w:sz="4" w:space="0" w:color="auto"/>
              <w:right w:val="single" w:sz="4" w:space="0" w:color="auto"/>
            </w:tcBorders>
            <w:vAlign w:val="center"/>
          </w:tcPr>
          <w:p w14:paraId="13B1097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w:t>
            </w:r>
          </w:p>
        </w:tc>
        <w:tc>
          <w:tcPr>
            <w:tcW w:w="328" w:type="pct"/>
            <w:tcBorders>
              <w:top w:val="nil"/>
              <w:left w:val="nil"/>
              <w:bottom w:val="single" w:sz="4" w:space="0" w:color="auto"/>
              <w:right w:val="single" w:sz="4" w:space="0" w:color="auto"/>
            </w:tcBorders>
            <w:vAlign w:val="center"/>
          </w:tcPr>
          <w:p w14:paraId="09C56DF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18F5C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9A751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8BC9D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CB94C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4165A7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898B94F" w14:textId="77777777" w:rsidR="000C4E3A" w:rsidRDefault="000C4E3A">
            <w:pPr>
              <w:jc w:val="center"/>
              <w:rPr>
                <w:rFonts w:ascii="宋体" w:eastAsia="宋体" w:hAnsi="宋体" w:cs="宋体" w:hint="eastAsia"/>
                <w:color w:val="000000"/>
                <w:sz w:val="18"/>
                <w:szCs w:val="18"/>
              </w:rPr>
            </w:pPr>
          </w:p>
        </w:tc>
      </w:tr>
      <w:tr w:rsidR="000C4E3A" w14:paraId="2A96EC5F" w14:textId="77777777">
        <w:trPr>
          <w:trHeight w:val="800"/>
        </w:trPr>
        <w:tc>
          <w:tcPr>
            <w:tcW w:w="328" w:type="pct"/>
            <w:vMerge/>
            <w:tcBorders>
              <w:left w:val="single" w:sz="4" w:space="0" w:color="auto"/>
              <w:right w:val="single" w:sz="4" w:space="0" w:color="auto"/>
            </w:tcBorders>
            <w:vAlign w:val="center"/>
          </w:tcPr>
          <w:p w14:paraId="1F81ECD0"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66BAF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E1F293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C7CDF2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安装路灯标准</w:t>
            </w:r>
            <w:proofErr w:type="spellEnd"/>
          </w:p>
        </w:tc>
        <w:tc>
          <w:tcPr>
            <w:tcW w:w="334" w:type="pct"/>
            <w:tcBorders>
              <w:top w:val="nil"/>
              <w:left w:val="nil"/>
              <w:bottom w:val="single" w:sz="4" w:space="0" w:color="auto"/>
              <w:right w:val="single" w:sz="4" w:space="0" w:color="auto"/>
            </w:tcBorders>
            <w:vAlign w:val="center"/>
          </w:tcPr>
          <w:p w14:paraId="6D89892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0604B0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&lt;=3200元/盏</w:t>
            </w:r>
          </w:p>
        </w:tc>
        <w:tc>
          <w:tcPr>
            <w:tcW w:w="333" w:type="pct"/>
            <w:tcBorders>
              <w:top w:val="nil"/>
              <w:left w:val="nil"/>
              <w:bottom w:val="single" w:sz="4" w:space="0" w:color="auto"/>
              <w:right w:val="single" w:sz="4" w:space="0" w:color="auto"/>
            </w:tcBorders>
            <w:vAlign w:val="center"/>
          </w:tcPr>
          <w:p w14:paraId="192C2B7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=3200元/盏</w:t>
            </w:r>
          </w:p>
        </w:tc>
        <w:tc>
          <w:tcPr>
            <w:tcW w:w="328" w:type="pct"/>
            <w:tcBorders>
              <w:top w:val="nil"/>
              <w:left w:val="nil"/>
              <w:bottom w:val="single" w:sz="4" w:space="0" w:color="auto"/>
              <w:right w:val="single" w:sz="4" w:space="0" w:color="auto"/>
            </w:tcBorders>
            <w:vAlign w:val="center"/>
          </w:tcPr>
          <w:p w14:paraId="4E8CEDE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8F265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1BF6BC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797127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ABBF7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DD021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5A6C9C2" w14:textId="77777777" w:rsidR="000C4E3A" w:rsidRDefault="000C4E3A">
            <w:pPr>
              <w:jc w:val="center"/>
              <w:rPr>
                <w:rFonts w:ascii="宋体" w:eastAsia="宋体" w:hAnsi="宋体" w:cs="宋体" w:hint="eastAsia"/>
                <w:color w:val="000000"/>
                <w:sz w:val="18"/>
                <w:szCs w:val="18"/>
              </w:rPr>
            </w:pPr>
          </w:p>
        </w:tc>
      </w:tr>
      <w:tr w:rsidR="000C4E3A" w14:paraId="36D15B49" w14:textId="77777777">
        <w:trPr>
          <w:trHeight w:val="800"/>
        </w:trPr>
        <w:tc>
          <w:tcPr>
            <w:tcW w:w="328" w:type="pct"/>
            <w:vMerge/>
            <w:tcBorders>
              <w:left w:val="single" w:sz="4" w:space="0" w:color="auto"/>
              <w:right w:val="single" w:sz="4" w:space="0" w:color="auto"/>
            </w:tcBorders>
            <w:vAlign w:val="center"/>
          </w:tcPr>
          <w:p w14:paraId="7AF6CAA1"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C885B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FBD8CD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5D24258"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安装路灯收益群众户数</w:t>
            </w:r>
          </w:p>
        </w:tc>
        <w:tc>
          <w:tcPr>
            <w:tcW w:w="334" w:type="pct"/>
            <w:tcBorders>
              <w:top w:val="nil"/>
              <w:left w:val="nil"/>
              <w:bottom w:val="single" w:sz="4" w:space="0" w:color="auto"/>
              <w:right w:val="single" w:sz="4" w:space="0" w:color="auto"/>
            </w:tcBorders>
            <w:vAlign w:val="center"/>
          </w:tcPr>
          <w:p w14:paraId="7E48033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BAFEEE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&gt;=160户</w:t>
            </w:r>
          </w:p>
        </w:tc>
        <w:tc>
          <w:tcPr>
            <w:tcW w:w="333" w:type="pct"/>
            <w:tcBorders>
              <w:top w:val="nil"/>
              <w:left w:val="nil"/>
              <w:bottom w:val="single" w:sz="4" w:space="0" w:color="auto"/>
              <w:right w:val="single" w:sz="4" w:space="0" w:color="auto"/>
            </w:tcBorders>
            <w:vAlign w:val="center"/>
          </w:tcPr>
          <w:p w14:paraId="176D0E6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=160户</w:t>
            </w:r>
          </w:p>
        </w:tc>
        <w:tc>
          <w:tcPr>
            <w:tcW w:w="328" w:type="pct"/>
            <w:tcBorders>
              <w:top w:val="nil"/>
              <w:left w:val="nil"/>
              <w:bottom w:val="single" w:sz="4" w:space="0" w:color="auto"/>
              <w:right w:val="single" w:sz="4" w:space="0" w:color="auto"/>
            </w:tcBorders>
            <w:vAlign w:val="center"/>
          </w:tcPr>
          <w:p w14:paraId="4DCF44C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8DCC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EC08C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1A44F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D47CD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C5238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CF10ECB" w14:textId="77777777" w:rsidR="000C4E3A" w:rsidRDefault="000C4E3A">
            <w:pPr>
              <w:jc w:val="center"/>
              <w:rPr>
                <w:rFonts w:ascii="宋体" w:eastAsia="宋体" w:hAnsi="宋体" w:cs="宋体" w:hint="eastAsia"/>
                <w:color w:val="000000"/>
                <w:sz w:val="18"/>
                <w:szCs w:val="18"/>
              </w:rPr>
            </w:pPr>
          </w:p>
        </w:tc>
      </w:tr>
      <w:tr w:rsidR="000C4E3A" w14:paraId="18FEA2A7" w14:textId="77777777">
        <w:trPr>
          <w:trHeight w:val="800"/>
        </w:trPr>
        <w:tc>
          <w:tcPr>
            <w:tcW w:w="328" w:type="pct"/>
            <w:vMerge/>
            <w:tcBorders>
              <w:left w:val="single" w:sz="4" w:space="0" w:color="auto"/>
              <w:bottom w:val="single" w:sz="4" w:space="0" w:color="auto"/>
              <w:right w:val="single" w:sz="4" w:space="0" w:color="auto"/>
            </w:tcBorders>
            <w:vAlign w:val="center"/>
          </w:tcPr>
          <w:p w14:paraId="18A7DBAF"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A38C1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F41F4B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05610AF"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受益农民满意度</w:t>
            </w:r>
            <w:proofErr w:type="spellEnd"/>
          </w:p>
        </w:tc>
        <w:tc>
          <w:tcPr>
            <w:tcW w:w="334" w:type="pct"/>
            <w:tcBorders>
              <w:top w:val="nil"/>
              <w:left w:val="nil"/>
              <w:bottom w:val="single" w:sz="4" w:space="0" w:color="auto"/>
              <w:right w:val="single" w:sz="4" w:space="0" w:color="auto"/>
            </w:tcBorders>
            <w:vAlign w:val="center"/>
          </w:tcPr>
          <w:p w14:paraId="10CADB5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4CB92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767B0E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FFAA6C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DCC26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1A1C3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59BA4CE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5B25976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C2E47E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68A0C17" w14:textId="77777777" w:rsidR="000C4E3A" w:rsidRDefault="000C4E3A">
            <w:pPr>
              <w:jc w:val="center"/>
              <w:rPr>
                <w:rFonts w:ascii="宋体" w:eastAsia="宋体" w:hAnsi="宋体" w:cs="宋体" w:hint="eastAsia"/>
                <w:color w:val="000000"/>
                <w:sz w:val="18"/>
                <w:szCs w:val="18"/>
              </w:rPr>
            </w:pPr>
          </w:p>
        </w:tc>
      </w:tr>
      <w:tr w:rsidR="000C4E3A" w14:paraId="176691B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BB2A16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EE6EA3A"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B465A6" w14:textId="77777777" w:rsidR="000C4E3A" w:rsidRDefault="000C4E3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2AC5C15" w14:textId="77777777" w:rsidR="000C4E3A" w:rsidRDefault="000C4E3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955761D" w14:textId="77777777" w:rsidR="000C4E3A" w:rsidRDefault="000C4E3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EA0D9E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BD44290" w14:textId="77777777" w:rsidR="000C4E3A" w:rsidRDefault="000C4E3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90A91BD" w14:textId="77777777" w:rsidR="000C4E3A" w:rsidRDefault="000C4E3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585CA37" w14:textId="77777777" w:rsidR="000C4E3A" w:rsidRDefault="000C4E3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8AB6F8D" w14:textId="77777777" w:rsidR="000C4E3A" w:rsidRDefault="000C4E3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3E370AE" w14:textId="77777777" w:rsidR="000C4E3A" w:rsidRDefault="000C4E3A">
            <w:pPr>
              <w:rPr>
                <w:rFonts w:ascii="宋体" w:eastAsia="宋体" w:hAnsi="宋体" w:cs="宋体" w:hint="eastAsia"/>
                <w:color w:val="000000"/>
                <w:sz w:val="18"/>
                <w:szCs w:val="18"/>
              </w:rPr>
            </w:pPr>
          </w:p>
        </w:tc>
      </w:tr>
      <w:bookmarkEnd w:id="2"/>
    </w:tbl>
    <w:p w14:paraId="54F1C0EC"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982FF97"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0C4E3A" w14:paraId="3A356F2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94263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B8BB897" w14:textId="77777777" w:rsidR="000C4E3A"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[2024]20号关于</w:t>
            </w:r>
            <w:proofErr w:type="gramStart"/>
            <w:r>
              <w:rPr>
                <w:rFonts w:ascii="宋体" w:eastAsia="宋体" w:hAnsi="宋体" w:cs="宋体" w:hint="eastAsia"/>
                <w:color w:val="000000"/>
                <w:sz w:val="18"/>
                <w:szCs w:val="18"/>
                <w:lang w:eastAsia="zh-CN"/>
              </w:rPr>
              <w:t>拨付乔仁乡政府</w:t>
            </w:r>
            <w:proofErr w:type="gramEnd"/>
            <w:r>
              <w:rPr>
                <w:rFonts w:ascii="宋体" w:eastAsia="宋体" w:hAnsi="宋体" w:cs="宋体" w:hint="eastAsia"/>
                <w:color w:val="000000"/>
                <w:sz w:val="18"/>
                <w:szCs w:val="18"/>
                <w:lang w:eastAsia="zh-CN"/>
              </w:rPr>
              <w:t>历史遗留问题的通知</w:t>
            </w:r>
          </w:p>
        </w:tc>
      </w:tr>
      <w:tr w:rsidR="000C4E3A" w14:paraId="4EDC639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EF6974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515F2F4"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708" w:type="pct"/>
            <w:gridSpan w:val="2"/>
            <w:tcBorders>
              <w:top w:val="single" w:sz="4" w:space="0" w:color="auto"/>
              <w:left w:val="nil"/>
              <w:bottom w:val="single" w:sz="4" w:space="0" w:color="auto"/>
              <w:right w:val="single" w:sz="4" w:space="0" w:color="auto"/>
            </w:tcBorders>
            <w:vAlign w:val="center"/>
          </w:tcPr>
          <w:p w14:paraId="7616600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36E7070"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482658C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7E6393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62E52F1" w14:textId="77777777" w:rsidR="000C4E3A" w:rsidRDefault="000C4E3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A30BE8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B0AAFE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40B808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84F3AD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291757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1543FF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1DCE300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2945FB"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46E66A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A65F96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82" w:type="pct"/>
            <w:gridSpan w:val="3"/>
            <w:tcBorders>
              <w:top w:val="single" w:sz="4" w:space="0" w:color="auto"/>
              <w:left w:val="nil"/>
              <w:bottom w:val="single" w:sz="4" w:space="0" w:color="auto"/>
              <w:right w:val="single" w:sz="4" w:space="0" w:color="auto"/>
            </w:tcBorders>
            <w:vAlign w:val="center"/>
          </w:tcPr>
          <w:p w14:paraId="551DCD3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708" w:type="pct"/>
            <w:gridSpan w:val="2"/>
            <w:tcBorders>
              <w:top w:val="single" w:sz="4" w:space="0" w:color="auto"/>
              <w:left w:val="nil"/>
              <w:bottom w:val="single" w:sz="4" w:space="0" w:color="auto"/>
              <w:right w:val="single" w:sz="4" w:space="0" w:color="auto"/>
            </w:tcBorders>
            <w:vAlign w:val="center"/>
          </w:tcPr>
          <w:p w14:paraId="735745C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671" w:type="pct"/>
            <w:gridSpan w:val="2"/>
            <w:tcBorders>
              <w:top w:val="nil"/>
              <w:left w:val="nil"/>
              <w:bottom w:val="single" w:sz="4" w:space="0" w:color="auto"/>
              <w:right w:val="single" w:sz="4" w:space="0" w:color="auto"/>
            </w:tcBorders>
            <w:vAlign w:val="center"/>
          </w:tcPr>
          <w:p w14:paraId="761DF19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5CADE9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2CA168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5AA48CE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A144161"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61CD46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B0CFC5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982" w:type="pct"/>
            <w:gridSpan w:val="3"/>
            <w:tcBorders>
              <w:top w:val="single" w:sz="4" w:space="0" w:color="auto"/>
              <w:left w:val="nil"/>
              <w:bottom w:val="single" w:sz="4" w:space="0" w:color="auto"/>
              <w:right w:val="single" w:sz="4" w:space="0" w:color="auto"/>
            </w:tcBorders>
            <w:vAlign w:val="center"/>
          </w:tcPr>
          <w:p w14:paraId="1C393A5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708" w:type="pct"/>
            <w:gridSpan w:val="2"/>
            <w:tcBorders>
              <w:top w:val="single" w:sz="4" w:space="0" w:color="auto"/>
              <w:left w:val="nil"/>
              <w:bottom w:val="single" w:sz="4" w:space="0" w:color="auto"/>
              <w:right w:val="single" w:sz="4" w:space="0" w:color="auto"/>
            </w:tcBorders>
            <w:vAlign w:val="center"/>
          </w:tcPr>
          <w:p w14:paraId="5A7F35C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671" w:type="pct"/>
            <w:gridSpan w:val="2"/>
            <w:tcBorders>
              <w:top w:val="nil"/>
              <w:left w:val="nil"/>
              <w:bottom w:val="single" w:sz="4" w:space="0" w:color="auto"/>
              <w:right w:val="single" w:sz="4" w:space="0" w:color="auto"/>
            </w:tcBorders>
            <w:vAlign w:val="center"/>
          </w:tcPr>
          <w:p w14:paraId="5D3EF2E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2F9591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2DAB02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1C15611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BD5CDE"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CA09546"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78B9C8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201023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BBEFEF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94988F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518D7D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51CC74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1ECE80E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B3A334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2CD092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EE5BE9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0EC566B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332FB2C" w14:textId="77777777" w:rsidR="000C4E3A" w:rsidRDefault="000C4E3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5DAB31C"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4万元用于解决乔仁乡历史遗留欠款问题，支付历欠债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4笔，债务资金支付率100%。债务还款准确率100%，有效保障了单位良好信用。</w:t>
            </w:r>
          </w:p>
        </w:tc>
        <w:tc>
          <w:tcPr>
            <w:tcW w:w="2559" w:type="pct"/>
            <w:gridSpan w:val="7"/>
            <w:tcBorders>
              <w:top w:val="single" w:sz="4" w:space="0" w:color="auto"/>
              <w:left w:val="nil"/>
              <w:bottom w:val="single" w:sz="4" w:space="0" w:color="auto"/>
              <w:right w:val="single" w:sz="4" w:space="0" w:color="auto"/>
            </w:tcBorders>
            <w:vAlign w:val="center"/>
          </w:tcPr>
          <w:p w14:paraId="3215F0D8"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通过用4万元解决乔仁乡历史遗留欠款问题，支付历欠债</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4笔，债务资金支付率100%。债务还款准确率100%，有效保障了单位良好信用。</w:t>
            </w:r>
          </w:p>
        </w:tc>
      </w:tr>
      <w:tr w:rsidR="000C4E3A" w14:paraId="0B969F8F" w14:textId="77777777">
        <w:trPr>
          <w:trHeight w:val="820"/>
        </w:trPr>
        <w:tc>
          <w:tcPr>
            <w:tcW w:w="328" w:type="pct"/>
            <w:tcBorders>
              <w:top w:val="nil"/>
              <w:left w:val="single" w:sz="4" w:space="0" w:color="auto"/>
              <w:bottom w:val="single" w:sz="4" w:space="0" w:color="auto"/>
              <w:right w:val="single" w:sz="4" w:space="0" w:color="auto"/>
            </w:tcBorders>
            <w:vAlign w:val="center"/>
          </w:tcPr>
          <w:p w14:paraId="46031316" w14:textId="77777777" w:rsidR="000C4E3A" w:rsidRDefault="000C4E3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00163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16068E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2AA4958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708ECF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C780E9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24D53DB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3AD03B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3F74A82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964834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00C950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DBE18C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0C8EE4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769A974"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1E0A3676" w14:textId="77777777">
        <w:trPr>
          <w:trHeight w:val="800"/>
        </w:trPr>
        <w:tc>
          <w:tcPr>
            <w:tcW w:w="328" w:type="pct"/>
            <w:vMerge w:val="restart"/>
            <w:tcBorders>
              <w:top w:val="nil"/>
              <w:left w:val="single" w:sz="4" w:space="0" w:color="auto"/>
              <w:right w:val="single" w:sz="4" w:space="0" w:color="auto"/>
            </w:tcBorders>
            <w:vAlign w:val="center"/>
          </w:tcPr>
          <w:p w14:paraId="2C73F150"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6FD650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21984A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802BCA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7C0D3A1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7AB79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&gt;=4笔</w:t>
            </w:r>
          </w:p>
        </w:tc>
        <w:tc>
          <w:tcPr>
            <w:tcW w:w="333" w:type="pct"/>
            <w:tcBorders>
              <w:top w:val="nil"/>
              <w:left w:val="nil"/>
              <w:bottom w:val="single" w:sz="4" w:space="0" w:color="auto"/>
              <w:right w:val="single" w:sz="4" w:space="0" w:color="auto"/>
            </w:tcBorders>
            <w:vAlign w:val="center"/>
          </w:tcPr>
          <w:p w14:paraId="58E1BB8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=4笔</w:t>
            </w:r>
          </w:p>
        </w:tc>
        <w:tc>
          <w:tcPr>
            <w:tcW w:w="328" w:type="pct"/>
            <w:tcBorders>
              <w:top w:val="nil"/>
              <w:left w:val="nil"/>
              <w:bottom w:val="single" w:sz="4" w:space="0" w:color="auto"/>
              <w:right w:val="single" w:sz="4" w:space="0" w:color="auto"/>
            </w:tcBorders>
            <w:vAlign w:val="center"/>
          </w:tcPr>
          <w:p w14:paraId="66E4E3B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FFE47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ECFAB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5BACA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FC537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1B0EA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10D8092" w14:textId="77777777" w:rsidR="000C4E3A" w:rsidRDefault="000C4E3A">
            <w:pPr>
              <w:jc w:val="center"/>
              <w:rPr>
                <w:rFonts w:ascii="宋体" w:eastAsia="宋体" w:hAnsi="宋体" w:cs="宋体" w:hint="eastAsia"/>
                <w:color w:val="000000"/>
                <w:sz w:val="18"/>
                <w:szCs w:val="18"/>
              </w:rPr>
            </w:pPr>
          </w:p>
        </w:tc>
      </w:tr>
      <w:tr w:rsidR="000C4E3A" w14:paraId="14AF6B2F" w14:textId="77777777">
        <w:trPr>
          <w:trHeight w:val="800"/>
        </w:trPr>
        <w:tc>
          <w:tcPr>
            <w:tcW w:w="328" w:type="pct"/>
            <w:vMerge/>
            <w:tcBorders>
              <w:left w:val="single" w:sz="4" w:space="0" w:color="auto"/>
              <w:right w:val="single" w:sz="4" w:space="0" w:color="auto"/>
            </w:tcBorders>
            <w:vAlign w:val="center"/>
          </w:tcPr>
          <w:p w14:paraId="08D8030B"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F97CFC"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3CAE0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1ED449F"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债务支付完成率</w:t>
            </w:r>
            <w:proofErr w:type="spellEnd"/>
          </w:p>
        </w:tc>
        <w:tc>
          <w:tcPr>
            <w:tcW w:w="334" w:type="pct"/>
            <w:tcBorders>
              <w:top w:val="nil"/>
              <w:left w:val="nil"/>
              <w:bottom w:val="single" w:sz="4" w:space="0" w:color="auto"/>
              <w:right w:val="single" w:sz="4" w:space="0" w:color="auto"/>
            </w:tcBorders>
            <w:vAlign w:val="center"/>
          </w:tcPr>
          <w:p w14:paraId="266E47D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C64F1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D5966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F7ADE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D86C5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C1EAA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53CB6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B00EB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A31F89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7A1BB9AF" w14:textId="77777777" w:rsidR="000C4E3A" w:rsidRDefault="000C4E3A">
            <w:pPr>
              <w:jc w:val="center"/>
              <w:rPr>
                <w:rFonts w:ascii="宋体" w:eastAsia="宋体" w:hAnsi="宋体" w:cs="宋体" w:hint="eastAsia"/>
                <w:color w:val="000000"/>
                <w:sz w:val="18"/>
                <w:szCs w:val="18"/>
              </w:rPr>
            </w:pPr>
          </w:p>
        </w:tc>
      </w:tr>
      <w:tr w:rsidR="000C4E3A" w14:paraId="7251FA3D" w14:textId="77777777">
        <w:trPr>
          <w:trHeight w:val="800"/>
        </w:trPr>
        <w:tc>
          <w:tcPr>
            <w:tcW w:w="328" w:type="pct"/>
            <w:vMerge/>
            <w:tcBorders>
              <w:left w:val="single" w:sz="4" w:space="0" w:color="auto"/>
              <w:right w:val="single" w:sz="4" w:space="0" w:color="auto"/>
            </w:tcBorders>
            <w:vAlign w:val="center"/>
          </w:tcPr>
          <w:p w14:paraId="28AFA040"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A3773C"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223DA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2A3BEBB"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1ED8D2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222F0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D7450C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4BC5B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ED257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C34F9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D0923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8643A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DF8C9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E20FB36" w14:textId="77777777" w:rsidR="000C4E3A" w:rsidRDefault="000C4E3A">
            <w:pPr>
              <w:jc w:val="center"/>
              <w:rPr>
                <w:rFonts w:ascii="宋体" w:eastAsia="宋体" w:hAnsi="宋体" w:cs="宋体" w:hint="eastAsia"/>
                <w:color w:val="000000"/>
                <w:sz w:val="18"/>
                <w:szCs w:val="18"/>
              </w:rPr>
            </w:pPr>
          </w:p>
        </w:tc>
      </w:tr>
      <w:tr w:rsidR="000C4E3A" w14:paraId="027918B2" w14:textId="77777777">
        <w:trPr>
          <w:trHeight w:val="800"/>
        </w:trPr>
        <w:tc>
          <w:tcPr>
            <w:tcW w:w="328" w:type="pct"/>
            <w:vMerge/>
            <w:tcBorders>
              <w:left w:val="single" w:sz="4" w:space="0" w:color="auto"/>
              <w:right w:val="single" w:sz="4" w:space="0" w:color="auto"/>
            </w:tcBorders>
            <w:vAlign w:val="center"/>
          </w:tcPr>
          <w:p w14:paraId="4DF9FC22" w14:textId="77777777" w:rsidR="000C4E3A" w:rsidRDefault="000C4E3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A4A7581"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8A7E7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0D22D308"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债务按期支付率</w:t>
            </w:r>
            <w:proofErr w:type="spellEnd"/>
          </w:p>
        </w:tc>
        <w:tc>
          <w:tcPr>
            <w:tcW w:w="334" w:type="pct"/>
            <w:tcBorders>
              <w:top w:val="nil"/>
              <w:left w:val="nil"/>
              <w:bottom w:val="single" w:sz="4" w:space="0" w:color="auto"/>
              <w:right w:val="single" w:sz="4" w:space="0" w:color="auto"/>
            </w:tcBorders>
            <w:vAlign w:val="center"/>
          </w:tcPr>
          <w:p w14:paraId="0C06A30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A974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0F6733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AF194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690B1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DB37F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1FF400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47682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72F7A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392D16E" w14:textId="77777777" w:rsidR="000C4E3A" w:rsidRDefault="000C4E3A">
            <w:pPr>
              <w:jc w:val="center"/>
              <w:rPr>
                <w:rFonts w:ascii="宋体" w:eastAsia="宋体" w:hAnsi="宋体" w:cs="宋体" w:hint="eastAsia"/>
                <w:color w:val="000000"/>
                <w:sz w:val="18"/>
                <w:szCs w:val="18"/>
              </w:rPr>
            </w:pPr>
          </w:p>
        </w:tc>
      </w:tr>
      <w:tr w:rsidR="000C4E3A" w14:paraId="7CAAF483" w14:textId="77777777">
        <w:trPr>
          <w:trHeight w:val="800"/>
        </w:trPr>
        <w:tc>
          <w:tcPr>
            <w:tcW w:w="328" w:type="pct"/>
            <w:vMerge/>
            <w:tcBorders>
              <w:left w:val="single" w:sz="4" w:space="0" w:color="auto"/>
              <w:right w:val="single" w:sz="4" w:space="0" w:color="auto"/>
            </w:tcBorders>
            <w:vAlign w:val="center"/>
          </w:tcPr>
          <w:p w14:paraId="7AB50CD3"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B9E24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C2AB6A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DADFDFB"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债务支付率</w:t>
            </w:r>
            <w:proofErr w:type="spellEnd"/>
          </w:p>
        </w:tc>
        <w:tc>
          <w:tcPr>
            <w:tcW w:w="334" w:type="pct"/>
            <w:tcBorders>
              <w:top w:val="nil"/>
              <w:left w:val="nil"/>
              <w:bottom w:val="single" w:sz="4" w:space="0" w:color="auto"/>
              <w:right w:val="single" w:sz="4" w:space="0" w:color="auto"/>
            </w:tcBorders>
            <w:vAlign w:val="center"/>
          </w:tcPr>
          <w:p w14:paraId="76F573C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6875B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5F7892D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FA740F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750AC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B2BE24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94205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A9C16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6DB32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07DFEF7" w14:textId="77777777" w:rsidR="000C4E3A" w:rsidRDefault="000C4E3A">
            <w:pPr>
              <w:jc w:val="center"/>
              <w:rPr>
                <w:rFonts w:ascii="宋体" w:eastAsia="宋体" w:hAnsi="宋体" w:cs="宋体" w:hint="eastAsia"/>
                <w:color w:val="000000"/>
                <w:sz w:val="18"/>
                <w:szCs w:val="18"/>
              </w:rPr>
            </w:pPr>
          </w:p>
        </w:tc>
      </w:tr>
      <w:tr w:rsidR="000C4E3A" w14:paraId="49B98318" w14:textId="77777777">
        <w:trPr>
          <w:trHeight w:val="800"/>
        </w:trPr>
        <w:tc>
          <w:tcPr>
            <w:tcW w:w="328" w:type="pct"/>
            <w:vMerge/>
            <w:tcBorders>
              <w:left w:val="single" w:sz="4" w:space="0" w:color="auto"/>
              <w:right w:val="single" w:sz="4" w:space="0" w:color="auto"/>
            </w:tcBorders>
            <w:vAlign w:val="center"/>
          </w:tcPr>
          <w:p w14:paraId="45733AEE"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A88CB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D2AEA3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267767A"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有效保障单位良好信用</w:t>
            </w:r>
          </w:p>
        </w:tc>
        <w:tc>
          <w:tcPr>
            <w:tcW w:w="334" w:type="pct"/>
            <w:tcBorders>
              <w:top w:val="nil"/>
              <w:left w:val="nil"/>
              <w:bottom w:val="single" w:sz="4" w:space="0" w:color="auto"/>
              <w:right w:val="single" w:sz="4" w:space="0" w:color="auto"/>
            </w:tcBorders>
            <w:vAlign w:val="center"/>
          </w:tcPr>
          <w:p w14:paraId="1638F8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2B1231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009CD2A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1B4AE0B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9C546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25DE88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47AEC96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71D06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4550B0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D9434C7" w14:textId="77777777" w:rsidR="000C4E3A" w:rsidRDefault="000C4E3A">
            <w:pPr>
              <w:jc w:val="center"/>
              <w:rPr>
                <w:rFonts w:ascii="宋体" w:eastAsia="宋体" w:hAnsi="宋体" w:cs="宋体" w:hint="eastAsia"/>
                <w:color w:val="000000"/>
                <w:sz w:val="18"/>
                <w:szCs w:val="18"/>
              </w:rPr>
            </w:pPr>
          </w:p>
        </w:tc>
      </w:tr>
      <w:tr w:rsidR="000C4E3A" w14:paraId="2DEC13C8" w14:textId="77777777">
        <w:trPr>
          <w:trHeight w:val="800"/>
        </w:trPr>
        <w:tc>
          <w:tcPr>
            <w:tcW w:w="328" w:type="pct"/>
            <w:vMerge/>
            <w:tcBorders>
              <w:left w:val="single" w:sz="4" w:space="0" w:color="auto"/>
              <w:bottom w:val="single" w:sz="4" w:space="0" w:color="auto"/>
              <w:right w:val="single" w:sz="4" w:space="0" w:color="auto"/>
            </w:tcBorders>
            <w:vAlign w:val="center"/>
          </w:tcPr>
          <w:p w14:paraId="6CE71086"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71D89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58F190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DC12632"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机关工作人员满意度</w:t>
            </w:r>
            <w:proofErr w:type="spellEnd"/>
          </w:p>
        </w:tc>
        <w:tc>
          <w:tcPr>
            <w:tcW w:w="334" w:type="pct"/>
            <w:tcBorders>
              <w:top w:val="nil"/>
              <w:left w:val="nil"/>
              <w:bottom w:val="single" w:sz="4" w:space="0" w:color="auto"/>
              <w:right w:val="single" w:sz="4" w:space="0" w:color="auto"/>
            </w:tcBorders>
            <w:vAlign w:val="center"/>
          </w:tcPr>
          <w:p w14:paraId="35E32C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2FDAC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1E91D2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710034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59ED9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FD9CC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74DBC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205EC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6E19B7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815F886" w14:textId="77777777" w:rsidR="000C4E3A" w:rsidRDefault="000C4E3A">
            <w:pPr>
              <w:jc w:val="center"/>
              <w:rPr>
                <w:rFonts w:ascii="宋体" w:eastAsia="宋体" w:hAnsi="宋体" w:cs="宋体" w:hint="eastAsia"/>
                <w:color w:val="000000"/>
                <w:sz w:val="18"/>
                <w:szCs w:val="18"/>
              </w:rPr>
            </w:pPr>
          </w:p>
        </w:tc>
      </w:tr>
      <w:tr w:rsidR="000C4E3A" w14:paraId="07C57B5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4BFB71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9E012F2"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443B817" w14:textId="77777777" w:rsidR="000C4E3A" w:rsidRDefault="000C4E3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4FA0C98" w14:textId="77777777" w:rsidR="000C4E3A" w:rsidRDefault="000C4E3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7C1EC92" w14:textId="77777777" w:rsidR="000C4E3A" w:rsidRDefault="000C4E3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59D969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9A650DA" w14:textId="77777777" w:rsidR="000C4E3A" w:rsidRDefault="000C4E3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C78B807" w14:textId="77777777" w:rsidR="000C4E3A" w:rsidRDefault="000C4E3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38AF8C" w14:textId="77777777" w:rsidR="000C4E3A" w:rsidRDefault="000C4E3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FB360E1" w14:textId="77777777" w:rsidR="000C4E3A" w:rsidRDefault="000C4E3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F987B78" w14:textId="77777777" w:rsidR="000C4E3A" w:rsidRDefault="000C4E3A">
            <w:pPr>
              <w:rPr>
                <w:rFonts w:ascii="宋体" w:eastAsia="宋体" w:hAnsi="宋体" w:cs="宋体" w:hint="eastAsia"/>
                <w:color w:val="000000"/>
                <w:sz w:val="18"/>
                <w:szCs w:val="18"/>
              </w:rPr>
            </w:pPr>
          </w:p>
        </w:tc>
      </w:tr>
    </w:tbl>
    <w:p w14:paraId="3E1A97A5"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D386E42"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0C4E3A" w14:paraId="1695741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8EAA13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C384AAB" w14:textId="77777777" w:rsidR="000C4E3A"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【2024】11号乔仁乡2021年农村生活垃圾环卫设备采购项目</w:t>
            </w:r>
          </w:p>
        </w:tc>
      </w:tr>
      <w:tr w:rsidR="000C4E3A" w14:paraId="03A29ED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E93547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51C6FAF"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708" w:type="pct"/>
            <w:gridSpan w:val="2"/>
            <w:tcBorders>
              <w:top w:val="single" w:sz="4" w:space="0" w:color="auto"/>
              <w:left w:val="nil"/>
              <w:bottom w:val="single" w:sz="4" w:space="0" w:color="auto"/>
              <w:right w:val="single" w:sz="4" w:space="0" w:color="auto"/>
            </w:tcBorders>
            <w:vAlign w:val="center"/>
          </w:tcPr>
          <w:p w14:paraId="5EF5829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0B9F91A2"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177AA6F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0B541C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4AA342F" w14:textId="77777777" w:rsidR="000C4E3A" w:rsidRDefault="000C4E3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0A0B95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10F2A59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7C7055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924CDF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53FF7EF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BB7711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0BAEA7A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7645E98"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08DD9A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CE33C0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982" w:type="pct"/>
            <w:gridSpan w:val="3"/>
            <w:tcBorders>
              <w:top w:val="single" w:sz="4" w:space="0" w:color="auto"/>
              <w:left w:val="nil"/>
              <w:bottom w:val="single" w:sz="4" w:space="0" w:color="auto"/>
              <w:right w:val="single" w:sz="4" w:space="0" w:color="auto"/>
            </w:tcBorders>
            <w:vAlign w:val="center"/>
          </w:tcPr>
          <w:p w14:paraId="54837F8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708" w:type="pct"/>
            <w:gridSpan w:val="2"/>
            <w:tcBorders>
              <w:top w:val="single" w:sz="4" w:space="0" w:color="auto"/>
              <w:left w:val="nil"/>
              <w:bottom w:val="single" w:sz="4" w:space="0" w:color="auto"/>
              <w:right w:val="single" w:sz="4" w:space="0" w:color="auto"/>
            </w:tcBorders>
            <w:vAlign w:val="center"/>
          </w:tcPr>
          <w:p w14:paraId="53C0892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671" w:type="pct"/>
            <w:gridSpan w:val="2"/>
            <w:tcBorders>
              <w:top w:val="nil"/>
              <w:left w:val="nil"/>
              <w:bottom w:val="single" w:sz="4" w:space="0" w:color="auto"/>
              <w:right w:val="single" w:sz="4" w:space="0" w:color="auto"/>
            </w:tcBorders>
            <w:vAlign w:val="center"/>
          </w:tcPr>
          <w:p w14:paraId="1C5B7E7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D0F12A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64CCF0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2B0F6FD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621A97"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CA2EEC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1AFB6B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982" w:type="pct"/>
            <w:gridSpan w:val="3"/>
            <w:tcBorders>
              <w:top w:val="single" w:sz="4" w:space="0" w:color="auto"/>
              <w:left w:val="nil"/>
              <w:bottom w:val="single" w:sz="4" w:space="0" w:color="auto"/>
              <w:right w:val="single" w:sz="4" w:space="0" w:color="auto"/>
            </w:tcBorders>
            <w:vAlign w:val="center"/>
          </w:tcPr>
          <w:p w14:paraId="5D01639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708" w:type="pct"/>
            <w:gridSpan w:val="2"/>
            <w:tcBorders>
              <w:top w:val="single" w:sz="4" w:space="0" w:color="auto"/>
              <w:left w:val="nil"/>
              <w:bottom w:val="single" w:sz="4" w:space="0" w:color="auto"/>
              <w:right w:val="single" w:sz="4" w:space="0" w:color="auto"/>
            </w:tcBorders>
            <w:vAlign w:val="center"/>
          </w:tcPr>
          <w:p w14:paraId="1955B0C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w:t>
            </w:r>
          </w:p>
        </w:tc>
        <w:tc>
          <w:tcPr>
            <w:tcW w:w="671" w:type="pct"/>
            <w:gridSpan w:val="2"/>
            <w:tcBorders>
              <w:top w:val="nil"/>
              <w:left w:val="nil"/>
              <w:bottom w:val="single" w:sz="4" w:space="0" w:color="auto"/>
              <w:right w:val="single" w:sz="4" w:space="0" w:color="auto"/>
            </w:tcBorders>
            <w:vAlign w:val="center"/>
          </w:tcPr>
          <w:p w14:paraId="076AB85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42F1F2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ECBC9F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38399D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A42F2B6" w14:textId="77777777" w:rsidR="000C4E3A" w:rsidRDefault="000C4E3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565F4E7"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371120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3CD03F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B1DCC6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1379C0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D69A84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968E58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4AA720E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56B22B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4A1FE67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4D8C26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41A4E0F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8A6AAFF" w14:textId="77777777" w:rsidR="000C4E3A" w:rsidRDefault="000C4E3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CFAA105" w14:textId="77777777" w:rsidR="000C4E3A"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根据奇乡财</w:t>
            </w:r>
            <w:proofErr w:type="gramEnd"/>
            <w:r>
              <w:rPr>
                <w:rFonts w:ascii="宋体" w:eastAsia="宋体" w:hAnsi="宋体" w:cs="宋体" w:hint="eastAsia"/>
                <w:color w:val="000000"/>
                <w:sz w:val="18"/>
                <w:szCs w:val="18"/>
                <w:lang w:eastAsia="zh-CN"/>
              </w:rPr>
              <w:t>【2024】11号文件，拨付7.8万元资金，化解1笔信访问题项目，资金支付率100%，保障单位良好信用。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36003959"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通过拨付7.8万元资金，化解1笔信访问题项目，资金支付率100%，保障了单位良好信用。</w:t>
            </w:r>
          </w:p>
        </w:tc>
      </w:tr>
      <w:tr w:rsidR="000C4E3A" w14:paraId="7901ACE8" w14:textId="77777777">
        <w:trPr>
          <w:trHeight w:val="820"/>
        </w:trPr>
        <w:tc>
          <w:tcPr>
            <w:tcW w:w="328" w:type="pct"/>
            <w:tcBorders>
              <w:top w:val="nil"/>
              <w:left w:val="single" w:sz="4" w:space="0" w:color="auto"/>
              <w:bottom w:val="single" w:sz="4" w:space="0" w:color="auto"/>
              <w:right w:val="single" w:sz="4" w:space="0" w:color="auto"/>
            </w:tcBorders>
            <w:vAlign w:val="center"/>
          </w:tcPr>
          <w:p w14:paraId="6D57A1E5" w14:textId="77777777" w:rsidR="000C4E3A" w:rsidRDefault="000C4E3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5EACE8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C028A2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87BDED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32035D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5BF712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C65718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AC26D3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4FE4B0E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36319D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BE2D5A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82B0FE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70DFF8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F102254"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53150427" w14:textId="77777777">
        <w:trPr>
          <w:trHeight w:val="800"/>
        </w:trPr>
        <w:tc>
          <w:tcPr>
            <w:tcW w:w="328" w:type="pct"/>
            <w:vMerge w:val="restart"/>
            <w:tcBorders>
              <w:top w:val="nil"/>
              <w:left w:val="single" w:sz="4" w:space="0" w:color="auto"/>
              <w:right w:val="single" w:sz="4" w:space="0" w:color="auto"/>
            </w:tcBorders>
            <w:vAlign w:val="center"/>
          </w:tcPr>
          <w:p w14:paraId="5053298E"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16E0E5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62A079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570E9DD"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37C8B93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7695C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&gt;=1笔</w:t>
            </w:r>
          </w:p>
        </w:tc>
        <w:tc>
          <w:tcPr>
            <w:tcW w:w="333" w:type="pct"/>
            <w:tcBorders>
              <w:top w:val="nil"/>
              <w:left w:val="nil"/>
              <w:bottom w:val="single" w:sz="4" w:space="0" w:color="auto"/>
              <w:right w:val="single" w:sz="4" w:space="0" w:color="auto"/>
            </w:tcBorders>
            <w:vAlign w:val="center"/>
          </w:tcPr>
          <w:p w14:paraId="225DA80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7E02C94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EFF13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04EDB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1F9A0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6512F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95D42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4F84251" w14:textId="77777777" w:rsidR="000C4E3A" w:rsidRDefault="000C4E3A">
            <w:pPr>
              <w:jc w:val="center"/>
              <w:rPr>
                <w:rFonts w:ascii="宋体" w:eastAsia="宋体" w:hAnsi="宋体" w:cs="宋体" w:hint="eastAsia"/>
                <w:color w:val="000000"/>
                <w:sz w:val="18"/>
                <w:szCs w:val="18"/>
              </w:rPr>
            </w:pPr>
          </w:p>
        </w:tc>
      </w:tr>
      <w:tr w:rsidR="000C4E3A" w14:paraId="29C2BC6A" w14:textId="77777777">
        <w:trPr>
          <w:trHeight w:val="800"/>
        </w:trPr>
        <w:tc>
          <w:tcPr>
            <w:tcW w:w="328" w:type="pct"/>
            <w:vMerge/>
            <w:tcBorders>
              <w:left w:val="single" w:sz="4" w:space="0" w:color="auto"/>
              <w:right w:val="single" w:sz="4" w:space="0" w:color="auto"/>
            </w:tcBorders>
            <w:vAlign w:val="center"/>
          </w:tcPr>
          <w:p w14:paraId="684D2721"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E30A75"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1512C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27F3CA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2647C2D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0B887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7EA0C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EA0B6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C4D2A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D20EF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93BE7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FFBAB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6DA991A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D463743" w14:textId="77777777" w:rsidR="000C4E3A" w:rsidRDefault="000C4E3A">
            <w:pPr>
              <w:jc w:val="center"/>
              <w:rPr>
                <w:rFonts w:ascii="宋体" w:eastAsia="宋体" w:hAnsi="宋体" w:cs="宋体" w:hint="eastAsia"/>
                <w:color w:val="000000"/>
                <w:sz w:val="18"/>
                <w:szCs w:val="18"/>
              </w:rPr>
            </w:pPr>
          </w:p>
        </w:tc>
      </w:tr>
      <w:tr w:rsidR="000C4E3A" w14:paraId="546D1C89" w14:textId="77777777">
        <w:trPr>
          <w:trHeight w:val="800"/>
        </w:trPr>
        <w:tc>
          <w:tcPr>
            <w:tcW w:w="328" w:type="pct"/>
            <w:vMerge/>
            <w:tcBorders>
              <w:left w:val="single" w:sz="4" w:space="0" w:color="auto"/>
              <w:right w:val="single" w:sz="4" w:space="0" w:color="auto"/>
            </w:tcBorders>
            <w:vAlign w:val="center"/>
          </w:tcPr>
          <w:p w14:paraId="2EC2F564"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4CD0BA"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F0296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971AA09"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895160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79EC1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26241D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E856E2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E0018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A82BD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A73BD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B055D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D9062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ACEA3C2" w14:textId="77777777" w:rsidR="000C4E3A" w:rsidRDefault="000C4E3A">
            <w:pPr>
              <w:jc w:val="center"/>
              <w:rPr>
                <w:rFonts w:ascii="宋体" w:eastAsia="宋体" w:hAnsi="宋体" w:cs="宋体" w:hint="eastAsia"/>
                <w:color w:val="000000"/>
                <w:sz w:val="18"/>
                <w:szCs w:val="18"/>
              </w:rPr>
            </w:pPr>
          </w:p>
        </w:tc>
      </w:tr>
      <w:tr w:rsidR="000C4E3A" w14:paraId="18027890" w14:textId="77777777">
        <w:trPr>
          <w:trHeight w:val="800"/>
        </w:trPr>
        <w:tc>
          <w:tcPr>
            <w:tcW w:w="328" w:type="pct"/>
            <w:vMerge/>
            <w:tcBorders>
              <w:left w:val="single" w:sz="4" w:space="0" w:color="auto"/>
              <w:right w:val="single" w:sz="4" w:space="0" w:color="auto"/>
            </w:tcBorders>
            <w:vAlign w:val="center"/>
          </w:tcPr>
          <w:p w14:paraId="78EC87CC" w14:textId="77777777" w:rsidR="000C4E3A" w:rsidRDefault="000C4E3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522A555"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2D6A0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24A22BB"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412327A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B491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64DFDC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0E3B7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0C6BE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9503D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C1376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7764A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5C31C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1EE8F75" w14:textId="77777777" w:rsidR="000C4E3A" w:rsidRDefault="000C4E3A">
            <w:pPr>
              <w:jc w:val="center"/>
              <w:rPr>
                <w:rFonts w:ascii="宋体" w:eastAsia="宋体" w:hAnsi="宋体" w:cs="宋体" w:hint="eastAsia"/>
                <w:color w:val="000000"/>
                <w:sz w:val="18"/>
                <w:szCs w:val="18"/>
              </w:rPr>
            </w:pPr>
          </w:p>
        </w:tc>
      </w:tr>
      <w:tr w:rsidR="000C4E3A" w14:paraId="7411B4E3" w14:textId="77777777">
        <w:trPr>
          <w:trHeight w:val="800"/>
        </w:trPr>
        <w:tc>
          <w:tcPr>
            <w:tcW w:w="328" w:type="pct"/>
            <w:vMerge/>
            <w:tcBorders>
              <w:left w:val="single" w:sz="4" w:space="0" w:color="auto"/>
              <w:right w:val="single" w:sz="4" w:space="0" w:color="auto"/>
            </w:tcBorders>
            <w:vAlign w:val="center"/>
          </w:tcPr>
          <w:p w14:paraId="31D7E5DC"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99EF9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688E59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CDDCAF8"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13C06D8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835A66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D3ECF7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AA95C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3FA81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9203CD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C9FC2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DC846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CFF10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D5F822D" w14:textId="77777777" w:rsidR="000C4E3A" w:rsidRDefault="000C4E3A">
            <w:pPr>
              <w:jc w:val="center"/>
              <w:rPr>
                <w:rFonts w:ascii="宋体" w:eastAsia="宋体" w:hAnsi="宋体" w:cs="宋体" w:hint="eastAsia"/>
                <w:color w:val="000000"/>
                <w:sz w:val="18"/>
                <w:szCs w:val="18"/>
              </w:rPr>
            </w:pPr>
          </w:p>
        </w:tc>
      </w:tr>
      <w:tr w:rsidR="000C4E3A" w14:paraId="39CEAF4A" w14:textId="77777777">
        <w:trPr>
          <w:trHeight w:val="800"/>
        </w:trPr>
        <w:tc>
          <w:tcPr>
            <w:tcW w:w="328" w:type="pct"/>
            <w:vMerge/>
            <w:tcBorders>
              <w:left w:val="single" w:sz="4" w:space="0" w:color="auto"/>
              <w:right w:val="single" w:sz="4" w:space="0" w:color="auto"/>
            </w:tcBorders>
            <w:vAlign w:val="center"/>
          </w:tcPr>
          <w:p w14:paraId="66555FAC"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44496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AC0372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B0FB0A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63F8AB0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5C69D8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F976B9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2F0838C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76325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675C82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1F8BB7B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13A89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337A32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87A6056" w14:textId="77777777" w:rsidR="000C4E3A" w:rsidRDefault="000C4E3A">
            <w:pPr>
              <w:jc w:val="center"/>
              <w:rPr>
                <w:rFonts w:ascii="宋体" w:eastAsia="宋体" w:hAnsi="宋体" w:cs="宋体" w:hint="eastAsia"/>
                <w:color w:val="000000"/>
                <w:sz w:val="18"/>
                <w:szCs w:val="18"/>
              </w:rPr>
            </w:pPr>
          </w:p>
        </w:tc>
      </w:tr>
      <w:tr w:rsidR="000C4E3A" w14:paraId="6F5786C7" w14:textId="77777777">
        <w:trPr>
          <w:trHeight w:val="800"/>
        </w:trPr>
        <w:tc>
          <w:tcPr>
            <w:tcW w:w="328" w:type="pct"/>
            <w:vMerge/>
            <w:tcBorders>
              <w:left w:val="single" w:sz="4" w:space="0" w:color="auto"/>
              <w:bottom w:val="single" w:sz="4" w:space="0" w:color="auto"/>
              <w:right w:val="single" w:sz="4" w:space="0" w:color="auto"/>
            </w:tcBorders>
            <w:vAlign w:val="center"/>
          </w:tcPr>
          <w:p w14:paraId="492780E0"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87E6C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7ADD64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3026E82"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6F564FD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42949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E4A835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B9EC7A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5E19F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174A3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87C56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ACBF9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B3E95A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B01639F" w14:textId="77777777" w:rsidR="000C4E3A" w:rsidRDefault="000C4E3A">
            <w:pPr>
              <w:jc w:val="center"/>
              <w:rPr>
                <w:rFonts w:ascii="宋体" w:eastAsia="宋体" w:hAnsi="宋体" w:cs="宋体" w:hint="eastAsia"/>
                <w:color w:val="000000"/>
                <w:sz w:val="18"/>
                <w:szCs w:val="18"/>
              </w:rPr>
            </w:pPr>
          </w:p>
        </w:tc>
      </w:tr>
      <w:tr w:rsidR="000C4E3A" w14:paraId="43B4DD8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BDA6D1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597DB4E"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DC511E8" w14:textId="77777777" w:rsidR="000C4E3A" w:rsidRDefault="000C4E3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C4CD190" w14:textId="77777777" w:rsidR="000C4E3A" w:rsidRDefault="000C4E3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A106AD0" w14:textId="77777777" w:rsidR="000C4E3A" w:rsidRDefault="000C4E3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2DE7DD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C8D5CA5" w14:textId="77777777" w:rsidR="000C4E3A" w:rsidRDefault="000C4E3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627F5BD" w14:textId="77777777" w:rsidR="000C4E3A" w:rsidRDefault="000C4E3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60B3EA9" w14:textId="77777777" w:rsidR="000C4E3A" w:rsidRDefault="000C4E3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86F9B8F" w14:textId="77777777" w:rsidR="000C4E3A" w:rsidRDefault="000C4E3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CAF7F57" w14:textId="77777777" w:rsidR="000C4E3A" w:rsidRDefault="000C4E3A">
            <w:pPr>
              <w:rPr>
                <w:rFonts w:ascii="宋体" w:eastAsia="宋体" w:hAnsi="宋体" w:cs="宋体" w:hint="eastAsia"/>
                <w:color w:val="000000"/>
                <w:sz w:val="18"/>
                <w:szCs w:val="18"/>
              </w:rPr>
            </w:pPr>
          </w:p>
        </w:tc>
      </w:tr>
    </w:tbl>
    <w:p w14:paraId="0CA39BB4"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98EE14"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1"/>
        <w:gridCol w:w="756"/>
        <w:gridCol w:w="566"/>
        <w:gridCol w:w="543"/>
        <w:gridCol w:w="539"/>
        <w:gridCol w:w="541"/>
        <w:gridCol w:w="887"/>
      </w:tblGrid>
      <w:tr w:rsidR="000C4E3A" w14:paraId="6615B15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4F25D1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50EB1872"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奇台县乔仁乡文化办公经费、债务化解、三影重叠、项目前期费项目</w:t>
            </w:r>
          </w:p>
        </w:tc>
      </w:tr>
      <w:tr w:rsidR="000C4E3A" w14:paraId="2356D08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94248D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2EF0B326"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708" w:type="pct"/>
            <w:gridSpan w:val="2"/>
            <w:tcBorders>
              <w:top w:val="single" w:sz="4" w:space="0" w:color="auto"/>
              <w:left w:val="nil"/>
              <w:bottom w:val="single" w:sz="4" w:space="0" w:color="auto"/>
              <w:right w:val="single" w:sz="4" w:space="0" w:color="auto"/>
            </w:tcBorders>
            <w:vAlign w:val="center"/>
          </w:tcPr>
          <w:p w14:paraId="6315933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DBE9494"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2DF77EB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48B827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0718255C" w14:textId="77777777" w:rsidR="000C4E3A" w:rsidRDefault="000C4E3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45DFB0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64736B9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AF3875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B9B649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36E4B0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941D79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12006EA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AC5E0D2"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44E88B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3DED52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06A5084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708" w:type="pct"/>
            <w:gridSpan w:val="2"/>
            <w:tcBorders>
              <w:top w:val="single" w:sz="4" w:space="0" w:color="auto"/>
              <w:left w:val="nil"/>
              <w:bottom w:val="single" w:sz="4" w:space="0" w:color="auto"/>
              <w:right w:val="single" w:sz="4" w:space="0" w:color="auto"/>
            </w:tcBorders>
            <w:vAlign w:val="center"/>
          </w:tcPr>
          <w:p w14:paraId="043A3E1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671" w:type="pct"/>
            <w:gridSpan w:val="2"/>
            <w:tcBorders>
              <w:top w:val="nil"/>
              <w:left w:val="nil"/>
              <w:bottom w:val="single" w:sz="4" w:space="0" w:color="auto"/>
              <w:right w:val="single" w:sz="4" w:space="0" w:color="auto"/>
            </w:tcBorders>
            <w:vAlign w:val="center"/>
          </w:tcPr>
          <w:p w14:paraId="496DC79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8E924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F8F280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0777146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A13CFB"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5AD33E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0AC68F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51440CA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708" w:type="pct"/>
            <w:gridSpan w:val="2"/>
            <w:tcBorders>
              <w:top w:val="single" w:sz="4" w:space="0" w:color="auto"/>
              <w:left w:val="nil"/>
              <w:bottom w:val="single" w:sz="4" w:space="0" w:color="auto"/>
              <w:right w:val="single" w:sz="4" w:space="0" w:color="auto"/>
            </w:tcBorders>
            <w:vAlign w:val="center"/>
          </w:tcPr>
          <w:p w14:paraId="3AA6F1C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38.40</w:t>
            </w:r>
          </w:p>
        </w:tc>
        <w:tc>
          <w:tcPr>
            <w:tcW w:w="671" w:type="pct"/>
            <w:gridSpan w:val="2"/>
            <w:tcBorders>
              <w:top w:val="nil"/>
              <w:left w:val="nil"/>
              <w:bottom w:val="single" w:sz="4" w:space="0" w:color="auto"/>
              <w:right w:val="single" w:sz="4" w:space="0" w:color="auto"/>
            </w:tcBorders>
            <w:vAlign w:val="center"/>
          </w:tcPr>
          <w:p w14:paraId="3195800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F5E9E7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BF1D4A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54024F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57A82F"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3DC0651"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AEB12F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7444B4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208B4B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308B23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FAA69A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A4454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608FCF9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7BDDAE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498383B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5600AE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289F30A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81C5F47" w14:textId="77777777" w:rsidR="000C4E3A" w:rsidRDefault="000C4E3A">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37FE4D5" w14:textId="77777777" w:rsidR="000C4E3A"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乔仁乡政府</w:t>
            </w:r>
            <w:proofErr w:type="gramEnd"/>
            <w:r>
              <w:rPr>
                <w:rFonts w:ascii="宋体" w:eastAsia="宋体" w:hAnsi="宋体" w:cs="宋体" w:hint="eastAsia"/>
                <w:color w:val="000000"/>
                <w:sz w:val="18"/>
                <w:szCs w:val="18"/>
                <w:lang w:eastAsia="zh-CN"/>
              </w:rPr>
              <w:t>通过拨付38.400976万元经费购置设备2批，债务化解7笔，完成2个村三影重叠保技术报告，实施14.42万项目前期手续费用，提升了群众文化活动水平，群众满意度达90%。</w:t>
            </w:r>
          </w:p>
        </w:tc>
        <w:tc>
          <w:tcPr>
            <w:tcW w:w="2559" w:type="pct"/>
            <w:gridSpan w:val="7"/>
            <w:tcBorders>
              <w:top w:val="single" w:sz="4" w:space="0" w:color="auto"/>
              <w:left w:val="nil"/>
              <w:bottom w:val="single" w:sz="4" w:space="0" w:color="auto"/>
              <w:right w:val="single" w:sz="4" w:space="0" w:color="auto"/>
            </w:tcBorders>
            <w:vAlign w:val="center"/>
          </w:tcPr>
          <w:p w14:paraId="1C7AA881"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通过拨付38.400976万元经费购置设备2批，债务化解7笔，完成2个村三影重叠保技术报告，实施14.42万项目前期手续费用，提升了群众文化活动水平，群众满意度达90%。</w:t>
            </w:r>
          </w:p>
        </w:tc>
      </w:tr>
      <w:tr w:rsidR="000C4E3A" w14:paraId="755C23CC" w14:textId="77777777">
        <w:trPr>
          <w:trHeight w:val="820"/>
        </w:trPr>
        <w:tc>
          <w:tcPr>
            <w:tcW w:w="328" w:type="pct"/>
            <w:tcBorders>
              <w:top w:val="nil"/>
              <w:left w:val="single" w:sz="4" w:space="0" w:color="auto"/>
              <w:bottom w:val="single" w:sz="4" w:space="0" w:color="auto"/>
              <w:right w:val="single" w:sz="4" w:space="0" w:color="auto"/>
            </w:tcBorders>
            <w:vAlign w:val="center"/>
          </w:tcPr>
          <w:p w14:paraId="7E199389" w14:textId="77777777" w:rsidR="000C4E3A" w:rsidRDefault="000C4E3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3DE30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F3C8CB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0EE3EC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EEA9E5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69CA930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1B78532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21BF66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35C8E6C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74AF30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15B3CD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43A25D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5CBE26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9BA9112"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452CA386" w14:textId="77777777">
        <w:trPr>
          <w:trHeight w:val="800"/>
        </w:trPr>
        <w:tc>
          <w:tcPr>
            <w:tcW w:w="328" w:type="pct"/>
            <w:vMerge w:val="restart"/>
            <w:tcBorders>
              <w:top w:val="nil"/>
              <w:left w:val="single" w:sz="4" w:space="0" w:color="auto"/>
              <w:right w:val="single" w:sz="4" w:space="0" w:color="auto"/>
            </w:tcBorders>
            <w:vAlign w:val="center"/>
          </w:tcPr>
          <w:p w14:paraId="6AD63527"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6C216A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EECA7E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7F29745"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购买文化设备批次</w:t>
            </w:r>
            <w:proofErr w:type="spellEnd"/>
          </w:p>
        </w:tc>
        <w:tc>
          <w:tcPr>
            <w:tcW w:w="334" w:type="pct"/>
            <w:tcBorders>
              <w:top w:val="nil"/>
              <w:left w:val="nil"/>
              <w:bottom w:val="single" w:sz="4" w:space="0" w:color="auto"/>
              <w:right w:val="single" w:sz="4" w:space="0" w:color="auto"/>
            </w:tcBorders>
            <w:vAlign w:val="center"/>
          </w:tcPr>
          <w:p w14:paraId="60A2150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50E452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&gt;=2批</w:t>
            </w:r>
          </w:p>
        </w:tc>
        <w:tc>
          <w:tcPr>
            <w:tcW w:w="334" w:type="pct"/>
            <w:tcBorders>
              <w:top w:val="nil"/>
              <w:left w:val="nil"/>
              <w:bottom w:val="single" w:sz="4" w:space="0" w:color="auto"/>
              <w:right w:val="single" w:sz="4" w:space="0" w:color="auto"/>
            </w:tcBorders>
            <w:vAlign w:val="center"/>
          </w:tcPr>
          <w:p w14:paraId="4F80A4B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=2批</w:t>
            </w:r>
          </w:p>
        </w:tc>
        <w:tc>
          <w:tcPr>
            <w:tcW w:w="328" w:type="pct"/>
            <w:tcBorders>
              <w:top w:val="nil"/>
              <w:left w:val="nil"/>
              <w:bottom w:val="single" w:sz="4" w:space="0" w:color="auto"/>
              <w:right w:val="single" w:sz="4" w:space="0" w:color="auto"/>
            </w:tcBorders>
            <w:vAlign w:val="center"/>
          </w:tcPr>
          <w:p w14:paraId="153AEFD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11022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48B3D5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BE44B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60280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5ED84D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40D16B3" w14:textId="77777777" w:rsidR="000C4E3A" w:rsidRDefault="000C4E3A">
            <w:pPr>
              <w:jc w:val="center"/>
              <w:rPr>
                <w:rFonts w:ascii="宋体" w:eastAsia="宋体" w:hAnsi="宋体" w:cs="宋体" w:hint="eastAsia"/>
                <w:color w:val="000000"/>
                <w:sz w:val="18"/>
                <w:szCs w:val="18"/>
              </w:rPr>
            </w:pPr>
          </w:p>
        </w:tc>
      </w:tr>
      <w:tr w:rsidR="000C4E3A" w14:paraId="52151772" w14:textId="77777777">
        <w:trPr>
          <w:trHeight w:val="800"/>
        </w:trPr>
        <w:tc>
          <w:tcPr>
            <w:tcW w:w="328" w:type="pct"/>
            <w:vMerge/>
            <w:tcBorders>
              <w:left w:val="single" w:sz="4" w:space="0" w:color="auto"/>
              <w:right w:val="single" w:sz="4" w:space="0" w:color="auto"/>
            </w:tcBorders>
            <w:vAlign w:val="center"/>
          </w:tcPr>
          <w:p w14:paraId="5C8A24FE"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BA11E5"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4D4E1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23B8ADC8"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“三影重叠”上图入</w:t>
            </w:r>
            <w:r>
              <w:rPr>
                <w:rFonts w:ascii="宋体" w:eastAsia="宋体" w:hAnsi="宋体" w:cs="宋体" w:hint="eastAsia"/>
                <w:color w:val="000000"/>
                <w:sz w:val="18"/>
                <w:szCs w:val="18"/>
                <w:lang w:eastAsia="zh-CN"/>
              </w:rPr>
              <w:lastRenderedPageBreak/>
              <w:t>库涉及村级个数</w:t>
            </w:r>
          </w:p>
        </w:tc>
        <w:tc>
          <w:tcPr>
            <w:tcW w:w="334" w:type="pct"/>
            <w:tcBorders>
              <w:top w:val="nil"/>
              <w:left w:val="nil"/>
              <w:bottom w:val="single" w:sz="4" w:space="0" w:color="auto"/>
              <w:right w:val="single" w:sz="4" w:space="0" w:color="auto"/>
            </w:tcBorders>
            <w:vAlign w:val="center"/>
          </w:tcPr>
          <w:p w14:paraId="7EEF8FB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476888C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1054813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14EE71B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8DB66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9A577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11B55B7"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B41842"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138075"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0F33D23D" w14:textId="77777777" w:rsidR="000C4E3A" w:rsidRDefault="000C4E3A">
            <w:pPr>
              <w:jc w:val="center"/>
              <w:rPr>
                <w:rFonts w:ascii="宋体" w:eastAsia="宋体" w:hAnsi="宋体" w:cs="宋体" w:hint="eastAsia"/>
                <w:color w:val="000000"/>
                <w:sz w:val="18"/>
                <w:szCs w:val="18"/>
              </w:rPr>
            </w:pPr>
          </w:p>
        </w:tc>
      </w:tr>
      <w:tr w:rsidR="000C4E3A" w14:paraId="62A5BDE1" w14:textId="77777777">
        <w:trPr>
          <w:trHeight w:val="800"/>
        </w:trPr>
        <w:tc>
          <w:tcPr>
            <w:tcW w:w="328" w:type="pct"/>
            <w:vMerge/>
            <w:tcBorders>
              <w:left w:val="single" w:sz="4" w:space="0" w:color="auto"/>
              <w:right w:val="single" w:sz="4" w:space="0" w:color="auto"/>
            </w:tcBorders>
            <w:vAlign w:val="center"/>
          </w:tcPr>
          <w:p w14:paraId="0E314D7A"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760BBA"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ACA03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C8AEF9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经费债务化解笔数</w:t>
            </w:r>
            <w:proofErr w:type="spellEnd"/>
          </w:p>
        </w:tc>
        <w:tc>
          <w:tcPr>
            <w:tcW w:w="334" w:type="pct"/>
            <w:tcBorders>
              <w:top w:val="nil"/>
              <w:left w:val="nil"/>
              <w:bottom w:val="single" w:sz="4" w:space="0" w:color="auto"/>
              <w:right w:val="single" w:sz="4" w:space="0" w:color="auto"/>
            </w:tcBorders>
            <w:vAlign w:val="center"/>
          </w:tcPr>
          <w:p w14:paraId="291641A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5E0AC4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&gt;=7笔</w:t>
            </w:r>
          </w:p>
        </w:tc>
        <w:tc>
          <w:tcPr>
            <w:tcW w:w="334" w:type="pct"/>
            <w:tcBorders>
              <w:top w:val="nil"/>
              <w:left w:val="nil"/>
              <w:bottom w:val="single" w:sz="4" w:space="0" w:color="auto"/>
              <w:right w:val="single" w:sz="4" w:space="0" w:color="auto"/>
            </w:tcBorders>
            <w:vAlign w:val="center"/>
          </w:tcPr>
          <w:p w14:paraId="273F1EF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28" w:type="pct"/>
            <w:tcBorders>
              <w:top w:val="nil"/>
              <w:left w:val="nil"/>
              <w:bottom w:val="single" w:sz="4" w:space="0" w:color="auto"/>
              <w:right w:val="single" w:sz="4" w:space="0" w:color="auto"/>
            </w:tcBorders>
            <w:vAlign w:val="center"/>
          </w:tcPr>
          <w:p w14:paraId="3B94333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7D890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DFE359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5AEB93"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0C3AB3"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B34A5C3"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5DC827A5" w14:textId="77777777" w:rsidR="000C4E3A" w:rsidRDefault="000C4E3A">
            <w:pPr>
              <w:jc w:val="center"/>
              <w:rPr>
                <w:rFonts w:ascii="宋体" w:eastAsia="宋体" w:hAnsi="宋体" w:cs="宋体" w:hint="eastAsia"/>
                <w:color w:val="000000"/>
                <w:sz w:val="18"/>
                <w:szCs w:val="18"/>
              </w:rPr>
            </w:pPr>
          </w:p>
        </w:tc>
      </w:tr>
      <w:tr w:rsidR="000C4E3A" w14:paraId="32AE5876" w14:textId="77777777">
        <w:trPr>
          <w:trHeight w:val="800"/>
        </w:trPr>
        <w:tc>
          <w:tcPr>
            <w:tcW w:w="328" w:type="pct"/>
            <w:vMerge/>
            <w:tcBorders>
              <w:left w:val="single" w:sz="4" w:space="0" w:color="auto"/>
              <w:right w:val="single" w:sz="4" w:space="0" w:color="auto"/>
            </w:tcBorders>
            <w:vAlign w:val="center"/>
          </w:tcPr>
          <w:p w14:paraId="0B7251E2"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BBC0938"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BA731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6DD6F8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办公经费电脑购置数</w:t>
            </w:r>
            <w:proofErr w:type="spellEnd"/>
          </w:p>
        </w:tc>
        <w:tc>
          <w:tcPr>
            <w:tcW w:w="334" w:type="pct"/>
            <w:tcBorders>
              <w:top w:val="nil"/>
              <w:left w:val="nil"/>
              <w:bottom w:val="single" w:sz="4" w:space="0" w:color="auto"/>
              <w:right w:val="single" w:sz="4" w:space="0" w:color="auto"/>
            </w:tcBorders>
            <w:vAlign w:val="center"/>
          </w:tcPr>
          <w:p w14:paraId="780D514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1F427E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&gt;=3台</w:t>
            </w:r>
          </w:p>
        </w:tc>
        <w:tc>
          <w:tcPr>
            <w:tcW w:w="334" w:type="pct"/>
            <w:tcBorders>
              <w:top w:val="nil"/>
              <w:left w:val="nil"/>
              <w:bottom w:val="single" w:sz="4" w:space="0" w:color="auto"/>
              <w:right w:val="single" w:sz="4" w:space="0" w:color="auto"/>
            </w:tcBorders>
            <w:vAlign w:val="center"/>
          </w:tcPr>
          <w:p w14:paraId="7EAC70C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=3台</w:t>
            </w:r>
          </w:p>
        </w:tc>
        <w:tc>
          <w:tcPr>
            <w:tcW w:w="328" w:type="pct"/>
            <w:tcBorders>
              <w:top w:val="nil"/>
              <w:left w:val="nil"/>
              <w:bottom w:val="single" w:sz="4" w:space="0" w:color="auto"/>
              <w:right w:val="single" w:sz="4" w:space="0" w:color="auto"/>
            </w:tcBorders>
            <w:vAlign w:val="center"/>
          </w:tcPr>
          <w:p w14:paraId="38709A8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E4108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5A870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F9C5D2"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26D351"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85B5F3"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7AA1F7DA" w14:textId="77777777" w:rsidR="000C4E3A" w:rsidRDefault="000C4E3A">
            <w:pPr>
              <w:jc w:val="center"/>
              <w:rPr>
                <w:rFonts w:ascii="宋体" w:eastAsia="宋体" w:hAnsi="宋体" w:cs="宋体" w:hint="eastAsia"/>
                <w:color w:val="000000"/>
                <w:sz w:val="18"/>
                <w:szCs w:val="18"/>
              </w:rPr>
            </w:pPr>
          </w:p>
        </w:tc>
      </w:tr>
      <w:tr w:rsidR="000C4E3A" w14:paraId="11A24F0A" w14:textId="77777777">
        <w:trPr>
          <w:trHeight w:val="800"/>
        </w:trPr>
        <w:tc>
          <w:tcPr>
            <w:tcW w:w="328" w:type="pct"/>
            <w:vMerge/>
            <w:tcBorders>
              <w:left w:val="single" w:sz="4" w:space="0" w:color="auto"/>
              <w:right w:val="single" w:sz="4" w:space="0" w:color="auto"/>
            </w:tcBorders>
            <w:vAlign w:val="center"/>
          </w:tcPr>
          <w:p w14:paraId="658480DB"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50312B"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7B0FC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E18C78A"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设备质量达标率</w:t>
            </w:r>
            <w:proofErr w:type="spellEnd"/>
          </w:p>
        </w:tc>
        <w:tc>
          <w:tcPr>
            <w:tcW w:w="334" w:type="pct"/>
            <w:tcBorders>
              <w:top w:val="nil"/>
              <w:left w:val="nil"/>
              <w:bottom w:val="single" w:sz="4" w:space="0" w:color="auto"/>
              <w:right w:val="single" w:sz="4" w:space="0" w:color="auto"/>
            </w:tcBorders>
            <w:vAlign w:val="center"/>
          </w:tcPr>
          <w:p w14:paraId="47ABE43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85E8E7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E8C0A1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D6C5AF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EB8A0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1C158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7298D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5D22F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12B7B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F1FCA57" w14:textId="77777777" w:rsidR="000C4E3A" w:rsidRDefault="000C4E3A">
            <w:pPr>
              <w:jc w:val="center"/>
              <w:rPr>
                <w:rFonts w:ascii="宋体" w:eastAsia="宋体" w:hAnsi="宋体" w:cs="宋体" w:hint="eastAsia"/>
                <w:color w:val="000000"/>
                <w:sz w:val="18"/>
                <w:szCs w:val="18"/>
              </w:rPr>
            </w:pPr>
          </w:p>
        </w:tc>
      </w:tr>
      <w:tr w:rsidR="000C4E3A" w14:paraId="771E6DAB" w14:textId="77777777">
        <w:trPr>
          <w:trHeight w:val="800"/>
        </w:trPr>
        <w:tc>
          <w:tcPr>
            <w:tcW w:w="328" w:type="pct"/>
            <w:vMerge/>
            <w:tcBorders>
              <w:left w:val="single" w:sz="4" w:space="0" w:color="auto"/>
              <w:right w:val="single" w:sz="4" w:space="0" w:color="auto"/>
            </w:tcBorders>
            <w:vAlign w:val="center"/>
          </w:tcPr>
          <w:p w14:paraId="1ABEE789"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8C52F63"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B7C0C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76B8E00"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34336B9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B2842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8483E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C5873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E22A3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3797D6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CBDB7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AE326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6D1582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830118F" w14:textId="77777777" w:rsidR="000C4E3A" w:rsidRDefault="000C4E3A">
            <w:pPr>
              <w:jc w:val="center"/>
              <w:rPr>
                <w:rFonts w:ascii="宋体" w:eastAsia="宋体" w:hAnsi="宋体" w:cs="宋体" w:hint="eastAsia"/>
                <w:color w:val="000000"/>
                <w:sz w:val="18"/>
                <w:szCs w:val="18"/>
              </w:rPr>
            </w:pPr>
          </w:p>
        </w:tc>
      </w:tr>
      <w:tr w:rsidR="000C4E3A" w14:paraId="1AF06D92" w14:textId="77777777">
        <w:trPr>
          <w:trHeight w:val="800"/>
        </w:trPr>
        <w:tc>
          <w:tcPr>
            <w:tcW w:w="328" w:type="pct"/>
            <w:vMerge/>
            <w:tcBorders>
              <w:left w:val="single" w:sz="4" w:space="0" w:color="auto"/>
              <w:right w:val="single" w:sz="4" w:space="0" w:color="auto"/>
            </w:tcBorders>
            <w:vAlign w:val="center"/>
          </w:tcPr>
          <w:p w14:paraId="65622757"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8C15F1"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32702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8056B7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债务化解及时率</w:t>
            </w:r>
            <w:proofErr w:type="spellEnd"/>
          </w:p>
        </w:tc>
        <w:tc>
          <w:tcPr>
            <w:tcW w:w="334" w:type="pct"/>
            <w:tcBorders>
              <w:top w:val="nil"/>
              <w:left w:val="nil"/>
              <w:bottom w:val="single" w:sz="4" w:space="0" w:color="auto"/>
              <w:right w:val="single" w:sz="4" w:space="0" w:color="auto"/>
            </w:tcBorders>
            <w:vAlign w:val="center"/>
          </w:tcPr>
          <w:p w14:paraId="52F7F3B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D4DA4A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B14C3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C6B04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3647D4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126506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E749D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07E54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F4263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36B001E" w14:textId="77777777" w:rsidR="000C4E3A" w:rsidRDefault="000C4E3A">
            <w:pPr>
              <w:jc w:val="center"/>
              <w:rPr>
                <w:rFonts w:ascii="宋体" w:eastAsia="宋体" w:hAnsi="宋体" w:cs="宋体" w:hint="eastAsia"/>
                <w:color w:val="000000"/>
                <w:sz w:val="18"/>
                <w:szCs w:val="18"/>
              </w:rPr>
            </w:pPr>
          </w:p>
        </w:tc>
      </w:tr>
      <w:tr w:rsidR="000C4E3A" w14:paraId="08A8F5A5" w14:textId="77777777">
        <w:trPr>
          <w:trHeight w:val="800"/>
        </w:trPr>
        <w:tc>
          <w:tcPr>
            <w:tcW w:w="328" w:type="pct"/>
            <w:vMerge/>
            <w:tcBorders>
              <w:left w:val="single" w:sz="4" w:space="0" w:color="auto"/>
              <w:right w:val="single" w:sz="4" w:space="0" w:color="auto"/>
            </w:tcBorders>
            <w:vAlign w:val="center"/>
          </w:tcPr>
          <w:p w14:paraId="14A83862" w14:textId="77777777" w:rsidR="000C4E3A" w:rsidRDefault="000C4E3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87BFE0"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D8B7A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30AAC95"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项目完工及时率</w:t>
            </w:r>
            <w:proofErr w:type="spellEnd"/>
          </w:p>
        </w:tc>
        <w:tc>
          <w:tcPr>
            <w:tcW w:w="334" w:type="pct"/>
            <w:tcBorders>
              <w:top w:val="nil"/>
              <w:left w:val="nil"/>
              <w:bottom w:val="single" w:sz="4" w:space="0" w:color="auto"/>
              <w:right w:val="single" w:sz="4" w:space="0" w:color="auto"/>
            </w:tcBorders>
            <w:vAlign w:val="center"/>
          </w:tcPr>
          <w:p w14:paraId="3B8B8F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41EEDA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8F908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BA8973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DBEACD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6FA92D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E04C5A"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8DDD10A"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A95D40"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0C6B3A51" w14:textId="77777777" w:rsidR="000C4E3A" w:rsidRDefault="000C4E3A">
            <w:pPr>
              <w:jc w:val="center"/>
              <w:rPr>
                <w:rFonts w:ascii="宋体" w:eastAsia="宋体" w:hAnsi="宋体" w:cs="宋体" w:hint="eastAsia"/>
                <w:color w:val="000000"/>
                <w:sz w:val="18"/>
                <w:szCs w:val="18"/>
              </w:rPr>
            </w:pPr>
          </w:p>
        </w:tc>
      </w:tr>
      <w:tr w:rsidR="000C4E3A" w14:paraId="7B255DD8" w14:textId="77777777">
        <w:trPr>
          <w:trHeight w:val="800"/>
        </w:trPr>
        <w:tc>
          <w:tcPr>
            <w:tcW w:w="328" w:type="pct"/>
            <w:vMerge/>
            <w:tcBorders>
              <w:left w:val="single" w:sz="4" w:space="0" w:color="auto"/>
              <w:right w:val="single" w:sz="4" w:space="0" w:color="auto"/>
            </w:tcBorders>
            <w:vAlign w:val="center"/>
          </w:tcPr>
          <w:p w14:paraId="54E4619A" w14:textId="77777777" w:rsidR="000C4E3A" w:rsidRDefault="000C4E3A">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88146A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280829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w:t>
            </w:r>
            <w:r>
              <w:rPr>
                <w:rFonts w:ascii="宋体" w:eastAsia="宋体" w:hAnsi="宋体" w:cs="宋体" w:hint="eastAsia"/>
                <w:color w:val="000000"/>
                <w:sz w:val="18"/>
                <w:szCs w:val="18"/>
              </w:rPr>
              <w:lastRenderedPageBreak/>
              <w:t>本指标</w:t>
            </w:r>
            <w:proofErr w:type="spellEnd"/>
          </w:p>
        </w:tc>
        <w:tc>
          <w:tcPr>
            <w:tcW w:w="472" w:type="pct"/>
            <w:tcBorders>
              <w:top w:val="single" w:sz="4" w:space="0" w:color="auto"/>
              <w:left w:val="nil"/>
              <w:bottom w:val="single" w:sz="4" w:space="0" w:color="auto"/>
              <w:right w:val="single" w:sz="4" w:space="0" w:color="auto"/>
            </w:tcBorders>
            <w:vAlign w:val="center"/>
          </w:tcPr>
          <w:p w14:paraId="471E690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办公设备采购</w:t>
            </w:r>
            <w:r>
              <w:rPr>
                <w:rFonts w:ascii="宋体" w:eastAsia="宋体" w:hAnsi="宋体" w:cs="宋体" w:hint="eastAsia"/>
                <w:color w:val="000000"/>
                <w:sz w:val="18"/>
                <w:szCs w:val="18"/>
              </w:rPr>
              <w:lastRenderedPageBreak/>
              <w:t>成本</w:t>
            </w:r>
            <w:proofErr w:type="spellEnd"/>
          </w:p>
        </w:tc>
        <w:tc>
          <w:tcPr>
            <w:tcW w:w="334" w:type="pct"/>
            <w:tcBorders>
              <w:top w:val="nil"/>
              <w:left w:val="nil"/>
              <w:bottom w:val="single" w:sz="4" w:space="0" w:color="auto"/>
              <w:right w:val="single" w:sz="4" w:space="0" w:color="auto"/>
            </w:tcBorders>
            <w:vAlign w:val="center"/>
          </w:tcPr>
          <w:p w14:paraId="74AFA50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115AF0F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4" w:type="pct"/>
            <w:tcBorders>
              <w:top w:val="nil"/>
              <w:left w:val="nil"/>
              <w:bottom w:val="single" w:sz="4" w:space="0" w:color="auto"/>
              <w:right w:val="single" w:sz="4" w:space="0" w:color="auto"/>
            </w:tcBorders>
            <w:vAlign w:val="center"/>
          </w:tcPr>
          <w:p w14:paraId="68D9D02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07140F8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A4D5A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9A5748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5B7471D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1D3FA59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2DBF4D1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1EFD6C02" w14:textId="77777777" w:rsidR="000C4E3A" w:rsidRDefault="000C4E3A">
            <w:pPr>
              <w:jc w:val="center"/>
              <w:rPr>
                <w:rFonts w:ascii="宋体" w:eastAsia="宋体" w:hAnsi="宋体" w:cs="宋体" w:hint="eastAsia"/>
                <w:color w:val="000000"/>
                <w:sz w:val="18"/>
                <w:szCs w:val="18"/>
              </w:rPr>
            </w:pPr>
          </w:p>
        </w:tc>
      </w:tr>
      <w:tr w:rsidR="000C4E3A" w14:paraId="0155F876" w14:textId="77777777">
        <w:trPr>
          <w:trHeight w:val="800"/>
        </w:trPr>
        <w:tc>
          <w:tcPr>
            <w:tcW w:w="328" w:type="pct"/>
            <w:vMerge/>
            <w:tcBorders>
              <w:left w:val="single" w:sz="4" w:space="0" w:color="auto"/>
              <w:right w:val="single" w:sz="4" w:space="0" w:color="auto"/>
            </w:tcBorders>
            <w:vAlign w:val="center"/>
          </w:tcPr>
          <w:p w14:paraId="638E0E7E"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CEEEAF"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A7938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3D387B9"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三影重叠技术报告费</w:t>
            </w:r>
            <w:proofErr w:type="spellEnd"/>
          </w:p>
        </w:tc>
        <w:tc>
          <w:tcPr>
            <w:tcW w:w="334" w:type="pct"/>
            <w:tcBorders>
              <w:top w:val="nil"/>
              <w:left w:val="nil"/>
              <w:bottom w:val="single" w:sz="4" w:space="0" w:color="auto"/>
              <w:right w:val="single" w:sz="4" w:space="0" w:color="auto"/>
            </w:tcBorders>
            <w:vAlign w:val="center"/>
          </w:tcPr>
          <w:p w14:paraId="550A8A5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06A060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=0.98万元</w:t>
            </w:r>
          </w:p>
        </w:tc>
        <w:tc>
          <w:tcPr>
            <w:tcW w:w="334" w:type="pct"/>
            <w:tcBorders>
              <w:top w:val="nil"/>
              <w:left w:val="nil"/>
              <w:bottom w:val="single" w:sz="4" w:space="0" w:color="auto"/>
              <w:right w:val="single" w:sz="4" w:space="0" w:color="auto"/>
            </w:tcBorders>
            <w:vAlign w:val="center"/>
          </w:tcPr>
          <w:p w14:paraId="4E76B70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=0.98万元</w:t>
            </w:r>
          </w:p>
        </w:tc>
        <w:tc>
          <w:tcPr>
            <w:tcW w:w="328" w:type="pct"/>
            <w:tcBorders>
              <w:top w:val="nil"/>
              <w:left w:val="nil"/>
              <w:bottom w:val="single" w:sz="4" w:space="0" w:color="auto"/>
              <w:right w:val="single" w:sz="4" w:space="0" w:color="auto"/>
            </w:tcBorders>
            <w:vAlign w:val="center"/>
          </w:tcPr>
          <w:p w14:paraId="3B594C8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BD8E87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B5A59B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30CEDF"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7D118F"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177EE8"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1C6C49BF" w14:textId="77777777" w:rsidR="000C4E3A" w:rsidRDefault="000C4E3A">
            <w:pPr>
              <w:jc w:val="center"/>
              <w:rPr>
                <w:rFonts w:ascii="宋体" w:eastAsia="宋体" w:hAnsi="宋体" w:cs="宋体" w:hint="eastAsia"/>
                <w:color w:val="000000"/>
                <w:sz w:val="18"/>
                <w:szCs w:val="18"/>
              </w:rPr>
            </w:pPr>
          </w:p>
        </w:tc>
      </w:tr>
      <w:tr w:rsidR="000C4E3A" w14:paraId="1C4763F5" w14:textId="77777777">
        <w:trPr>
          <w:trHeight w:val="800"/>
        </w:trPr>
        <w:tc>
          <w:tcPr>
            <w:tcW w:w="328" w:type="pct"/>
            <w:vMerge/>
            <w:tcBorders>
              <w:left w:val="single" w:sz="4" w:space="0" w:color="auto"/>
              <w:right w:val="single" w:sz="4" w:space="0" w:color="auto"/>
            </w:tcBorders>
            <w:vAlign w:val="center"/>
          </w:tcPr>
          <w:p w14:paraId="5A2972B3" w14:textId="77777777" w:rsidR="000C4E3A" w:rsidRDefault="000C4E3A">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2220D6"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526E9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86936DB"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债务化解费用</w:t>
            </w:r>
            <w:proofErr w:type="spellEnd"/>
          </w:p>
        </w:tc>
        <w:tc>
          <w:tcPr>
            <w:tcW w:w="334" w:type="pct"/>
            <w:tcBorders>
              <w:top w:val="nil"/>
              <w:left w:val="nil"/>
              <w:bottom w:val="single" w:sz="4" w:space="0" w:color="auto"/>
              <w:right w:val="single" w:sz="4" w:space="0" w:color="auto"/>
            </w:tcBorders>
            <w:vAlign w:val="center"/>
          </w:tcPr>
          <w:p w14:paraId="676A292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BA975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34" w:type="pct"/>
            <w:tcBorders>
              <w:top w:val="nil"/>
              <w:left w:val="nil"/>
              <w:bottom w:val="single" w:sz="4" w:space="0" w:color="auto"/>
              <w:right w:val="single" w:sz="4" w:space="0" w:color="auto"/>
            </w:tcBorders>
            <w:vAlign w:val="center"/>
          </w:tcPr>
          <w:p w14:paraId="074C9EF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328" w:type="pct"/>
            <w:tcBorders>
              <w:top w:val="nil"/>
              <w:left w:val="nil"/>
              <w:bottom w:val="single" w:sz="4" w:space="0" w:color="auto"/>
              <w:right w:val="single" w:sz="4" w:space="0" w:color="auto"/>
            </w:tcBorders>
            <w:vAlign w:val="center"/>
          </w:tcPr>
          <w:p w14:paraId="217BA37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3B642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47ED88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46A0FE"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9B0F36"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A34369"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725E0735" w14:textId="77777777" w:rsidR="000C4E3A" w:rsidRDefault="000C4E3A">
            <w:pPr>
              <w:jc w:val="center"/>
              <w:rPr>
                <w:rFonts w:ascii="宋体" w:eastAsia="宋体" w:hAnsi="宋体" w:cs="宋体" w:hint="eastAsia"/>
                <w:color w:val="000000"/>
                <w:sz w:val="18"/>
                <w:szCs w:val="18"/>
              </w:rPr>
            </w:pPr>
          </w:p>
        </w:tc>
      </w:tr>
      <w:tr w:rsidR="000C4E3A" w14:paraId="3F43A530" w14:textId="77777777">
        <w:trPr>
          <w:trHeight w:val="800"/>
        </w:trPr>
        <w:tc>
          <w:tcPr>
            <w:tcW w:w="328" w:type="pct"/>
            <w:vMerge/>
            <w:tcBorders>
              <w:left w:val="single" w:sz="4" w:space="0" w:color="auto"/>
              <w:right w:val="single" w:sz="4" w:space="0" w:color="auto"/>
            </w:tcBorders>
            <w:vAlign w:val="center"/>
          </w:tcPr>
          <w:p w14:paraId="79D27076" w14:textId="77777777" w:rsidR="000C4E3A" w:rsidRDefault="000C4E3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931637E"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C29FB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376A34C"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项目工程前期费用</w:t>
            </w:r>
            <w:proofErr w:type="spellEnd"/>
          </w:p>
        </w:tc>
        <w:tc>
          <w:tcPr>
            <w:tcW w:w="334" w:type="pct"/>
            <w:tcBorders>
              <w:top w:val="nil"/>
              <w:left w:val="nil"/>
              <w:bottom w:val="single" w:sz="4" w:space="0" w:color="auto"/>
              <w:right w:val="single" w:sz="4" w:space="0" w:color="auto"/>
            </w:tcBorders>
            <w:vAlign w:val="center"/>
          </w:tcPr>
          <w:p w14:paraId="396376B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CD6D9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=14.42万元</w:t>
            </w:r>
          </w:p>
        </w:tc>
        <w:tc>
          <w:tcPr>
            <w:tcW w:w="334" w:type="pct"/>
            <w:tcBorders>
              <w:top w:val="nil"/>
              <w:left w:val="nil"/>
              <w:bottom w:val="single" w:sz="4" w:space="0" w:color="auto"/>
              <w:right w:val="single" w:sz="4" w:space="0" w:color="auto"/>
            </w:tcBorders>
            <w:vAlign w:val="center"/>
          </w:tcPr>
          <w:p w14:paraId="5EF14AE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=14.42万元</w:t>
            </w:r>
          </w:p>
        </w:tc>
        <w:tc>
          <w:tcPr>
            <w:tcW w:w="328" w:type="pct"/>
            <w:tcBorders>
              <w:top w:val="nil"/>
              <w:left w:val="nil"/>
              <w:bottom w:val="single" w:sz="4" w:space="0" w:color="auto"/>
              <w:right w:val="single" w:sz="4" w:space="0" w:color="auto"/>
            </w:tcBorders>
            <w:vAlign w:val="center"/>
          </w:tcPr>
          <w:p w14:paraId="69D2BFE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19E2A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D190EA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545C1D" w14:textId="77777777" w:rsidR="000C4E3A" w:rsidRDefault="000C4E3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5E7B89"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B5F6AF" w14:textId="77777777" w:rsidR="000C4E3A" w:rsidRDefault="000C4E3A">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66C56F17" w14:textId="77777777" w:rsidR="000C4E3A" w:rsidRDefault="000C4E3A">
            <w:pPr>
              <w:jc w:val="center"/>
              <w:rPr>
                <w:rFonts w:ascii="宋体" w:eastAsia="宋体" w:hAnsi="宋体" w:cs="宋体" w:hint="eastAsia"/>
                <w:color w:val="000000"/>
                <w:sz w:val="18"/>
                <w:szCs w:val="18"/>
              </w:rPr>
            </w:pPr>
          </w:p>
        </w:tc>
      </w:tr>
      <w:tr w:rsidR="000C4E3A" w14:paraId="5F66296F" w14:textId="77777777">
        <w:trPr>
          <w:trHeight w:val="800"/>
        </w:trPr>
        <w:tc>
          <w:tcPr>
            <w:tcW w:w="328" w:type="pct"/>
            <w:vMerge/>
            <w:tcBorders>
              <w:left w:val="single" w:sz="4" w:space="0" w:color="auto"/>
              <w:right w:val="single" w:sz="4" w:space="0" w:color="auto"/>
            </w:tcBorders>
            <w:vAlign w:val="center"/>
          </w:tcPr>
          <w:p w14:paraId="2125087E"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C38C6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CED77C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D19B20A"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有效提高群众生活水平</w:t>
            </w:r>
          </w:p>
        </w:tc>
        <w:tc>
          <w:tcPr>
            <w:tcW w:w="334" w:type="pct"/>
            <w:tcBorders>
              <w:top w:val="nil"/>
              <w:left w:val="nil"/>
              <w:bottom w:val="single" w:sz="4" w:space="0" w:color="auto"/>
              <w:right w:val="single" w:sz="4" w:space="0" w:color="auto"/>
            </w:tcBorders>
            <w:vAlign w:val="center"/>
          </w:tcPr>
          <w:p w14:paraId="1DCFF6E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E3F205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34" w:type="pct"/>
            <w:tcBorders>
              <w:top w:val="nil"/>
              <w:left w:val="nil"/>
              <w:bottom w:val="single" w:sz="4" w:space="0" w:color="auto"/>
              <w:right w:val="single" w:sz="4" w:space="0" w:color="auto"/>
            </w:tcBorders>
            <w:vAlign w:val="center"/>
          </w:tcPr>
          <w:p w14:paraId="66C91E3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328" w:type="pct"/>
            <w:tcBorders>
              <w:top w:val="nil"/>
              <w:left w:val="nil"/>
              <w:bottom w:val="single" w:sz="4" w:space="0" w:color="auto"/>
              <w:right w:val="single" w:sz="4" w:space="0" w:color="auto"/>
            </w:tcBorders>
            <w:vAlign w:val="center"/>
          </w:tcPr>
          <w:p w14:paraId="4C9A32E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9F7D7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9E1FB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0C34951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49524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FE53D7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874AEE3" w14:textId="77777777" w:rsidR="000C4E3A" w:rsidRDefault="000C4E3A">
            <w:pPr>
              <w:jc w:val="center"/>
              <w:rPr>
                <w:rFonts w:ascii="宋体" w:eastAsia="宋体" w:hAnsi="宋体" w:cs="宋体" w:hint="eastAsia"/>
                <w:color w:val="000000"/>
                <w:sz w:val="18"/>
                <w:szCs w:val="18"/>
              </w:rPr>
            </w:pPr>
          </w:p>
        </w:tc>
      </w:tr>
      <w:tr w:rsidR="000C4E3A" w14:paraId="6C59281C" w14:textId="77777777">
        <w:trPr>
          <w:trHeight w:val="800"/>
        </w:trPr>
        <w:tc>
          <w:tcPr>
            <w:tcW w:w="328" w:type="pct"/>
            <w:vMerge/>
            <w:tcBorders>
              <w:left w:val="single" w:sz="4" w:space="0" w:color="auto"/>
              <w:bottom w:val="single" w:sz="4" w:space="0" w:color="auto"/>
              <w:right w:val="single" w:sz="4" w:space="0" w:color="auto"/>
            </w:tcBorders>
            <w:vAlign w:val="center"/>
          </w:tcPr>
          <w:p w14:paraId="6D506189"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BAB94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962EA6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2C6624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群众文化满意度</w:t>
            </w:r>
            <w:proofErr w:type="spellEnd"/>
          </w:p>
        </w:tc>
        <w:tc>
          <w:tcPr>
            <w:tcW w:w="334" w:type="pct"/>
            <w:tcBorders>
              <w:top w:val="nil"/>
              <w:left w:val="nil"/>
              <w:bottom w:val="single" w:sz="4" w:space="0" w:color="auto"/>
              <w:right w:val="single" w:sz="4" w:space="0" w:color="auto"/>
            </w:tcBorders>
            <w:vAlign w:val="center"/>
          </w:tcPr>
          <w:p w14:paraId="6FB626D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FE1F5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506116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4D71F8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E10F8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1C87B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8ED4F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8BDF2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7FC4DC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53FD19C" w14:textId="77777777" w:rsidR="000C4E3A" w:rsidRDefault="000C4E3A">
            <w:pPr>
              <w:jc w:val="center"/>
              <w:rPr>
                <w:rFonts w:ascii="宋体" w:eastAsia="宋体" w:hAnsi="宋体" w:cs="宋体" w:hint="eastAsia"/>
                <w:color w:val="000000"/>
                <w:sz w:val="18"/>
                <w:szCs w:val="18"/>
              </w:rPr>
            </w:pPr>
          </w:p>
        </w:tc>
      </w:tr>
      <w:tr w:rsidR="000C4E3A" w14:paraId="1C4DB3E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33649D3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5F09901"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A2A9A85" w14:textId="77777777" w:rsidR="000C4E3A" w:rsidRDefault="000C4E3A">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F76D460" w14:textId="77777777" w:rsidR="000C4E3A" w:rsidRDefault="000C4E3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CBE74F1" w14:textId="77777777" w:rsidR="000C4E3A" w:rsidRDefault="000C4E3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199040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63BC559" w14:textId="77777777" w:rsidR="000C4E3A" w:rsidRDefault="000C4E3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E0ED482" w14:textId="77777777" w:rsidR="000C4E3A" w:rsidRDefault="000C4E3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9FB30C1" w14:textId="77777777" w:rsidR="000C4E3A" w:rsidRDefault="000C4E3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48A386C" w14:textId="77777777" w:rsidR="000C4E3A" w:rsidRDefault="000C4E3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A37F0B" w14:textId="77777777" w:rsidR="000C4E3A" w:rsidRDefault="000C4E3A">
            <w:pPr>
              <w:rPr>
                <w:rFonts w:ascii="宋体" w:eastAsia="宋体" w:hAnsi="宋体" w:cs="宋体" w:hint="eastAsia"/>
                <w:color w:val="000000"/>
                <w:sz w:val="18"/>
                <w:szCs w:val="18"/>
              </w:rPr>
            </w:pPr>
          </w:p>
        </w:tc>
      </w:tr>
    </w:tbl>
    <w:p w14:paraId="6BFC2000"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6493D7"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0C4E3A" w14:paraId="76861EF0"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2788720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88C397C"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[2021]35号乔仁乡吸粪车项目</w:t>
            </w:r>
          </w:p>
        </w:tc>
      </w:tr>
      <w:tr w:rsidR="000C4E3A" w14:paraId="76D2A254"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25DD5A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34DB0452"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708" w:type="pct"/>
            <w:gridSpan w:val="2"/>
            <w:tcBorders>
              <w:top w:val="single" w:sz="4" w:space="0" w:color="auto"/>
              <w:left w:val="nil"/>
              <w:bottom w:val="single" w:sz="4" w:space="0" w:color="auto"/>
              <w:right w:val="single" w:sz="4" w:space="0" w:color="auto"/>
            </w:tcBorders>
            <w:vAlign w:val="center"/>
          </w:tcPr>
          <w:p w14:paraId="514199A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CB069AB"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2D1CA13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9AA6F3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A79972D" w14:textId="77777777" w:rsidR="000C4E3A" w:rsidRDefault="000C4E3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5A97F6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6289550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98FD9B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EA10C9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36CCA0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F8F723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04B8862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E606AAE"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3E9708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D8F94C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983" w:type="pct"/>
            <w:gridSpan w:val="3"/>
            <w:tcBorders>
              <w:top w:val="single" w:sz="4" w:space="0" w:color="auto"/>
              <w:left w:val="nil"/>
              <w:bottom w:val="single" w:sz="4" w:space="0" w:color="auto"/>
              <w:right w:val="single" w:sz="4" w:space="0" w:color="auto"/>
            </w:tcBorders>
            <w:vAlign w:val="center"/>
          </w:tcPr>
          <w:p w14:paraId="084C9CE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708" w:type="pct"/>
            <w:gridSpan w:val="2"/>
            <w:tcBorders>
              <w:top w:val="single" w:sz="4" w:space="0" w:color="auto"/>
              <w:left w:val="nil"/>
              <w:bottom w:val="single" w:sz="4" w:space="0" w:color="auto"/>
              <w:right w:val="single" w:sz="4" w:space="0" w:color="auto"/>
            </w:tcBorders>
            <w:vAlign w:val="center"/>
          </w:tcPr>
          <w:p w14:paraId="7E2BD2F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671" w:type="pct"/>
            <w:gridSpan w:val="2"/>
            <w:tcBorders>
              <w:top w:val="nil"/>
              <w:left w:val="nil"/>
              <w:bottom w:val="single" w:sz="4" w:space="0" w:color="auto"/>
              <w:right w:val="single" w:sz="4" w:space="0" w:color="auto"/>
            </w:tcBorders>
            <w:vAlign w:val="center"/>
          </w:tcPr>
          <w:p w14:paraId="7249E68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81EF41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685C3E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607B905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6003481"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0EB0FA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4C37A5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983" w:type="pct"/>
            <w:gridSpan w:val="3"/>
            <w:tcBorders>
              <w:top w:val="single" w:sz="4" w:space="0" w:color="auto"/>
              <w:left w:val="nil"/>
              <w:bottom w:val="single" w:sz="4" w:space="0" w:color="auto"/>
              <w:right w:val="single" w:sz="4" w:space="0" w:color="auto"/>
            </w:tcBorders>
            <w:vAlign w:val="center"/>
          </w:tcPr>
          <w:p w14:paraId="2A3A2AB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708" w:type="pct"/>
            <w:gridSpan w:val="2"/>
            <w:tcBorders>
              <w:top w:val="single" w:sz="4" w:space="0" w:color="auto"/>
              <w:left w:val="nil"/>
              <w:bottom w:val="single" w:sz="4" w:space="0" w:color="auto"/>
              <w:right w:val="single" w:sz="4" w:space="0" w:color="auto"/>
            </w:tcBorders>
            <w:vAlign w:val="center"/>
          </w:tcPr>
          <w:p w14:paraId="148460C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671" w:type="pct"/>
            <w:gridSpan w:val="2"/>
            <w:tcBorders>
              <w:top w:val="nil"/>
              <w:left w:val="nil"/>
              <w:bottom w:val="single" w:sz="4" w:space="0" w:color="auto"/>
              <w:right w:val="single" w:sz="4" w:space="0" w:color="auto"/>
            </w:tcBorders>
            <w:vAlign w:val="center"/>
          </w:tcPr>
          <w:p w14:paraId="358281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AAFBE7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2B557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6DF9BDA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F5C99FD" w14:textId="77777777" w:rsidR="000C4E3A" w:rsidRDefault="000C4E3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E8C76F3"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DBBFB7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FAA6D4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8300CD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669ADA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F3700A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C2120F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7CD672C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0EE86E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79BA9C9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716480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6693A0F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9FE69FA" w14:textId="77777777" w:rsidR="000C4E3A" w:rsidRDefault="000C4E3A">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0347775"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[2021]35号&lt;&lt;关于下达2021年昌吉</w:t>
            </w:r>
            <w:proofErr w:type="gramStart"/>
            <w:r>
              <w:rPr>
                <w:rFonts w:ascii="宋体" w:eastAsia="宋体" w:hAnsi="宋体" w:cs="宋体" w:hint="eastAsia"/>
                <w:color w:val="000000"/>
                <w:sz w:val="18"/>
                <w:szCs w:val="18"/>
                <w:lang w:eastAsia="zh-CN"/>
              </w:rPr>
              <w:t>州农村</w:t>
            </w:r>
            <w:proofErr w:type="gramEnd"/>
            <w:r>
              <w:rPr>
                <w:rFonts w:ascii="宋体" w:eastAsia="宋体" w:hAnsi="宋体" w:cs="宋体" w:hint="eastAsia"/>
                <w:color w:val="000000"/>
                <w:sz w:val="18"/>
                <w:szCs w:val="18"/>
                <w:lang w:eastAsia="zh-CN"/>
              </w:rPr>
              <w:t>人居环境整治第一批资金的通知&gt;&gt;，为农村环境卫生工作提供必要的设备支持，提高农村环境卫生设施建设水平，提高农村居民的生活条件，购买吸粪车1辆，达到提高吸粪车综合利用率，有效改善人居环境卫生的效果。</w:t>
            </w:r>
          </w:p>
        </w:tc>
        <w:tc>
          <w:tcPr>
            <w:tcW w:w="2559" w:type="pct"/>
            <w:gridSpan w:val="7"/>
            <w:tcBorders>
              <w:top w:val="single" w:sz="4" w:space="0" w:color="auto"/>
              <w:left w:val="nil"/>
              <w:bottom w:val="single" w:sz="4" w:space="0" w:color="auto"/>
              <w:right w:val="single" w:sz="4" w:space="0" w:color="auto"/>
            </w:tcBorders>
            <w:vAlign w:val="center"/>
          </w:tcPr>
          <w:p w14:paraId="37D7A2F7"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通过拨付12.95万元用于购买吸粪车1辆，提高了吸粪车综合利用率，有效改善了人居环境卫生的效果。</w:t>
            </w:r>
          </w:p>
        </w:tc>
      </w:tr>
      <w:tr w:rsidR="000C4E3A" w14:paraId="5E6A6773" w14:textId="77777777">
        <w:trPr>
          <w:trHeight w:val="820"/>
        </w:trPr>
        <w:tc>
          <w:tcPr>
            <w:tcW w:w="328" w:type="pct"/>
            <w:tcBorders>
              <w:top w:val="nil"/>
              <w:left w:val="single" w:sz="4" w:space="0" w:color="auto"/>
              <w:bottom w:val="single" w:sz="4" w:space="0" w:color="auto"/>
              <w:right w:val="single" w:sz="4" w:space="0" w:color="auto"/>
            </w:tcBorders>
            <w:vAlign w:val="center"/>
          </w:tcPr>
          <w:p w14:paraId="489214C4" w14:textId="77777777" w:rsidR="000C4E3A" w:rsidRDefault="000C4E3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7338D8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FC9443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674AD97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D85318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9C8C6B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667CB57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94BA08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55946C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CFC6EC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B3263C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72B2F9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ECECE8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ED64D90"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389BD9E3" w14:textId="77777777">
        <w:trPr>
          <w:trHeight w:val="800"/>
        </w:trPr>
        <w:tc>
          <w:tcPr>
            <w:tcW w:w="328" w:type="pct"/>
            <w:vMerge w:val="restart"/>
            <w:tcBorders>
              <w:top w:val="nil"/>
              <w:left w:val="single" w:sz="4" w:space="0" w:color="auto"/>
              <w:right w:val="single" w:sz="4" w:space="0" w:color="auto"/>
            </w:tcBorders>
            <w:vAlign w:val="center"/>
          </w:tcPr>
          <w:p w14:paraId="330F9453"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7B9FD0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52DF82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F96940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购置吸粪车数量</w:t>
            </w:r>
            <w:proofErr w:type="spellEnd"/>
          </w:p>
        </w:tc>
        <w:tc>
          <w:tcPr>
            <w:tcW w:w="334" w:type="pct"/>
            <w:tcBorders>
              <w:top w:val="nil"/>
              <w:left w:val="nil"/>
              <w:bottom w:val="single" w:sz="4" w:space="0" w:color="auto"/>
              <w:right w:val="single" w:sz="4" w:space="0" w:color="auto"/>
            </w:tcBorders>
            <w:vAlign w:val="center"/>
          </w:tcPr>
          <w:p w14:paraId="0EB923B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9CCBA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34" w:type="pct"/>
            <w:tcBorders>
              <w:top w:val="nil"/>
              <w:left w:val="nil"/>
              <w:bottom w:val="single" w:sz="4" w:space="0" w:color="auto"/>
              <w:right w:val="single" w:sz="4" w:space="0" w:color="auto"/>
            </w:tcBorders>
            <w:vAlign w:val="center"/>
          </w:tcPr>
          <w:p w14:paraId="6D3E604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=1辆</w:t>
            </w:r>
          </w:p>
        </w:tc>
        <w:tc>
          <w:tcPr>
            <w:tcW w:w="328" w:type="pct"/>
            <w:tcBorders>
              <w:top w:val="nil"/>
              <w:left w:val="nil"/>
              <w:bottom w:val="single" w:sz="4" w:space="0" w:color="auto"/>
              <w:right w:val="single" w:sz="4" w:space="0" w:color="auto"/>
            </w:tcBorders>
            <w:vAlign w:val="center"/>
          </w:tcPr>
          <w:p w14:paraId="0D01232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AE0CB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29E2B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EBE04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089E9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B8348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2C34787" w14:textId="77777777" w:rsidR="000C4E3A" w:rsidRDefault="000C4E3A">
            <w:pPr>
              <w:jc w:val="center"/>
              <w:rPr>
                <w:rFonts w:ascii="宋体" w:eastAsia="宋体" w:hAnsi="宋体" w:cs="宋体" w:hint="eastAsia"/>
                <w:color w:val="000000"/>
                <w:sz w:val="18"/>
                <w:szCs w:val="18"/>
              </w:rPr>
            </w:pPr>
          </w:p>
        </w:tc>
      </w:tr>
      <w:tr w:rsidR="000C4E3A" w14:paraId="38A34E4D" w14:textId="77777777">
        <w:trPr>
          <w:trHeight w:val="800"/>
        </w:trPr>
        <w:tc>
          <w:tcPr>
            <w:tcW w:w="328" w:type="pct"/>
            <w:vMerge/>
            <w:tcBorders>
              <w:left w:val="single" w:sz="4" w:space="0" w:color="auto"/>
              <w:right w:val="single" w:sz="4" w:space="0" w:color="auto"/>
            </w:tcBorders>
            <w:vAlign w:val="center"/>
          </w:tcPr>
          <w:p w14:paraId="4E02BD1E" w14:textId="77777777" w:rsidR="000C4E3A" w:rsidRDefault="000C4E3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1E1811"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8E1AC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9A6B6B0"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购置验收合格率</w:t>
            </w:r>
            <w:proofErr w:type="spellEnd"/>
          </w:p>
        </w:tc>
        <w:tc>
          <w:tcPr>
            <w:tcW w:w="334" w:type="pct"/>
            <w:tcBorders>
              <w:top w:val="nil"/>
              <w:left w:val="nil"/>
              <w:bottom w:val="single" w:sz="4" w:space="0" w:color="auto"/>
              <w:right w:val="single" w:sz="4" w:space="0" w:color="auto"/>
            </w:tcBorders>
            <w:vAlign w:val="center"/>
          </w:tcPr>
          <w:p w14:paraId="2BBB48B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E178F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EA3F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38371B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AEF00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39D40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3886BA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96043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2B733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6EFCD4A" w14:textId="77777777" w:rsidR="000C4E3A" w:rsidRDefault="000C4E3A">
            <w:pPr>
              <w:jc w:val="center"/>
              <w:rPr>
                <w:rFonts w:ascii="宋体" w:eastAsia="宋体" w:hAnsi="宋体" w:cs="宋体" w:hint="eastAsia"/>
                <w:color w:val="000000"/>
                <w:sz w:val="18"/>
                <w:szCs w:val="18"/>
              </w:rPr>
            </w:pPr>
          </w:p>
        </w:tc>
      </w:tr>
      <w:tr w:rsidR="000C4E3A" w14:paraId="78EC8308" w14:textId="77777777">
        <w:trPr>
          <w:trHeight w:val="800"/>
        </w:trPr>
        <w:tc>
          <w:tcPr>
            <w:tcW w:w="328" w:type="pct"/>
            <w:vMerge/>
            <w:tcBorders>
              <w:left w:val="single" w:sz="4" w:space="0" w:color="auto"/>
              <w:right w:val="single" w:sz="4" w:space="0" w:color="auto"/>
            </w:tcBorders>
            <w:vAlign w:val="center"/>
          </w:tcPr>
          <w:p w14:paraId="6BFF9F36" w14:textId="77777777" w:rsidR="000C4E3A" w:rsidRDefault="000C4E3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88BC025"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4572A1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EF6048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购置及时率</w:t>
            </w:r>
            <w:proofErr w:type="spellEnd"/>
          </w:p>
        </w:tc>
        <w:tc>
          <w:tcPr>
            <w:tcW w:w="334" w:type="pct"/>
            <w:tcBorders>
              <w:top w:val="nil"/>
              <w:left w:val="nil"/>
              <w:bottom w:val="single" w:sz="4" w:space="0" w:color="auto"/>
              <w:right w:val="single" w:sz="4" w:space="0" w:color="auto"/>
            </w:tcBorders>
            <w:vAlign w:val="center"/>
          </w:tcPr>
          <w:p w14:paraId="0F19736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6D42F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AF8E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EB12A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38362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82AF6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8F69C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D9675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5E0DA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73DCCF4" w14:textId="77777777" w:rsidR="000C4E3A" w:rsidRDefault="000C4E3A">
            <w:pPr>
              <w:jc w:val="center"/>
              <w:rPr>
                <w:rFonts w:ascii="宋体" w:eastAsia="宋体" w:hAnsi="宋体" w:cs="宋体" w:hint="eastAsia"/>
                <w:color w:val="000000"/>
                <w:sz w:val="18"/>
                <w:szCs w:val="18"/>
              </w:rPr>
            </w:pPr>
          </w:p>
        </w:tc>
      </w:tr>
      <w:tr w:rsidR="000C4E3A" w14:paraId="02BD48FC" w14:textId="77777777">
        <w:trPr>
          <w:trHeight w:val="800"/>
        </w:trPr>
        <w:tc>
          <w:tcPr>
            <w:tcW w:w="328" w:type="pct"/>
            <w:vMerge/>
            <w:tcBorders>
              <w:left w:val="single" w:sz="4" w:space="0" w:color="auto"/>
              <w:right w:val="single" w:sz="4" w:space="0" w:color="auto"/>
            </w:tcBorders>
            <w:vAlign w:val="center"/>
          </w:tcPr>
          <w:p w14:paraId="246BB44E"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F0EB7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F868AA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782E32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2350C34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C5F730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24CC81E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A1255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23001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AC7E2C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154A7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B9B25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FC802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6CC9D59" w14:textId="77777777" w:rsidR="000C4E3A" w:rsidRDefault="000C4E3A">
            <w:pPr>
              <w:jc w:val="center"/>
              <w:rPr>
                <w:rFonts w:ascii="宋体" w:eastAsia="宋体" w:hAnsi="宋体" w:cs="宋体" w:hint="eastAsia"/>
                <w:color w:val="000000"/>
                <w:sz w:val="18"/>
                <w:szCs w:val="18"/>
              </w:rPr>
            </w:pPr>
          </w:p>
        </w:tc>
      </w:tr>
      <w:tr w:rsidR="000C4E3A" w14:paraId="24A17EBD" w14:textId="77777777">
        <w:trPr>
          <w:trHeight w:val="800"/>
        </w:trPr>
        <w:tc>
          <w:tcPr>
            <w:tcW w:w="328" w:type="pct"/>
            <w:vMerge/>
            <w:tcBorders>
              <w:left w:val="single" w:sz="4" w:space="0" w:color="auto"/>
              <w:right w:val="single" w:sz="4" w:space="0" w:color="auto"/>
            </w:tcBorders>
            <w:vAlign w:val="center"/>
          </w:tcPr>
          <w:p w14:paraId="32A5A35F" w14:textId="77777777" w:rsidR="000C4E3A" w:rsidRDefault="000C4E3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779335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FB3EB4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2" w:type="pct"/>
            <w:tcBorders>
              <w:top w:val="single" w:sz="4" w:space="0" w:color="auto"/>
              <w:left w:val="nil"/>
              <w:bottom w:val="single" w:sz="4" w:space="0" w:color="auto"/>
              <w:right w:val="single" w:sz="4" w:space="0" w:color="auto"/>
            </w:tcBorders>
            <w:vAlign w:val="center"/>
          </w:tcPr>
          <w:p w14:paraId="5454AAC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吸粪车综合利用率</w:t>
            </w:r>
            <w:proofErr w:type="spellEnd"/>
          </w:p>
        </w:tc>
        <w:tc>
          <w:tcPr>
            <w:tcW w:w="334" w:type="pct"/>
            <w:tcBorders>
              <w:top w:val="nil"/>
              <w:left w:val="nil"/>
              <w:bottom w:val="single" w:sz="4" w:space="0" w:color="auto"/>
              <w:right w:val="single" w:sz="4" w:space="0" w:color="auto"/>
            </w:tcBorders>
            <w:vAlign w:val="center"/>
          </w:tcPr>
          <w:p w14:paraId="4F28546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93BEC6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AE83F1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AC87CB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6556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C61D8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673E5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CFBDA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ABFAB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0BE6E7E" w14:textId="77777777" w:rsidR="000C4E3A" w:rsidRDefault="000C4E3A">
            <w:pPr>
              <w:jc w:val="center"/>
              <w:rPr>
                <w:rFonts w:ascii="宋体" w:eastAsia="宋体" w:hAnsi="宋体" w:cs="宋体" w:hint="eastAsia"/>
                <w:color w:val="000000"/>
                <w:sz w:val="18"/>
                <w:szCs w:val="18"/>
              </w:rPr>
            </w:pPr>
          </w:p>
        </w:tc>
      </w:tr>
      <w:tr w:rsidR="000C4E3A" w14:paraId="34A3F1A5" w14:textId="77777777">
        <w:trPr>
          <w:trHeight w:val="800"/>
        </w:trPr>
        <w:tc>
          <w:tcPr>
            <w:tcW w:w="328" w:type="pct"/>
            <w:vMerge/>
            <w:tcBorders>
              <w:left w:val="single" w:sz="4" w:space="0" w:color="auto"/>
              <w:right w:val="single" w:sz="4" w:space="0" w:color="auto"/>
            </w:tcBorders>
            <w:vAlign w:val="center"/>
          </w:tcPr>
          <w:p w14:paraId="6287DD85" w14:textId="77777777" w:rsidR="000C4E3A" w:rsidRDefault="000C4E3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14A19E3" w14:textId="77777777" w:rsidR="000C4E3A" w:rsidRDefault="000C4E3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CFDE1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B884D9B"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有效改善农村人居环境卫生</w:t>
            </w:r>
          </w:p>
        </w:tc>
        <w:tc>
          <w:tcPr>
            <w:tcW w:w="334" w:type="pct"/>
            <w:tcBorders>
              <w:top w:val="nil"/>
              <w:left w:val="nil"/>
              <w:bottom w:val="single" w:sz="4" w:space="0" w:color="auto"/>
              <w:right w:val="single" w:sz="4" w:space="0" w:color="auto"/>
            </w:tcBorders>
            <w:vAlign w:val="center"/>
          </w:tcPr>
          <w:p w14:paraId="17161C1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3F42B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4" w:type="pct"/>
            <w:tcBorders>
              <w:top w:val="nil"/>
              <w:left w:val="nil"/>
              <w:bottom w:val="single" w:sz="4" w:space="0" w:color="auto"/>
              <w:right w:val="single" w:sz="4" w:space="0" w:color="auto"/>
            </w:tcBorders>
            <w:vAlign w:val="center"/>
          </w:tcPr>
          <w:p w14:paraId="03F03DF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28" w:type="pct"/>
            <w:tcBorders>
              <w:top w:val="nil"/>
              <w:left w:val="nil"/>
              <w:bottom w:val="single" w:sz="4" w:space="0" w:color="auto"/>
              <w:right w:val="single" w:sz="4" w:space="0" w:color="auto"/>
            </w:tcBorders>
            <w:vAlign w:val="center"/>
          </w:tcPr>
          <w:p w14:paraId="328585B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66BF2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C00B9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888FB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FD673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2A6DBB1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EAF42D6" w14:textId="77777777" w:rsidR="000C4E3A" w:rsidRDefault="000C4E3A">
            <w:pPr>
              <w:jc w:val="center"/>
              <w:rPr>
                <w:rFonts w:ascii="宋体" w:eastAsia="宋体" w:hAnsi="宋体" w:cs="宋体" w:hint="eastAsia"/>
                <w:color w:val="000000"/>
                <w:sz w:val="18"/>
                <w:szCs w:val="18"/>
              </w:rPr>
            </w:pPr>
          </w:p>
        </w:tc>
      </w:tr>
      <w:tr w:rsidR="000C4E3A" w14:paraId="3948756D" w14:textId="77777777">
        <w:trPr>
          <w:trHeight w:val="800"/>
        </w:trPr>
        <w:tc>
          <w:tcPr>
            <w:tcW w:w="328" w:type="pct"/>
            <w:vMerge/>
            <w:tcBorders>
              <w:left w:val="single" w:sz="4" w:space="0" w:color="auto"/>
              <w:bottom w:val="single" w:sz="4" w:space="0" w:color="auto"/>
              <w:right w:val="single" w:sz="4" w:space="0" w:color="auto"/>
            </w:tcBorders>
            <w:vAlign w:val="center"/>
          </w:tcPr>
          <w:p w14:paraId="107A21FC" w14:textId="77777777" w:rsidR="000C4E3A" w:rsidRDefault="000C4E3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76684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18A902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2BC922C1"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群众满意度</w:t>
            </w:r>
            <w:proofErr w:type="spellEnd"/>
          </w:p>
        </w:tc>
        <w:tc>
          <w:tcPr>
            <w:tcW w:w="334" w:type="pct"/>
            <w:tcBorders>
              <w:top w:val="nil"/>
              <w:left w:val="nil"/>
              <w:bottom w:val="single" w:sz="4" w:space="0" w:color="auto"/>
              <w:right w:val="single" w:sz="4" w:space="0" w:color="auto"/>
            </w:tcBorders>
            <w:vAlign w:val="center"/>
          </w:tcPr>
          <w:p w14:paraId="5E46FFE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4D35CA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B96BE4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10D649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D87E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18BDDF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CE308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27A96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E9B4A1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2676DEA7" w14:textId="77777777" w:rsidR="000C4E3A" w:rsidRDefault="000C4E3A">
            <w:pPr>
              <w:jc w:val="center"/>
              <w:rPr>
                <w:rFonts w:ascii="宋体" w:eastAsia="宋体" w:hAnsi="宋体" w:cs="宋体" w:hint="eastAsia"/>
                <w:color w:val="000000"/>
                <w:sz w:val="18"/>
                <w:szCs w:val="18"/>
              </w:rPr>
            </w:pPr>
          </w:p>
        </w:tc>
      </w:tr>
      <w:tr w:rsidR="000C4E3A" w14:paraId="0F7CED02"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BCD986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95BD3E0"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2DBFDE9" w14:textId="77777777" w:rsidR="000C4E3A" w:rsidRDefault="000C4E3A">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CA89CB2" w14:textId="77777777" w:rsidR="000C4E3A" w:rsidRDefault="000C4E3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B905CB1" w14:textId="77777777" w:rsidR="000C4E3A" w:rsidRDefault="000C4E3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C40A7E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7751158" w14:textId="77777777" w:rsidR="000C4E3A" w:rsidRDefault="000C4E3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127360F" w14:textId="77777777" w:rsidR="000C4E3A" w:rsidRDefault="000C4E3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51B62A" w14:textId="77777777" w:rsidR="000C4E3A" w:rsidRDefault="000C4E3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1C6457F" w14:textId="77777777" w:rsidR="000C4E3A" w:rsidRDefault="000C4E3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E64E39D" w14:textId="77777777" w:rsidR="000C4E3A" w:rsidRDefault="000C4E3A">
            <w:pPr>
              <w:rPr>
                <w:rFonts w:ascii="宋体" w:eastAsia="宋体" w:hAnsi="宋体" w:cs="宋体" w:hint="eastAsia"/>
                <w:color w:val="000000"/>
                <w:sz w:val="18"/>
                <w:szCs w:val="18"/>
              </w:rPr>
            </w:pPr>
          </w:p>
        </w:tc>
      </w:tr>
    </w:tbl>
    <w:p w14:paraId="469D1994"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3EB10EB"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0C4E3A" w14:paraId="3D5E02F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BF4CC2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3948EAA1"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【2023】58号乔仁乡宽沟村村容村貌改造提升项目</w:t>
            </w:r>
          </w:p>
        </w:tc>
      </w:tr>
      <w:tr w:rsidR="000C4E3A" w14:paraId="3351817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AA5C8A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25107F19"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666" w:type="pct"/>
            <w:gridSpan w:val="2"/>
            <w:tcBorders>
              <w:top w:val="single" w:sz="4" w:space="0" w:color="auto"/>
              <w:left w:val="nil"/>
              <w:bottom w:val="single" w:sz="4" w:space="0" w:color="auto"/>
              <w:right w:val="single" w:sz="4" w:space="0" w:color="auto"/>
            </w:tcBorders>
            <w:vAlign w:val="center"/>
          </w:tcPr>
          <w:p w14:paraId="04E8AB4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6CFFFB1D"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31A581B2"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8DFBA4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9F9CA53" w14:textId="77777777" w:rsidR="000C4E3A" w:rsidRDefault="000C4E3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ED3A32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3826D03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40E4E3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73DB0FA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35F3A58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5F21E04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5AACB17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6D6035"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010A33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952B6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2" w:type="pct"/>
            <w:gridSpan w:val="3"/>
            <w:tcBorders>
              <w:top w:val="single" w:sz="4" w:space="0" w:color="auto"/>
              <w:left w:val="nil"/>
              <w:bottom w:val="single" w:sz="4" w:space="0" w:color="auto"/>
              <w:right w:val="single" w:sz="4" w:space="0" w:color="auto"/>
            </w:tcBorders>
            <w:vAlign w:val="center"/>
          </w:tcPr>
          <w:p w14:paraId="55422C3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66A66DC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47.45</w:t>
            </w:r>
          </w:p>
        </w:tc>
        <w:tc>
          <w:tcPr>
            <w:tcW w:w="678" w:type="pct"/>
            <w:gridSpan w:val="2"/>
            <w:tcBorders>
              <w:top w:val="nil"/>
              <w:left w:val="nil"/>
              <w:bottom w:val="single" w:sz="4" w:space="0" w:color="auto"/>
              <w:right w:val="single" w:sz="4" w:space="0" w:color="auto"/>
            </w:tcBorders>
            <w:vAlign w:val="center"/>
          </w:tcPr>
          <w:p w14:paraId="19CE4F8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ACE890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94.90%</w:t>
            </w:r>
          </w:p>
        </w:tc>
        <w:tc>
          <w:tcPr>
            <w:tcW w:w="527" w:type="pct"/>
            <w:tcBorders>
              <w:top w:val="nil"/>
              <w:left w:val="nil"/>
              <w:bottom w:val="single" w:sz="4" w:space="0" w:color="auto"/>
              <w:right w:val="single" w:sz="4" w:space="0" w:color="auto"/>
            </w:tcBorders>
            <w:vAlign w:val="center"/>
          </w:tcPr>
          <w:p w14:paraId="006C6D6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w:t>
            </w:r>
          </w:p>
        </w:tc>
      </w:tr>
      <w:tr w:rsidR="000C4E3A" w14:paraId="5B541A2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E205DC0"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AB94CF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1C98A4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2" w:type="pct"/>
            <w:gridSpan w:val="3"/>
            <w:tcBorders>
              <w:top w:val="single" w:sz="4" w:space="0" w:color="auto"/>
              <w:left w:val="nil"/>
              <w:bottom w:val="single" w:sz="4" w:space="0" w:color="auto"/>
              <w:right w:val="single" w:sz="4" w:space="0" w:color="auto"/>
            </w:tcBorders>
            <w:vAlign w:val="center"/>
          </w:tcPr>
          <w:p w14:paraId="4BC984C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0CF7A3B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47.45</w:t>
            </w:r>
          </w:p>
        </w:tc>
        <w:tc>
          <w:tcPr>
            <w:tcW w:w="678" w:type="pct"/>
            <w:gridSpan w:val="2"/>
            <w:tcBorders>
              <w:top w:val="nil"/>
              <w:left w:val="nil"/>
              <w:bottom w:val="single" w:sz="4" w:space="0" w:color="auto"/>
              <w:right w:val="single" w:sz="4" w:space="0" w:color="auto"/>
            </w:tcBorders>
            <w:vAlign w:val="center"/>
          </w:tcPr>
          <w:p w14:paraId="135103D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60C3C5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E72F5F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75E1F46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47CB7FE"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FAB52FA"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A9B3A8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020401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0480C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704EF1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3549D7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02AD2B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766FB28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869989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060FA0D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209B073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7C6823A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620A2B6" w14:textId="77777777" w:rsidR="000C4E3A" w:rsidRDefault="000C4E3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D0EE67A"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资50万元对宽沟村牧民住房开展外立面改造提升，对外立面进行粉刷，添加哈萨克族文化元素服饰。项目建设后，极大方便群众在改善人居环境、提升村容村貌等方面给予帮助，同时可解决村民生产生活等安全问题。</w:t>
            </w:r>
          </w:p>
        </w:tc>
        <w:tc>
          <w:tcPr>
            <w:tcW w:w="2534" w:type="pct"/>
            <w:gridSpan w:val="7"/>
            <w:tcBorders>
              <w:top w:val="single" w:sz="4" w:space="0" w:color="auto"/>
              <w:left w:val="nil"/>
              <w:bottom w:val="single" w:sz="4" w:space="0" w:color="auto"/>
              <w:right w:val="single" w:sz="4" w:space="0" w:color="auto"/>
            </w:tcBorders>
            <w:vAlign w:val="center"/>
          </w:tcPr>
          <w:p w14:paraId="5FAC9F4D"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投资50万元对宽沟村牧民住房开展外立面改造提升，对外立面进行粉刷，添加哈萨克族文化元素服饰。项目建设后，极大方便群众在改善人居环境、提升村容村貌等方面给予帮助，同时可解决村民生产生活等安全问题。</w:t>
            </w:r>
          </w:p>
        </w:tc>
      </w:tr>
      <w:tr w:rsidR="000C4E3A" w14:paraId="71169471" w14:textId="77777777">
        <w:trPr>
          <w:trHeight w:val="820"/>
        </w:trPr>
        <w:tc>
          <w:tcPr>
            <w:tcW w:w="332" w:type="pct"/>
            <w:tcBorders>
              <w:top w:val="nil"/>
              <w:left w:val="single" w:sz="4" w:space="0" w:color="auto"/>
              <w:bottom w:val="single" w:sz="4" w:space="0" w:color="auto"/>
              <w:right w:val="single" w:sz="4" w:space="0" w:color="auto"/>
            </w:tcBorders>
            <w:vAlign w:val="center"/>
          </w:tcPr>
          <w:p w14:paraId="422D10AB" w14:textId="77777777" w:rsidR="000C4E3A" w:rsidRDefault="000C4E3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5E536C7"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5573552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4496590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6E1A97F"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A304C1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19E32DB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B5CF9B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8E53C4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0D460BE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343082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D9D010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1B3D7E9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12DB21C"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5A709422" w14:textId="77777777">
        <w:trPr>
          <w:trHeight w:val="800"/>
        </w:trPr>
        <w:tc>
          <w:tcPr>
            <w:tcW w:w="332" w:type="pct"/>
            <w:vMerge w:val="restart"/>
            <w:tcBorders>
              <w:top w:val="nil"/>
              <w:left w:val="single" w:sz="4" w:space="0" w:color="auto"/>
              <w:right w:val="single" w:sz="4" w:space="0" w:color="auto"/>
            </w:tcBorders>
            <w:vAlign w:val="center"/>
          </w:tcPr>
          <w:p w14:paraId="0A499CB4"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50D5D5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CC3869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40E0A9E"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外立面粉刷工程户数</w:t>
            </w:r>
            <w:proofErr w:type="spellEnd"/>
          </w:p>
        </w:tc>
        <w:tc>
          <w:tcPr>
            <w:tcW w:w="338" w:type="pct"/>
            <w:tcBorders>
              <w:top w:val="nil"/>
              <w:left w:val="nil"/>
              <w:bottom w:val="single" w:sz="4" w:space="0" w:color="auto"/>
              <w:right w:val="single" w:sz="4" w:space="0" w:color="auto"/>
            </w:tcBorders>
            <w:vAlign w:val="center"/>
          </w:tcPr>
          <w:p w14:paraId="09BA341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6DA81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&gt;=160户</w:t>
            </w:r>
          </w:p>
        </w:tc>
        <w:tc>
          <w:tcPr>
            <w:tcW w:w="337" w:type="pct"/>
            <w:tcBorders>
              <w:top w:val="nil"/>
              <w:left w:val="nil"/>
              <w:bottom w:val="single" w:sz="4" w:space="0" w:color="auto"/>
              <w:right w:val="single" w:sz="4" w:space="0" w:color="auto"/>
            </w:tcBorders>
            <w:vAlign w:val="center"/>
          </w:tcPr>
          <w:p w14:paraId="54D5F0E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=160户</w:t>
            </w:r>
          </w:p>
        </w:tc>
        <w:tc>
          <w:tcPr>
            <w:tcW w:w="332" w:type="pct"/>
            <w:tcBorders>
              <w:top w:val="nil"/>
              <w:left w:val="nil"/>
              <w:bottom w:val="single" w:sz="4" w:space="0" w:color="auto"/>
              <w:right w:val="single" w:sz="4" w:space="0" w:color="auto"/>
            </w:tcBorders>
            <w:vAlign w:val="center"/>
          </w:tcPr>
          <w:p w14:paraId="2E881F3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21810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B5ED3E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FF4759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50544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4BD547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E5E8066" w14:textId="77777777" w:rsidR="000C4E3A" w:rsidRDefault="000C4E3A">
            <w:pPr>
              <w:jc w:val="center"/>
              <w:rPr>
                <w:rFonts w:ascii="宋体" w:eastAsia="宋体" w:hAnsi="宋体" w:cs="宋体" w:hint="eastAsia"/>
                <w:color w:val="000000"/>
                <w:sz w:val="18"/>
                <w:szCs w:val="18"/>
              </w:rPr>
            </w:pPr>
          </w:p>
        </w:tc>
      </w:tr>
      <w:tr w:rsidR="000C4E3A" w14:paraId="5B81CF2F" w14:textId="77777777">
        <w:trPr>
          <w:trHeight w:val="800"/>
        </w:trPr>
        <w:tc>
          <w:tcPr>
            <w:tcW w:w="332" w:type="pct"/>
            <w:vMerge/>
            <w:tcBorders>
              <w:left w:val="single" w:sz="4" w:space="0" w:color="auto"/>
              <w:right w:val="single" w:sz="4" w:space="0" w:color="auto"/>
            </w:tcBorders>
            <w:vAlign w:val="center"/>
          </w:tcPr>
          <w:p w14:paraId="2BEFB658" w14:textId="77777777" w:rsidR="000C4E3A" w:rsidRDefault="000C4E3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6330737" w14:textId="77777777" w:rsidR="000C4E3A" w:rsidRDefault="000C4E3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A89A2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752DB2F6"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外立面粉刷工程质量</w:t>
            </w:r>
            <w:r>
              <w:rPr>
                <w:rFonts w:ascii="宋体" w:eastAsia="宋体" w:hAnsi="宋体" w:cs="宋体" w:hint="eastAsia"/>
                <w:color w:val="000000"/>
                <w:sz w:val="18"/>
                <w:szCs w:val="18"/>
                <w:lang w:eastAsia="zh-CN"/>
              </w:rPr>
              <w:lastRenderedPageBreak/>
              <w:t>合格率</w:t>
            </w:r>
          </w:p>
        </w:tc>
        <w:tc>
          <w:tcPr>
            <w:tcW w:w="338" w:type="pct"/>
            <w:tcBorders>
              <w:top w:val="nil"/>
              <w:left w:val="nil"/>
              <w:bottom w:val="single" w:sz="4" w:space="0" w:color="auto"/>
              <w:right w:val="single" w:sz="4" w:space="0" w:color="auto"/>
            </w:tcBorders>
            <w:vAlign w:val="center"/>
          </w:tcPr>
          <w:p w14:paraId="7537727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6B2E224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3E5034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3BBE21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DE16C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81D8D0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0B7A46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2BB87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0851C43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43E24BC6" w14:textId="77777777" w:rsidR="000C4E3A" w:rsidRDefault="000C4E3A">
            <w:pPr>
              <w:jc w:val="center"/>
              <w:rPr>
                <w:rFonts w:ascii="宋体" w:eastAsia="宋体" w:hAnsi="宋体" w:cs="宋体" w:hint="eastAsia"/>
                <w:color w:val="000000"/>
                <w:sz w:val="18"/>
                <w:szCs w:val="18"/>
              </w:rPr>
            </w:pPr>
          </w:p>
        </w:tc>
      </w:tr>
      <w:tr w:rsidR="000C4E3A" w14:paraId="2FBEFE42" w14:textId="77777777">
        <w:trPr>
          <w:trHeight w:val="800"/>
        </w:trPr>
        <w:tc>
          <w:tcPr>
            <w:tcW w:w="332" w:type="pct"/>
            <w:vMerge/>
            <w:tcBorders>
              <w:left w:val="single" w:sz="4" w:space="0" w:color="auto"/>
              <w:right w:val="single" w:sz="4" w:space="0" w:color="auto"/>
            </w:tcBorders>
            <w:vAlign w:val="center"/>
          </w:tcPr>
          <w:p w14:paraId="1DF61944" w14:textId="77777777" w:rsidR="000C4E3A" w:rsidRDefault="000C4E3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533FB5B" w14:textId="77777777" w:rsidR="000C4E3A" w:rsidRDefault="000C4E3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3E87A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7E626D3"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外立面粉刷工程及时率</w:t>
            </w:r>
          </w:p>
        </w:tc>
        <w:tc>
          <w:tcPr>
            <w:tcW w:w="338" w:type="pct"/>
            <w:tcBorders>
              <w:top w:val="nil"/>
              <w:left w:val="nil"/>
              <w:bottom w:val="single" w:sz="4" w:space="0" w:color="auto"/>
              <w:right w:val="single" w:sz="4" w:space="0" w:color="auto"/>
            </w:tcBorders>
            <w:vAlign w:val="center"/>
          </w:tcPr>
          <w:p w14:paraId="736C1F6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FCA4F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5100E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69B823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DF66F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7D529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9D559C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8E2A7C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A4B277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0365747" w14:textId="77777777" w:rsidR="000C4E3A" w:rsidRDefault="000C4E3A">
            <w:pPr>
              <w:jc w:val="center"/>
              <w:rPr>
                <w:rFonts w:ascii="宋体" w:eastAsia="宋体" w:hAnsi="宋体" w:cs="宋体" w:hint="eastAsia"/>
                <w:color w:val="000000"/>
                <w:sz w:val="18"/>
                <w:szCs w:val="18"/>
              </w:rPr>
            </w:pPr>
          </w:p>
        </w:tc>
      </w:tr>
      <w:tr w:rsidR="000C4E3A" w14:paraId="2869182A" w14:textId="77777777">
        <w:trPr>
          <w:trHeight w:val="800"/>
        </w:trPr>
        <w:tc>
          <w:tcPr>
            <w:tcW w:w="332" w:type="pct"/>
            <w:vMerge/>
            <w:tcBorders>
              <w:left w:val="single" w:sz="4" w:space="0" w:color="auto"/>
              <w:right w:val="single" w:sz="4" w:space="0" w:color="auto"/>
            </w:tcBorders>
            <w:vAlign w:val="center"/>
          </w:tcPr>
          <w:p w14:paraId="4D2CFE0C" w14:textId="77777777" w:rsidR="000C4E3A" w:rsidRDefault="000C4E3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21AE48E" w14:textId="77777777" w:rsidR="000C4E3A" w:rsidRDefault="000C4E3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BEFF6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6587711"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8" w:type="pct"/>
            <w:tcBorders>
              <w:top w:val="nil"/>
              <w:left w:val="nil"/>
              <w:bottom w:val="single" w:sz="4" w:space="0" w:color="auto"/>
              <w:right w:val="single" w:sz="4" w:space="0" w:color="auto"/>
            </w:tcBorders>
            <w:vAlign w:val="center"/>
          </w:tcPr>
          <w:p w14:paraId="3ADCBBF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24B9A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7" w:type="pct"/>
            <w:tcBorders>
              <w:top w:val="nil"/>
              <w:left w:val="nil"/>
              <w:bottom w:val="single" w:sz="4" w:space="0" w:color="auto"/>
              <w:right w:val="single" w:sz="4" w:space="0" w:color="auto"/>
            </w:tcBorders>
            <w:vAlign w:val="center"/>
          </w:tcPr>
          <w:p w14:paraId="38F2B5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w:t>
            </w:r>
          </w:p>
        </w:tc>
        <w:tc>
          <w:tcPr>
            <w:tcW w:w="332" w:type="pct"/>
            <w:tcBorders>
              <w:top w:val="nil"/>
              <w:left w:val="nil"/>
              <w:bottom w:val="single" w:sz="4" w:space="0" w:color="auto"/>
              <w:right w:val="single" w:sz="4" w:space="0" w:color="auto"/>
            </w:tcBorders>
            <w:vAlign w:val="center"/>
          </w:tcPr>
          <w:p w14:paraId="522AB39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378C0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D02E36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2DA7C2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D98B3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EBE3C1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313C494" w14:textId="77777777" w:rsidR="000C4E3A" w:rsidRDefault="000C4E3A">
            <w:pPr>
              <w:jc w:val="center"/>
              <w:rPr>
                <w:rFonts w:ascii="宋体" w:eastAsia="宋体" w:hAnsi="宋体" w:cs="宋体" w:hint="eastAsia"/>
                <w:color w:val="000000"/>
                <w:sz w:val="18"/>
                <w:szCs w:val="18"/>
              </w:rPr>
            </w:pPr>
          </w:p>
        </w:tc>
      </w:tr>
      <w:tr w:rsidR="000C4E3A" w14:paraId="735E59EA" w14:textId="77777777">
        <w:trPr>
          <w:trHeight w:val="800"/>
        </w:trPr>
        <w:tc>
          <w:tcPr>
            <w:tcW w:w="332" w:type="pct"/>
            <w:vMerge/>
            <w:tcBorders>
              <w:left w:val="single" w:sz="4" w:space="0" w:color="auto"/>
              <w:right w:val="single" w:sz="4" w:space="0" w:color="auto"/>
            </w:tcBorders>
            <w:vAlign w:val="center"/>
          </w:tcPr>
          <w:p w14:paraId="62D0D827" w14:textId="77777777" w:rsidR="000C4E3A" w:rsidRDefault="000C4E3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101394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26FFC60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D5C642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1C7A928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55343B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=3125元/户</w:t>
            </w:r>
          </w:p>
        </w:tc>
        <w:tc>
          <w:tcPr>
            <w:tcW w:w="337" w:type="pct"/>
            <w:tcBorders>
              <w:top w:val="nil"/>
              <w:left w:val="nil"/>
              <w:bottom w:val="single" w:sz="4" w:space="0" w:color="auto"/>
              <w:right w:val="single" w:sz="4" w:space="0" w:color="auto"/>
            </w:tcBorders>
            <w:vAlign w:val="center"/>
          </w:tcPr>
          <w:p w14:paraId="0659B00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=2965元/户</w:t>
            </w:r>
          </w:p>
        </w:tc>
        <w:tc>
          <w:tcPr>
            <w:tcW w:w="332" w:type="pct"/>
            <w:tcBorders>
              <w:top w:val="nil"/>
              <w:left w:val="nil"/>
              <w:bottom w:val="single" w:sz="4" w:space="0" w:color="auto"/>
              <w:right w:val="single" w:sz="4" w:space="0" w:color="auto"/>
            </w:tcBorders>
            <w:vAlign w:val="center"/>
          </w:tcPr>
          <w:p w14:paraId="39C3C42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94.88</w:t>
            </w:r>
          </w:p>
        </w:tc>
        <w:tc>
          <w:tcPr>
            <w:tcW w:w="334" w:type="pct"/>
            <w:tcBorders>
              <w:top w:val="nil"/>
              <w:left w:val="nil"/>
              <w:bottom w:val="single" w:sz="4" w:space="0" w:color="auto"/>
              <w:right w:val="single" w:sz="4" w:space="0" w:color="auto"/>
            </w:tcBorders>
            <w:vAlign w:val="center"/>
          </w:tcPr>
          <w:p w14:paraId="264804E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17.44</w:t>
            </w:r>
          </w:p>
        </w:tc>
        <w:tc>
          <w:tcPr>
            <w:tcW w:w="346" w:type="pct"/>
            <w:tcBorders>
              <w:top w:val="nil"/>
              <w:left w:val="nil"/>
              <w:bottom w:val="single" w:sz="4" w:space="0" w:color="auto"/>
              <w:right w:val="single" w:sz="4" w:space="0" w:color="auto"/>
            </w:tcBorders>
            <w:vAlign w:val="center"/>
          </w:tcPr>
          <w:p w14:paraId="33F1B0E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A1C0EE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74288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43ABD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1F2541E9"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原因为按照审计价格进行支付工程款，审计核减25544元。改进措施：合理安排项目预算，避免出现浪费、占用预算资金。</w:t>
            </w:r>
          </w:p>
        </w:tc>
      </w:tr>
      <w:tr w:rsidR="000C4E3A" w14:paraId="558CD61C" w14:textId="77777777">
        <w:trPr>
          <w:trHeight w:val="800"/>
        </w:trPr>
        <w:tc>
          <w:tcPr>
            <w:tcW w:w="332" w:type="pct"/>
            <w:vMerge/>
            <w:tcBorders>
              <w:left w:val="single" w:sz="4" w:space="0" w:color="auto"/>
              <w:right w:val="single" w:sz="4" w:space="0" w:color="auto"/>
            </w:tcBorders>
            <w:vAlign w:val="center"/>
          </w:tcPr>
          <w:p w14:paraId="05AC50C9" w14:textId="77777777" w:rsidR="000C4E3A" w:rsidRDefault="000C4E3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EA3DC5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F493E6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27EC3A8E" w14:textId="77777777" w:rsidR="000C4E3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有效改善农村生态生活环境</w:t>
            </w:r>
          </w:p>
        </w:tc>
        <w:tc>
          <w:tcPr>
            <w:tcW w:w="338" w:type="pct"/>
            <w:tcBorders>
              <w:top w:val="nil"/>
              <w:left w:val="nil"/>
              <w:bottom w:val="single" w:sz="4" w:space="0" w:color="auto"/>
              <w:right w:val="single" w:sz="4" w:space="0" w:color="auto"/>
            </w:tcBorders>
            <w:vAlign w:val="center"/>
          </w:tcPr>
          <w:p w14:paraId="2C8F2F7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C1C552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7" w:type="pct"/>
            <w:tcBorders>
              <w:top w:val="nil"/>
              <w:left w:val="nil"/>
              <w:bottom w:val="single" w:sz="4" w:space="0" w:color="auto"/>
              <w:right w:val="single" w:sz="4" w:space="0" w:color="auto"/>
            </w:tcBorders>
            <w:vAlign w:val="center"/>
          </w:tcPr>
          <w:p w14:paraId="35FA7A4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2" w:type="pct"/>
            <w:tcBorders>
              <w:top w:val="nil"/>
              <w:left w:val="nil"/>
              <w:bottom w:val="single" w:sz="4" w:space="0" w:color="auto"/>
              <w:right w:val="single" w:sz="4" w:space="0" w:color="auto"/>
            </w:tcBorders>
            <w:vAlign w:val="center"/>
          </w:tcPr>
          <w:p w14:paraId="6530C9F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C18F2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B9CC2DF"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ECD5B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CF3B6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502780C4"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7" w:type="pct"/>
            <w:tcBorders>
              <w:top w:val="nil"/>
              <w:left w:val="nil"/>
              <w:bottom w:val="single" w:sz="4" w:space="0" w:color="auto"/>
              <w:right w:val="single" w:sz="4" w:space="0" w:color="auto"/>
            </w:tcBorders>
            <w:vAlign w:val="center"/>
          </w:tcPr>
          <w:p w14:paraId="1683B393" w14:textId="77777777" w:rsidR="000C4E3A" w:rsidRDefault="000C4E3A">
            <w:pPr>
              <w:jc w:val="center"/>
              <w:rPr>
                <w:rFonts w:ascii="宋体" w:eastAsia="宋体" w:hAnsi="宋体" w:cs="宋体" w:hint="eastAsia"/>
                <w:color w:val="000000"/>
                <w:sz w:val="18"/>
                <w:szCs w:val="18"/>
              </w:rPr>
            </w:pPr>
          </w:p>
        </w:tc>
      </w:tr>
      <w:tr w:rsidR="000C4E3A" w14:paraId="018E90B4" w14:textId="77777777">
        <w:trPr>
          <w:trHeight w:val="800"/>
        </w:trPr>
        <w:tc>
          <w:tcPr>
            <w:tcW w:w="332" w:type="pct"/>
            <w:vMerge/>
            <w:tcBorders>
              <w:left w:val="single" w:sz="4" w:space="0" w:color="auto"/>
              <w:bottom w:val="single" w:sz="4" w:space="0" w:color="auto"/>
              <w:right w:val="single" w:sz="4" w:space="0" w:color="auto"/>
            </w:tcBorders>
            <w:vAlign w:val="center"/>
          </w:tcPr>
          <w:p w14:paraId="16FEC37F" w14:textId="77777777" w:rsidR="000C4E3A" w:rsidRDefault="000C4E3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69E920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C5463B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C83440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受益农民满意度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32D53F0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9E070E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258E5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759E85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333FF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C2A22A6"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780296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AC1FC6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2EFC27E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1A9281E9" w14:textId="77777777" w:rsidR="000C4E3A" w:rsidRDefault="000C4E3A">
            <w:pPr>
              <w:jc w:val="center"/>
              <w:rPr>
                <w:rFonts w:ascii="宋体" w:eastAsia="宋体" w:hAnsi="宋体" w:cs="宋体" w:hint="eastAsia"/>
                <w:color w:val="000000"/>
                <w:sz w:val="18"/>
                <w:szCs w:val="18"/>
              </w:rPr>
            </w:pPr>
          </w:p>
        </w:tc>
      </w:tr>
      <w:tr w:rsidR="000C4E3A" w14:paraId="7F2DE12B"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55200B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5F13BBA"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28D2111" w14:textId="77777777" w:rsidR="000C4E3A" w:rsidRDefault="000C4E3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B3A627E" w14:textId="77777777" w:rsidR="000C4E3A" w:rsidRDefault="000C4E3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9E14307" w14:textId="77777777" w:rsidR="000C4E3A" w:rsidRDefault="000C4E3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1D559C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96.17分</w:t>
            </w:r>
          </w:p>
        </w:tc>
        <w:tc>
          <w:tcPr>
            <w:tcW w:w="346" w:type="pct"/>
            <w:tcBorders>
              <w:top w:val="single" w:sz="4" w:space="0" w:color="auto"/>
              <w:left w:val="nil"/>
              <w:bottom w:val="single" w:sz="4" w:space="0" w:color="auto"/>
              <w:right w:val="single" w:sz="4" w:space="0" w:color="auto"/>
            </w:tcBorders>
            <w:vAlign w:val="center"/>
          </w:tcPr>
          <w:p w14:paraId="60E21942" w14:textId="77777777" w:rsidR="000C4E3A" w:rsidRDefault="000C4E3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CEFDD61" w14:textId="77777777" w:rsidR="000C4E3A" w:rsidRDefault="000C4E3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90CBB5C" w14:textId="77777777" w:rsidR="000C4E3A" w:rsidRDefault="000C4E3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87CB28D" w14:textId="77777777" w:rsidR="000C4E3A" w:rsidRDefault="000C4E3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2DACE6C" w14:textId="77777777" w:rsidR="000C4E3A" w:rsidRDefault="000C4E3A">
            <w:pPr>
              <w:rPr>
                <w:rFonts w:ascii="宋体" w:eastAsia="宋体" w:hAnsi="宋体" w:cs="宋体" w:hint="eastAsia"/>
                <w:color w:val="000000"/>
                <w:sz w:val="18"/>
                <w:szCs w:val="18"/>
              </w:rPr>
            </w:pPr>
          </w:p>
        </w:tc>
      </w:tr>
    </w:tbl>
    <w:p w14:paraId="1E2429F5" w14:textId="77777777" w:rsidR="000C4E3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C6A4EE1" w14:textId="77777777" w:rsidR="000C4E3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0C4E3A" w14:paraId="2E5D1F20"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60F464"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338C7479"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奇台县2024年4月中小企业欠款项目/2024年推动化解</w:t>
            </w:r>
            <w:proofErr w:type="gramStart"/>
            <w:r>
              <w:rPr>
                <w:rFonts w:ascii="宋体" w:eastAsia="宋体" w:hAnsi="宋体" w:cs="宋体" w:hint="eastAsia"/>
                <w:color w:val="000000"/>
                <w:sz w:val="18"/>
                <w:szCs w:val="18"/>
                <w:lang w:eastAsia="zh-CN"/>
              </w:rPr>
              <w:t>涉政府</w:t>
            </w:r>
            <w:proofErr w:type="gramEnd"/>
            <w:r>
              <w:rPr>
                <w:rFonts w:ascii="宋体" w:eastAsia="宋体" w:hAnsi="宋体" w:cs="宋体" w:hint="eastAsia"/>
                <w:color w:val="000000"/>
                <w:sz w:val="18"/>
                <w:szCs w:val="18"/>
                <w:lang w:eastAsia="zh-CN"/>
              </w:rPr>
              <w:t>项目拖欠类信访事项（第二批）/昌</w:t>
            </w:r>
            <w:proofErr w:type="gramStart"/>
            <w:r>
              <w:rPr>
                <w:rFonts w:ascii="宋体" w:eastAsia="宋体" w:hAnsi="宋体" w:cs="宋体" w:hint="eastAsia"/>
                <w:color w:val="000000"/>
                <w:sz w:val="18"/>
                <w:szCs w:val="18"/>
                <w:lang w:eastAsia="zh-CN"/>
              </w:rPr>
              <w:t>州综改</w:t>
            </w:r>
            <w:proofErr w:type="gramEnd"/>
            <w:r>
              <w:rPr>
                <w:rFonts w:ascii="宋体" w:eastAsia="宋体" w:hAnsi="宋体" w:cs="宋体" w:hint="eastAsia"/>
                <w:color w:val="000000"/>
                <w:sz w:val="18"/>
                <w:szCs w:val="18"/>
                <w:lang w:eastAsia="zh-CN"/>
              </w:rPr>
              <w:t>【2019】15号关于提前下达2020年中央农村综合改革转移支付农村公益性事业</w:t>
            </w:r>
            <w:proofErr w:type="gramStart"/>
            <w:r>
              <w:rPr>
                <w:rFonts w:ascii="宋体" w:eastAsia="宋体" w:hAnsi="宋体" w:cs="宋体" w:hint="eastAsia"/>
                <w:color w:val="000000"/>
                <w:sz w:val="18"/>
                <w:szCs w:val="18"/>
                <w:lang w:eastAsia="zh-CN"/>
              </w:rPr>
              <w:t>财政奖补预算</w:t>
            </w:r>
            <w:proofErr w:type="gramEnd"/>
            <w:r>
              <w:rPr>
                <w:rFonts w:ascii="宋体" w:eastAsia="宋体" w:hAnsi="宋体" w:cs="宋体" w:hint="eastAsia"/>
                <w:color w:val="000000"/>
                <w:sz w:val="18"/>
                <w:szCs w:val="18"/>
                <w:lang w:eastAsia="zh-CN"/>
              </w:rPr>
              <w:t>（支持千村示范）的通知/2024年第一批信访化解县级资金</w:t>
            </w:r>
          </w:p>
        </w:tc>
      </w:tr>
      <w:tr w:rsidR="000C4E3A" w14:paraId="09FBDAB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57FC7F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52266707"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奇台县乡镇财政管理局</w:t>
            </w:r>
          </w:p>
        </w:tc>
        <w:tc>
          <w:tcPr>
            <w:tcW w:w="666" w:type="pct"/>
            <w:gridSpan w:val="2"/>
            <w:tcBorders>
              <w:top w:val="single" w:sz="4" w:space="0" w:color="auto"/>
              <w:left w:val="nil"/>
              <w:bottom w:val="single" w:sz="4" w:space="0" w:color="auto"/>
              <w:right w:val="single" w:sz="4" w:space="0" w:color="auto"/>
            </w:tcBorders>
            <w:vAlign w:val="center"/>
          </w:tcPr>
          <w:p w14:paraId="264B68C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35FEC5ED"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w:t>
            </w:r>
            <w:proofErr w:type="gramStart"/>
            <w:r>
              <w:rPr>
                <w:rFonts w:ascii="宋体" w:eastAsia="宋体" w:hAnsi="宋体" w:cs="宋体" w:hint="eastAsia"/>
                <w:color w:val="000000"/>
                <w:sz w:val="18"/>
                <w:szCs w:val="18"/>
                <w:lang w:eastAsia="zh-CN"/>
              </w:rPr>
              <w:t>县乔仁哈萨克族</w:t>
            </w:r>
            <w:proofErr w:type="gramEnd"/>
            <w:r>
              <w:rPr>
                <w:rFonts w:ascii="宋体" w:eastAsia="宋体" w:hAnsi="宋体" w:cs="宋体" w:hint="eastAsia"/>
                <w:color w:val="000000"/>
                <w:sz w:val="18"/>
                <w:szCs w:val="18"/>
                <w:lang w:eastAsia="zh-CN"/>
              </w:rPr>
              <w:t>乡人民政府</w:t>
            </w:r>
          </w:p>
        </w:tc>
      </w:tr>
      <w:tr w:rsidR="000C4E3A" w14:paraId="3A7ED78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E0221C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2D6A8D5" w14:textId="77777777" w:rsidR="000C4E3A" w:rsidRDefault="000C4E3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017CF8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7C81CB01"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A55D87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6A5DB3F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27CE75D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368C2BF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C4E3A" w14:paraId="25A23CA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F1E3B9E"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5E1E860"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69C8BC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992" w:type="pct"/>
            <w:gridSpan w:val="3"/>
            <w:tcBorders>
              <w:top w:val="single" w:sz="4" w:space="0" w:color="auto"/>
              <w:left w:val="nil"/>
              <w:bottom w:val="single" w:sz="4" w:space="0" w:color="auto"/>
              <w:right w:val="single" w:sz="4" w:space="0" w:color="auto"/>
            </w:tcBorders>
            <w:vAlign w:val="center"/>
          </w:tcPr>
          <w:p w14:paraId="2EAA65F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165.00</w:t>
            </w:r>
          </w:p>
        </w:tc>
        <w:tc>
          <w:tcPr>
            <w:tcW w:w="666" w:type="pct"/>
            <w:gridSpan w:val="2"/>
            <w:tcBorders>
              <w:top w:val="single" w:sz="4" w:space="0" w:color="auto"/>
              <w:left w:val="nil"/>
              <w:bottom w:val="single" w:sz="4" w:space="0" w:color="auto"/>
              <w:right w:val="single" w:sz="4" w:space="0" w:color="auto"/>
            </w:tcBorders>
            <w:vAlign w:val="center"/>
          </w:tcPr>
          <w:p w14:paraId="5A17BD4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165.00</w:t>
            </w:r>
          </w:p>
        </w:tc>
        <w:tc>
          <w:tcPr>
            <w:tcW w:w="678" w:type="pct"/>
            <w:gridSpan w:val="2"/>
            <w:tcBorders>
              <w:top w:val="nil"/>
              <w:left w:val="nil"/>
              <w:bottom w:val="single" w:sz="4" w:space="0" w:color="auto"/>
              <w:right w:val="single" w:sz="4" w:space="0" w:color="auto"/>
            </w:tcBorders>
            <w:vAlign w:val="center"/>
          </w:tcPr>
          <w:p w14:paraId="5BC53E3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8F15DC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EA7C7A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C4E3A" w14:paraId="5C283EE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FD0830"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5300483"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E29DEB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992" w:type="pct"/>
            <w:gridSpan w:val="3"/>
            <w:tcBorders>
              <w:top w:val="single" w:sz="4" w:space="0" w:color="auto"/>
              <w:left w:val="nil"/>
              <w:bottom w:val="single" w:sz="4" w:space="0" w:color="auto"/>
              <w:right w:val="single" w:sz="4" w:space="0" w:color="auto"/>
            </w:tcBorders>
            <w:vAlign w:val="center"/>
          </w:tcPr>
          <w:p w14:paraId="57521D7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165.00</w:t>
            </w:r>
          </w:p>
        </w:tc>
        <w:tc>
          <w:tcPr>
            <w:tcW w:w="666" w:type="pct"/>
            <w:gridSpan w:val="2"/>
            <w:tcBorders>
              <w:top w:val="single" w:sz="4" w:space="0" w:color="auto"/>
              <w:left w:val="nil"/>
              <w:bottom w:val="single" w:sz="4" w:space="0" w:color="auto"/>
              <w:right w:val="single" w:sz="4" w:space="0" w:color="auto"/>
            </w:tcBorders>
            <w:vAlign w:val="center"/>
          </w:tcPr>
          <w:p w14:paraId="044182B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165.00</w:t>
            </w:r>
          </w:p>
        </w:tc>
        <w:tc>
          <w:tcPr>
            <w:tcW w:w="678" w:type="pct"/>
            <w:gridSpan w:val="2"/>
            <w:tcBorders>
              <w:top w:val="nil"/>
              <w:left w:val="nil"/>
              <w:bottom w:val="single" w:sz="4" w:space="0" w:color="auto"/>
              <w:right w:val="single" w:sz="4" w:space="0" w:color="auto"/>
            </w:tcBorders>
            <w:vAlign w:val="center"/>
          </w:tcPr>
          <w:p w14:paraId="603FDB6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CD0D81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2FF6DE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2AA2222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F02647D" w14:textId="77777777" w:rsidR="000C4E3A" w:rsidRDefault="000C4E3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D5BBD7"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7941C4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80E466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6AEEEF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012AA5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71D840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25ED1C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C4E3A" w14:paraId="22380B7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904CC6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38220832"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0CA1474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C4E3A" w14:paraId="2A124BD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B1DAA0D" w14:textId="77777777" w:rsidR="000C4E3A" w:rsidRDefault="000C4E3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C11A74A"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【2024】106号、昌</w:t>
            </w:r>
            <w:proofErr w:type="gramStart"/>
            <w:r>
              <w:rPr>
                <w:rFonts w:ascii="宋体" w:eastAsia="宋体" w:hAnsi="宋体" w:cs="宋体" w:hint="eastAsia"/>
                <w:color w:val="000000"/>
                <w:sz w:val="18"/>
                <w:szCs w:val="18"/>
                <w:lang w:eastAsia="zh-CN"/>
              </w:rPr>
              <w:t>州综改</w:t>
            </w:r>
            <w:proofErr w:type="gramEnd"/>
            <w:r>
              <w:rPr>
                <w:rFonts w:ascii="宋体" w:eastAsia="宋体" w:hAnsi="宋体" w:cs="宋体" w:hint="eastAsia"/>
                <w:color w:val="000000"/>
                <w:sz w:val="18"/>
                <w:szCs w:val="18"/>
                <w:lang w:eastAsia="zh-CN"/>
              </w:rPr>
              <w:t>【2019】15号文要求，拨付165万元资金，化解债务及欠款9个，化解金额165万元，通过及时化解、资金专款专用，有效保障单位良好信用，支付对象满意度达90%</w:t>
            </w:r>
          </w:p>
        </w:tc>
        <w:tc>
          <w:tcPr>
            <w:tcW w:w="2534" w:type="pct"/>
            <w:gridSpan w:val="7"/>
            <w:tcBorders>
              <w:top w:val="single" w:sz="4" w:space="0" w:color="auto"/>
              <w:left w:val="nil"/>
              <w:bottom w:val="single" w:sz="4" w:space="0" w:color="auto"/>
              <w:right w:val="single" w:sz="4" w:space="0" w:color="auto"/>
            </w:tcBorders>
            <w:vAlign w:val="center"/>
          </w:tcPr>
          <w:p w14:paraId="6C4B914E"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乔仁乡人民政府通过拨付165万元资金，化解债务及欠款9个，化解金额165万元，通过及时化解、资金专款专用，有效保障了单位良好信用，支付对象满意度达90%。</w:t>
            </w:r>
          </w:p>
        </w:tc>
      </w:tr>
      <w:tr w:rsidR="000C4E3A" w14:paraId="3CFA6EAA" w14:textId="77777777">
        <w:trPr>
          <w:trHeight w:val="820"/>
        </w:trPr>
        <w:tc>
          <w:tcPr>
            <w:tcW w:w="332" w:type="pct"/>
            <w:tcBorders>
              <w:top w:val="nil"/>
              <w:left w:val="single" w:sz="4" w:space="0" w:color="auto"/>
              <w:bottom w:val="single" w:sz="4" w:space="0" w:color="auto"/>
              <w:right w:val="single" w:sz="4" w:space="0" w:color="auto"/>
            </w:tcBorders>
            <w:vAlign w:val="center"/>
          </w:tcPr>
          <w:p w14:paraId="1AF4E767" w14:textId="77777777" w:rsidR="000C4E3A" w:rsidRDefault="000C4E3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05E21E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76475955"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2A3AF77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33350F36"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595692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1FF0C608"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72E9DCD9"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10CA56A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D6B658A"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C23384C"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E339B4B"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2CD9645D"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AEC0EA4" w14:textId="77777777" w:rsidR="000C4E3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C4E3A" w14:paraId="40DBA2BA" w14:textId="77777777">
        <w:trPr>
          <w:trHeight w:val="800"/>
        </w:trPr>
        <w:tc>
          <w:tcPr>
            <w:tcW w:w="332" w:type="pct"/>
            <w:vMerge w:val="restart"/>
            <w:tcBorders>
              <w:top w:val="nil"/>
              <w:left w:val="single" w:sz="4" w:space="0" w:color="auto"/>
              <w:right w:val="single" w:sz="4" w:space="0" w:color="auto"/>
            </w:tcBorders>
            <w:vAlign w:val="center"/>
          </w:tcPr>
          <w:p w14:paraId="6E74355D"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B30272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015B9C8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2909CEB"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8" w:type="pct"/>
            <w:tcBorders>
              <w:top w:val="nil"/>
              <w:left w:val="nil"/>
              <w:bottom w:val="single" w:sz="4" w:space="0" w:color="auto"/>
              <w:right w:val="single" w:sz="4" w:space="0" w:color="auto"/>
            </w:tcBorders>
            <w:vAlign w:val="center"/>
          </w:tcPr>
          <w:p w14:paraId="70E0ADD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7A584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&gt;=9笔</w:t>
            </w:r>
          </w:p>
        </w:tc>
        <w:tc>
          <w:tcPr>
            <w:tcW w:w="337" w:type="pct"/>
            <w:tcBorders>
              <w:top w:val="nil"/>
              <w:left w:val="nil"/>
              <w:bottom w:val="single" w:sz="4" w:space="0" w:color="auto"/>
              <w:right w:val="single" w:sz="4" w:space="0" w:color="auto"/>
            </w:tcBorders>
            <w:vAlign w:val="center"/>
          </w:tcPr>
          <w:p w14:paraId="4E9A6AF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=10笔</w:t>
            </w:r>
          </w:p>
        </w:tc>
        <w:tc>
          <w:tcPr>
            <w:tcW w:w="332" w:type="pct"/>
            <w:tcBorders>
              <w:top w:val="nil"/>
              <w:left w:val="nil"/>
              <w:bottom w:val="single" w:sz="4" w:space="0" w:color="auto"/>
              <w:right w:val="single" w:sz="4" w:space="0" w:color="auto"/>
            </w:tcBorders>
            <w:vAlign w:val="center"/>
          </w:tcPr>
          <w:p w14:paraId="1505B23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1691A0F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6BD9398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803441"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61573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5AA169"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8EEEBDF" w14:textId="77777777" w:rsidR="000C4E3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2024年推动化解</w:t>
            </w:r>
            <w:proofErr w:type="gramStart"/>
            <w:r>
              <w:rPr>
                <w:rFonts w:ascii="宋体" w:eastAsia="宋体" w:hAnsi="宋体" w:cs="宋体" w:hint="eastAsia"/>
                <w:color w:val="000000"/>
                <w:sz w:val="18"/>
                <w:szCs w:val="18"/>
                <w:lang w:eastAsia="zh-CN"/>
              </w:rPr>
              <w:t>涉政府</w:t>
            </w:r>
            <w:proofErr w:type="gramEnd"/>
            <w:r>
              <w:rPr>
                <w:rFonts w:ascii="宋体" w:eastAsia="宋体" w:hAnsi="宋体" w:cs="宋体" w:hint="eastAsia"/>
                <w:color w:val="000000"/>
                <w:sz w:val="18"/>
                <w:szCs w:val="18"/>
                <w:lang w:eastAsia="zh-CN"/>
              </w:rPr>
              <w:t>项目拖欠类信访事项（第二批）同一个项目分为2笔</w:t>
            </w:r>
            <w:r>
              <w:rPr>
                <w:rFonts w:ascii="宋体" w:eastAsia="宋体" w:hAnsi="宋体" w:cs="宋体" w:hint="eastAsia"/>
                <w:color w:val="000000"/>
                <w:sz w:val="18"/>
                <w:szCs w:val="18"/>
                <w:lang w:eastAsia="zh-CN"/>
              </w:rPr>
              <w:lastRenderedPageBreak/>
              <w:t>支付</w:t>
            </w:r>
          </w:p>
        </w:tc>
      </w:tr>
      <w:tr w:rsidR="000C4E3A" w14:paraId="1AB53C6F" w14:textId="77777777">
        <w:trPr>
          <w:trHeight w:val="800"/>
        </w:trPr>
        <w:tc>
          <w:tcPr>
            <w:tcW w:w="332" w:type="pct"/>
            <w:vMerge/>
            <w:tcBorders>
              <w:left w:val="single" w:sz="4" w:space="0" w:color="auto"/>
              <w:right w:val="single" w:sz="4" w:space="0" w:color="auto"/>
            </w:tcBorders>
            <w:vAlign w:val="center"/>
          </w:tcPr>
          <w:p w14:paraId="44FE95CF" w14:textId="77777777" w:rsidR="000C4E3A" w:rsidRDefault="000C4E3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5C5F0AD" w14:textId="77777777" w:rsidR="000C4E3A" w:rsidRDefault="000C4E3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AF0BD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7652B36"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8" w:type="pct"/>
            <w:tcBorders>
              <w:top w:val="nil"/>
              <w:left w:val="nil"/>
              <w:bottom w:val="single" w:sz="4" w:space="0" w:color="auto"/>
              <w:right w:val="single" w:sz="4" w:space="0" w:color="auto"/>
            </w:tcBorders>
            <w:vAlign w:val="center"/>
          </w:tcPr>
          <w:p w14:paraId="2F37B21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6B8501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7E612A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06620E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0A0DE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C3F65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5CD476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3953A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54ACC3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18A1E32" w14:textId="77777777" w:rsidR="000C4E3A" w:rsidRDefault="000C4E3A">
            <w:pPr>
              <w:jc w:val="center"/>
              <w:rPr>
                <w:rFonts w:ascii="宋体" w:eastAsia="宋体" w:hAnsi="宋体" w:cs="宋体" w:hint="eastAsia"/>
                <w:color w:val="000000"/>
                <w:sz w:val="18"/>
                <w:szCs w:val="18"/>
              </w:rPr>
            </w:pPr>
          </w:p>
        </w:tc>
      </w:tr>
      <w:tr w:rsidR="000C4E3A" w14:paraId="6C496CAA" w14:textId="77777777">
        <w:trPr>
          <w:trHeight w:val="800"/>
        </w:trPr>
        <w:tc>
          <w:tcPr>
            <w:tcW w:w="332" w:type="pct"/>
            <w:vMerge/>
            <w:tcBorders>
              <w:left w:val="single" w:sz="4" w:space="0" w:color="auto"/>
              <w:right w:val="single" w:sz="4" w:space="0" w:color="auto"/>
            </w:tcBorders>
            <w:vAlign w:val="center"/>
          </w:tcPr>
          <w:p w14:paraId="35DC20C0" w14:textId="77777777" w:rsidR="000C4E3A" w:rsidRDefault="000C4E3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8E148F4" w14:textId="77777777" w:rsidR="000C4E3A" w:rsidRDefault="000C4E3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B8A55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7ACA9C4"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8" w:type="pct"/>
            <w:tcBorders>
              <w:top w:val="nil"/>
              <w:left w:val="nil"/>
              <w:bottom w:val="single" w:sz="4" w:space="0" w:color="auto"/>
              <w:right w:val="single" w:sz="4" w:space="0" w:color="auto"/>
            </w:tcBorders>
            <w:vAlign w:val="center"/>
          </w:tcPr>
          <w:p w14:paraId="25F99AE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B823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A27631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411C15F"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344D2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7FA8E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7E9AE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0A521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3FCD81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15FB7F25" w14:textId="77777777" w:rsidR="000C4E3A" w:rsidRDefault="000C4E3A">
            <w:pPr>
              <w:jc w:val="center"/>
              <w:rPr>
                <w:rFonts w:ascii="宋体" w:eastAsia="宋体" w:hAnsi="宋体" w:cs="宋体" w:hint="eastAsia"/>
                <w:color w:val="000000"/>
                <w:sz w:val="18"/>
                <w:szCs w:val="18"/>
              </w:rPr>
            </w:pPr>
          </w:p>
        </w:tc>
      </w:tr>
      <w:tr w:rsidR="000C4E3A" w14:paraId="6D8D9BD1" w14:textId="77777777">
        <w:trPr>
          <w:trHeight w:val="800"/>
        </w:trPr>
        <w:tc>
          <w:tcPr>
            <w:tcW w:w="332" w:type="pct"/>
            <w:vMerge/>
            <w:tcBorders>
              <w:left w:val="single" w:sz="4" w:space="0" w:color="auto"/>
              <w:right w:val="single" w:sz="4" w:space="0" w:color="auto"/>
            </w:tcBorders>
            <w:vAlign w:val="center"/>
          </w:tcPr>
          <w:p w14:paraId="57DA957F" w14:textId="77777777" w:rsidR="000C4E3A" w:rsidRDefault="000C4E3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7A61029" w14:textId="77777777" w:rsidR="000C4E3A" w:rsidRDefault="000C4E3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C6EBBB"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24E4212"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8" w:type="pct"/>
            <w:tcBorders>
              <w:top w:val="nil"/>
              <w:left w:val="nil"/>
              <w:bottom w:val="single" w:sz="4" w:space="0" w:color="auto"/>
              <w:right w:val="single" w:sz="4" w:space="0" w:color="auto"/>
            </w:tcBorders>
            <w:vAlign w:val="center"/>
          </w:tcPr>
          <w:p w14:paraId="4F497DE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170378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90EEE6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CDC3C95"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0CFA3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4E7106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6C2643"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304CE0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61B05A"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0B72830" w14:textId="77777777" w:rsidR="000C4E3A" w:rsidRDefault="000C4E3A">
            <w:pPr>
              <w:jc w:val="center"/>
              <w:rPr>
                <w:rFonts w:ascii="宋体" w:eastAsia="宋体" w:hAnsi="宋体" w:cs="宋体" w:hint="eastAsia"/>
                <w:color w:val="000000"/>
                <w:sz w:val="18"/>
                <w:szCs w:val="18"/>
              </w:rPr>
            </w:pPr>
          </w:p>
        </w:tc>
      </w:tr>
      <w:tr w:rsidR="000C4E3A" w14:paraId="7F197941" w14:textId="77777777">
        <w:trPr>
          <w:trHeight w:val="800"/>
        </w:trPr>
        <w:tc>
          <w:tcPr>
            <w:tcW w:w="332" w:type="pct"/>
            <w:vMerge/>
            <w:tcBorders>
              <w:left w:val="single" w:sz="4" w:space="0" w:color="auto"/>
              <w:right w:val="single" w:sz="4" w:space="0" w:color="auto"/>
            </w:tcBorders>
            <w:vAlign w:val="center"/>
          </w:tcPr>
          <w:p w14:paraId="6C9F8DB8" w14:textId="77777777" w:rsidR="000C4E3A" w:rsidRDefault="000C4E3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00CC22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4814B2D"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F2DE49A"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8" w:type="pct"/>
            <w:tcBorders>
              <w:top w:val="nil"/>
              <w:left w:val="nil"/>
              <w:bottom w:val="single" w:sz="4" w:space="0" w:color="auto"/>
              <w:right w:val="single" w:sz="4" w:space="0" w:color="auto"/>
            </w:tcBorders>
            <w:vAlign w:val="center"/>
          </w:tcPr>
          <w:p w14:paraId="0EA7A6F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0BCFBFD"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7D1C03D4"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CBE3F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F434D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19C275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E9D615B"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ACE7D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2468EF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47E6DF83" w14:textId="77777777" w:rsidR="000C4E3A" w:rsidRDefault="000C4E3A">
            <w:pPr>
              <w:jc w:val="center"/>
              <w:rPr>
                <w:rFonts w:ascii="宋体" w:eastAsia="宋体" w:hAnsi="宋体" w:cs="宋体" w:hint="eastAsia"/>
                <w:color w:val="000000"/>
                <w:sz w:val="18"/>
                <w:szCs w:val="18"/>
              </w:rPr>
            </w:pPr>
          </w:p>
        </w:tc>
      </w:tr>
      <w:tr w:rsidR="000C4E3A" w14:paraId="1ED74FF9" w14:textId="77777777">
        <w:trPr>
          <w:trHeight w:val="800"/>
        </w:trPr>
        <w:tc>
          <w:tcPr>
            <w:tcW w:w="332" w:type="pct"/>
            <w:vMerge/>
            <w:tcBorders>
              <w:left w:val="single" w:sz="4" w:space="0" w:color="auto"/>
              <w:right w:val="single" w:sz="4" w:space="0" w:color="auto"/>
            </w:tcBorders>
            <w:vAlign w:val="center"/>
          </w:tcPr>
          <w:p w14:paraId="0F4DBC8F" w14:textId="77777777" w:rsidR="000C4E3A" w:rsidRDefault="000C4E3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4477CDC"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58DE5A1"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FAF25EF"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8" w:type="pct"/>
            <w:tcBorders>
              <w:top w:val="nil"/>
              <w:left w:val="nil"/>
              <w:bottom w:val="single" w:sz="4" w:space="0" w:color="auto"/>
              <w:right w:val="single" w:sz="4" w:space="0" w:color="auto"/>
            </w:tcBorders>
            <w:vAlign w:val="center"/>
          </w:tcPr>
          <w:p w14:paraId="1D4F1080"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D38CDB2"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73825A5"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1008E7B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ADF082"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BF07853"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34504D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D742D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222ADA7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10BDAD7" w14:textId="77777777" w:rsidR="000C4E3A" w:rsidRDefault="000C4E3A">
            <w:pPr>
              <w:jc w:val="center"/>
              <w:rPr>
                <w:rFonts w:ascii="宋体" w:eastAsia="宋体" w:hAnsi="宋体" w:cs="宋体" w:hint="eastAsia"/>
                <w:color w:val="000000"/>
                <w:sz w:val="18"/>
                <w:szCs w:val="18"/>
              </w:rPr>
            </w:pPr>
          </w:p>
        </w:tc>
      </w:tr>
      <w:tr w:rsidR="000C4E3A" w14:paraId="54D01970" w14:textId="77777777">
        <w:trPr>
          <w:trHeight w:val="800"/>
        </w:trPr>
        <w:tc>
          <w:tcPr>
            <w:tcW w:w="332" w:type="pct"/>
            <w:vMerge/>
            <w:tcBorders>
              <w:left w:val="single" w:sz="4" w:space="0" w:color="auto"/>
              <w:bottom w:val="single" w:sz="4" w:space="0" w:color="auto"/>
              <w:right w:val="single" w:sz="4" w:space="0" w:color="auto"/>
            </w:tcBorders>
            <w:vAlign w:val="center"/>
          </w:tcPr>
          <w:p w14:paraId="4523C7CB" w14:textId="77777777" w:rsidR="000C4E3A" w:rsidRDefault="000C4E3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8B4836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021B2EE"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7DA03E3" w14:textId="77777777" w:rsidR="000C4E3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8" w:type="pct"/>
            <w:tcBorders>
              <w:top w:val="nil"/>
              <w:left w:val="nil"/>
              <w:bottom w:val="single" w:sz="4" w:space="0" w:color="auto"/>
              <w:right w:val="single" w:sz="4" w:space="0" w:color="auto"/>
            </w:tcBorders>
            <w:vAlign w:val="center"/>
          </w:tcPr>
          <w:p w14:paraId="01D41AD9"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16A237"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C59F858"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29902B6"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09E98C"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E5142C7"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7E7B987E"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962690"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295247D8" w14:textId="77777777" w:rsidR="000C4E3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549AE1AA" w14:textId="77777777" w:rsidR="000C4E3A" w:rsidRDefault="000C4E3A">
            <w:pPr>
              <w:jc w:val="center"/>
              <w:rPr>
                <w:rFonts w:ascii="宋体" w:eastAsia="宋体" w:hAnsi="宋体" w:cs="宋体" w:hint="eastAsia"/>
                <w:color w:val="000000"/>
                <w:sz w:val="18"/>
                <w:szCs w:val="18"/>
              </w:rPr>
            </w:pPr>
          </w:p>
        </w:tc>
      </w:tr>
      <w:tr w:rsidR="000C4E3A" w14:paraId="024F63F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E6CBFFE" w14:textId="77777777" w:rsidR="000C4E3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D0E591A" w14:textId="77777777" w:rsidR="000C4E3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A7D0E83" w14:textId="77777777" w:rsidR="000C4E3A" w:rsidRDefault="000C4E3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AA2B026" w14:textId="77777777" w:rsidR="000C4E3A" w:rsidRDefault="000C4E3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E4C859C" w14:textId="77777777" w:rsidR="000C4E3A" w:rsidRDefault="000C4E3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8AE896A" w14:textId="77777777" w:rsidR="000C4E3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98.90分</w:t>
            </w:r>
          </w:p>
        </w:tc>
        <w:tc>
          <w:tcPr>
            <w:tcW w:w="346" w:type="pct"/>
            <w:tcBorders>
              <w:top w:val="single" w:sz="4" w:space="0" w:color="auto"/>
              <w:left w:val="nil"/>
              <w:bottom w:val="single" w:sz="4" w:space="0" w:color="auto"/>
              <w:right w:val="single" w:sz="4" w:space="0" w:color="auto"/>
            </w:tcBorders>
            <w:vAlign w:val="center"/>
          </w:tcPr>
          <w:p w14:paraId="6ADA75E1" w14:textId="77777777" w:rsidR="000C4E3A" w:rsidRDefault="000C4E3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9E938CA" w14:textId="77777777" w:rsidR="000C4E3A" w:rsidRDefault="000C4E3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334878E" w14:textId="77777777" w:rsidR="000C4E3A" w:rsidRDefault="000C4E3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1413B2F" w14:textId="77777777" w:rsidR="000C4E3A" w:rsidRDefault="000C4E3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E8869CA" w14:textId="77777777" w:rsidR="000C4E3A" w:rsidRDefault="000C4E3A">
            <w:pPr>
              <w:rPr>
                <w:rFonts w:ascii="宋体" w:eastAsia="宋体" w:hAnsi="宋体" w:cs="宋体" w:hint="eastAsia"/>
                <w:color w:val="000000"/>
                <w:sz w:val="18"/>
                <w:szCs w:val="18"/>
              </w:rPr>
            </w:pPr>
          </w:p>
        </w:tc>
      </w:tr>
    </w:tbl>
    <w:p w14:paraId="3ABBD99F" w14:textId="77777777" w:rsidR="000C4E3A"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rPr>
        <w:br w:type="page"/>
      </w:r>
    </w:p>
    <w:p w14:paraId="53987424" w14:textId="77777777" w:rsidR="000C4E3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1AAC6F95" w14:textId="77777777" w:rsidR="000C4E3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4416D2F" w14:textId="77777777" w:rsidR="000C4E3A" w:rsidRDefault="000C4E3A">
      <w:pPr>
        <w:spacing w:after="0" w:line="240" w:lineRule="auto"/>
        <w:ind w:firstLineChars="200" w:firstLine="640"/>
        <w:rPr>
          <w:rFonts w:ascii="仿宋_GB2312" w:eastAsia="仿宋_GB2312"/>
          <w:sz w:val="32"/>
          <w:szCs w:val="32"/>
          <w:lang w:eastAsia="zh-CN"/>
        </w:rPr>
      </w:pPr>
    </w:p>
    <w:p w14:paraId="3D069DE8" w14:textId="77777777" w:rsidR="000C4E3A" w:rsidRDefault="00000000">
      <w:pPr>
        <w:rPr>
          <w:lang w:eastAsia="zh-CN"/>
        </w:rPr>
      </w:pPr>
      <w:r>
        <w:rPr>
          <w:sz w:val="0"/>
          <w:szCs w:val="0"/>
          <w:lang w:eastAsia="zh-CN"/>
        </w:rPr>
        <w:br w:type="page"/>
      </w:r>
    </w:p>
    <w:p w14:paraId="41E4B475" w14:textId="77777777" w:rsidR="000C4E3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DEBCAE9"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9D447C0"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FD17B60"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276D78E"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4385FF2"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1C575F9"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F4B87A2"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F9F11D7"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7C5A97"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1AC4BDD"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9E7449D"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8400105"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A73E952"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BCAB3BA" w14:textId="77777777" w:rsidR="000C4E3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5D9E3D" w14:textId="77777777" w:rsidR="000C4E3A" w:rsidRDefault="00000000">
      <w:pPr>
        <w:rPr>
          <w:lang w:eastAsia="zh-CN"/>
        </w:rPr>
      </w:pPr>
      <w:r>
        <w:rPr>
          <w:sz w:val="0"/>
          <w:szCs w:val="0"/>
          <w:lang w:eastAsia="zh-CN"/>
        </w:rPr>
        <w:br w:type="page"/>
      </w:r>
    </w:p>
    <w:p w14:paraId="748C88C9" w14:textId="77777777" w:rsidR="000C4E3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E688652"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AF5E902"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6F8B6CF"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E8A0F2B"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174DB02"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02B544"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1F0CDDD"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E168129"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065CEB3" w14:textId="77777777" w:rsidR="000C4E3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C4E3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7666" w14:textId="77777777" w:rsidR="001A21F4" w:rsidRDefault="001A21F4">
      <w:pPr>
        <w:spacing w:line="240" w:lineRule="auto"/>
      </w:pPr>
      <w:r>
        <w:separator/>
      </w:r>
    </w:p>
  </w:endnote>
  <w:endnote w:type="continuationSeparator" w:id="0">
    <w:p w14:paraId="7B966C9E" w14:textId="77777777" w:rsidR="001A21F4" w:rsidRDefault="001A2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3832" w14:textId="77777777" w:rsidR="001A21F4" w:rsidRDefault="001A21F4">
      <w:pPr>
        <w:spacing w:after="0"/>
      </w:pPr>
      <w:r>
        <w:separator/>
      </w:r>
    </w:p>
  </w:footnote>
  <w:footnote w:type="continuationSeparator" w:id="0">
    <w:p w14:paraId="5A14B651" w14:textId="77777777" w:rsidR="001A21F4" w:rsidRDefault="001A21F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C4E3A"/>
    <w:rsid w:val="000C4E3A"/>
    <w:rsid w:val="0010572B"/>
    <w:rsid w:val="001A21F4"/>
    <w:rsid w:val="00A4783A"/>
    <w:rsid w:val="0219079F"/>
    <w:rsid w:val="0696261C"/>
    <w:rsid w:val="0C265CEC"/>
    <w:rsid w:val="0C8353F1"/>
    <w:rsid w:val="139E0D62"/>
    <w:rsid w:val="14FE7D0A"/>
    <w:rsid w:val="1BD96DDB"/>
    <w:rsid w:val="1FF266BE"/>
    <w:rsid w:val="20FF1092"/>
    <w:rsid w:val="22A52BCB"/>
    <w:rsid w:val="254A2AF8"/>
    <w:rsid w:val="28BA01B0"/>
    <w:rsid w:val="28CF57EE"/>
    <w:rsid w:val="2F9E5F1A"/>
    <w:rsid w:val="34F605A6"/>
    <w:rsid w:val="37362EDC"/>
    <w:rsid w:val="39D300D0"/>
    <w:rsid w:val="3F593C0C"/>
    <w:rsid w:val="401B7113"/>
    <w:rsid w:val="41E55105"/>
    <w:rsid w:val="43C27FD1"/>
    <w:rsid w:val="45E16709"/>
    <w:rsid w:val="4FAE58AE"/>
    <w:rsid w:val="5BA97648"/>
    <w:rsid w:val="6BE97F42"/>
    <w:rsid w:val="72F57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8C3A5"/>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A4783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A4783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39</Pages>
  <Words>8590</Words>
  <Characters>9966</Characters>
  <Application>Microsoft Office Word</Application>
  <DocSecurity>0</DocSecurity>
  <Lines>1993</Lines>
  <Paragraphs>1325</Paragraphs>
  <ScaleCrop>false</ScaleCrop>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2025-09-17T03:24:00Z</dcterms:created>
  <dcterms:modified xsi:type="dcterms:W3CDTF">2025-09-23T04:34:00Z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787BABEE659E43B6BCA09647A865AA11_12</vt:lpwstr>
  </property>
</Properties>
</file>