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AECC4" w14:textId="77777777" w:rsidR="0031784B" w:rsidRDefault="0031784B">
      <w:pPr>
        <w:spacing w:after="0" w:line="240" w:lineRule="auto"/>
        <w:rPr>
          <w:rFonts w:ascii="宋体" w:eastAsia="宋体"/>
          <w:sz w:val="32"/>
          <w:szCs w:val="32"/>
        </w:rPr>
      </w:pPr>
    </w:p>
    <w:p w14:paraId="0C09FDAA" w14:textId="77777777" w:rsidR="0031784B" w:rsidRDefault="0031784B">
      <w:pPr>
        <w:spacing w:after="0" w:line="240" w:lineRule="auto"/>
        <w:rPr>
          <w:rFonts w:ascii="宋体" w:eastAsia="宋体"/>
          <w:sz w:val="44"/>
          <w:szCs w:val="44"/>
        </w:rPr>
      </w:pPr>
    </w:p>
    <w:p w14:paraId="765509CB" w14:textId="77777777" w:rsidR="0031784B" w:rsidRDefault="0031784B">
      <w:pPr>
        <w:spacing w:after="0" w:line="240" w:lineRule="auto"/>
        <w:rPr>
          <w:rFonts w:ascii="宋体" w:eastAsia="宋体"/>
          <w:sz w:val="44"/>
          <w:szCs w:val="44"/>
        </w:rPr>
      </w:pPr>
    </w:p>
    <w:p w14:paraId="3765A2F0" w14:textId="77777777" w:rsidR="0031784B" w:rsidRDefault="0031784B">
      <w:pPr>
        <w:spacing w:after="0" w:line="240" w:lineRule="auto"/>
        <w:rPr>
          <w:rFonts w:ascii="宋体" w:eastAsia="宋体"/>
          <w:sz w:val="44"/>
          <w:szCs w:val="44"/>
        </w:rPr>
      </w:pPr>
    </w:p>
    <w:p w14:paraId="5128A422" w14:textId="77777777" w:rsidR="0031784B"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奇台县七户乡卫生院（奇台县七户乡人口和计划生育生殖健康服务站）</w:t>
      </w:r>
    </w:p>
    <w:p w14:paraId="1F2D891D" w14:textId="77777777" w:rsidR="0031784B"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0F1F26E" w14:textId="77777777" w:rsidR="0031784B" w:rsidRDefault="00000000">
      <w:pPr>
        <w:rPr>
          <w:lang w:eastAsia="zh-CN"/>
        </w:rPr>
      </w:pPr>
      <w:r>
        <w:rPr>
          <w:sz w:val="0"/>
          <w:szCs w:val="0"/>
          <w:lang w:eastAsia="zh-CN"/>
        </w:rPr>
        <w:br w:type="page"/>
      </w:r>
    </w:p>
    <w:p w14:paraId="4CEE3815" w14:textId="77777777" w:rsidR="0031784B"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9EA5A76" w14:textId="77777777" w:rsidR="0031784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E9D6317"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6EF5DB8"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7EB390E" w14:textId="77777777" w:rsidR="0031784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5F8A66D"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F15835B"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75D1925"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99A672D"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374EECF"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7FA3D49"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60DFB4E"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16E9463"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A3F6484"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D0011E3"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6BB2E12"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5E34513"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ADDD041"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A8B2C18"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82796CB"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1D0D02D"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2CF0D83"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3C463926"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D0B497C" w14:textId="77777777" w:rsidR="0031784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50EFC5A" w14:textId="77777777" w:rsidR="0031784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AF3EE87"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B125EC0"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AC9BDF3"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888D0B8"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3BBFA96"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D891ADF"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FD89057"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2261D58"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B40743D" w14:textId="77777777" w:rsidR="0031784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2B815A2" w14:textId="77777777" w:rsidR="0031784B" w:rsidRDefault="00000000">
      <w:pPr>
        <w:rPr>
          <w:lang w:eastAsia="zh-CN"/>
        </w:rPr>
      </w:pPr>
      <w:r>
        <w:rPr>
          <w:sz w:val="0"/>
          <w:szCs w:val="0"/>
          <w:lang w:eastAsia="zh-CN"/>
        </w:rPr>
        <w:br w:type="page"/>
      </w:r>
    </w:p>
    <w:p w14:paraId="4B22E103" w14:textId="77777777" w:rsidR="0031784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41EFEEB"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4263426"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w:t>
      </w:r>
      <w:proofErr w:type="gramStart"/>
      <w:r>
        <w:rPr>
          <w:rFonts w:ascii="仿宋_GB2312" w:eastAsia="仿宋_GB2312" w:hint="eastAsia"/>
          <w:sz w:val="32"/>
          <w:szCs w:val="32"/>
          <w:lang w:eastAsia="zh-CN"/>
        </w:rPr>
        <w:t>孕</w:t>
      </w:r>
      <w:proofErr w:type="gramEnd"/>
      <w:r>
        <w:rPr>
          <w:rFonts w:ascii="仿宋_GB2312" w:eastAsia="仿宋_GB2312" w:hint="eastAsia"/>
          <w:sz w:val="32"/>
          <w:szCs w:val="32"/>
          <w:lang w:eastAsia="zh-CN"/>
        </w:rPr>
        <w:t>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48AB40D0"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CE24F71" w14:textId="56DAFD2A" w:rsidR="0031784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奇台县七户乡卫生院（奇台县七户乡人口和计划生育生殖健康服务站）2024年度，实有人数18人，其中：在职人员16人，增加4人；离休人员0人，较上年无变化；退休人员2人，较上年无变化</w:t>
      </w:r>
      <w:r w:rsidR="0033122A">
        <w:rPr>
          <w:rFonts w:ascii="仿宋_GB2312" w:eastAsia="仿宋_GB2312" w:hint="eastAsia"/>
          <w:sz w:val="32"/>
          <w:szCs w:val="32"/>
          <w:lang w:eastAsia="zh-CN"/>
        </w:rPr>
        <w:t>。</w:t>
      </w:r>
    </w:p>
    <w:p w14:paraId="410E80C3"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奇台县七户乡卫生院（奇台县七户乡人口和计划生育生殖健康服务站）无下属预算单位，</w:t>
      </w:r>
      <w:r>
        <w:rPr>
          <w:rFonts w:ascii="仿宋_GB2312" w:eastAsia="仿宋_GB2312" w:hAnsi="Times New Roman" w:cs="仿宋_GB2312" w:hint="eastAsia"/>
          <w:sz w:val="32"/>
          <w:szCs w:val="32"/>
          <w:lang w:eastAsia="zh-CN"/>
        </w:rPr>
        <w:t>下设</w:t>
      </w:r>
      <w:r>
        <w:rPr>
          <w:rFonts w:ascii="仿宋_GB2312" w:eastAsia="仿宋_GB2312" w:hAnsi="Times New Roman" w:cs="仿宋_GB2312" w:hint="eastAsia"/>
          <w:kern w:val="36"/>
          <w:sz w:val="32"/>
          <w:szCs w:val="32"/>
          <w:lang w:eastAsia="zh-CN"/>
        </w:rPr>
        <w:t>8</w:t>
      </w:r>
      <w:r>
        <w:rPr>
          <w:rFonts w:ascii="仿宋_GB2312" w:eastAsia="仿宋_GB2312" w:hAnsi="Times New Roman" w:cs="仿宋_GB2312" w:hint="eastAsia"/>
          <w:sz w:val="32"/>
          <w:szCs w:val="32"/>
          <w:lang w:eastAsia="zh-CN"/>
        </w:rPr>
        <w:t>个科室，分别是：</w:t>
      </w:r>
      <w:r>
        <w:rPr>
          <w:rFonts w:ascii="仿宋_GB2312" w:eastAsia="仿宋_GB2312" w:hAnsi="Times New Roman" w:hint="eastAsia"/>
          <w:sz w:val="32"/>
          <w:szCs w:val="24"/>
          <w:lang w:eastAsia="zh-CN"/>
        </w:rPr>
        <w:t>内科、预防保健科、外科、妇产科、医学检验科、儿科、中医科、医学影像科</w:t>
      </w:r>
      <w:r>
        <w:rPr>
          <w:rFonts w:ascii="仿宋_GB2312" w:eastAsia="仿宋_GB2312"/>
          <w:sz w:val="32"/>
          <w:szCs w:val="32"/>
          <w:lang w:eastAsia="zh-CN"/>
        </w:rPr>
        <w:t>。</w:t>
      </w:r>
    </w:p>
    <w:p w14:paraId="646E8318" w14:textId="77777777" w:rsidR="0031784B" w:rsidRDefault="00000000">
      <w:pPr>
        <w:rPr>
          <w:lang w:eastAsia="zh-CN"/>
        </w:rPr>
      </w:pPr>
      <w:r>
        <w:rPr>
          <w:sz w:val="0"/>
          <w:szCs w:val="0"/>
          <w:lang w:eastAsia="zh-CN"/>
        </w:rPr>
        <w:br w:type="page"/>
      </w:r>
    </w:p>
    <w:p w14:paraId="7EA809C7" w14:textId="77777777" w:rsidR="0031784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F8C243D"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E56DEE7"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2024年度收入总计338.44万元，其中：本年收入合计338.44万元，使用非财政拨款结余（含专用结余）0.00万元，年初结转和结余0.00万元。</w:t>
      </w:r>
    </w:p>
    <w:p w14:paraId="35B1F3DF"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2024年度支出总计338.44万元，其中：本年支出合计338.44万元，结余分配0.00万元，年末结转和结余0.00万元。</w:t>
      </w:r>
    </w:p>
    <w:p w14:paraId="06E59572"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收入支出总体与上年相比，减少4.78万元，下降1.39%，主要原因是：</w:t>
      </w:r>
      <w:r>
        <w:rPr>
          <w:rFonts w:ascii="仿宋_GB2312" w:eastAsia="仿宋_GB2312" w:hint="eastAsia"/>
          <w:sz w:val="32"/>
          <w:szCs w:val="32"/>
          <w:lang w:eastAsia="zh-CN"/>
        </w:rPr>
        <w:t>本年较上年减少基本药物制度中央财政补助资金</w:t>
      </w:r>
      <w:r>
        <w:rPr>
          <w:rFonts w:ascii="仿宋_GB2312" w:eastAsia="仿宋_GB2312"/>
          <w:sz w:val="32"/>
          <w:szCs w:val="32"/>
          <w:lang w:eastAsia="zh-CN"/>
        </w:rPr>
        <w:t>。</w:t>
      </w:r>
    </w:p>
    <w:p w14:paraId="30A2EB51"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52A3F0A"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本年收入338.44万元，其中：财政拨款收入317.46万元,占93.80%；上级补助收入0.00万元,占0.00%；事业收入20.97万元，占6.20%；经营收入0.00万元,占0.00%；附属单位上缴收入0.00万元，占0.00%；其他收入0.01万元，占0.00%。</w:t>
      </w:r>
    </w:p>
    <w:p w14:paraId="70C160CF"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5ABE0E8"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本年支出338.44万元，其中：基本支出255.46万元，占75.48%；项目支出82.98万元，占24.52%；上缴上级支出0.00万元，占0.00%；经营支出0.00万元，占0.00%；对附属单位补助支出0.00万元，占0.00%。</w:t>
      </w:r>
    </w:p>
    <w:p w14:paraId="6DDFF9EC"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483C42D"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2024年度财政拨款收入总计317.46万元，其中：年初财政拨款结转和结余0.00万元，本年财政拨款收入317.46万元。财政拨款支出总计317.46万元，其中：年末财政拨款结转和结余0.00万元，本年财政拨款支出317.46万元。</w:t>
      </w:r>
    </w:p>
    <w:p w14:paraId="0E09CC7D" w14:textId="2F74A4D4"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财政拨款收入支出总体与上年相比，增加1.27万元，增长0.40%，主要原因是：</w:t>
      </w:r>
      <w:r>
        <w:rPr>
          <w:rFonts w:ascii="仿宋_GB2312" w:eastAsia="仿宋_GB2312" w:hAnsi="仿宋_GB2312" w:cs="仿宋_GB2312" w:hint="eastAsia"/>
          <w:sz w:val="32"/>
          <w:szCs w:val="32"/>
          <w:lang w:val="zh-CN" w:eastAsia="zh-CN"/>
        </w:rPr>
        <w:t>单位</w:t>
      </w:r>
      <w:r>
        <w:rPr>
          <w:rFonts w:ascii="仿宋_GB2312" w:eastAsia="仿宋_GB2312" w:hAnsi="仿宋_GB2312" w:cs="仿宋_GB2312" w:hint="eastAsia"/>
          <w:sz w:val="32"/>
          <w:szCs w:val="32"/>
          <w:lang w:eastAsia="zh-CN"/>
        </w:rPr>
        <w:t>在职人员增加</w:t>
      </w:r>
      <w:r>
        <w:rPr>
          <w:rFonts w:ascii="仿宋_GB2312" w:eastAsia="仿宋_GB2312" w:hAnsi="仿宋_GB2312" w:cs="仿宋_GB2312" w:hint="eastAsia"/>
          <w:sz w:val="32"/>
          <w:szCs w:val="32"/>
          <w:lang w:val="zh-CN" w:eastAsia="zh-CN"/>
        </w:rPr>
        <w:t>，人员工资、津补贴等人员经费较上年增加</w:t>
      </w:r>
      <w:r>
        <w:rPr>
          <w:rFonts w:ascii="仿宋_GB2312" w:eastAsia="仿宋_GB2312"/>
          <w:sz w:val="32"/>
          <w:szCs w:val="32"/>
          <w:lang w:eastAsia="zh-CN"/>
        </w:rPr>
        <w:t>。与年初预算相比，年初预算数250.43万元，决算数317.46万元，预决算差异率26.77%，主</w:t>
      </w:r>
      <w:r>
        <w:rPr>
          <w:rFonts w:ascii="仿宋_GB2312" w:eastAsia="仿宋_GB2312"/>
          <w:sz w:val="32"/>
          <w:szCs w:val="32"/>
          <w:lang w:eastAsia="zh-CN"/>
        </w:rPr>
        <w:lastRenderedPageBreak/>
        <w:t>要原因是：</w:t>
      </w:r>
      <w:r>
        <w:rPr>
          <w:rFonts w:ascii="仿宋_GB2312" w:eastAsia="仿宋_GB2312" w:hAnsi="仿宋_GB2312" w:cs="仿宋_GB2312" w:hint="eastAsia"/>
          <w:sz w:val="32"/>
          <w:szCs w:val="32"/>
          <w:lang w:eastAsia="zh-CN"/>
        </w:rPr>
        <w:t>在职人员增加</w:t>
      </w:r>
      <w:r>
        <w:rPr>
          <w:rFonts w:ascii="仿宋_GB2312" w:eastAsia="仿宋_GB2312" w:hAnsi="仿宋_GB2312" w:cs="仿宋_GB2312" w:hint="eastAsia"/>
          <w:sz w:val="32"/>
          <w:szCs w:val="32"/>
          <w:lang w:val="zh-CN" w:eastAsia="zh-CN"/>
        </w:rPr>
        <w:t>，</w:t>
      </w:r>
      <w:r>
        <w:rPr>
          <w:rFonts w:ascii="仿宋_GB2312" w:eastAsia="仿宋_GB2312" w:hAnsi="仿宋_GB2312" w:cs="仿宋_GB2312" w:hint="eastAsia"/>
          <w:sz w:val="32"/>
          <w:szCs w:val="32"/>
          <w:lang w:eastAsia="zh-CN"/>
        </w:rPr>
        <w:t>年中追加</w:t>
      </w:r>
      <w:r>
        <w:rPr>
          <w:rFonts w:ascii="仿宋_GB2312" w:eastAsia="仿宋_GB2312" w:hAnsi="仿宋_GB2312" w:cs="仿宋_GB2312" w:hint="eastAsia"/>
          <w:sz w:val="32"/>
          <w:szCs w:val="32"/>
          <w:lang w:val="zh-CN" w:eastAsia="zh-CN"/>
        </w:rPr>
        <w:t>人员工资、津补贴等人员经费</w:t>
      </w:r>
      <w:r>
        <w:rPr>
          <w:rFonts w:ascii="仿宋_GB2312" w:eastAsia="仿宋_GB2312"/>
          <w:sz w:val="32"/>
          <w:szCs w:val="32"/>
          <w:lang w:eastAsia="zh-CN"/>
        </w:rPr>
        <w:t>。</w:t>
      </w:r>
    </w:p>
    <w:p w14:paraId="28F69E98"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82EF620"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CA4F959" w14:textId="0F80A9F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2024年度一般公共预算财政拨款支出317.46万元，占本年支出合计的93.80%。与上年相比，增加9.45万元，增长3.07%，主要原因是：</w:t>
      </w:r>
      <w:r>
        <w:rPr>
          <w:rFonts w:ascii="仿宋_GB2312" w:eastAsia="仿宋_GB2312" w:hAnsi="仿宋_GB2312" w:cs="仿宋_GB2312" w:hint="eastAsia"/>
          <w:sz w:val="32"/>
          <w:szCs w:val="32"/>
          <w:lang w:eastAsia="zh-CN"/>
        </w:rPr>
        <w:t>在职人员增加</w:t>
      </w:r>
      <w:r>
        <w:rPr>
          <w:rFonts w:ascii="仿宋_GB2312" w:eastAsia="仿宋_GB2312" w:hAnsi="仿宋_GB2312" w:cs="仿宋_GB2312" w:hint="eastAsia"/>
          <w:sz w:val="32"/>
          <w:szCs w:val="32"/>
          <w:lang w:val="zh-CN" w:eastAsia="zh-CN"/>
        </w:rPr>
        <w:t>，人员工资、津补贴等人员经费较上年增加</w:t>
      </w:r>
      <w:r>
        <w:rPr>
          <w:rFonts w:ascii="仿宋_GB2312" w:eastAsia="仿宋_GB2312"/>
          <w:sz w:val="32"/>
          <w:szCs w:val="32"/>
          <w:lang w:eastAsia="zh-CN"/>
        </w:rPr>
        <w:t>。与年初预算相比，年初预算数250.43万元，决算数317.46万元，预决算差异率26.77%，主要原因是：</w:t>
      </w:r>
      <w:r>
        <w:rPr>
          <w:rFonts w:ascii="仿宋_GB2312" w:eastAsia="仿宋_GB2312" w:hAnsi="仿宋_GB2312" w:cs="仿宋_GB2312" w:hint="eastAsia"/>
          <w:sz w:val="32"/>
          <w:szCs w:val="32"/>
          <w:lang w:eastAsia="zh-CN"/>
        </w:rPr>
        <w:t>在职人员增加</w:t>
      </w:r>
      <w:r>
        <w:rPr>
          <w:rFonts w:ascii="仿宋_GB2312" w:eastAsia="仿宋_GB2312" w:hAnsi="仿宋_GB2312" w:cs="仿宋_GB2312" w:hint="eastAsia"/>
          <w:sz w:val="32"/>
          <w:szCs w:val="32"/>
          <w:lang w:val="zh-CN" w:eastAsia="zh-CN"/>
        </w:rPr>
        <w:t>，</w:t>
      </w:r>
      <w:r>
        <w:rPr>
          <w:rFonts w:ascii="仿宋_GB2312" w:eastAsia="仿宋_GB2312" w:hAnsi="仿宋_GB2312" w:cs="仿宋_GB2312" w:hint="eastAsia"/>
          <w:sz w:val="32"/>
          <w:szCs w:val="32"/>
          <w:lang w:eastAsia="zh-CN"/>
        </w:rPr>
        <w:t>年中追加</w:t>
      </w:r>
      <w:r>
        <w:rPr>
          <w:rFonts w:ascii="仿宋_GB2312" w:eastAsia="仿宋_GB2312" w:hAnsi="仿宋_GB2312" w:cs="仿宋_GB2312" w:hint="eastAsia"/>
          <w:sz w:val="32"/>
          <w:szCs w:val="32"/>
          <w:lang w:val="zh-CN" w:eastAsia="zh-CN"/>
        </w:rPr>
        <w:t>人员工资、津补贴等人员经费</w:t>
      </w:r>
      <w:r>
        <w:rPr>
          <w:rFonts w:ascii="仿宋_GB2312" w:eastAsia="仿宋_GB2312"/>
          <w:sz w:val="32"/>
          <w:szCs w:val="32"/>
          <w:lang w:eastAsia="zh-CN"/>
        </w:rPr>
        <w:t>。</w:t>
      </w:r>
    </w:p>
    <w:p w14:paraId="3FFEAF5D"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89A4912"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社会保障和就业支出（类）34.59万元，占10.90%。</w:t>
      </w:r>
    </w:p>
    <w:p w14:paraId="41F1F98D"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卫生健康支出（类）264.66万元，占83.37%。</w:t>
      </w:r>
    </w:p>
    <w:p w14:paraId="7AFF7108"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住房保障支出（类）18.21万元，占5.74%。</w:t>
      </w:r>
    </w:p>
    <w:p w14:paraId="34A045CE"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3A2BA18" w14:textId="66B8A9B5"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1、社会保障和就业支出（类）行政事业单位养老支出（款）事业单位离退休（项）：支出决算数为1.34万元，比上年决算增加0.44万元，增长48.89%，主要原因是：因本年度退休人员绩效标准调整</w:t>
      </w:r>
      <w:r>
        <w:rPr>
          <w:rFonts w:ascii="仿宋_GB2312" w:eastAsia="仿宋_GB2312" w:hint="eastAsia"/>
          <w:sz w:val="32"/>
          <w:szCs w:val="32"/>
          <w:lang w:eastAsia="zh-CN"/>
        </w:rPr>
        <w:t>，</w:t>
      </w:r>
      <w:r>
        <w:rPr>
          <w:rFonts w:ascii="仿宋_GB2312" w:eastAsia="仿宋_GB2312"/>
          <w:sz w:val="32"/>
          <w:szCs w:val="32"/>
          <w:lang w:eastAsia="zh-CN"/>
        </w:rPr>
        <w:t>绩效奖金提高</w:t>
      </w:r>
      <w:r w:rsidR="0033122A">
        <w:rPr>
          <w:rFonts w:ascii="仿宋_GB2312" w:eastAsia="仿宋_GB2312" w:hint="eastAsia"/>
          <w:sz w:val="32"/>
          <w:szCs w:val="32"/>
          <w:lang w:eastAsia="zh-CN"/>
        </w:rPr>
        <w:t>，导致此项经费增加</w:t>
      </w:r>
      <w:r>
        <w:rPr>
          <w:rFonts w:ascii="仿宋_GB2312" w:eastAsia="仿宋_GB2312" w:hint="eastAsia"/>
          <w:sz w:val="32"/>
          <w:szCs w:val="32"/>
          <w:lang w:eastAsia="zh-CN"/>
        </w:rPr>
        <w:t>。</w:t>
      </w:r>
    </w:p>
    <w:p w14:paraId="14C9DE6C" w14:textId="7B18B69C"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2、社会保障和就业支出（类）行政事业单位养老支出（款）机关事业单位基本养老保险缴费支出（项）：支出决算数为22.16万元，比上年决算增加3.19万元，增长16.82%，主要原因是：</w:t>
      </w:r>
      <w:r>
        <w:rPr>
          <w:rFonts w:ascii="仿宋_GB2312" w:eastAsia="仿宋_GB2312" w:hint="eastAsia"/>
          <w:sz w:val="32"/>
          <w:szCs w:val="32"/>
          <w:lang w:eastAsia="zh-CN"/>
        </w:rPr>
        <w:t>单位人员增加</w:t>
      </w:r>
      <w:r w:rsidR="0033122A">
        <w:rPr>
          <w:rFonts w:ascii="仿宋_GB2312" w:eastAsia="仿宋_GB2312" w:hint="eastAsia"/>
          <w:sz w:val="32"/>
          <w:szCs w:val="32"/>
          <w:lang w:eastAsia="zh-CN"/>
        </w:rPr>
        <w:t>，</w:t>
      </w:r>
      <w:r>
        <w:rPr>
          <w:rFonts w:ascii="仿宋_GB2312" w:eastAsia="仿宋_GB2312"/>
          <w:sz w:val="32"/>
          <w:szCs w:val="32"/>
          <w:lang w:eastAsia="zh-CN"/>
        </w:rPr>
        <w:t>基本养老保险缴费</w:t>
      </w:r>
      <w:r>
        <w:rPr>
          <w:rFonts w:ascii="仿宋_GB2312" w:eastAsia="仿宋_GB2312" w:hint="eastAsia"/>
          <w:sz w:val="32"/>
          <w:szCs w:val="32"/>
          <w:lang w:eastAsia="zh-CN"/>
        </w:rPr>
        <w:t>较上年增加。</w:t>
      </w:r>
    </w:p>
    <w:p w14:paraId="1F669573" w14:textId="77777777" w:rsidR="0031784B" w:rsidRDefault="00000000">
      <w:pPr>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3、社会保障和就业支出（类）行政事业单位养老支出（款）机关事业单位职业年金缴费支出（项）：支出决算数为11.08万元，比上年决算增加11.08万元，增长100.00%，主要原因是：</w:t>
      </w:r>
      <w:r>
        <w:rPr>
          <w:rFonts w:ascii="仿宋_GB2312" w:eastAsia="仿宋_GB2312" w:hint="eastAsia"/>
          <w:sz w:val="32"/>
          <w:szCs w:val="32"/>
          <w:lang w:eastAsia="zh-CN"/>
        </w:rPr>
        <w:t>2023年职业年金单位部分未做实缴纳，2024年列入预算并缴纳一次性职业年金，导致此经费增加。</w:t>
      </w:r>
    </w:p>
    <w:p w14:paraId="3D8029CE"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4、卫生健康支出（类）基层医疗卫生机构（款）乡镇卫生院（项）：支出决算数为170.51万元，比上年决算增加9.59万元，增长5.96%，主要原因是：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单位乡</w:t>
      </w:r>
      <w:proofErr w:type="gramEnd"/>
      <w:r>
        <w:rPr>
          <w:rFonts w:ascii="仿宋_GB2312" w:eastAsia="仿宋_GB2312" w:hint="eastAsia"/>
          <w:sz w:val="32"/>
          <w:szCs w:val="32"/>
          <w:lang w:eastAsia="zh-CN"/>
        </w:rPr>
        <w:t>运转经费拨付较上年增加。</w:t>
      </w:r>
    </w:p>
    <w:p w14:paraId="78D0932F" w14:textId="5BAC685A"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5、卫生健康支出（类）基层医疗卫生机构（款）其他基层医疗卫生机构支出（项）：支出决算数为30.61万元，比上年决算减少14.69万元，下降32.43%，主要原因是：</w:t>
      </w:r>
      <w:r>
        <w:rPr>
          <w:rFonts w:ascii="仿宋_GB2312" w:eastAsia="仿宋_GB2312" w:hint="eastAsia"/>
          <w:sz w:val="32"/>
          <w:szCs w:val="32"/>
          <w:lang w:eastAsia="zh-CN"/>
        </w:rPr>
        <w:t>本年单位</w:t>
      </w:r>
      <w:r>
        <w:rPr>
          <w:rFonts w:ascii="仿宋_GB2312" w:eastAsia="仿宋_GB2312"/>
          <w:sz w:val="32"/>
          <w:szCs w:val="32"/>
          <w:lang w:eastAsia="zh-CN"/>
        </w:rPr>
        <w:t>基</w:t>
      </w:r>
      <w:r w:rsidR="0033122A">
        <w:rPr>
          <w:rFonts w:ascii="仿宋_GB2312" w:eastAsia="仿宋_GB2312" w:hint="eastAsia"/>
          <w:sz w:val="32"/>
          <w:szCs w:val="32"/>
          <w:lang w:eastAsia="zh-CN"/>
        </w:rPr>
        <w:t>本</w:t>
      </w:r>
      <w:r>
        <w:rPr>
          <w:rFonts w:ascii="仿宋_GB2312" w:eastAsia="仿宋_GB2312"/>
          <w:sz w:val="32"/>
          <w:szCs w:val="32"/>
          <w:lang w:eastAsia="zh-CN"/>
        </w:rPr>
        <w:t>药</w:t>
      </w:r>
      <w:r w:rsidR="0033122A">
        <w:rPr>
          <w:rFonts w:ascii="仿宋_GB2312" w:eastAsia="仿宋_GB2312" w:hint="eastAsia"/>
          <w:sz w:val="32"/>
          <w:szCs w:val="32"/>
          <w:lang w:eastAsia="zh-CN"/>
        </w:rPr>
        <w:t>物</w:t>
      </w:r>
      <w:r>
        <w:rPr>
          <w:rFonts w:ascii="仿宋_GB2312" w:eastAsia="仿宋_GB2312"/>
          <w:sz w:val="32"/>
          <w:szCs w:val="32"/>
          <w:lang w:eastAsia="zh-CN"/>
        </w:rPr>
        <w:t>补助</w:t>
      </w:r>
      <w:r>
        <w:rPr>
          <w:rFonts w:ascii="仿宋_GB2312" w:eastAsia="仿宋_GB2312" w:hint="eastAsia"/>
          <w:sz w:val="32"/>
          <w:szCs w:val="32"/>
          <w:lang w:eastAsia="zh-CN"/>
        </w:rPr>
        <w:t>项目资金较上年减少。</w:t>
      </w:r>
    </w:p>
    <w:p w14:paraId="74AB599F" w14:textId="398D8912"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6、卫生健康支出（类）公共卫生（款）基本公共卫生服务（项）：支出决算数为46.39万元，比上年决算减少1.56万元，下降3.25%，主要原因是：</w:t>
      </w:r>
      <w:r>
        <w:rPr>
          <w:rFonts w:ascii="仿宋_GB2312" w:eastAsia="仿宋_GB2312" w:hint="eastAsia"/>
          <w:sz w:val="32"/>
          <w:szCs w:val="32"/>
          <w:lang w:eastAsia="zh-CN"/>
        </w:rPr>
        <w:t>本年单位基本卫生服务中央财政补助资金较上年减少。</w:t>
      </w:r>
    </w:p>
    <w:p w14:paraId="6C9A2A29"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7、卫生健康支出（类）公共卫生（款）重大公共卫生服务（项）：支出决算数为0.92万元，比上年决算增加0.32万元，增长53.33%，主要原因是：</w:t>
      </w:r>
      <w:r>
        <w:rPr>
          <w:rFonts w:ascii="仿宋_GB2312" w:eastAsia="仿宋_GB2312" w:hint="eastAsia"/>
          <w:sz w:val="32"/>
          <w:szCs w:val="32"/>
          <w:lang w:eastAsia="zh-CN"/>
        </w:rPr>
        <w:t>本年中央重大传染病防控经费较上年增加。</w:t>
      </w:r>
    </w:p>
    <w:p w14:paraId="71505B68"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8、卫生健康支出（类）公共卫生（款）突发公共卫生事件应急处置（项）：支出决算数为0.00万元，比上年决算减少0.09万元，下降100.00%，主要原因是：</w:t>
      </w:r>
      <w:r>
        <w:rPr>
          <w:rFonts w:ascii="仿宋_GB2312" w:eastAsia="仿宋_GB2312" w:hint="eastAsia"/>
          <w:sz w:val="32"/>
          <w:szCs w:val="32"/>
          <w:lang w:eastAsia="zh-CN"/>
        </w:rPr>
        <w:t>本年单位自治区医务人员临时性工作补助资金较上年减少。</w:t>
      </w:r>
    </w:p>
    <w:p w14:paraId="32CF9001"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9、卫生健康支出（类）公共卫生（款）其他公共卫生支出（项）：支出决算数为5.06万元，比上年决算减少3.65万元，下降41.91%，主要原因是：</w:t>
      </w:r>
      <w:r>
        <w:rPr>
          <w:rFonts w:ascii="仿宋_GB2312" w:eastAsia="仿宋_GB2312" w:hint="eastAsia"/>
          <w:sz w:val="32"/>
          <w:szCs w:val="32"/>
          <w:lang w:eastAsia="zh-CN"/>
        </w:rPr>
        <w:t>本年单位自治区公共卫生服务【地方公共卫生】资金较上年减少。</w:t>
      </w:r>
    </w:p>
    <w:p w14:paraId="5FD44D81"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10、卫生健康支出（类）计划生育事务（款）计划生育服务（项）：支出决算数为0.00万元，比上年决算减少0.04万元，下降100.00%，主要原因是：</w:t>
      </w:r>
      <w:r>
        <w:rPr>
          <w:rFonts w:ascii="仿宋_GB2312" w:eastAsia="仿宋_GB2312" w:hint="eastAsia"/>
          <w:sz w:val="32"/>
          <w:szCs w:val="32"/>
          <w:lang w:eastAsia="zh-CN"/>
        </w:rPr>
        <w:t>本年自治区JHSY服务补助资金较上年减少。</w:t>
      </w:r>
    </w:p>
    <w:p w14:paraId="6EAE3137"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11、卫生健康支出（类）行政事业单位医疗（款）事业单位医疗（项）：支出决算数为11.08万元，比上年决算增加1.51万元，增长15.78%，主要原因是：因本年度人员工资标</w:t>
      </w:r>
      <w:r>
        <w:rPr>
          <w:rFonts w:ascii="仿宋_GB2312" w:eastAsia="仿宋_GB2312"/>
          <w:sz w:val="32"/>
          <w:szCs w:val="32"/>
          <w:lang w:eastAsia="zh-CN"/>
        </w:rPr>
        <w:lastRenderedPageBreak/>
        <w:t>准调整</w:t>
      </w:r>
      <w:r>
        <w:rPr>
          <w:rFonts w:ascii="仿宋_GB2312" w:eastAsia="仿宋_GB2312" w:hint="eastAsia"/>
          <w:sz w:val="32"/>
          <w:szCs w:val="32"/>
          <w:lang w:eastAsia="zh-CN"/>
        </w:rPr>
        <w:t>，社保基数调增</w:t>
      </w:r>
      <w:proofErr w:type="gramStart"/>
      <w:r>
        <w:rPr>
          <w:rFonts w:ascii="仿宋_GB2312" w:eastAsia="仿宋_GB2312" w:hint="eastAsia"/>
          <w:sz w:val="32"/>
          <w:szCs w:val="32"/>
          <w:lang w:eastAsia="zh-CN"/>
        </w:rPr>
        <w:t>且单位</w:t>
      </w:r>
      <w:proofErr w:type="gramEnd"/>
      <w:r>
        <w:rPr>
          <w:rFonts w:ascii="仿宋_GB2312" w:eastAsia="仿宋_GB2312" w:hint="eastAsia"/>
          <w:sz w:val="32"/>
          <w:szCs w:val="32"/>
          <w:lang w:eastAsia="zh-CN"/>
        </w:rPr>
        <w:t>新增人员，</w:t>
      </w:r>
      <w:r>
        <w:rPr>
          <w:rFonts w:ascii="仿宋_GB2312" w:eastAsia="仿宋_GB2312"/>
          <w:sz w:val="32"/>
          <w:szCs w:val="32"/>
          <w:lang w:eastAsia="zh-CN"/>
        </w:rPr>
        <w:t>事业单位医疗缴费</w:t>
      </w:r>
      <w:r>
        <w:rPr>
          <w:rFonts w:ascii="仿宋_GB2312" w:eastAsia="仿宋_GB2312" w:hint="eastAsia"/>
          <w:sz w:val="32"/>
          <w:szCs w:val="32"/>
          <w:lang w:eastAsia="zh-CN"/>
        </w:rPr>
        <w:t>较上年增加。</w:t>
      </w:r>
    </w:p>
    <w:p w14:paraId="2BA305A4"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12、卫生健康支出（类）行政事业单位医疗（款）其他行政事业单位医疗支出（项）：支出决算数为0.09万元，与上年相比无变化，主要原因是：</w:t>
      </w:r>
      <w:r>
        <w:rPr>
          <w:rFonts w:ascii="仿宋_GB2312" w:eastAsia="仿宋_GB2312" w:hint="eastAsia"/>
          <w:sz w:val="32"/>
          <w:szCs w:val="32"/>
          <w:lang w:eastAsia="zh-CN"/>
        </w:rPr>
        <w:t>本年与上年对比无差异。</w:t>
      </w:r>
    </w:p>
    <w:p w14:paraId="281C2565"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13、住房保障支出（类）住房改革支出（款）住房公积金（项）：支出决算数为18.21万元，比上年决算增加3.36万元，增长22.63%，主要原因是：因本年度人员工资标准调整</w:t>
      </w:r>
      <w:r>
        <w:rPr>
          <w:rFonts w:ascii="仿宋_GB2312" w:eastAsia="仿宋_GB2312" w:hint="eastAsia"/>
          <w:sz w:val="32"/>
          <w:szCs w:val="32"/>
          <w:lang w:eastAsia="zh-CN"/>
        </w:rPr>
        <w:t>，</w:t>
      </w:r>
      <w:r>
        <w:rPr>
          <w:rFonts w:ascii="仿宋_GB2312" w:eastAsia="仿宋_GB2312"/>
          <w:sz w:val="32"/>
          <w:szCs w:val="32"/>
          <w:lang w:eastAsia="zh-CN"/>
        </w:rPr>
        <w:t>住房公积金</w:t>
      </w:r>
      <w:r>
        <w:rPr>
          <w:rFonts w:ascii="仿宋_GB2312" w:eastAsia="仿宋_GB2312" w:hint="eastAsia"/>
          <w:sz w:val="32"/>
          <w:szCs w:val="32"/>
          <w:lang w:eastAsia="zh-CN"/>
        </w:rPr>
        <w:t>基数调增</w:t>
      </w:r>
      <w:proofErr w:type="gramStart"/>
      <w:r>
        <w:rPr>
          <w:rFonts w:ascii="仿宋_GB2312" w:eastAsia="仿宋_GB2312" w:hint="eastAsia"/>
          <w:sz w:val="32"/>
          <w:szCs w:val="32"/>
          <w:lang w:eastAsia="zh-CN"/>
        </w:rPr>
        <w:t>且人员</w:t>
      </w:r>
      <w:proofErr w:type="gramEnd"/>
      <w:r>
        <w:rPr>
          <w:rFonts w:ascii="仿宋_GB2312" w:eastAsia="仿宋_GB2312" w:hint="eastAsia"/>
          <w:sz w:val="32"/>
          <w:szCs w:val="32"/>
          <w:lang w:eastAsia="zh-CN"/>
        </w:rPr>
        <w:t>增加，</w:t>
      </w:r>
      <w:r>
        <w:rPr>
          <w:rFonts w:ascii="仿宋_GB2312" w:eastAsia="仿宋_GB2312"/>
          <w:sz w:val="32"/>
          <w:szCs w:val="32"/>
          <w:lang w:eastAsia="zh-CN"/>
        </w:rPr>
        <w:t>住房公积金缴费</w:t>
      </w:r>
      <w:r>
        <w:rPr>
          <w:rFonts w:ascii="仿宋_GB2312" w:eastAsia="仿宋_GB2312" w:hint="eastAsia"/>
          <w:sz w:val="32"/>
          <w:szCs w:val="32"/>
          <w:lang w:eastAsia="zh-CN"/>
        </w:rPr>
        <w:t>增加。</w:t>
      </w:r>
    </w:p>
    <w:p w14:paraId="5AD34BBD"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70D6667"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234.48万元，其中：人员经费232.28万元，包括：基本工资、津贴补贴、奖金、绩效工资、机关事业单位基本养老保险缴费、职业年金缴费、职工基本医疗保险缴费、其他社会保障缴费、住房公积金和退休费。</w:t>
      </w:r>
    </w:p>
    <w:p w14:paraId="581E67F7"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公用经费2.20万元，包括：工会经费。</w:t>
      </w:r>
    </w:p>
    <w:p w14:paraId="218753F6"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FACC70D"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025D30E4" w14:textId="496F9AC1"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8.18万</w:t>
      </w:r>
      <w:r>
        <w:rPr>
          <w:rFonts w:ascii="仿宋_GB2312" w:eastAsia="仿宋_GB2312" w:hint="eastAsia"/>
          <w:sz w:val="32"/>
          <w:szCs w:val="32"/>
          <w:lang w:eastAsia="zh-CN"/>
        </w:rPr>
        <w:t>万元,下降100.00%,主要原因是：本年较上年减少基本药物制度中央财政补助资金。与年初预算相比,年初预算数0.00万元，决算数0.00万元，预决算差异率0.00%，主要原因是：严格按照预算执行，预决算对比无</w:t>
      </w:r>
      <w:r w:rsidR="0033122A">
        <w:rPr>
          <w:rFonts w:ascii="仿宋_GB2312" w:eastAsia="仿宋_GB2312" w:hint="eastAsia"/>
          <w:sz w:val="32"/>
          <w:szCs w:val="32"/>
          <w:lang w:eastAsia="zh-CN"/>
        </w:rPr>
        <w:t>差异</w:t>
      </w:r>
      <w:r>
        <w:rPr>
          <w:rFonts w:ascii="仿宋_GB2312" w:eastAsia="仿宋_GB2312" w:hint="eastAsia"/>
          <w:sz w:val="32"/>
          <w:szCs w:val="32"/>
          <w:lang w:eastAsia="zh-CN"/>
        </w:rPr>
        <w:t>。</w:t>
      </w:r>
    </w:p>
    <w:p w14:paraId="4C295546" w14:textId="05D03A88"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政府性基金预算财政拨款支出0.00万元</w:t>
      </w:r>
      <w:r w:rsidR="0033122A">
        <w:rPr>
          <w:rFonts w:ascii="仿宋_GB2312" w:eastAsia="仿宋_GB2312" w:hint="eastAsia"/>
          <w:sz w:val="32"/>
          <w:szCs w:val="32"/>
          <w:lang w:eastAsia="zh-CN"/>
        </w:rPr>
        <w:t>。</w:t>
      </w:r>
    </w:p>
    <w:p w14:paraId="6F1BCD8C" w14:textId="2E443E6F" w:rsidR="0033122A" w:rsidRPr="0033122A" w:rsidRDefault="0033122A" w:rsidP="0033122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1、其他支出（类）彩票公益金安排的支出（款）用于其他社会公益事业的彩票公益金支出（项）：支出决算数为0.00万元，比上年决算减少8.18万元，下降100.00%，主要原因是：</w:t>
      </w:r>
      <w:r>
        <w:rPr>
          <w:rFonts w:ascii="仿宋_GB2312" w:eastAsia="仿宋_GB2312" w:hint="eastAsia"/>
          <w:sz w:val="32"/>
          <w:szCs w:val="32"/>
          <w:lang w:eastAsia="zh-CN"/>
        </w:rPr>
        <w:t>基本药物制度中央财政补助资金</w:t>
      </w:r>
      <w:r>
        <w:rPr>
          <w:rFonts w:ascii="仿宋_GB2312" w:eastAsia="仿宋_GB2312" w:hint="eastAsia"/>
          <w:sz w:val="32"/>
          <w:szCs w:val="32"/>
          <w:lang w:eastAsia="zh-CN"/>
        </w:rPr>
        <w:t>减少。</w:t>
      </w:r>
    </w:p>
    <w:p w14:paraId="68B92BFB"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八、国有资本经营预算财政拨款收入支出决算情况说明</w:t>
      </w:r>
    </w:p>
    <w:p w14:paraId="22D92CF4"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09E4E48"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42DD820"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7DC937C3" w14:textId="77777777" w:rsidR="0031784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2B6D2DF9"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。单位全年安排的因公出国（境）团组0个，因公出国（境）0人次。</w:t>
      </w:r>
    </w:p>
    <w:p w14:paraId="1689864C" w14:textId="03C668CF"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我单位本年度无</w:t>
      </w:r>
      <w:r w:rsidR="0033122A">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w:t>
      </w:r>
      <w:r>
        <w:rPr>
          <w:rFonts w:ascii="仿宋_GB2312" w:eastAsia="仿宋_GB2312" w:hint="eastAsia"/>
          <w:sz w:val="32"/>
          <w:szCs w:val="32"/>
          <w:lang w:eastAsia="zh-CN"/>
        </w:rPr>
        <w:t>2</w:t>
      </w:r>
      <w:r>
        <w:rPr>
          <w:rFonts w:ascii="仿宋_GB2312" w:eastAsia="仿宋_GB2312"/>
          <w:sz w:val="32"/>
          <w:szCs w:val="32"/>
          <w:lang w:eastAsia="zh-CN"/>
        </w:rPr>
        <w:t>辆，与公务用车保有量差异原因是：</w:t>
      </w:r>
      <w:r>
        <w:rPr>
          <w:rFonts w:ascii="仿宋_GB2312" w:eastAsia="仿宋_GB2312" w:hint="eastAsia"/>
          <w:sz w:val="32"/>
          <w:szCs w:val="32"/>
          <w:lang w:eastAsia="zh-CN"/>
        </w:rPr>
        <w:t>差异车辆为一般业务用车2辆，车辆费用未使用财政拨款公务用车运行维护费支付</w:t>
      </w:r>
      <w:r>
        <w:rPr>
          <w:rFonts w:ascii="仿宋_GB2312" w:eastAsia="仿宋_GB2312"/>
          <w:sz w:val="32"/>
          <w:szCs w:val="32"/>
          <w:lang w:eastAsia="zh-CN"/>
        </w:rPr>
        <w:t>。</w:t>
      </w:r>
    </w:p>
    <w:p w14:paraId="34F1C71C"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我单位本年度无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。单位全年安排的国内公务接待0批次，0人次。</w:t>
      </w:r>
    </w:p>
    <w:p w14:paraId="3A704B2C"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100B433"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30DBA82"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0B8C6A0"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2024年度奇台县七户乡卫生院（奇台县七户乡人口和计划生育生殖健康服务站）单位（事业单位）公用经费支出2.20万元，比上年减少9.80万元，下降81.67%，主要原因是：</w:t>
      </w:r>
      <w:r>
        <w:rPr>
          <w:rFonts w:ascii="仿宋_GB2312" w:eastAsia="仿宋_GB2312" w:hint="eastAsia"/>
          <w:sz w:val="32"/>
          <w:szCs w:val="32"/>
          <w:lang w:eastAsia="zh-CN"/>
        </w:rPr>
        <w:t>本年单位办公费、水费、电费等经费较上年减少</w:t>
      </w:r>
      <w:r>
        <w:rPr>
          <w:rFonts w:ascii="仿宋_GB2312" w:eastAsia="仿宋_GB2312"/>
          <w:sz w:val="32"/>
          <w:szCs w:val="32"/>
          <w:lang w:eastAsia="zh-CN"/>
        </w:rPr>
        <w:t>。</w:t>
      </w:r>
    </w:p>
    <w:p w14:paraId="1BA8AC5A"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0E8A7B7"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876DD59"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33169AED" w14:textId="77777777" w:rsidR="0031784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0542545D"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截至2024年12月31日，房屋468.37平方米，价值53.50万元。</w:t>
      </w:r>
      <w:r>
        <w:rPr>
          <w:rFonts w:ascii="仿宋_GB2312" w:eastAsia="仿宋_GB2312"/>
          <w:sz w:val="32"/>
          <w:szCs w:val="32"/>
          <w:lang w:eastAsia="zh-CN"/>
        </w:rPr>
        <w:t>车辆2辆，价值34.92万元，其中：副部（省）级及以上领导用车0辆、主要负责人用车0辆、机要通信用车0辆、应急保障用车0辆、执法执勤用车0辆、特种专业技术用车2辆、离退休干部服务用车0辆、其他用车0辆，其他用车主要是：</w:t>
      </w:r>
      <w:proofErr w:type="gramStart"/>
      <w:r>
        <w:rPr>
          <w:rFonts w:ascii="仿宋_GB2312" w:eastAsia="仿宋_GB2312" w:hint="eastAsia"/>
          <w:sz w:val="32"/>
          <w:szCs w:val="32"/>
          <w:lang w:eastAsia="zh-CN"/>
        </w:rPr>
        <w:t>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5CAB143A"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A33E7DD" w14:textId="5484CBCA"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sidR="0033122A" w:rsidRPr="0033122A">
        <w:rPr>
          <w:rFonts w:ascii="仿宋_GB2312" w:eastAsia="仿宋_GB2312" w:hint="eastAsia"/>
          <w:sz w:val="32"/>
          <w:szCs w:val="32"/>
          <w:lang w:eastAsia="zh-CN"/>
        </w:rPr>
        <w:t>338.44</w:t>
      </w:r>
      <w:r>
        <w:rPr>
          <w:rFonts w:ascii="仿宋_GB2312" w:eastAsia="仿宋_GB2312"/>
          <w:sz w:val="32"/>
          <w:szCs w:val="32"/>
          <w:lang w:eastAsia="zh-CN"/>
        </w:rPr>
        <w:t>万元，实际执行总额</w:t>
      </w:r>
      <w:r w:rsidR="0033122A" w:rsidRPr="0033122A">
        <w:rPr>
          <w:rFonts w:ascii="仿宋_GB2312" w:eastAsia="仿宋_GB2312" w:hint="eastAsia"/>
          <w:sz w:val="32"/>
          <w:szCs w:val="32"/>
          <w:lang w:eastAsia="zh-CN"/>
        </w:rPr>
        <w:t>338.44</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83.20</w:t>
      </w:r>
      <w:r>
        <w:rPr>
          <w:rFonts w:ascii="仿宋_GB2312" w:eastAsia="仿宋_GB2312"/>
          <w:sz w:val="32"/>
          <w:szCs w:val="32"/>
          <w:lang w:eastAsia="zh-CN"/>
        </w:rPr>
        <w:t>万元，全年执行数</w:t>
      </w:r>
      <w:r>
        <w:rPr>
          <w:rFonts w:ascii="仿宋_GB2312" w:eastAsia="仿宋_GB2312" w:hint="eastAsia"/>
          <w:sz w:val="32"/>
          <w:szCs w:val="32"/>
          <w:lang w:eastAsia="zh-CN"/>
        </w:rPr>
        <w:t>83.20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一是提高了资金使用的合理性和效率，确保了资金能够更好地支持卫生院的各项工作，为居民提供更优质的医疗服务</w:t>
      </w:r>
      <w:r w:rsidR="0033122A">
        <w:rPr>
          <w:rFonts w:ascii="仿宋_GB2312" w:eastAsia="仿宋_GB2312" w:hint="eastAsia"/>
          <w:sz w:val="32"/>
          <w:szCs w:val="32"/>
          <w:lang w:eastAsia="zh-CN"/>
        </w:rPr>
        <w:t>；</w:t>
      </w:r>
      <w:r>
        <w:rPr>
          <w:rFonts w:ascii="仿宋_GB2312" w:eastAsia="仿宋_GB2312" w:hint="eastAsia"/>
          <w:sz w:val="32"/>
          <w:szCs w:val="32"/>
          <w:lang w:eastAsia="zh-CN"/>
        </w:rPr>
        <w:t>二是增强了员工的绩效意识，促使各部门更加注重工作质量和效果，推动了卫生院整体服务水平的提升。发现的问题及原因：一是部分绩效指标设置不够科学，难以准确衡量工作成效，原因在于对工作目标和重点的把握不够精准</w:t>
      </w:r>
      <w:r w:rsidR="0033122A">
        <w:rPr>
          <w:rFonts w:ascii="仿宋_GB2312" w:eastAsia="仿宋_GB2312" w:hint="eastAsia"/>
          <w:sz w:val="32"/>
          <w:szCs w:val="32"/>
          <w:lang w:eastAsia="zh-CN"/>
        </w:rPr>
        <w:t>；</w:t>
      </w:r>
      <w:r>
        <w:rPr>
          <w:rFonts w:ascii="仿宋_GB2312" w:eastAsia="仿宋_GB2312" w:hint="eastAsia"/>
          <w:sz w:val="32"/>
          <w:szCs w:val="32"/>
          <w:lang w:eastAsia="zh-CN"/>
        </w:rPr>
        <w:t>二是绩效评价结果的应用不够充分，未能充分发挥其对工作改进的指导作用，主要是因为缺乏有效的反馈和沟通机制。下一步改进措施：一是进一步优化绩效指标体系，使其更具针对性和可操作性，能够准确反映工作实际情况</w:t>
      </w:r>
      <w:r w:rsidR="0033122A">
        <w:rPr>
          <w:rFonts w:ascii="仿宋_GB2312" w:eastAsia="仿宋_GB2312" w:hint="eastAsia"/>
          <w:sz w:val="32"/>
          <w:szCs w:val="32"/>
          <w:lang w:eastAsia="zh-CN"/>
        </w:rPr>
        <w:t>；</w:t>
      </w:r>
      <w:r>
        <w:rPr>
          <w:rFonts w:ascii="仿宋_GB2312" w:eastAsia="仿宋_GB2312" w:hint="eastAsia"/>
          <w:sz w:val="32"/>
          <w:szCs w:val="32"/>
          <w:lang w:eastAsia="zh-CN"/>
        </w:rPr>
        <w:t>二是加强绩效评价结果的应用，建立健全反馈和沟通机制，及时将评价结果反馈给相关部门和人员，推动工作改进和提升</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2452C741" w14:textId="77777777" w:rsidR="0031784B" w:rsidRDefault="00000000">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16B2C469"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325A1AC"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1784B" w14:paraId="35EDFD1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5B81FCC"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3A8A68E"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奇台县七户乡卫生院</w:t>
            </w:r>
          </w:p>
        </w:tc>
        <w:tc>
          <w:tcPr>
            <w:tcW w:w="284" w:type="dxa"/>
            <w:tcBorders>
              <w:top w:val="nil"/>
              <w:left w:val="nil"/>
              <w:bottom w:val="nil"/>
              <w:right w:val="nil"/>
            </w:tcBorders>
            <w:noWrap/>
            <w:vAlign w:val="center"/>
          </w:tcPr>
          <w:p w14:paraId="280A806F" w14:textId="77777777" w:rsidR="0031784B" w:rsidRDefault="0031784B">
            <w:pPr>
              <w:spacing w:after="0" w:line="240" w:lineRule="auto"/>
              <w:rPr>
                <w:rFonts w:ascii="宋体" w:eastAsia="宋体" w:hAnsi="宋体" w:cs="宋体" w:hint="eastAsia"/>
                <w:b/>
                <w:bCs/>
                <w:sz w:val="18"/>
                <w:szCs w:val="18"/>
                <w:lang w:eastAsia="zh-CN"/>
              </w:rPr>
            </w:pPr>
          </w:p>
        </w:tc>
      </w:tr>
      <w:tr w:rsidR="0031784B" w14:paraId="7A859B2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6122762"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17D828B"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705BADB"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41DE2B6B"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3346E3C"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D75966B"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3183733"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30A9671"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83A2AB7" w14:textId="77777777" w:rsidR="0031784B" w:rsidRDefault="0031784B">
            <w:pPr>
              <w:spacing w:after="0" w:line="240" w:lineRule="auto"/>
              <w:jc w:val="center"/>
              <w:rPr>
                <w:rFonts w:ascii="宋体" w:eastAsia="宋体" w:hAnsi="宋体" w:cs="宋体" w:hint="eastAsia"/>
                <w:b/>
                <w:bCs/>
                <w:sz w:val="18"/>
                <w:szCs w:val="18"/>
                <w:lang w:eastAsia="zh-CN"/>
              </w:rPr>
            </w:pPr>
          </w:p>
        </w:tc>
      </w:tr>
      <w:tr w:rsidR="0031784B" w14:paraId="277C31E3"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29D1A00" w14:textId="77777777" w:rsidR="0031784B" w:rsidRDefault="0031784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FFB6A1D"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B22949B"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55.37</w:t>
            </w:r>
          </w:p>
        </w:tc>
        <w:tc>
          <w:tcPr>
            <w:tcW w:w="1242" w:type="dxa"/>
            <w:tcBorders>
              <w:top w:val="nil"/>
              <w:left w:val="nil"/>
              <w:bottom w:val="single" w:sz="4" w:space="0" w:color="auto"/>
              <w:right w:val="single" w:sz="4" w:space="0" w:color="auto"/>
            </w:tcBorders>
            <w:vAlign w:val="center"/>
          </w:tcPr>
          <w:p w14:paraId="38ABCF62"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69.98</w:t>
            </w:r>
          </w:p>
        </w:tc>
        <w:tc>
          <w:tcPr>
            <w:tcW w:w="1417" w:type="dxa"/>
            <w:tcBorders>
              <w:top w:val="nil"/>
              <w:left w:val="nil"/>
              <w:bottom w:val="single" w:sz="4" w:space="0" w:color="auto"/>
              <w:right w:val="single" w:sz="4" w:space="0" w:color="auto"/>
            </w:tcBorders>
            <w:vAlign w:val="center"/>
          </w:tcPr>
          <w:p w14:paraId="323FAA9C"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69.98</w:t>
            </w:r>
          </w:p>
        </w:tc>
        <w:tc>
          <w:tcPr>
            <w:tcW w:w="1134" w:type="dxa"/>
            <w:tcBorders>
              <w:top w:val="nil"/>
              <w:left w:val="nil"/>
              <w:bottom w:val="single" w:sz="4" w:space="0" w:color="auto"/>
              <w:right w:val="single" w:sz="4" w:space="0" w:color="auto"/>
            </w:tcBorders>
            <w:vAlign w:val="center"/>
          </w:tcPr>
          <w:p w14:paraId="4F80EB80"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FD77C9F"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28D4A18D"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0466423" w14:textId="77777777" w:rsidR="0031784B" w:rsidRDefault="0031784B">
            <w:pPr>
              <w:spacing w:after="0" w:line="240" w:lineRule="auto"/>
              <w:jc w:val="center"/>
              <w:rPr>
                <w:rFonts w:ascii="宋体" w:eastAsia="宋体" w:hAnsi="宋体" w:cs="宋体" w:hint="eastAsia"/>
                <w:b/>
                <w:bCs/>
                <w:sz w:val="18"/>
                <w:szCs w:val="18"/>
                <w:lang w:eastAsia="zh-CN"/>
              </w:rPr>
            </w:pPr>
          </w:p>
        </w:tc>
      </w:tr>
      <w:tr w:rsidR="0031784B" w14:paraId="7FA5B886"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2929A85" w14:textId="77777777" w:rsidR="0031784B" w:rsidRDefault="0031784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D3ECC5D"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D32E2C7"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195.05</w:t>
            </w:r>
          </w:p>
        </w:tc>
        <w:tc>
          <w:tcPr>
            <w:tcW w:w="1242" w:type="dxa"/>
            <w:tcBorders>
              <w:top w:val="nil"/>
              <w:left w:val="nil"/>
              <w:bottom w:val="single" w:sz="4" w:space="0" w:color="auto"/>
              <w:right w:val="single" w:sz="4" w:space="0" w:color="auto"/>
            </w:tcBorders>
            <w:vAlign w:val="center"/>
          </w:tcPr>
          <w:p w14:paraId="0432C1B7"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247.48</w:t>
            </w:r>
          </w:p>
        </w:tc>
        <w:tc>
          <w:tcPr>
            <w:tcW w:w="1417" w:type="dxa"/>
            <w:tcBorders>
              <w:top w:val="nil"/>
              <w:left w:val="nil"/>
              <w:bottom w:val="single" w:sz="4" w:space="0" w:color="auto"/>
              <w:right w:val="single" w:sz="4" w:space="0" w:color="auto"/>
            </w:tcBorders>
            <w:vAlign w:val="center"/>
          </w:tcPr>
          <w:p w14:paraId="2A3E3FA8"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247.48</w:t>
            </w:r>
          </w:p>
        </w:tc>
        <w:tc>
          <w:tcPr>
            <w:tcW w:w="1134" w:type="dxa"/>
            <w:tcBorders>
              <w:top w:val="nil"/>
              <w:left w:val="nil"/>
              <w:bottom w:val="single" w:sz="4" w:space="0" w:color="auto"/>
              <w:right w:val="single" w:sz="4" w:space="0" w:color="auto"/>
            </w:tcBorders>
            <w:vAlign w:val="center"/>
          </w:tcPr>
          <w:p w14:paraId="311CD005"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39652E4D"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9AE1BAF"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768EF01"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3BE0208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3A4F19B" w14:textId="77777777" w:rsidR="0031784B" w:rsidRDefault="0031784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9D583C7"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F2D332C"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107.50</w:t>
            </w:r>
          </w:p>
        </w:tc>
        <w:tc>
          <w:tcPr>
            <w:tcW w:w="1242" w:type="dxa"/>
            <w:tcBorders>
              <w:top w:val="nil"/>
              <w:left w:val="nil"/>
              <w:bottom w:val="single" w:sz="4" w:space="0" w:color="auto"/>
              <w:right w:val="single" w:sz="4" w:space="0" w:color="auto"/>
            </w:tcBorders>
            <w:vAlign w:val="center"/>
          </w:tcPr>
          <w:p w14:paraId="1410FC9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20.98</w:t>
            </w:r>
          </w:p>
        </w:tc>
        <w:tc>
          <w:tcPr>
            <w:tcW w:w="1417" w:type="dxa"/>
            <w:tcBorders>
              <w:top w:val="nil"/>
              <w:left w:val="nil"/>
              <w:bottom w:val="single" w:sz="4" w:space="0" w:color="auto"/>
              <w:right w:val="single" w:sz="4" w:space="0" w:color="auto"/>
            </w:tcBorders>
            <w:vAlign w:val="center"/>
          </w:tcPr>
          <w:p w14:paraId="6AB641DB"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20.98</w:t>
            </w:r>
          </w:p>
        </w:tc>
        <w:tc>
          <w:tcPr>
            <w:tcW w:w="1134" w:type="dxa"/>
            <w:tcBorders>
              <w:top w:val="nil"/>
              <w:left w:val="nil"/>
              <w:bottom w:val="single" w:sz="4" w:space="0" w:color="auto"/>
              <w:right w:val="single" w:sz="4" w:space="0" w:color="auto"/>
            </w:tcBorders>
            <w:vAlign w:val="center"/>
          </w:tcPr>
          <w:p w14:paraId="6D09601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BB799DD"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D96688F"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E361569"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6B9228D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04BDA05" w14:textId="77777777" w:rsidR="0031784B" w:rsidRDefault="0031784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8F7AD89"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0C931B0"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357.92</w:t>
            </w:r>
          </w:p>
        </w:tc>
        <w:tc>
          <w:tcPr>
            <w:tcW w:w="1242" w:type="dxa"/>
            <w:tcBorders>
              <w:top w:val="nil"/>
              <w:left w:val="nil"/>
              <w:bottom w:val="single" w:sz="4" w:space="0" w:color="auto"/>
              <w:right w:val="single" w:sz="4" w:space="0" w:color="auto"/>
            </w:tcBorders>
            <w:vAlign w:val="center"/>
          </w:tcPr>
          <w:p w14:paraId="718433BB"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338.44</w:t>
            </w:r>
          </w:p>
        </w:tc>
        <w:tc>
          <w:tcPr>
            <w:tcW w:w="1417" w:type="dxa"/>
            <w:tcBorders>
              <w:top w:val="nil"/>
              <w:left w:val="nil"/>
              <w:bottom w:val="single" w:sz="4" w:space="0" w:color="auto"/>
              <w:right w:val="single" w:sz="4" w:space="0" w:color="auto"/>
            </w:tcBorders>
            <w:vAlign w:val="center"/>
          </w:tcPr>
          <w:p w14:paraId="77C18471"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338.44</w:t>
            </w:r>
          </w:p>
        </w:tc>
        <w:tc>
          <w:tcPr>
            <w:tcW w:w="1134" w:type="dxa"/>
            <w:tcBorders>
              <w:top w:val="nil"/>
              <w:left w:val="nil"/>
              <w:bottom w:val="single" w:sz="4" w:space="0" w:color="auto"/>
              <w:right w:val="single" w:sz="4" w:space="0" w:color="auto"/>
            </w:tcBorders>
            <w:vAlign w:val="center"/>
          </w:tcPr>
          <w:p w14:paraId="5602D876"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63718FC"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AC64786"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3B2C090"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020714F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1354905"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43F3655"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8143BD7"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B485C3A" w14:textId="77777777" w:rsidR="0031784B" w:rsidRDefault="0031784B">
            <w:pPr>
              <w:spacing w:after="0" w:line="240" w:lineRule="auto"/>
              <w:rPr>
                <w:rFonts w:ascii="宋体" w:eastAsia="宋体" w:hAnsi="宋体" w:cs="宋体" w:hint="eastAsia"/>
                <w:b/>
                <w:bCs/>
                <w:sz w:val="18"/>
                <w:szCs w:val="18"/>
                <w:lang w:eastAsia="zh-CN"/>
              </w:rPr>
            </w:pPr>
          </w:p>
        </w:tc>
      </w:tr>
      <w:tr w:rsidR="0031784B" w14:paraId="7D1F70A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4BBC674" w14:textId="77777777" w:rsidR="0031784B" w:rsidRDefault="0031784B">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2B94CFA"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基本公共卫生工作：居民健康档案：2023年规范化电子建档率达到90%以上，抽查电子健康档案合格率达到90%以上；老年人健康管理：做好辖区内65岁及以上老年人人口数统计，制定本年度体检计划，老年人健康管理率达到67%以上，体检表完整率85%以上（包括老年人生活自理能力评估表，老年人中医体质辨识表）；慢性病患者健康管理：每年4次随访，提高高血压患者健康管理率达到65%以上，2型糖尿病患者健康管理率达到65%以上；0-36个月儿童和65岁及以上老年人中医药健康管理：结合儿童健康体检和预防接种做好辖区内0-36个月儿童的中医饮食调养和起居调摄指导，传授穴位推拿等，老年人中医药健康管理率和0-36个儿童中医药健康管理率要达到90%以上；高血压达标相关工作：积极配合上级机构，及时完成奇台县人民医院安排的工作，做好高血压患者健康管理服务，在各村村医的协助下完成定期监测血压以及药物指导，及时发现问题，及时转院等；2.全民体检工作：2023年应</w:t>
            </w:r>
            <w:proofErr w:type="gramStart"/>
            <w:r>
              <w:rPr>
                <w:rFonts w:ascii="宋体" w:eastAsia="宋体" w:hAnsi="宋体" w:cs="宋体" w:hint="eastAsia"/>
                <w:sz w:val="18"/>
                <w:szCs w:val="18"/>
                <w:lang w:eastAsia="zh-CN"/>
              </w:rPr>
              <w:t>检人数</w:t>
            </w:r>
            <w:proofErr w:type="gramEnd"/>
            <w:r>
              <w:rPr>
                <w:rFonts w:ascii="宋体" w:eastAsia="宋体" w:hAnsi="宋体" w:cs="宋体" w:hint="eastAsia"/>
                <w:sz w:val="18"/>
                <w:szCs w:val="18"/>
                <w:lang w:eastAsia="zh-CN"/>
              </w:rPr>
              <w:t>为目标，加强村卫生室以及村委会的协助，在规定时间内及时完成目标人数，同时做好群众工作，及时发现问题，及时追踪，做到让居民满意，放心；签订《乡镇卫生院与村卫生室承担基本公共卫生服务协议》，每村卫生室承担的基本公共卫生项目确保50%以上；严重精神障碍患者报告患病率达4‰，在册患者管理率100%，规范管理率达80%，规范服药率达60%，面访率达≥80%，体检率≥90%。4.村卫生室管理：2023年初与村卫生室村医签订目标管理责任书。制定考核目标，督促指导各村卫生室认真做好公共卫生、计划免疫、妇幼及卫生院各项工作，执行统一管理。</w:t>
            </w:r>
          </w:p>
        </w:tc>
        <w:tc>
          <w:tcPr>
            <w:tcW w:w="4581" w:type="dxa"/>
            <w:gridSpan w:val="4"/>
            <w:tcBorders>
              <w:top w:val="single" w:sz="4" w:space="0" w:color="auto"/>
              <w:left w:val="nil"/>
              <w:bottom w:val="single" w:sz="4" w:space="0" w:color="auto"/>
              <w:right w:val="single" w:sz="4" w:space="0" w:color="auto"/>
            </w:tcBorders>
          </w:tcPr>
          <w:p w14:paraId="69CACE76"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338.44万元，全年执行数为338.44万元，总预算执行率100%，2024年我单位完成以下工作内容：本单位完成全民体检人数1419人，2024年我单位全年预算数为460.45万元，全年执行数为460.45万元，总预算执行率100%，2024年我单位完成以下工作内容：本单位完成全民体检人数3239人，通过大规模健康筛查，实现疾病早发现、早干预，增强居民健康管理意识，为构建全民健康防线提供数据支撑与服务保障。保障基本公共卫生服务人口数全年5115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保障基本公共卫生服务人口数全年4310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构建全方位、多层次的公共卫生服务体系，从预防保健到健康管理，满足群众多样化健康需求，夯实公共卫生服务根基。</w:t>
            </w:r>
          </w:p>
        </w:tc>
        <w:tc>
          <w:tcPr>
            <w:tcW w:w="284" w:type="dxa"/>
            <w:tcBorders>
              <w:top w:val="nil"/>
              <w:left w:val="nil"/>
              <w:bottom w:val="nil"/>
              <w:right w:val="nil"/>
            </w:tcBorders>
            <w:noWrap/>
            <w:vAlign w:val="center"/>
          </w:tcPr>
          <w:p w14:paraId="245F7530" w14:textId="77777777" w:rsidR="0031784B" w:rsidRDefault="0031784B">
            <w:pPr>
              <w:spacing w:after="0" w:line="240" w:lineRule="auto"/>
              <w:rPr>
                <w:rFonts w:ascii="宋体" w:eastAsia="宋体" w:hAnsi="宋体" w:cs="宋体" w:hint="eastAsia"/>
                <w:sz w:val="18"/>
                <w:szCs w:val="18"/>
                <w:lang w:eastAsia="zh-CN"/>
              </w:rPr>
            </w:pPr>
          </w:p>
        </w:tc>
      </w:tr>
      <w:tr w:rsidR="0031784B" w14:paraId="433FB36F"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A30A130"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76A47A0A"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EEAB60A"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D566065"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5BCD676"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87C498E"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31E9A82"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81A69D4" w14:textId="77777777" w:rsidR="0031784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85AECEB" w14:textId="77777777" w:rsidR="0031784B" w:rsidRDefault="0031784B">
            <w:pPr>
              <w:spacing w:after="0" w:line="240" w:lineRule="auto"/>
              <w:rPr>
                <w:rFonts w:ascii="宋体" w:eastAsia="宋体" w:hAnsi="宋体" w:cs="宋体" w:hint="eastAsia"/>
                <w:b/>
                <w:bCs/>
                <w:sz w:val="18"/>
                <w:szCs w:val="18"/>
                <w:lang w:eastAsia="zh-CN"/>
              </w:rPr>
            </w:pPr>
          </w:p>
        </w:tc>
      </w:tr>
      <w:tr w:rsidR="0031784B" w14:paraId="11B8CAE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DD38EC6"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履职效能</w:t>
            </w:r>
          </w:p>
        </w:tc>
        <w:tc>
          <w:tcPr>
            <w:tcW w:w="1417" w:type="dxa"/>
            <w:vMerge w:val="restart"/>
            <w:tcBorders>
              <w:top w:val="nil"/>
              <w:left w:val="nil"/>
              <w:right w:val="single" w:sz="4" w:space="0" w:color="auto"/>
            </w:tcBorders>
            <w:noWrap/>
            <w:vAlign w:val="center"/>
          </w:tcPr>
          <w:p w14:paraId="38193FE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3BB4A7FB"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1C9D0AB9"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&gt;=4598人</w:t>
            </w:r>
          </w:p>
        </w:tc>
        <w:tc>
          <w:tcPr>
            <w:tcW w:w="1417" w:type="dxa"/>
            <w:tcBorders>
              <w:top w:val="nil"/>
              <w:left w:val="nil"/>
              <w:bottom w:val="single" w:sz="4" w:space="0" w:color="auto"/>
              <w:right w:val="single" w:sz="4" w:space="0" w:color="auto"/>
            </w:tcBorders>
            <w:noWrap/>
            <w:vAlign w:val="center"/>
          </w:tcPr>
          <w:p w14:paraId="4FB11A12"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新疆维吾尔自治区卫生健康委员会基层医疗卫生医疗机构管理信息系统</w:t>
            </w:r>
          </w:p>
        </w:tc>
        <w:tc>
          <w:tcPr>
            <w:tcW w:w="1134" w:type="dxa"/>
            <w:tcBorders>
              <w:top w:val="nil"/>
              <w:left w:val="nil"/>
              <w:bottom w:val="single" w:sz="4" w:space="0" w:color="auto"/>
              <w:right w:val="single" w:sz="4" w:space="0" w:color="auto"/>
            </w:tcBorders>
            <w:noWrap/>
            <w:vAlign w:val="center"/>
          </w:tcPr>
          <w:p w14:paraId="58420D96"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w:t>
            </w:r>
          </w:p>
        </w:tc>
        <w:tc>
          <w:tcPr>
            <w:tcW w:w="1310" w:type="dxa"/>
            <w:tcBorders>
              <w:top w:val="nil"/>
              <w:left w:val="nil"/>
              <w:bottom w:val="single" w:sz="4" w:space="0" w:color="auto"/>
              <w:right w:val="single" w:sz="4" w:space="0" w:color="auto"/>
            </w:tcBorders>
            <w:noWrap/>
            <w:vAlign w:val="center"/>
          </w:tcPr>
          <w:p w14:paraId="791026A7"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=4310人</w:t>
            </w:r>
          </w:p>
        </w:tc>
        <w:tc>
          <w:tcPr>
            <w:tcW w:w="720" w:type="dxa"/>
            <w:tcBorders>
              <w:top w:val="nil"/>
              <w:left w:val="nil"/>
              <w:bottom w:val="single" w:sz="4" w:space="0" w:color="auto"/>
              <w:right w:val="single" w:sz="4" w:space="0" w:color="auto"/>
            </w:tcBorders>
            <w:noWrap/>
            <w:vAlign w:val="center"/>
          </w:tcPr>
          <w:p w14:paraId="7BA7DBD6"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20.62</w:t>
            </w:r>
          </w:p>
        </w:tc>
        <w:tc>
          <w:tcPr>
            <w:tcW w:w="284" w:type="dxa"/>
            <w:tcBorders>
              <w:top w:val="nil"/>
              <w:left w:val="nil"/>
              <w:bottom w:val="nil"/>
              <w:right w:val="nil"/>
            </w:tcBorders>
            <w:noWrap/>
            <w:vAlign w:val="center"/>
          </w:tcPr>
          <w:p w14:paraId="71A994A7"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0FA9BD84" w14:textId="77777777">
        <w:trPr>
          <w:cantSplit/>
          <w:trHeight w:val="740"/>
        </w:trPr>
        <w:tc>
          <w:tcPr>
            <w:tcW w:w="993" w:type="dxa"/>
            <w:vMerge/>
            <w:tcBorders>
              <w:left w:val="single" w:sz="4" w:space="0" w:color="auto"/>
              <w:right w:val="single" w:sz="4" w:space="0" w:color="auto"/>
            </w:tcBorders>
            <w:noWrap/>
            <w:vAlign w:val="center"/>
          </w:tcPr>
          <w:p w14:paraId="794B9EC1" w14:textId="77777777" w:rsidR="0031784B" w:rsidRDefault="0031784B">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51658D5" w14:textId="77777777" w:rsidR="0031784B" w:rsidRDefault="0031784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55AD400"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全民体检人数</w:t>
            </w:r>
          </w:p>
        </w:tc>
        <w:tc>
          <w:tcPr>
            <w:tcW w:w="1242" w:type="dxa"/>
            <w:tcBorders>
              <w:top w:val="nil"/>
              <w:left w:val="nil"/>
              <w:bottom w:val="single" w:sz="4" w:space="0" w:color="auto"/>
              <w:right w:val="single" w:sz="4" w:space="0" w:color="auto"/>
            </w:tcBorders>
            <w:noWrap/>
            <w:vAlign w:val="center"/>
          </w:tcPr>
          <w:p w14:paraId="2883B7B4"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&gt;=1424人</w:t>
            </w:r>
          </w:p>
        </w:tc>
        <w:tc>
          <w:tcPr>
            <w:tcW w:w="1417" w:type="dxa"/>
            <w:tcBorders>
              <w:top w:val="nil"/>
              <w:left w:val="nil"/>
              <w:bottom w:val="single" w:sz="4" w:space="0" w:color="auto"/>
              <w:right w:val="single" w:sz="4" w:space="0" w:color="auto"/>
            </w:tcBorders>
            <w:noWrap/>
            <w:vAlign w:val="center"/>
          </w:tcPr>
          <w:p w14:paraId="602B349A"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748DEB55"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w:t>
            </w:r>
          </w:p>
        </w:tc>
        <w:tc>
          <w:tcPr>
            <w:tcW w:w="1310" w:type="dxa"/>
            <w:tcBorders>
              <w:top w:val="nil"/>
              <w:left w:val="nil"/>
              <w:bottom w:val="single" w:sz="4" w:space="0" w:color="auto"/>
              <w:right w:val="single" w:sz="4" w:space="0" w:color="auto"/>
            </w:tcBorders>
            <w:noWrap/>
            <w:vAlign w:val="center"/>
          </w:tcPr>
          <w:p w14:paraId="038A1198"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=1419人</w:t>
            </w:r>
          </w:p>
        </w:tc>
        <w:tc>
          <w:tcPr>
            <w:tcW w:w="720" w:type="dxa"/>
            <w:tcBorders>
              <w:top w:val="nil"/>
              <w:left w:val="nil"/>
              <w:bottom w:val="single" w:sz="4" w:space="0" w:color="auto"/>
              <w:right w:val="single" w:sz="4" w:space="0" w:color="auto"/>
            </w:tcBorders>
            <w:noWrap/>
            <w:vAlign w:val="center"/>
          </w:tcPr>
          <w:p w14:paraId="62D1B57B"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22.92</w:t>
            </w:r>
          </w:p>
        </w:tc>
        <w:tc>
          <w:tcPr>
            <w:tcW w:w="284" w:type="dxa"/>
            <w:tcBorders>
              <w:top w:val="nil"/>
              <w:left w:val="nil"/>
              <w:bottom w:val="nil"/>
              <w:right w:val="nil"/>
            </w:tcBorders>
            <w:noWrap/>
            <w:vAlign w:val="center"/>
          </w:tcPr>
          <w:p w14:paraId="222C118B"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0DE0EFBF" w14:textId="77777777">
        <w:trPr>
          <w:cantSplit/>
          <w:trHeight w:val="740"/>
        </w:trPr>
        <w:tc>
          <w:tcPr>
            <w:tcW w:w="993" w:type="dxa"/>
            <w:vMerge/>
            <w:tcBorders>
              <w:left w:val="single" w:sz="4" w:space="0" w:color="auto"/>
              <w:right w:val="single" w:sz="4" w:space="0" w:color="auto"/>
            </w:tcBorders>
            <w:noWrap/>
            <w:vAlign w:val="center"/>
          </w:tcPr>
          <w:p w14:paraId="7DD83762" w14:textId="77777777" w:rsidR="0031784B" w:rsidRDefault="0031784B">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AD1A0E9" w14:textId="77777777" w:rsidR="0031784B" w:rsidRDefault="0031784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71703A8"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乡村医生培训次数</w:t>
            </w:r>
          </w:p>
        </w:tc>
        <w:tc>
          <w:tcPr>
            <w:tcW w:w="1242" w:type="dxa"/>
            <w:tcBorders>
              <w:top w:val="nil"/>
              <w:left w:val="nil"/>
              <w:bottom w:val="single" w:sz="4" w:space="0" w:color="auto"/>
              <w:right w:val="single" w:sz="4" w:space="0" w:color="auto"/>
            </w:tcBorders>
            <w:noWrap/>
            <w:vAlign w:val="center"/>
          </w:tcPr>
          <w:p w14:paraId="18F404FF"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6470709E"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2024年乡村医生培训计划</w:t>
            </w:r>
          </w:p>
        </w:tc>
        <w:tc>
          <w:tcPr>
            <w:tcW w:w="1134" w:type="dxa"/>
            <w:tcBorders>
              <w:top w:val="nil"/>
              <w:left w:val="nil"/>
              <w:bottom w:val="single" w:sz="4" w:space="0" w:color="auto"/>
              <w:right w:val="single" w:sz="4" w:space="0" w:color="auto"/>
            </w:tcBorders>
            <w:noWrap/>
            <w:vAlign w:val="center"/>
          </w:tcPr>
          <w:p w14:paraId="489D504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1310" w:type="dxa"/>
            <w:tcBorders>
              <w:top w:val="nil"/>
              <w:left w:val="nil"/>
              <w:bottom w:val="single" w:sz="4" w:space="0" w:color="auto"/>
              <w:right w:val="single" w:sz="4" w:space="0" w:color="auto"/>
            </w:tcBorders>
            <w:noWrap/>
            <w:vAlign w:val="center"/>
          </w:tcPr>
          <w:p w14:paraId="561D05A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326E1C40"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w:t>
            </w:r>
          </w:p>
        </w:tc>
        <w:tc>
          <w:tcPr>
            <w:tcW w:w="284" w:type="dxa"/>
            <w:tcBorders>
              <w:top w:val="nil"/>
              <w:left w:val="nil"/>
              <w:bottom w:val="nil"/>
              <w:right w:val="nil"/>
            </w:tcBorders>
            <w:noWrap/>
            <w:vAlign w:val="center"/>
          </w:tcPr>
          <w:p w14:paraId="453E9B84" w14:textId="77777777" w:rsidR="0031784B" w:rsidRDefault="0031784B">
            <w:pPr>
              <w:spacing w:after="0" w:line="240" w:lineRule="auto"/>
              <w:jc w:val="center"/>
              <w:rPr>
                <w:rFonts w:ascii="宋体" w:eastAsia="宋体" w:hAnsi="宋体" w:cs="宋体" w:hint="eastAsia"/>
                <w:sz w:val="18"/>
                <w:szCs w:val="18"/>
                <w:lang w:eastAsia="zh-CN"/>
              </w:rPr>
            </w:pPr>
          </w:p>
        </w:tc>
      </w:tr>
      <w:tr w:rsidR="0031784B" w14:paraId="5FBCB4C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95A2F3B" w14:textId="77777777" w:rsidR="0031784B" w:rsidRDefault="0031784B">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3D2B0CA" w14:textId="77777777" w:rsidR="0031784B" w:rsidRDefault="0031784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4D524BA"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1FEECA44"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&gt;=14项</w:t>
            </w:r>
          </w:p>
        </w:tc>
        <w:tc>
          <w:tcPr>
            <w:tcW w:w="1417" w:type="dxa"/>
            <w:tcBorders>
              <w:top w:val="nil"/>
              <w:left w:val="nil"/>
              <w:bottom w:val="single" w:sz="4" w:space="0" w:color="auto"/>
              <w:right w:val="single" w:sz="4" w:space="0" w:color="auto"/>
            </w:tcBorders>
            <w:noWrap/>
            <w:vAlign w:val="center"/>
          </w:tcPr>
          <w:p w14:paraId="26D24C40" w14:textId="77777777" w:rsidR="0031784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6CC3F9E8"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1310" w:type="dxa"/>
            <w:tcBorders>
              <w:top w:val="nil"/>
              <w:left w:val="nil"/>
              <w:bottom w:val="single" w:sz="4" w:space="0" w:color="auto"/>
              <w:right w:val="single" w:sz="4" w:space="0" w:color="auto"/>
            </w:tcBorders>
            <w:noWrap/>
            <w:vAlign w:val="center"/>
          </w:tcPr>
          <w:p w14:paraId="35571E23"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=14项</w:t>
            </w:r>
          </w:p>
        </w:tc>
        <w:tc>
          <w:tcPr>
            <w:tcW w:w="720" w:type="dxa"/>
            <w:tcBorders>
              <w:top w:val="nil"/>
              <w:left w:val="nil"/>
              <w:bottom w:val="single" w:sz="4" w:space="0" w:color="auto"/>
              <w:right w:val="single" w:sz="4" w:space="0" w:color="auto"/>
            </w:tcBorders>
            <w:noWrap/>
            <w:vAlign w:val="center"/>
          </w:tcPr>
          <w:p w14:paraId="6A2BEB12" w14:textId="77777777" w:rsidR="0031784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24</w:t>
            </w:r>
          </w:p>
        </w:tc>
        <w:tc>
          <w:tcPr>
            <w:tcW w:w="284" w:type="dxa"/>
            <w:tcBorders>
              <w:top w:val="nil"/>
              <w:left w:val="nil"/>
              <w:bottom w:val="nil"/>
              <w:right w:val="nil"/>
            </w:tcBorders>
            <w:noWrap/>
            <w:vAlign w:val="center"/>
          </w:tcPr>
          <w:p w14:paraId="31E600E2" w14:textId="77777777" w:rsidR="0031784B" w:rsidRDefault="0031784B">
            <w:pPr>
              <w:spacing w:after="0" w:line="240" w:lineRule="auto"/>
              <w:jc w:val="center"/>
              <w:rPr>
                <w:rFonts w:ascii="宋体" w:eastAsia="宋体" w:hAnsi="宋体" w:cs="宋体" w:hint="eastAsia"/>
                <w:sz w:val="18"/>
                <w:szCs w:val="18"/>
                <w:lang w:eastAsia="zh-CN"/>
              </w:rPr>
            </w:pPr>
          </w:p>
        </w:tc>
      </w:tr>
    </w:tbl>
    <w:p w14:paraId="6570AFA7"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F0F86B1"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31784B" w14:paraId="6C2E410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1AEF2CC" w14:textId="77777777" w:rsidR="0031784B"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FA51BF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2024乡镇卫生院运转经费</w:t>
            </w:r>
          </w:p>
        </w:tc>
      </w:tr>
      <w:tr w:rsidR="0031784B" w14:paraId="4CCACC1D"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5825F4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58EBCD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FEFD3A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6E97B36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奇台县七户乡卫生院</w:t>
            </w:r>
          </w:p>
        </w:tc>
      </w:tr>
      <w:tr w:rsidR="0031784B" w14:paraId="2D2402C2"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B054FE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35D607F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6EFC3C0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D99078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2C2BE7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4113E0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484B2B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1C8BDB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1784B" w14:paraId="706541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98A930F"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438845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739A19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78F83F1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708" w:type="pct"/>
            <w:gridSpan w:val="2"/>
            <w:tcBorders>
              <w:top w:val="single" w:sz="4" w:space="0" w:color="auto"/>
              <w:left w:val="nil"/>
              <w:bottom w:val="single" w:sz="4" w:space="0" w:color="auto"/>
              <w:right w:val="single" w:sz="4" w:space="0" w:color="auto"/>
            </w:tcBorders>
            <w:vAlign w:val="center"/>
          </w:tcPr>
          <w:p w14:paraId="6698781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671" w:type="pct"/>
            <w:gridSpan w:val="2"/>
            <w:tcBorders>
              <w:top w:val="nil"/>
              <w:left w:val="nil"/>
              <w:bottom w:val="single" w:sz="4" w:space="0" w:color="auto"/>
              <w:right w:val="single" w:sz="4" w:space="0" w:color="auto"/>
            </w:tcBorders>
            <w:vAlign w:val="center"/>
          </w:tcPr>
          <w:p w14:paraId="02431E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40878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3F8F1E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1784B" w14:paraId="5CAC442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79DEE9E"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0D80A2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7B0948A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982" w:type="pct"/>
            <w:gridSpan w:val="3"/>
            <w:tcBorders>
              <w:top w:val="single" w:sz="4" w:space="0" w:color="auto"/>
              <w:left w:val="nil"/>
              <w:bottom w:val="single" w:sz="4" w:space="0" w:color="auto"/>
              <w:right w:val="single" w:sz="4" w:space="0" w:color="auto"/>
            </w:tcBorders>
            <w:vAlign w:val="center"/>
          </w:tcPr>
          <w:p w14:paraId="2E356FD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708" w:type="pct"/>
            <w:gridSpan w:val="2"/>
            <w:tcBorders>
              <w:top w:val="single" w:sz="4" w:space="0" w:color="auto"/>
              <w:left w:val="nil"/>
              <w:bottom w:val="single" w:sz="4" w:space="0" w:color="auto"/>
              <w:right w:val="single" w:sz="4" w:space="0" w:color="auto"/>
            </w:tcBorders>
            <w:vAlign w:val="center"/>
          </w:tcPr>
          <w:p w14:paraId="53102E1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w:t>
            </w:r>
          </w:p>
        </w:tc>
        <w:tc>
          <w:tcPr>
            <w:tcW w:w="671" w:type="pct"/>
            <w:gridSpan w:val="2"/>
            <w:tcBorders>
              <w:top w:val="nil"/>
              <w:left w:val="nil"/>
              <w:bottom w:val="single" w:sz="4" w:space="0" w:color="auto"/>
              <w:right w:val="single" w:sz="4" w:space="0" w:color="auto"/>
            </w:tcBorders>
            <w:vAlign w:val="center"/>
          </w:tcPr>
          <w:p w14:paraId="2EC5484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171B0E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19CEFE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60E9BB9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7BFD187"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4D612D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39CAF8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3D075C9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5E78A2D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50BE79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4C0BC1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0FC7A3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3B2D1FB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1CD81D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3FBF37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3B829E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1784B" w14:paraId="50EB1D3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D26BFA4" w14:textId="77777777" w:rsidR="0031784B" w:rsidRDefault="0031784B">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292E2B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拨付2024年乡镇卫生院运转经费为老奇台镇常驻居民，和流动居民提供卫生服务，维持下属医疗机构正常运行，保障医疗卫生机构，能够为百姓提升医疗服务质量。</w:t>
            </w:r>
          </w:p>
        </w:tc>
        <w:tc>
          <w:tcPr>
            <w:tcW w:w="2559" w:type="pct"/>
            <w:gridSpan w:val="7"/>
            <w:tcBorders>
              <w:top w:val="single" w:sz="4" w:space="0" w:color="auto"/>
              <w:left w:val="nil"/>
              <w:bottom w:val="single" w:sz="4" w:space="0" w:color="auto"/>
              <w:right w:val="single" w:sz="4" w:space="0" w:color="auto"/>
            </w:tcBorders>
            <w:vAlign w:val="center"/>
          </w:tcPr>
          <w:p w14:paraId="380FCA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我单位2024年按时拨付了相关的乡运转经费共计：13万元，改经费的拨付维持单位的正常运转，保障了单位医疗服务的质量与能力。</w:t>
            </w:r>
          </w:p>
        </w:tc>
      </w:tr>
      <w:tr w:rsidR="0031784B" w14:paraId="2FBB539F" w14:textId="77777777">
        <w:trPr>
          <w:trHeight w:val="820"/>
        </w:trPr>
        <w:tc>
          <w:tcPr>
            <w:tcW w:w="328" w:type="pct"/>
            <w:tcBorders>
              <w:top w:val="nil"/>
              <w:left w:val="single" w:sz="4" w:space="0" w:color="auto"/>
              <w:bottom w:val="single" w:sz="4" w:space="0" w:color="auto"/>
              <w:right w:val="single" w:sz="4" w:space="0" w:color="auto"/>
            </w:tcBorders>
            <w:vAlign w:val="center"/>
          </w:tcPr>
          <w:p w14:paraId="66CC572A"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38C91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587413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0DE786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1BD1C6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EF8266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0E584E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0292D5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06BE74F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539A37AB"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E56725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56D3791" w14:textId="77777777" w:rsidR="0031784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39F985D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490BD4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784B" w14:paraId="36FE8F40" w14:textId="77777777">
        <w:trPr>
          <w:trHeight w:val="800"/>
        </w:trPr>
        <w:tc>
          <w:tcPr>
            <w:tcW w:w="328" w:type="pct"/>
            <w:vMerge w:val="restart"/>
            <w:tcBorders>
              <w:top w:val="nil"/>
              <w:left w:val="single" w:sz="4" w:space="0" w:color="auto"/>
              <w:right w:val="single" w:sz="4" w:space="0" w:color="auto"/>
            </w:tcBorders>
            <w:vAlign w:val="center"/>
          </w:tcPr>
          <w:p w14:paraId="4083BF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9440ED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2FB0B4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53EC7836"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保障发放卫生院运行经费</w:t>
            </w:r>
          </w:p>
        </w:tc>
        <w:tc>
          <w:tcPr>
            <w:tcW w:w="334" w:type="pct"/>
            <w:tcBorders>
              <w:top w:val="nil"/>
              <w:left w:val="nil"/>
              <w:bottom w:val="single" w:sz="4" w:space="0" w:color="auto"/>
              <w:right w:val="single" w:sz="4" w:space="0" w:color="auto"/>
            </w:tcBorders>
            <w:vAlign w:val="center"/>
          </w:tcPr>
          <w:p w14:paraId="31CC8C2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F299A8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&gt;=1室</w:t>
            </w:r>
          </w:p>
        </w:tc>
        <w:tc>
          <w:tcPr>
            <w:tcW w:w="333" w:type="pct"/>
            <w:tcBorders>
              <w:top w:val="nil"/>
              <w:left w:val="nil"/>
              <w:bottom w:val="single" w:sz="4" w:space="0" w:color="auto"/>
              <w:right w:val="single" w:sz="4" w:space="0" w:color="auto"/>
            </w:tcBorders>
            <w:vAlign w:val="center"/>
          </w:tcPr>
          <w:p w14:paraId="4A19BEC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=1室</w:t>
            </w:r>
          </w:p>
        </w:tc>
        <w:tc>
          <w:tcPr>
            <w:tcW w:w="328" w:type="pct"/>
            <w:tcBorders>
              <w:top w:val="nil"/>
              <w:left w:val="nil"/>
              <w:bottom w:val="single" w:sz="4" w:space="0" w:color="auto"/>
              <w:right w:val="single" w:sz="4" w:space="0" w:color="auto"/>
            </w:tcBorders>
            <w:vAlign w:val="center"/>
          </w:tcPr>
          <w:p w14:paraId="58B99A2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35CE38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D908AF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D2F8A3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3D6E05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5681F9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69115CF"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0E04F85" w14:textId="77777777">
        <w:trPr>
          <w:trHeight w:val="800"/>
        </w:trPr>
        <w:tc>
          <w:tcPr>
            <w:tcW w:w="328" w:type="pct"/>
            <w:vMerge/>
            <w:tcBorders>
              <w:left w:val="single" w:sz="4" w:space="0" w:color="auto"/>
              <w:right w:val="single" w:sz="4" w:space="0" w:color="auto"/>
            </w:tcBorders>
            <w:vAlign w:val="center"/>
          </w:tcPr>
          <w:p w14:paraId="5ECA573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3802E4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77BF8B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A02452D"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发放经费准确率</w:t>
            </w:r>
          </w:p>
        </w:tc>
        <w:tc>
          <w:tcPr>
            <w:tcW w:w="334" w:type="pct"/>
            <w:tcBorders>
              <w:top w:val="nil"/>
              <w:left w:val="nil"/>
              <w:bottom w:val="single" w:sz="4" w:space="0" w:color="auto"/>
              <w:right w:val="single" w:sz="4" w:space="0" w:color="auto"/>
            </w:tcBorders>
            <w:vAlign w:val="center"/>
          </w:tcPr>
          <w:p w14:paraId="3424930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A288E6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0EB63E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1654D9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65E998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634EF7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7D47CA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DBE0DD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F25094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E0E5E5"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420F2210" w14:textId="77777777">
        <w:trPr>
          <w:trHeight w:val="800"/>
        </w:trPr>
        <w:tc>
          <w:tcPr>
            <w:tcW w:w="328" w:type="pct"/>
            <w:vMerge/>
            <w:tcBorders>
              <w:left w:val="single" w:sz="4" w:space="0" w:color="auto"/>
              <w:right w:val="single" w:sz="4" w:space="0" w:color="auto"/>
            </w:tcBorders>
            <w:vAlign w:val="center"/>
          </w:tcPr>
          <w:p w14:paraId="0857662E"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1BF7A36B"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44F5E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1E9A2A9C"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资金发放到位率</w:t>
            </w:r>
          </w:p>
        </w:tc>
        <w:tc>
          <w:tcPr>
            <w:tcW w:w="334" w:type="pct"/>
            <w:tcBorders>
              <w:top w:val="nil"/>
              <w:left w:val="nil"/>
              <w:bottom w:val="single" w:sz="4" w:space="0" w:color="auto"/>
              <w:right w:val="single" w:sz="4" w:space="0" w:color="auto"/>
            </w:tcBorders>
            <w:vAlign w:val="center"/>
          </w:tcPr>
          <w:p w14:paraId="1B61630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2212B3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D8463E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6AF97D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045B83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DB80A8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7928B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B1B37B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E347D7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EBDCA85"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54FF5150" w14:textId="77777777">
        <w:trPr>
          <w:trHeight w:val="800"/>
        </w:trPr>
        <w:tc>
          <w:tcPr>
            <w:tcW w:w="328" w:type="pct"/>
            <w:vMerge/>
            <w:tcBorders>
              <w:left w:val="single" w:sz="4" w:space="0" w:color="auto"/>
              <w:right w:val="single" w:sz="4" w:space="0" w:color="auto"/>
            </w:tcBorders>
            <w:vAlign w:val="center"/>
          </w:tcPr>
          <w:p w14:paraId="599AA02B"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BFF8217"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42E78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w:t>
            </w:r>
            <w:r>
              <w:rPr>
                <w:rFonts w:ascii="宋体" w:eastAsia="宋体" w:hAnsi="宋体" w:cs="宋体" w:hint="eastAsia"/>
                <w:color w:val="000000"/>
                <w:sz w:val="18"/>
                <w:szCs w:val="18"/>
                <w:lang w:eastAsia="zh-CN"/>
              </w:rPr>
              <w:lastRenderedPageBreak/>
              <w:t>标</w:t>
            </w:r>
          </w:p>
        </w:tc>
        <w:tc>
          <w:tcPr>
            <w:tcW w:w="471" w:type="pct"/>
            <w:tcBorders>
              <w:top w:val="single" w:sz="4" w:space="0" w:color="auto"/>
              <w:left w:val="nil"/>
              <w:bottom w:val="single" w:sz="4" w:space="0" w:color="auto"/>
              <w:right w:val="single" w:sz="4" w:space="0" w:color="auto"/>
            </w:tcBorders>
            <w:vAlign w:val="center"/>
          </w:tcPr>
          <w:p w14:paraId="75D0F580"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资金发放时效及时率</w:t>
            </w:r>
          </w:p>
        </w:tc>
        <w:tc>
          <w:tcPr>
            <w:tcW w:w="334" w:type="pct"/>
            <w:tcBorders>
              <w:top w:val="nil"/>
              <w:left w:val="nil"/>
              <w:bottom w:val="single" w:sz="4" w:space="0" w:color="auto"/>
              <w:right w:val="single" w:sz="4" w:space="0" w:color="auto"/>
            </w:tcBorders>
            <w:vAlign w:val="center"/>
          </w:tcPr>
          <w:p w14:paraId="6C6722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B95959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499C6C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A6CC91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6A712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83FF8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2EE720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09A234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44950A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6BA93266"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4D37A80D" w14:textId="77777777">
        <w:trPr>
          <w:trHeight w:val="800"/>
        </w:trPr>
        <w:tc>
          <w:tcPr>
            <w:tcW w:w="328" w:type="pct"/>
            <w:vMerge/>
            <w:tcBorders>
              <w:left w:val="single" w:sz="4" w:space="0" w:color="auto"/>
              <w:right w:val="single" w:sz="4" w:space="0" w:color="auto"/>
            </w:tcBorders>
            <w:vAlign w:val="center"/>
          </w:tcPr>
          <w:p w14:paraId="61DF5762"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2824F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F1EF3D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17C7BD5"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项目预算拨付率</w:t>
            </w:r>
          </w:p>
        </w:tc>
        <w:tc>
          <w:tcPr>
            <w:tcW w:w="334" w:type="pct"/>
            <w:tcBorders>
              <w:top w:val="nil"/>
              <w:left w:val="nil"/>
              <w:bottom w:val="single" w:sz="4" w:space="0" w:color="auto"/>
              <w:right w:val="single" w:sz="4" w:space="0" w:color="auto"/>
            </w:tcBorders>
            <w:vAlign w:val="center"/>
          </w:tcPr>
          <w:p w14:paraId="2FA76B3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4C9698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DE281F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5A0A85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F67C4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ADC502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0FBAF0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27759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7A2B41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7E45257"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690FB5CA" w14:textId="77777777">
        <w:trPr>
          <w:trHeight w:val="800"/>
        </w:trPr>
        <w:tc>
          <w:tcPr>
            <w:tcW w:w="328" w:type="pct"/>
            <w:vMerge/>
            <w:tcBorders>
              <w:left w:val="single" w:sz="4" w:space="0" w:color="auto"/>
              <w:right w:val="single" w:sz="4" w:space="0" w:color="auto"/>
            </w:tcBorders>
            <w:vAlign w:val="center"/>
          </w:tcPr>
          <w:p w14:paraId="6B36C965"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D91D4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3744204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4B981412"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基层医疗机构运转正常</w:t>
            </w:r>
          </w:p>
        </w:tc>
        <w:tc>
          <w:tcPr>
            <w:tcW w:w="334" w:type="pct"/>
            <w:tcBorders>
              <w:top w:val="nil"/>
              <w:left w:val="nil"/>
              <w:bottom w:val="single" w:sz="4" w:space="0" w:color="auto"/>
              <w:right w:val="single" w:sz="4" w:space="0" w:color="auto"/>
            </w:tcBorders>
            <w:vAlign w:val="center"/>
          </w:tcPr>
          <w:p w14:paraId="2446D82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CDFDD7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433FCAA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014EAA9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1F2F34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06B49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DF4D3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7A340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7CF14DA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03DAC81"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967F213" w14:textId="77777777">
        <w:trPr>
          <w:trHeight w:val="800"/>
        </w:trPr>
        <w:tc>
          <w:tcPr>
            <w:tcW w:w="328" w:type="pct"/>
            <w:vMerge/>
            <w:tcBorders>
              <w:left w:val="single" w:sz="4" w:space="0" w:color="auto"/>
              <w:bottom w:val="single" w:sz="4" w:space="0" w:color="auto"/>
              <w:right w:val="single" w:sz="4" w:space="0" w:color="auto"/>
            </w:tcBorders>
            <w:vAlign w:val="center"/>
          </w:tcPr>
          <w:p w14:paraId="1ABDF9ED"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29B0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B528F2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19499A44"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34" w:type="pct"/>
            <w:tcBorders>
              <w:top w:val="nil"/>
              <w:left w:val="nil"/>
              <w:bottom w:val="single" w:sz="4" w:space="0" w:color="auto"/>
              <w:right w:val="single" w:sz="4" w:space="0" w:color="auto"/>
            </w:tcBorders>
            <w:vAlign w:val="center"/>
          </w:tcPr>
          <w:p w14:paraId="37AFDBC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0900AA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3" w:type="pct"/>
            <w:tcBorders>
              <w:top w:val="nil"/>
              <w:left w:val="nil"/>
              <w:bottom w:val="single" w:sz="4" w:space="0" w:color="auto"/>
              <w:right w:val="single" w:sz="4" w:space="0" w:color="auto"/>
            </w:tcBorders>
            <w:vAlign w:val="center"/>
          </w:tcPr>
          <w:p w14:paraId="60F6B2C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328" w:type="pct"/>
            <w:tcBorders>
              <w:top w:val="nil"/>
              <w:left w:val="nil"/>
              <w:bottom w:val="single" w:sz="4" w:space="0" w:color="auto"/>
              <w:right w:val="single" w:sz="4" w:space="0" w:color="auto"/>
            </w:tcBorders>
            <w:vAlign w:val="center"/>
          </w:tcPr>
          <w:p w14:paraId="7335D9B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3EDC4E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3A89FB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7045E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D9C4E1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06BA4A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C97DF8C"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5A85360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3BE924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0FD88C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975FB5D"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E38DEEC"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46CCFBA8"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40DF3E3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F618F54" w14:textId="77777777" w:rsidR="0031784B" w:rsidRDefault="0031784B">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CC465D3" w14:textId="77777777" w:rsidR="0031784B" w:rsidRDefault="0031784B">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5834776" w14:textId="77777777" w:rsidR="0031784B" w:rsidRDefault="0031784B">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85964CA" w14:textId="77777777" w:rsidR="0031784B" w:rsidRDefault="0031784B">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787C7AF0" w14:textId="77777777" w:rsidR="0031784B" w:rsidRDefault="0031784B">
            <w:pPr>
              <w:spacing w:after="0" w:line="240" w:lineRule="auto"/>
              <w:rPr>
                <w:rFonts w:ascii="宋体" w:eastAsia="宋体" w:hAnsi="宋体" w:cs="宋体" w:hint="eastAsia"/>
                <w:color w:val="000000"/>
                <w:sz w:val="18"/>
                <w:szCs w:val="18"/>
                <w:lang w:eastAsia="zh-CN"/>
              </w:rPr>
            </w:pPr>
          </w:p>
        </w:tc>
      </w:tr>
      <w:bookmarkEnd w:id="0"/>
    </w:tbl>
    <w:p w14:paraId="4377B471"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2522878"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31784B" w14:paraId="622FC01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4E7602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B5FB85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2024年中央医疗服务与保障能力提升[医疗卫生机构能力建设]补助资金（昌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[2023]68号）</w:t>
            </w:r>
          </w:p>
        </w:tc>
      </w:tr>
      <w:tr w:rsidR="0031784B" w14:paraId="337A297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CE90E1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73CD889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2EFE616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6FEB5DC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奇台县七户乡卫生院</w:t>
            </w:r>
          </w:p>
        </w:tc>
      </w:tr>
      <w:tr w:rsidR="0031784B" w14:paraId="30718E7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09653E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21CFD2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3D28014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42C4F6C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93BF3C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2C04F29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54DA582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5774A1D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1784B" w14:paraId="5EFB010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F746C5D" w14:textId="77777777" w:rsidR="0031784B" w:rsidRDefault="0031784B">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006DF78B"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15BE351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996" w:type="pct"/>
            <w:gridSpan w:val="3"/>
            <w:tcBorders>
              <w:top w:val="single" w:sz="4" w:space="0" w:color="auto"/>
              <w:left w:val="nil"/>
              <w:bottom w:val="single" w:sz="4" w:space="0" w:color="auto"/>
              <w:right w:val="single" w:sz="4" w:space="0" w:color="auto"/>
            </w:tcBorders>
            <w:vAlign w:val="center"/>
          </w:tcPr>
          <w:p w14:paraId="3D08540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650" w:type="pct"/>
            <w:gridSpan w:val="2"/>
            <w:tcBorders>
              <w:top w:val="single" w:sz="4" w:space="0" w:color="auto"/>
              <w:left w:val="nil"/>
              <w:bottom w:val="single" w:sz="4" w:space="0" w:color="auto"/>
              <w:right w:val="single" w:sz="4" w:space="0" w:color="auto"/>
            </w:tcBorders>
            <w:vAlign w:val="center"/>
          </w:tcPr>
          <w:p w14:paraId="038D7D1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681" w:type="pct"/>
            <w:gridSpan w:val="2"/>
            <w:tcBorders>
              <w:top w:val="nil"/>
              <w:left w:val="nil"/>
              <w:bottom w:val="single" w:sz="4" w:space="0" w:color="auto"/>
              <w:right w:val="single" w:sz="4" w:space="0" w:color="auto"/>
            </w:tcBorders>
            <w:vAlign w:val="center"/>
          </w:tcPr>
          <w:p w14:paraId="6605591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63695F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27255A0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1784B" w14:paraId="26CE7C3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E633E83" w14:textId="77777777" w:rsidR="0031784B" w:rsidRDefault="0031784B">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06200A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AC0EBE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996" w:type="pct"/>
            <w:gridSpan w:val="3"/>
            <w:tcBorders>
              <w:top w:val="single" w:sz="4" w:space="0" w:color="auto"/>
              <w:left w:val="nil"/>
              <w:bottom w:val="single" w:sz="4" w:space="0" w:color="auto"/>
              <w:right w:val="single" w:sz="4" w:space="0" w:color="auto"/>
            </w:tcBorders>
            <w:vAlign w:val="center"/>
          </w:tcPr>
          <w:p w14:paraId="0627BF5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650" w:type="pct"/>
            <w:gridSpan w:val="2"/>
            <w:tcBorders>
              <w:top w:val="single" w:sz="4" w:space="0" w:color="auto"/>
              <w:left w:val="nil"/>
              <w:bottom w:val="single" w:sz="4" w:space="0" w:color="auto"/>
              <w:right w:val="single" w:sz="4" w:space="0" w:color="auto"/>
            </w:tcBorders>
            <w:vAlign w:val="center"/>
          </w:tcPr>
          <w:p w14:paraId="3DE410B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w:t>
            </w:r>
          </w:p>
        </w:tc>
        <w:tc>
          <w:tcPr>
            <w:tcW w:w="681" w:type="pct"/>
            <w:gridSpan w:val="2"/>
            <w:tcBorders>
              <w:top w:val="nil"/>
              <w:left w:val="nil"/>
              <w:bottom w:val="single" w:sz="4" w:space="0" w:color="auto"/>
              <w:right w:val="single" w:sz="4" w:space="0" w:color="auto"/>
            </w:tcBorders>
            <w:vAlign w:val="center"/>
          </w:tcPr>
          <w:p w14:paraId="716251C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3E972C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0DE50A7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128447C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A7F80A0" w14:textId="77777777" w:rsidR="0031784B" w:rsidRDefault="0031784B">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8765AA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F7FD0E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057DA51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4032B97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75021C3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D0057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123B93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5F605A8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7C2288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E99CCA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D4E495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1784B" w14:paraId="6E72F74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E7D0725" w14:textId="77777777" w:rsidR="0031784B" w:rsidRDefault="0031784B">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6D87C8B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9万元用于购买医疗服务与保障能力（医疗卫生机构能力建设）项目资金用于软件采购数量2套，设备合格率达到100%以上，及时投入使用率达到100%以上，通过本项目的实施，切实做好医疗服务与保障能力（医疗卫生机构能力建设）工作，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0D2C10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医疗服务于保障能力提升补助资金已购进先进医疗设备，为群众提高医疗服质量，更好的服务群众，满族基层群众基本的医疗需求。</w:t>
            </w:r>
          </w:p>
        </w:tc>
      </w:tr>
      <w:tr w:rsidR="0031784B" w14:paraId="0D775FDB" w14:textId="77777777">
        <w:trPr>
          <w:trHeight w:val="820"/>
        </w:trPr>
        <w:tc>
          <w:tcPr>
            <w:tcW w:w="333" w:type="pct"/>
            <w:tcBorders>
              <w:top w:val="nil"/>
              <w:left w:val="single" w:sz="4" w:space="0" w:color="auto"/>
              <w:bottom w:val="single" w:sz="4" w:space="0" w:color="auto"/>
              <w:right w:val="single" w:sz="4" w:space="0" w:color="auto"/>
            </w:tcBorders>
            <w:vAlign w:val="center"/>
          </w:tcPr>
          <w:p w14:paraId="4B8581B0" w14:textId="77777777" w:rsidR="0031784B" w:rsidRDefault="0031784B">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BCD129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54EA93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15BE303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3C4D9A2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081EDB8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22D78C7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234E90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2DCA10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651ABAE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4D80E13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644D261D" w14:textId="77777777" w:rsidR="0031784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7EBC21A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12637B2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784B" w14:paraId="1C1F8FEA" w14:textId="77777777">
        <w:trPr>
          <w:trHeight w:val="800"/>
        </w:trPr>
        <w:tc>
          <w:tcPr>
            <w:tcW w:w="333" w:type="pct"/>
            <w:vMerge w:val="restart"/>
            <w:tcBorders>
              <w:top w:val="nil"/>
              <w:left w:val="single" w:sz="4" w:space="0" w:color="auto"/>
              <w:right w:val="single" w:sz="4" w:space="0" w:color="auto"/>
            </w:tcBorders>
            <w:vAlign w:val="center"/>
          </w:tcPr>
          <w:p w14:paraId="37A5173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37998B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7AE378B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39C04F1"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软件采购数量</w:t>
            </w:r>
          </w:p>
        </w:tc>
        <w:tc>
          <w:tcPr>
            <w:tcW w:w="339" w:type="pct"/>
            <w:tcBorders>
              <w:top w:val="nil"/>
              <w:left w:val="nil"/>
              <w:bottom w:val="single" w:sz="4" w:space="0" w:color="auto"/>
              <w:right w:val="single" w:sz="4" w:space="0" w:color="auto"/>
            </w:tcBorders>
            <w:vAlign w:val="center"/>
          </w:tcPr>
          <w:p w14:paraId="1376450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B42EF3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&gt;=2套</w:t>
            </w:r>
          </w:p>
        </w:tc>
        <w:tc>
          <w:tcPr>
            <w:tcW w:w="338" w:type="pct"/>
            <w:tcBorders>
              <w:top w:val="nil"/>
              <w:left w:val="nil"/>
              <w:bottom w:val="single" w:sz="4" w:space="0" w:color="auto"/>
              <w:right w:val="single" w:sz="4" w:space="0" w:color="auto"/>
            </w:tcBorders>
            <w:vAlign w:val="center"/>
          </w:tcPr>
          <w:p w14:paraId="11DFEA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=2套</w:t>
            </w:r>
          </w:p>
        </w:tc>
        <w:tc>
          <w:tcPr>
            <w:tcW w:w="333" w:type="pct"/>
            <w:tcBorders>
              <w:top w:val="nil"/>
              <w:left w:val="nil"/>
              <w:bottom w:val="single" w:sz="4" w:space="0" w:color="auto"/>
              <w:right w:val="single" w:sz="4" w:space="0" w:color="auto"/>
            </w:tcBorders>
            <w:vAlign w:val="center"/>
          </w:tcPr>
          <w:p w14:paraId="562F0CB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6087A6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E4D00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B1875E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471000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E1BF5B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1AD9AFD"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2A0A6FF3" w14:textId="77777777">
        <w:trPr>
          <w:trHeight w:val="800"/>
        </w:trPr>
        <w:tc>
          <w:tcPr>
            <w:tcW w:w="333" w:type="pct"/>
            <w:vMerge/>
            <w:tcBorders>
              <w:left w:val="single" w:sz="4" w:space="0" w:color="auto"/>
              <w:right w:val="single" w:sz="4" w:space="0" w:color="auto"/>
            </w:tcBorders>
            <w:vAlign w:val="center"/>
          </w:tcPr>
          <w:p w14:paraId="01E0B9BC"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5421DD7"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47F91F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D0F2E1B"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w:t>
            </w:r>
          </w:p>
        </w:tc>
        <w:tc>
          <w:tcPr>
            <w:tcW w:w="339" w:type="pct"/>
            <w:tcBorders>
              <w:top w:val="nil"/>
              <w:left w:val="nil"/>
              <w:bottom w:val="single" w:sz="4" w:space="0" w:color="auto"/>
              <w:right w:val="single" w:sz="4" w:space="0" w:color="auto"/>
            </w:tcBorders>
            <w:vAlign w:val="center"/>
          </w:tcPr>
          <w:p w14:paraId="2A68B4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DDC964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627ED02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60358C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970CAF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72834D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C7ECE6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7C214A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B9EF11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B94799E"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903B8B7" w14:textId="77777777">
        <w:trPr>
          <w:trHeight w:val="800"/>
        </w:trPr>
        <w:tc>
          <w:tcPr>
            <w:tcW w:w="333" w:type="pct"/>
            <w:vMerge/>
            <w:tcBorders>
              <w:left w:val="single" w:sz="4" w:space="0" w:color="auto"/>
              <w:right w:val="single" w:sz="4" w:space="0" w:color="auto"/>
            </w:tcBorders>
            <w:vAlign w:val="center"/>
          </w:tcPr>
          <w:p w14:paraId="6D75970A"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3304BB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ED4EF9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9F92EDB"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政府采购率</w:t>
            </w:r>
          </w:p>
        </w:tc>
        <w:tc>
          <w:tcPr>
            <w:tcW w:w="339" w:type="pct"/>
            <w:tcBorders>
              <w:top w:val="nil"/>
              <w:left w:val="nil"/>
              <w:bottom w:val="single" w:sz="4" w:space="0" w:color="auto"/>
              <w:right w:val="single" w:sz="4" w:space="0" w:color="auto"/>
            </w:tcBorders>
            <w:vAlign w:val="center"/>
          </w:tcPr>
          <w:p w14:paraId="778752B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D7CF1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5D39418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8942A9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732CC6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2D96F4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A8DDB8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F2C2F8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D28F5B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076717AB"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3A1BA70C" w14:textId="77777777">
        <w:trPr>
          <w:trHeight w:val="800"/>
        </w:trPr>
        <w:tc>
          <w:tcPr>
            <w:tcW w:w="333" w:type="pct"/>
            <w:vMerge/>
            <w:tcBorders>
              <w:left w:val="single" w:sz="4" w:space="0" w:color="auto"/>
              <w:right w:val="single" w:sz="4" w:space="0" w:color="auto"/>
            </w:tcBorders>
            <w:vAlign w:val="center"/>
          </w:tcPr>
          <w:p w14:paraId="3ED203CC"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19E86F3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50077F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7E06FB6B"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采购完成时间</w:t>
            </w:r>
          </w:p>
        </w:tc>
        <w:tc>
          <w:tcPr>
            <w:tcW w:w="339" w:type="pct"/>
            <w:tcBorders>
              <w:top w:val="nil"/>
              <w:left w:val="nil"/>
              <w:bottom w:val="single" w:sz="4" w:space="0" w:color="auto"/>
              <w:right w:val="single" w:sz="4" w:space="0" w:color="auto"/>
            </w:tcBorders>
            <w:vAlign w:val="center"/>
          </w:tcPr>
          <w:p w14:paraId="6CE83D0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479BA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2024年7月30日</w:t>
            </w:r>
          </w:p>
        </w:tc>
        <w:tc>
          <w:tcPr>
            <w:tcW w:w="338" w:type="pct"/>
            <w:tcBorders>
              <w:top w:val="nil"/>
              <w:left w:val="nil"/>
              <w:bottom w:val="single" w:sz="4" w:space="0" w:color="auto"/>
              <w:right w:val="single" w:sz="4" w:space="0" w:color="auto"/>
            </w:tcBorders>
            <w:vAlign w:val="center"/>
          </w:tcPr>
          <w:p w14:paraId="6CE5C78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=2024年11月19日</w:t>
            </w:r>
          </w:p>
        </w:tc>
        <w:tc>
          <w:tcPr>
            <w:tcW w:w="333" w:type="pct"/>
            <w:tcBorders>
              <w:top w:val="nil"/>
              <w:left w:val="nil"/>
              <w:bottom w:val="single" w:sz="4" w:space="0" w:color="auto"/>
              <w:right w:val="single" w:sz="4" w:space="0" w:color="auto"/>
            </w:tcBorders>
            <w:vAlign w:val="center"/>
          </w:tcPr>
          <w:p w14:paraId="4624231D"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17" w:type="pct"/>
            <w:tcBorders>
              <w:top w:val="nil"/>
              <w:left w:val="nil"/>
              <w:bottom w:val="single" w:sz="4" w:space="0" w:color="auto"/>
              <w:right w:val="single" w:sz="4" w:space="0" w:color="auto"/>
            </w:tcBorders>
            <w:vAlign w:val="center"/>
          </w:tcPr>
          <w:p w14:paraId="7363FBA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7" w:type="pct"/>
            <w:tcBorders>
              <w:top w:val="nil"/>
              <w:left w:val="nil"/>
              <w:bottom w:val="single" w:sz="4" w:space="0" w:color="auto"/>
              <w:right w:val="single" w:sz="4" w:space="0" w:color="auto"/>
            </w:tcBorders>
            <w:vAlign w:val="center"/>
          </w:tcPr>
          <w:p w14:paraId="5DBA39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C4F96B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455FBB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1A58FE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78DE87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偏差原因：因采购手续不全，故采购付款时间退后，没有按时完成采购。改进措施：按时完成采购手续，完成相关采购，及时支付。</w:t>
            </w:r>
          </w:p>
        </w:tc>
      </w:tr>
      <w:tr w:rsidR="0031784B" w14:paraId="01869C6F" w14:textId="77777777">
        <w:trPr>
          <w:trHeight w:val="800"/>
        </w:trPr>
        <w:tc>
          <w:tcPr>
            <w:tcW w:w="333" w:type="pct"/>
            <w:vMerge/>
            <w:tcBorders>
              <w:left w:val="single" w:sz="4" w:space="0" w:color="auto"/>
              <w:right w:val="single" w:sz="4" w:space="0" w:color="auto"/>
            </w:tcBorders>
            <w:vAlign w:val="center"/>
          </w:tcPr>
          <w:p w14:paraId="51E44955" w14:textId="77777777" w:rsidR="0031784B" w:rsidRDefault="0031784B">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DDE10C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0B36866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45CEC44E"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284DC89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B15240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051496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1CBA6A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CC59CB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41A64A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394971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67606B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8EC190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48A1CFB"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4546C0B6" w14:textId="77777777">
        <w:trPr>
          <w:trHeight w:val="800"/>
        </w:trPr>
        <w:tc>
          <w:tcPr>
            <w:tcW w:w="333" w:type="pct"/>
            <w:vMerge/>
            <w:tcBorders>
              <w:left w:val="single" w:sz="4" w:space="0" w:color="auto"/>
              <w:right w:val="single" w:sz="4" w:space="0" w:color="auto"/>
            </w:tcBorders>
            <w:vAlign w:val="center"/>
          </w:tcPr>
          <w:p w14:paraId="242BFA3C" w14:textId="77777777" w:rsidR="0031784B" w:rsidRDefault="0031784B">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462B943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10E1946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6" w:type="pct"/>
            <w:tcBorders>
              <w:top w:val="single" w:sz="4" w:space="0" w:color="auto"/>
              <w:left w:val="nil"/>
              <w:bottom w:val="single" w:sz="4" w:space="0" w:color="auto"/>
              <w:right w:val="single" w:sz="4" w:space="0" w:color="auto"/>
            </w:tcBorders>
            <w:vAlign w:val="center"/>
          </w:tcPr>
          <w:p w14:paraId="3906043D"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系统利用率</w:t>
            </w:r>
          </w:p>
        </w:tc>
        <w:tc>
          <w:tcPr>
            <w:tcW w:w="339" w:type="pct"/>
            <w:tcBorders>
              <w:top w:val="nil"/>
              <w:left w:val="nil"/>
              <w:bottom w:val="single" w:sz="4" w:space="0" w:color="auto"/>
              <w:right w:val="single" w:sz="4" w:space="0" w:color="auto"/>
            </w:tcBorders>
            <w:vAlign w:val="center"/>
          </w:tcPr>
          <w:p w14:paraId="36DD581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488A86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9B1F0B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A6C0F7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E994B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9E011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40774C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3D18D0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BF0E05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62DCA22F"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08248746" w14:textId="77777777">
        <w:trPr>
          <w:trHeight w:val="800"/>
        </w:trPr>
        <w:tc>
          <w:tcPr>
            <w:tcW w:w="333" w:type="pct"/>
            <w:vMerge/>
            <w:tcBorders>
              <w:left w:val="single" w:sz="4" w:space="0" w:color="auto"/>
              <w:right w:val="single" w:sz="4" w:space="0" w:color="auto"/>
            </w:tcBorders>
            <w:vAlign w:val="center"/>
          </w:tcPr>
          <w:p w14:paraId="465BE593" w14:textId="77777777" w:rsidR="0031784B" w:rsidRDefault="0031784B">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E8321FA"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7BB4B0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073A8299"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提高医疗服务质量管理</w:t>
            </w:r>
          </w:p>
        </w:tc>
        <w:tc>
          <w:tcPr>
            <w:tcW w:w="339" w:type="pct"/>
            <w:tcBorders>
              <w:top w:val="nil"/>
              <w:left w:val="nil"/>
              <w:bottom w:val="single" w:sz="4" w:space="0" w:color="auto"/>
              <w:right w:val="single" w:sz="4" w:space="0" w:color="auto"/>
            </w:tcBorders>
            <w:vAlign w:val="center"/>
          </w:tcPr>
          <w:p w14:paraId="6AB0D16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C5DD0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38" w:type="pct"/>
            <w:tcBorders>
              <w:top w:val="nil"/>
              <w:left w:val="nil"/>
              <w:bottom w:val="single" w:sz="4" w:space="0" w:color="auto"/>
              <w:right w:val="single" w:sz="4" w:space="0" w:color="auto"/>
            </w:tcBorders>
            <w:vAlign w:val="center"/>
          </w:tcPr>
          <w:p w14:paraId="562042C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33" w:type="pct"/>
            <w:tcBorders>
              <w:top w:val="nil"/>
              <w:left w:val="nil"/>
              <w:bottom w:val="single" w:sz="4" w:space="0" w:color="auto"/>
              <w:right w:val="single" w:sz="4" w:space="0" w:color="auto"/>
            </w:tcBorders>
            <w:vAlign w:val="center"/>
          </w:tcPr>
          <w:p w14:paraId="2EADD0B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D2DA8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BA00EF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66AC8C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9A5A38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728064E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42AD29AC"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551B29A" w14:textId="77777777">
        <w:trPr>
          <w:trHeight w:val="800"/>
        </w:trPr>
        <w:tc>
          <w:tcPr>
            <w:tcW w:w="333" w:type="pct"/>
            <w:vMerge/>
            <w:tcBorders>
              <w:left w:val="single" w:sz="4" w:space="0" w:color="auto"/>
              <w:bottom w:val="single" w:sz="4" w:space="0" w:color="auto"/>
              <w:right w:val="single" w:sz="4" w:space="0" w:color="auto"/>
            </w:tcBorders>
            <w:vAlign w:val="center"/>
          </w:tcPr>
          <w:p w14:paraId="7C664F75" w14:textId="77777777" w:rsidR="0031784B" w:rsidRDefault="0031784B">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C03433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2435D39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40024C00"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使用人员满意度</w:t>
            </w:r>
          </w:p>
        </w:tc>
        <w:tc>
          <w:tcPr>
            <w:tcW w:w="339" w:type="pct"/>
            <w:tcBorders>
              <w:top w:val="nil"/>
              <w:left w:val="nil"/>
              <w:bottom w:val="single" w:sz="4" w:space="0" w:color="auto"/>
              <w:right w:val="single" w:sz="4" w:space="0" w:color="auto"/>
            </w:tcBorders>
            <w:vAlign w:val="center"/>
          </w:tcPr>
          <w:p w14:paraId="332A6C2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D84BB7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681871C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CD216A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2BB7D9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DCF3A1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1F5666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2E65EDD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1761E69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1D8CD89"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21AC42B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A3D696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21017BB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0F5147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51E2CE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1ACC147"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6B7F9F3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347" w:type="pct"/>
            <w:tcBorders>
              <w:top w:val="single" w:sz="4" w:space="0" w:color="auto"/>
              <w:left w:val="nil"/>
              <w:bottom w:val="single" w:sz="4" w:space="0" w:color="auto"/>
              <w:right w:val="single" w:sz="4" w:space="0" w:color="auto"/>
            </w:tcBorders>
            <w:vAlign w:val="center"/>
          </w:tcPr>
          <w:p w14:paraId="1A0B62A3" w14:textId="77777777" w:rsidR="0031784B" w:rsidRDefault="0031784B">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1D3CB7A"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531CD00" w14:textId="77777777" w:rsidR="0031784B" w:rsidRDefault="0031784B">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292765C" w14:textId="77777777" w:rsidR="0031784B" w:rsidRDefault="0031784B">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7D3568E" w14:textId="77777777" w:rsidR="0031784B" w:rsidRDefault="0031784B">
            <w:pPr>
              <w:spacing w:after="0" w:line="240" w:lineRule="auto"/>
              <w:rPr>
                <w:rFonts w:ascii="宋体" w:eastAsia="宋体" w:hAnsi="宋体" w:cs="宋体" w:hint="eastAsia"/>
                <w:color w:val="000000"/>
                <w:sz w:val="18"/>
                <w:szCs w:val="18"/>
                <w:lang w:eastAsia="zh-CN"/>
              </w:rPr>
            </w:pPr>
          </w:p>
        </w:tc>
      </w:tr>
    </w:tbl>
    <w:p w14:paraId="6888BBCD"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0998655"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31784B" w14:paraId="581C3FB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CC3431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9F0DB5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w:t>
            </w:r>
          </w:p>
        </w:tc>
      </w:tr>
      <w:tr w:rsidR="0031784B" w14:paraId="38D0BC4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EC66EB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D92EEC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78DFF36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4289BAD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奇台县七户乡卫生院</w:t>
            </w:r>
          </w:p>
        </w:tc>
      </w:tr>
      <w:tr w:rsidR="0031784B" w14:paraId="3495C40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AD35C7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598EF9F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5D17CC5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508445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932595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B99CD7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566B77C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73DE5CA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1784B" w14:paraId="322A769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08DBAC5"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843184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1107D1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992" w:type="pct"/>
            <w:gridSpan w:val="3"/>
            <w:tcBorders>
              <w:top w:val="single" w:sz="4" w:space="0" w:color="auto"/>
              <w:left w:val="nil"/>
              <w:bottom w:val="single" w:sz="4" w:space="0" w:color="auto"/>
              <w:right w:val="single" w:sz="4" w:space="0" w:color="auto"/>
            </w:tcBorders>
            <w:vAlign w:val="center"/>
          </w:tcPr>
          <w:p w14:paraId="73FC4C8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666" w:type="pct"/>
            <w:gridSpan w:val="2"/>
            <w:tcBorders>
              <w:top w:val="single" w:sz="4" w:space="0" w:color="auto"/>
              <w:left w:val="nil"/>
              <w:bottom w:val="single" w:sz="4" w:space="0" w:color="auto"/>
              <w:right w:val="single" w:sz="4" w:space="0" w:color="auto"/>
            </w:tcBorders>
            <w:vAlign w:val="center"/>
          </w:tcPr>
          <w:p w14:paraId="31109FA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678" w:type="pct"/>
            <w:gridSpan w:val="2"/>
            <w:tcBorders>
              <w:top w:val="nil"/>
              <w:left w:val="nil"/>
              <w:bottom w:val="single" w:sz="4" w:space="0" w:color="auto"/>
              <w:right w:val="single" w:sz="4" w:space="0" w:color="auto"/>
            </w:tcBorders>
            <w:vAlign w:val="center"/>
          </w:tcPr>
          <w:p w14:paraId="65C97D9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7DE4055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2FAD9B4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1784B" w14:paraId="1F517E0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21548FE"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59DF79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83021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992" w:type="pct"/>
            <w:gridSpan w:val="3"/>
            <w:tcBorders>
              <w:top w:val="single" w:sz="4" w:space="0" w:color="auto"/>
              <w:left w:val="nil"/>
              <w:bottom w:val="single" w:sz="4" w:space="0" w:color="auto"/>
              <w:right w:val="single" w:sz="4" w:space="0" w:color="auto"/>
            </w:tcBorders>
            <w:vAlign w:val="center"/>
          </w:tcPr>
          <w:p w14:paraId="2994C15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666" w:type="pct"/>
            <w:gridSpan w:val="2"/>
            <w:tcBorders>
              <w:top w:val="single" w:sz="4" w:space="0" w:color="auto"/>
              <w:left w:val="nil"/>
              <w:bottom w:val="single" w:sz="4" w:space="0" w:color="auto"/>
              <w:right w:val="single" w:sz="4" w:space="0" w:color="auto"/>
            </w:tcBorders>
            <w:vAlign w:val="center"/>
          </w:tcPr>
          <w:p w14:paraId="4ACA566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w:t>
            </w:r>
          </w:p>
        </w:tc>
        <w:tc>
          <w:tcPr>
            <w:tcW w:w="678" w:type="pct"/>
            <w:gridSpan w:val="2"/>
            <w:tcBorders>
              <w:top w:val="nil"/>
              <w:left w:val="nil"/>
              <w:bottom w:val="single" w:sz="4" w:space="0" w:color="auto"/>
              <w:right w:val="single" w:sz="4" w:space="0" w:color="auto"/>
            </w:tcBorders>
            <w:vAlign w:val="center"/>
          </w:tcPr>
          <w:p w14:paraId="4F60F2C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54D80F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959A66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59C233D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45BDC3C"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31CA48B"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CE12B8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0550D63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93761A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CA979A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CAC50B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9A2131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67A36F2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A4B8FA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FD2DDA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278D027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1784B" w14:paraId="65BEA4CA"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3ED3884" w14:textId="77777777" w:rsidR="0031784B" w:rsidRDefault="0031784B">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3E9DDCA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0.84万元用于购买重大疾病相关物资，主要内容为患者餐费，有效提升重大传染病防控能力，降低社会影响，保障公众健康，提高医疗卫生服务质量。</w:t>
            </w:r>
          </w:p>
        </w:tc>
        <w:tc>
          <w:tcPr>
            <w:tcW w:w="2534" w:type="pct"/>
            <w:gridSpan w:val="7"/>
            <w:tcBorders>
              <w:top w:val="single" w:sz="4" w:space="0" w:color="auto"/>
              <w:left w:val="nil"/>
              <w:bottom w:val="single" w:sz="4" w:space="0" w:color="auto"/>
              <w:right w:val="single" w:sz="4" w:space="0" w:color="auto"/>
            </w:tcBorders>
            <w:vAlign w:val="center"/>
          </w:tcPr>
          <w:p w14:paraId="492684B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我单位于2024年投入0.84万元的重大公卫资金，用于辖区内的结核病防治宣传与排查，提升重大传染病防控能力，降低社会影响，保障公众健康，提高医疗卫生服务质量。</w:t>
            </w:r>
          </w:p>
        </w:tc>
      </w:tr>
      <w:tr w:rsidR="0031784B" w14:paraId="4A4C5891" w14:textId="77777777">
        <w:trPr>
          <w:trHeight w:val="820"/>
        </w:trPr>
        <w:tc>
          <w:tcPr>
            <w:tcW w:w="332" w:type="pct"/>
            <w:tcBorders>
              <w:top w:val="nil"/>
              <w:left w:val="single" w:sz="4" w:space="0" w:color="auto"/>
              <w:bottom w:val="single" w:sz="4" w:space="0" w:color="auto"/>
              <w:right w:val="single" w:sz="4" w:space="0" w:color="auto"/>
            </w:tcBorders>
            <w:vAlign w:val="center"/>
          </w:tcPr>
          <w:p w14:paraId="5DC4D5B0"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346A7E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28A39F5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282460FD"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6A98CF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191F5B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578D1FD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5C0C30B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AB589B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0171E66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9A1205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05617290" w14:textId="77777777" w:rsidR="0031784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0674A09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341B1B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784B" w14:paraId="30CC901F" w14:textId="77777777">
        <w:trPr>
          <w:trHeight w:val="800"/>
        </w:trPr>
        <w:tc>
          <w:tcPr>
            <w:tcW w:w="332" w:type="pct"/>
            <w:vMerge w:val="restart"/>
            <w:tcBorders>
              <w:top w:val="nil"/>
              <w:left w:val="single" w:sz="4" w:space="0" w:color="auto"/>
              <w:right w:val="single" w:sz="4" w:space="0" w:color="auto"/>
            </w:tcBorders>
            <w:vAlign w:val="center"/>
          </w:tcPr>
          <w:p w14:paraId="6DEE9DF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62F377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0C70B5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AE0F95E"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享受餐补患者数量</w:t>
            </w:r>
          </w:p>
        </w:tc>
        <w:tc>
          <w:tcPr>
            <w:tcW w:w="338" w:type="pct"/>
            <w:tcBorders>
              <w:top w:val="nil"/>
              <w:left w:val="nil"/>
              <w:bottom w:val="single" w:sz="4" w:space="0" w:color="auto"/>
              <w:right w:val="single" w:sz="4" w:space="0" w:color="auto"/>
            </w:tcBorders>
            <w:vAlign w:val="center"/>
          </w:tcPr>
          <w:p w14:paraId="03CB713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EC29A8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7" w:type="pct"/>
            <w:tcBorders>
              <w:top w:val="nil"/>
              <w:left w:val="nil"/>
              <w:bottom w:val="single" w:sz="4" w:space="0" w:color="auto"/>
              <w:right w:val="single" w:sz="4" w:space="0" w:color="auto"/>
            </w:tcBorders>
            <w:vAlign w:val="center"/>
          </w:tcPr>
          <w:p w14:paraId="7AAE0CB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=0人</w:t>
            </w:r>
          </w:p>
        </w:tc>
        <w:tc>
          <w:tcPr>
            <w:tcW w:w="332" w:type="pct"/>
            <w:tcBorders>
              <w:top w:val="nil"/>
              <w:left w:val="nil"/>
              <w:bottom w:val="single" w:sz="4" w:space="0" w:color="auto"/>
              <w:right w:val="single" w:sz="4" w:space="0" w:color="auto"/>
            </w:tcBorders>
            <w:vAlign w:val="center"/>
          </w:tcPr>
          <w:p w14:paraId="0229ED9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1D8CAD7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38E7B8D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CAB4F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036C2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557E46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7E17ED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偏差原因：年初时设置较高，故出现偏差。改进措施：后期设定时按照实际数值进行设定。</w:t>
            </w:r>
          </w:p>
        </w:tc>
      </w:tr>
      <w:tr w:rsidR="0031784B" w14:paraId="4A0C6434" w14:textId="77777777">
        <w:trPr>
          <w:trHeight w:val="800"/>
        </w:trPr>
        <w:tc>
          <w:tcPr>
            <w:tcW w:w="332" w:type="pct"/>
            <w:vMerge/>
            <w:tcBorders>
              <w:left w:val="single" w:sz="4" w:space="0" w:color="auto"/>
              <w:right w:val="single" w:sz="4" w:space="0" w:color="auto"/>
            </w:tcBorders>
            <w:vAlign w:val="center"/>
          </w:tcPr>
          <w:p w14:paraId="32C1B2B4"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BF17B2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0D95B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635DA42"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结核病宣传次数</w:t>
            </w:r>
          </w:p>
        </w:tc>
        <w:tc>
          <w:tcPr>
            <w:tcW w:w="338" w:type="pct"/>
            <w:tcBorders>
              <w:top w:val="nil"/>
              <w:left w:val="nil"/>
              <w:bottom w:val="single" w:sz="4" w:space="0" w:color="auto"/>
              <w:right w:val="single" w:sz="4" w:space="0" w:color="auto"/>
            </w:tcBorders>
            <w:vAlign w:val="center"/>
          </w:tcPr>
          <w:p w14:paraId="1B0300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D26BA8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37" w:type="pct"/>
            <w:tcBorders>
              <w:top w:val="nil"/>
              <w:left w:val="nil"/>
              <w:bottom w:val="single" w:sz="4" w:space="0" w:color="auto"/>
              <w:right w:val="single" w:sz="4" w:space="0" w:color="auto"/>
            </w:tcBorders>
            <w:vAlign w:val="center"/>
          </w:tcPr>
          <w:p w14:paraId="31CEE73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32" w:type="pct"/>
            <w:tcBorders>
              <w:top w:val="nil"/>
              <w:left w:val="nil"/>
              <w:bottom w:val="single" w:sz="4" w:space="0" w:color="auto"/>
              <w:right w:val="single" w:sz="4" w:space="0" w:color="auto"/>
            </w:tcBorders>
            <w:vAlign w:val="center"/>
          </w:tcPr>
          <w:p w14:paraId="698A2EA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w:t>
            </w:r>
          </w:p>
        </w:tc>
        <w:tc>
          <w:tcPr>
            <w:tcW w:w="334" w:type="pct"/>
            <w:tcBorders>
              <w:top w:val="nil"/>
              <w:left w:val="nil"/>
              <w:bottom w:val="single" w:sz="4" w:space="0" w:color="auto"/>
              <w:right w:val="single" w:sz="4" w:space="0" w:color="auto"/>
            </w:tcBorders>
            <w:vAlign w:val="center"/>
          </w:tcPr>
          <w:p w14:paraId="752DBE6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76EE2C3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A22254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AFBCC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8ED02C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78F93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偏差原因：年初时设置较高，故出现偏差。改进措施：后期设定时按照实际数值进行</w:t>
            </w:r>
            <w:r>
              <w:rPr>
                <w:rFonts w:ascii="宋体" w:eastAsia="宋体" w:hAnsi="宋体" w:cs="宋体" w:hint="eastAsia"/>
                <w:color w:val="000000"/>
                <w:sz w:val="18"/>
                <w:szCs w:val="18"/>
                <w:lang w:eastAsia="zh-CN"/>
              </w:rPr>
              <w:lastRenderedPageBreak/>
              <w:t>设定</w:t>
            </w:r>
          </w:p>
        </w:tc>
      </w:tr>
      <w:tr w:rsidR="0031784B" w14:paraId="6908B0EC" w14:textId="77777777">
        <w:trPr>
          <w:trHeight w:val="800"/>
        </w:trPr>
        <w:tc>
          <w:tcPr>
            <w:tcW w:w="332" w:type="pct"/>
            <w:vMerge/>
            <w:tcBorders>
              <w:left w:val="single" w:sz="4" w:space="0" w:color="auto"/>
              <w:right w:val="single" w:sz="4" w:space="0" w:color="auto"/>
            </w:tcBorders>
            <w:vAlign w:val="center"/>
          </w:tcPr>
          <w:p w14:paraId="586D0B7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A5D8F4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24E4F5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14781F2"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受补助人员合格率</w:t>
            </w:r>
          </w:p>
        </w:tc>
        <w:tc>
          <w:tcPr>
            <w:tcW w:w="338" w:type="pct"/>
            <w:tcBorders>
              <w:top w:val="nil"/>
              <w:left w:val="nil"/>
              <w:bottom w:val="single" w:sz="4" w:space="0" w:color="auto"/>
              <w:right w:val="single" w:sz="4" w:space="0" w:color="auto"/>
            </w:tcBorders>
            <w:vAlign w:val="center"/>
          </w:tcPr>
          <w:p w14:paraId="1F50EE9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EDEE4B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7F9E91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5971289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652F435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6137E8B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8E80C4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92BB81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D41277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793B80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偏差原因：年初时设置较高，故出现偏差。改进措施：后期设定时按照实际数值进行设定</w:t>
            </w:r>
          </w:p>
        </w:tc>
      </w:tr>
      <w:tr w:rsidR="0031784B" w14:paraId="2B7EC9E5" w14:textId="77777777">
        <w:trPr>
          <w:trHeight w:val="800"/>
        </w:trPr>
        <w:tc>
          <w:tcPr>
            <w:tcW w:w="332" w:type="pct"/>
            <w:vMerge/>
            <w:tcBorders>
              <w:left w:val="single" w:sz="4" w:space="0" w:color="auto"/>
              <w:right w:val="single" w:sz="4" w:space="0" w:color="auto"/>
            </w:tcBorders>
            <w:vAlign w:val="center"/>
          </w:tcPr>
          <w:p w14:paraId="0D7844A6"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9EE51E5"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C8A3D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A436824"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餐补人员享受完成时间</w:t>
            </w:r>
          </w:p>
        </w:tc>
        <w:tc>
          <w:tcPr>
            <w:tcW w:w="338" w:type="pct"/>
            <w:tcBorders>
              <w:top w:val="nil"/>
              <w:left w:val="nil"/>
              <w:bottom w:val="single" w:sz="4" w:space="0" w:color="auto"/>
              <w:right w:val="single" w:sz="4" w:space="0" w:color="auto"/>
            </w:tcBorders>
            <w:vAlign w:val="center"/>
          </w:tcPr>
          <w:p w14:paraId="06FF2DE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68FF3D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37" w:type="pct"/>
            <w:tcBorders>
              <w:top w:val="nil"/>
              <w:left w:val="nil"/>
              <w:bottom w:val="single" w:sz="4" w:space="0" w:color="auto"/>
              <w:right w:val="single" w:sz="4" w:space="0" w:color="auto"/>
            </w:tcBorders>
            <w:vAlign w:val="center"/>
          </w:tcPr>
          <w:p w14:paraId="5B8B716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F8A498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73349A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59CAF4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6FD386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B6A43D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6B9DA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2ED7A6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偏差原因：年初时设置较高，故出现偏差。改进措施：后期设定时按照实际数值进行设定</w:t>
            </w:r>
          </w:p>
        </w:tc>
      </w:tr>
      <w:tr w:rsidR="0031784B" w14:paraId="69209449" w14:textId="77777777">
        <w:trPr>
          <w:trHeight w:val="800"/>
        </w:trPr>
        <w:tc>
          <w:tcPr>
            <w:tcW w:w="332" w:type="pct"/>
            <w:vMerge/>
            <w:tcBorders>
              <w:left w:val="single" w:sz="4" w:space="0" w:color="auto"/>
              <w:right w:val="single" w:sz="4" w:space="0" w:color="auto"/>
            </w:tcBorders>
            <w:vAlign w:val="center"/>
          </w:tcPr>
          <w:p w14:paraId="3A141A4D"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041DA1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95836D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83D90F3"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CEEC4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1EEA819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57B6C2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AF1FC2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062222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FC60E4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C1EDC9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024FF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EC1D9B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DCB3E44"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1E713FB" w14:textId="77777777">
        <w:trPr>
          <w:trHeight w:val="800"/>
        </w:trPr>
        <w:tc>
          <w:tcPr>
            <w:tcW w:w="332" w:type="pct"/>
            <w:vMerge/>
            <w:tcBorders>
              <w:left w:val="single" w:sz="4" w:space="0" w:color="auto"/>
              <w:right w:val="single" w:sz="4" w:space="0" w:color="auto"/>
            </w:tcBorders>
            <w:vAlign w:val="center"/>
          </w:tcPr>
          <w:p w14:paraId="21E5AFB4"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392578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035507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385C4DA1"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38" w:type="pct"/>
            <w:tcBorders>
              <w:top w:val="nil"/>
              <w:left w:val="nil"/>
              <w:bottom w:val="single" w:sz="4" w:space="0" w:color="auto"/>
              <w:right w:val="single" w:sz="4" w:space="0" w:color="auto"/>
            </w:tcBorders>
            <w:vAlign w:val="center"/>
          </w:tcPr>
          <w:p w14:paraId="481AEB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4BB69D8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p>
        </w:tc>
        <w:tc>
          <w:tcPr>
            <w:tcW w:w="337" w:type="pct"/>
            <w:tcBorders>
              <w:top w:val="nil"/>
              <w:left w:val="nil"/>
              <w:bottom w:val="single" w:sz="4" w:space="0" w:color="auto"/>
              <w:right w:val="single" w:sz="4" w:space="0" w:color="auto"/>
            </w:tcBorders>
            <w:vAlign w:val="center"/>
          </w:tcPr>
          <w:p w14:paraId="37C6B3F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32" w:type="pct"/>
            <w:tcBorders>
              <w:top w:val="nil"/>
              <w:left w:val="nil"/>
              <w:bottom w:val="single" w:sz="4" w:space="0" w:color="auto"/>
              <w:right w:val="single" w:sz="4" w:space="0" w:color="auto"/>
            </w:tcBorders>
            <w:vAlign w:val="center"/>
          </w:tcPr>
          <w:p w14:paraId="5CF2D5B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AFE605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BC1E72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8CDBA6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773F4B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267F729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25BAC2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偏差原因:年初时设置较低，故出现偏差。改进措施：后期设定时按照实际数值进行设定。</w:t>
            </w:r>
          </w:p>
        </w:tc>
      </w:tr>
      <w:tr w:rsidR="0031784B" w14:paraId="39101D01" w14:textId="77777777">
        <w:trPr>
          <w:trHeight w:val="800"/>
        </w:trPr>
        <w:tc>
          <w:tcPr>
            <w:tcW w:w="332" w:type="pct"/>
            <w:vMerge/>
            <w:tcBorders>
              <w:left w:val="single" w:sz="4" w:space="0" w:color="auto"/>
              <w:bottom w:val="single" w:sz="4" w:space="0" w:color="auto"/>
              <w:right w:val="single" w:sz="4" w:space="0" w:color="auto"/>
            </w:tcBorders>
            <w:vAlign w:val="center"/>
          </w:tcPr>
          <w:p w14:paraId="68F63B2E"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94950F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1CB4EEB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4370FDD"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人员服务满意度</w:t>
            </w:r>
          </w:p>
        </w:tc>
        <w:tc>
          <w:tcPr>
            <w:tcW w:w="338" w:type="pct"/>
            <w:tcBorders>
              <w:top w:val="nil"/>
              <w:left w:val="nil"/>
              <w:bottom w:val="single" w:sz="4" w:space="0" w:color="auto"/>
              <w:right w:val="single" w:sz="4" w:space="0" w:color="auto"/>
            </w:tcBorders>
            <w:vAlign w:val="center"/>
          </w:tcPr>
          <w:p w14:paraId="2F68774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5B427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7" w:type="pct"/>
            <w:tcBorders>
              <w:top w:val="nil"/>
              <w:left w:val="nil"/>
              <w:bottom w:val="single" w:sz="4" w:space="0" w:color="auto"/>
              <w:right w:val="single" w:sz="4" w:space="0" w:color="auto"/>
            </w:tcBorders>
            <w:vAlign w:val="center"/>
          </w:tcPr>
          <w:p w14:paraId="7B564B4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893141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D75EDB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02EB83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B5DEB5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19A4B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4BD1115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E922E89"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66C994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A35840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2170A7D"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8FA203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EB3EB9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076331B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37621C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70.00分</w:t>
            </w:r>
          </w:p>
        </w:tc>
        <w:tc>
          <w:tcPr>
            <w:tcW w:w="346" w:type="pct"/>
            <w:tcBorders>
              <w:top w:val="single" w:sz="4" w:space="0" w:color="auto"/>
              <w:left w:val="nil"/>
              <w:bottom w:val="single" w:sz="4" w:space="0" w:color="auto"/>
              <w:right w:val="single" w:sz="4" w:space="0" w:color="auto"/>
            </w:tcBorders>
            <w:vAlign w:val="center"/>
          </w:tcPr>
          <w:p w14:paraId="65F9A368" w14:textId="77777777" w:rsidR="0031784B" w:rsidRDefault="0031784B">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4FEB2C2" w14:textId="77777777" w:rsidR="0031784B" w:rsidRDefault="0031784B">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A1C9E7C"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26F8C501" w14:textId="77777777" w:rsidR="0031784B" w:rsidRDefault="0031784B">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30AA758E" w14:textId="77777777" w:rsidR="0031784B" w:rsidRDefault="0031784B">
            <w:pPr>
              <w:spacing w:after="0" w:line="240" w:lineRule="auto"/>
              <w:rPr>
                <w:rFonts w:ascii="宋体" w:eastAsia="宋体" w:hAnsi="宋体" w:cs="宋体" w:hint="eastAsia"/>
                <w:color w:val="000000"/>
                <w:sz w:val="18"/>
                <w:szCs w:val="18"/>
                <w:lang w:eastAsia="zh-CN"/>
              </w:rPr>
            </w:pPr>
          </w:p>
        </w:tc>
      </w:tr>
    </w:tbl>
    <w:p w14:paraId="5F41510C"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7CF16CB"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31784B" w14:paraId="79907D5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EAA56F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7D821A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2024年基本公共卫生服务补助</w:t>
            </w:r>
          </w:p>
        </w:tc>
      </w:tr>
      <w:tr w:rsidR="0031784B" w14:paraId="5DEB45F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724E20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1D00BA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00B3F8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0A9053C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奇台县七户乡卫生院</w:t>
            </w:r>
          </w:p>
        </w:tc>
      </w:tr>
      <w:tr w:rsidR="0031784B" w14:paraId="7F582B8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5E92AC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D1A86F4"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DB8321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1E670C3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24BEAF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65833D1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76CC3A6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3E97C7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1784B" w14:paraId="2231C65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489EAFF"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A0931A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DC26E4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38.06</w:t>
            </w:r>
          </w:p>
        </w:tc>
        <w:tc>
          <w:tcPr>
            <w:tcW w:w="992" w:type="pct"/>
            <w:gridSpan w:val="3"/>
            <w:tcBorders>
              <w:top w:val="single" w:sz="4" w:space="0" w:color="auto"/>
              <w:left w:val="nil"/>
              <w:bottom w:val="single" w:sz="4" w:space="0" w:color="auto"/>
              <w:right w:val="single" w:sz="4" w:space="0" w:color="auto"/>
            </w:tcBorders>
            <w:vAlign w:val="center"/>
          </w:tcPr>
          <w:p w14:paraId="270D130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51.75</w:t>
            </w:r>
          </w:p>
        </w:tc>
        <w:tc>
          <w:tcPr>
            <w:tcW w:w="666" w:type="pct"/>
            <w:gridSpan w:val="2"/>
            <w:tcBorders>
              <w:top w:val="single" w:sz="4" w:space="0" w:color="auto"/>
              <w:left w:val="nil"/>
              <w:bottom w:val="single" w:sz="4" w:space="0" w:color="auto"/>
              <w:right w:val="single" w:sz="4" w:space="0" w:color="auto"/>
            </w:tcBorders>
            <w:vAlign w:val="center"/>
          </w:tcPr>
          <w:p w14:paraId="3BA0A6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51.75</w:t>
            </w:r>
          </w:p>
        </w:tc>
        <w:tc>
          <w:tcPr>
            <w:tcW w:w="678" w:type="pct"/>
            <w:gridSpan w:val="2"/>
            <w:tcBorders>
              <w:top w:val="nil"/>
              <w:left w:val="nil"/>
              <w:bottom w:val="single" w:sz="4" w:space="0" w:color="auto"/>
              <w:right w:val="single" w:sz="4" w:space="0" w:color="auto"/>
            </w:tcBorders>
            <w:vAlign w:val="center"/>
          </w:tcPr>
          <w:p w14:paraId="1D1B83C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439A0C2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07D219B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1784B" w14:paraId="63FC8AC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91F1C8"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BF5761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2C175C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38.06</w:t>
            </w:r>
          </w:p>
        </w:tc>
        <w:tc>
          <w:tcPr>
            <w:tcW w:w="992" w:type="pct"/>
            <w:gridSpan w:val="3"/>
            <w:tcBorders>
              <w:top w:val="single" w:sz="4" w:space="0" w:color="auto"/>
              <w:left w:val="nil"/>
              <w:bottom w:val="single" w:sz="4" w:space="0" w:color="auto"/>
              <w:right w:val="single" w:sz="4" w:space="0" w:color="auto"/>
            </w:tcBorders>
            <w:vAlign w:val="center"/>
          </w:tcPr>
          <w:p w14:paraId="22CF359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51.75</w:t>
            </w:r>
          </w:p>
        </w:tc>
        <w:tc>
          <w:tcPr>
            <w:tcW w:w="666" w:type="pct"/>
            <w:gridSpan w:val="2"/>
            <w:tcBorders>
              <w:top w:val="single" w:sz="4" w:space="0" w:color="auto"/>
              <w:left w:val="nil"/>
              <w:bottom w:val="single" w:sz="4" w:space="0" w:color="auto"/>
              <w:right w:val="single" w:sz="4" w:space="0" w:color="auto"/>
            </w:tcBorders>
            <w:vAlign w:val="center"/>
          </w:tcPr>
          <w:p w14:paraId="0246EE5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51.75</w:t>
            </w:r>
          </w:p>
        </w:tc>
        <w:tc>
          <w:tcPr>
            <w:tcW w:w="678" w:type="pct"/>
            <w:gridSpan w:val="2"/>
            <w:tcBorders>
              <w:top w:val="nil"/>
              <w:left w:val="nil"/>
              <w:bottom w:val="single" w:sz="4" w:space="0" w:color="auto"/>
              <w:right w:val="single" w:sz="4" w:space="0" w:color="auto"/>
            </w:tcBorders>
            <w:vAlign w:val="center"/>
          </w:tcPr>
          <w:p w14:paraId="76316FD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19B8F5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7D651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7058B4C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A647890" w14:textId="77777777" w:rsidR="0031784B" w:rsidRDefault="0031784B">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B7213B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26B206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72C80AB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F4F870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28FD4B6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842792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492D77C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397F2B4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61C2BE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1CE2A3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6D3586B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1784B" w14:paraId="1765692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EABE6D5" w14:textId="77777777" w:rsidR="0031784B" w:rsidRDefault="0031784B">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3C3616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w:t>
            </w:r>
            <w:proofErr w:type="gramStart"/>
            <w:r>
              <w:rPr>
                <w:rFonts w:ascii="宋体" w:eastAsia="宋体" w:hAnsi="宋体" w:cs="宋体" w:hint="eastAsia"/>
                <w:color w:val="000000"/>
                <w:sz w:val="18"/>
                <w:szCs w:val="18"/>
                <w:lang w:eastAsia="zh-CN"/>
              </w:rPr>
              <w:t>档案建人数</w:t>
            </w:r>
            <w:proofErr w:type="gramEnd"/>
            <w:r>
              <w:rPr>
                <w:rFonts w:ascii="宋体" w:eastAsia="宋体" w:hAnsi="宋体" w:cs="宋体" w:hint="eastAsia"/>
                <w:color w:val="000000"/>
                <w:sz w:val="18"/>
                <w:szCs w:val="18"/>
                <w:lang w:eastAsia="zh-CN"/>
              </w:rPr>
              <w:t>4309人,7岁以下儿童健康管理人数7人，孕产妇系统管理人数1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sz="4" w:space="0" w:color="auto"/>
              <w:left w:val="nil"/>
              <w:bottom w:val="single" w:sz="4" w:space="0" w:color="auto"/>
              <w:right w:val="single" w:sz="4" w:space="0" w:color="auto"/>
            </w:tcBorders>
            <w:vAlign w:val="center"/>
          </w:tcPr>
          <w:p w14:paraId="797BA49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我单位2024年开展了相关</w:t>
            </w:r>
            <w:proofErr w:type="gramStart"/>
            <w:r>
              <w:rPr>
                <w:rFonts w:ascii="宋体" w:eastAsia="宋体" w:hAnsi="宋体" w:cs="宋体" w:hint="eastAsia"/>
                <w:color w:val="000000"/>
                <w:sz w:val="18"/>
                <w:szCs w:val="18"/>
                <w:lang w:eastAsia="zh-CN"/>
              </w:rPr>
              <w:t>的公卫活动</w:t>
            </w:r>
            <w:proofErr w:type="gramEnd"/>
            <w:r>
              <w:rPr>
                <w:rFonts w:ascii="宋体" w:eastAsia="宋体" w:hAnsi="宋体" w:cs="宋体" w:hint="eastAsia"/>
                <w:color w:val="000000"/>
                <w:sz w:val="18"/>
                <w:szCs w:val="18"/>
                <w:lang w:eastAsia="zh-CN"/>
              </w:rPr>
              <w:t>，2024年建立居民电子健康</w:t>
            </w:r>
            <w:proofErr w:type="gramStart"/>
            <w:r>
              <w:rPr>
                <w:rFonts w:ascii="宋体" w:eastAsia="宋体" w:hAnsi="宋体" w:cs="宋体" w:hint="eastAsia"/>
                <w:color w:val="000000"/>
                <w:sz w:val="18"/>
                <w:szCs w:val="18"/>
                <w:lang w:eastAsia="zh-CN"/>
              </w:rPr>
              <w:t>档案建人数</w:t>
            </w:r>
            <w:proofErr w:type="gramEnd"/>
            <w:r>
              <w:rPr>
                <w:rFonts w:ascii="宋体" w:eastAsia="宋体" w:hAnsi="宋体" w:cs="宋体" w:hint="eastAsia"/>
                <w:color w:val="000000"/>
                <w:sz w:val="18"/>
                <w:szCs w:val="18"/>
                <w:lang w:eastAsia="zh-CN"/>
              </w:rPr>
              <w:t>4052人,7岁以下儿童健康管理人数6人，孕产妇系统管理人数0人，以提高居民健康水平为落脚点，全面推进基本公共卫生服务项目惠民政策的规范实施。城乡居民公共卫生差距不断缩小，基本公共卫生服务水平不断提高。</w:t>
            </w:r>
          </w:p>
        </w:tc>
      </w:tr>
      <w:tr w:rsidR="0031784B" w14:paraId="01D3055A" w14:textId="77777777">
        <w:trPr>
          <w:trHeight w:val="820"/>
        </w:trPr>
        <w:tc>
          <w:tcPr>
            <w:tcW w:w="332" w:type="pct"/>
            <w:tcBorders>
              <w:top w:val="nil"/>
              <w:left w:val="single" w:sz="4" w:space="0" w:color="auto"/>
              <w:bottom w:val="single" w:sz="4" w:space="0" w:color="auto"/>
              <w:right w:val="single" w:sz="4" w:space="0" w:color="auto"/>
            </w:tcBorders>
            <w:vAlign w:val="center"/>
          </w:tcPr>
          <w:p w14:paraId="2880D22B"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10B87E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626958F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E86266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7B7B821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C39F22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60AFD7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4EAA5C0D"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789A43C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127EA9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35F518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7AC7D4D3" w14:textId="77777777" w:rsidR="0031784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5F3C9D9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3377465C"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784B" w14:paraId="2EB4F0DC" w14:textId="77777777">
        <w:trPr>
          <w:trHeight w:val="800"/>
        </w:trPr>
        <w:tc>
          <w:tcPr>
            <w:tcW w:w="332" w:type="pct"/>
            <w:vMerge w:val="restart"/>
            <w:tcBorders>
              <w:top w:val="nil"/>
              <w:left w:val="single" w:sz="4" w:space="0" w:color="auto"/>
              <w:right w:val="single" w:sz="4" w:space="0" w:color="auto"/>
            </w:tcBorders>
            <w:vAlign w:val="center"/>
          </w:tcPr>
          <w:p w14:paraId="1780FD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A8CCCD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69C30A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1041007"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高血压患者管理人数</w:t>
            </w:r>
          </w:p>
        </w:tc>
        <w:tc>
          <w:tcPr>
            <w:tcW w:w="338" w:type="pct"/>
            <w:tcBorders>
              <w:top w:val="nil"/>
              <w:left w:val="nil"/>
              <w:bottom w:val="single" w:sz="4" w:space="0" w:color="auto"/>
              <w:right w:val="single" w:sz="4" w:space="0" w:color="auto"/>
            </w:tcBorders>
            <w:vAlign w:val="center"/>
          </w:tcPr>
          <w:p w14:paraId="13E792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5E5FD7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&gt;=440人</w:t>
            </w:r>
          </w:p>
        </w:tc>
        <w:tc>
          <w:tcPr>
            <w:tcW w:w="337" w:type="pct"/>
            <w:tcBorders>
              <w:top w:val="nil"/>
              <w:left w:val="nil"/>
              <w:bottom w:val="single" w:sz="4" w:space="0" w:color="auto"/>
              <w:right w:val="single" w:sz="4" w:space="0" w:color="auto"/>
            </w:tcBorders>
            <w:vAlign w:val="center"/>
          </w:tcPr>
          <w:p w14:paraId="533A2FE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=458人</w:t>
            </w:r>
          </w:p>
        </w:tc>
        <w:tc>
          <w:tcPr>
            <w:tcW w:w="332" w:type="pct"/>
            <w:tcBorders>
              <w:top w:val="nil"/>
              <w:left w:val="nil"/>
              <w:bottom w:val="single" w:sz="4" w:space="0" w:color="auto"/>
              <w:right w:val="single" w:sz="4" w:space="0" w:color="auto"/>
            </w:tcBorders>
            <w:vAlign w:val="center"/>
          </w:tcPr>
          <w:p w14:paraId="7A4CE61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104.09</w:t>
            </w:r>
          </w:p>
        </w:tc>
        <w:tc>
          <w:tcPr>
            <w:tcW w:w="334" w:type="pct"/>
            <w:tcBorders>
              <w:top w:val="nil"/>
              <w:left w:val="nil"/>
              <w:bottom w:val="single" w:sz="4" w:space="0" w:color="auto"/>
              <w:right w:val="single" w:sz="4" w:space="0" w:color="auto"/>
            </w:tcBorders>
            <w:vAlign w:val="center"/>
          </w:tcPr>
          <w:p w14:paraId="7324087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w:t>
            </w:r>
          </w:p>
        </w:tc>
        <w:tc>
          <w:tcPr>
            <w:tcW w:w="346" w:type="pct"/>
            <w:tcBorders>
              <w:top w:val="nil"/>
              <w:left w:val="nil"/>
              <w:bottom w:val="single" w:sz="4" w:space="0" w:color="auto"/>
              <w:right w:val="single" w:sz="4" w:space="0" w:color="auto"/>
            </w:tcBorders>
            <w:vAlign w:val="center"/>
          </w:tcPr>
          <w:p w14:paraId="4866F1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05E488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C1075A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E7E33A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A90590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偏差原因：由于辖区居民身体原因，高血压人数在不断变化。改正措施：加强人员监管，确定人员情况</w:t>
            </w:r>
          </w:p>
        </w:tc>
      </w:tr>
      <w:tr w:rsidR="0031784B" w14:paraId="5AD6067A" w14:textId="77777777">
        <w:trPr>
          <w:trHeight w:val="800"/>
        </w:trPr>
        <w:tc>
          <w:tcPr>
            <w:tcW w:w="332" w:type="pct"/>
            <w:vMerge/>
            <w:tcBorders>
              <w:left w:val="single" w:sz="4" w:space="0" w:color="auto"/>
              <w:right w:val="single" w:sz="4" w:space="0" w:color="auto"/>
            </w:tcBorders>
            <w:vAlign w:val="center"/>
          </w:tcPr>
          <w:p w14:paraId="6E88F70B"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77A5A0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BDBBFB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855AF49"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1A3250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1734BB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&gt;=4309人</w:t>
            </w:r>
          </w:p>
        </w:tc>
        <w:tc>
          <w:tcPr>
            <w:tcW w:w="337" w:type="pct"/>
            <w:tcBorders>
              <w:top w:val="nil"/>
              <w:left w:val="nil"/>
              <w:bottom w:val="single" w:sz="4" w:space="0" w:color="auto"/>
              <w:right w:val="single" w:sz="4" w:space="0" w:color="auto"/>
            </w:tcBorders>
            <w:vAlign w:val="center"/>
          </w:tcPr>
          <w:p w14:paraId="5CFB259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=4052人</w:t>
            </w:r>
          </w:p>
        </w:tc>
        <w:tc>
          <w:tcPr>
            <w:tcW w:w="332" w:type="pct"/>
            <w:tcBorders>
              <w:top w:val="nil"/>
              <w:left w:val="nil"/>
              <w:bottom w:val="single" w:sz="4" w:space="0" w:color="auto"/>
              <w:right w:val="single" w:sz="4" w:space="0" w:color="auto"/>
            </w:tcBorders>
            <w:vAlign w:val="center"/>
          </w:tcPr>
          <w:p w14:paraId="29DD2A4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94.04</w:t>
            </w:r>
          </w:p>
        </w:tc>
        <w:tc>
          <w:tcPr>
            <w:tcW w:w="334" w:type="pct"/>
            <w:tcBorders>
              <w:top w:val="nil"/>
              <w:left w:val="nil"/>
              <w:bottom w:val="single" w:sz="4" w:space="0" w:color="auto"/>
              <w:right w:val="single" w:sz="4" w:space="0" w:color="auto"/>
            </w:tcBorders>
            <w:vAlign w:val="center"/>
          </w:tcPr>
          <w:p w14:paraId="24ACCB2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4.26</w:t>
            </w:r>
          </w:p>
        </w:tc>
        <w:tc>
          <w:tcPr>
            <w:tcW w:w="346" w:type="pct"/>
            <w:tcBorders>
              <w:top w:val="nil"/>
              <w:left w:val="nil"/>
              <w:bottom w:val="single" w:sz="4" w:space="0" w:color="auto"/>
              <w:right w:val="single" w:sz="4" w:space="0" w:color="auto"/>
            </w:tcBorders>
            <w:vAlign w:val="center"/>
          </w:tcPr>
          <w:p w14:paraId="13F96DD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2F74AB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3FAFDA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0EE1534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75445DF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偏差原因：因为人数会存在变动，辖区居民存在</w:t>
            </w:r>
            <w:r>
              <w:rPr>
                <w:rFonts w:ascii="宋体" w:eastAsia="宋体" w:hAnsi="宋体" w:cs="宋体" w:hint="eastAsia"/>
                <w:color w:val="000000"/>
                <w:sz w:val="18"/>
                <w:szCs w:val="18"/>
                <w:lang w:eastAsia="zh-CN"/>
              </w:rPr>
              <w:lastRenderedPageBreak/>
              <w:t>流动情况。改正措施：加强监管，确定人员情况</w:t>
            </w:r>
          </w:p>
        </w:tc>
      </w:tr>
      <w:tr w:rsidR="0031784B" w14:paraId="7E4B9557" w14:textId="77777777">
        <w:trPr>
          <w:trHeight w:val="800"/>
        </w:trPr>
        <w:tc>
          <w:tcPr>
            <w:tcW w:w="332" w:type="pct"/>
            <w:vMerge/>
            <w:tcBorders>
              <w:left w:val="single" w:sz="4" w:space="0" w:color="auto"/>
              <w:right w:val="single" w:sz="4" w:space="0" w:color="auto"/>
            </w:tcBorders>
            <w:vAlign w:val="center"/>
          </w:tcPr>
          <w:p w14:paraId="5FC35B3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490736D"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A8F9E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1873269"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7岁以下儿童健康管理人数</w:t>
            </w:r>
          </w:p>
        </w:tc>
        <w:tc>
          <w:tcPr>
            <w:tcW w:w="338" w:type="pct"/>
            <w:tcBorders>
              <w:top w:val="nil"/>
              <w:left w:val="nil"/>
              <w:bottom w:val="single" w:sz="4" w:space="0" w:color="auto"/>
              <w:right w:val="single" w:sz="4" w:space="0" w:color="auto"/>
            </w:tcBorders>
            <w:vAlign w:val="center"/>
          </w:tcPr>
          <w:p w14:paraId="2AA5C1C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3407F5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&gt;=7人</w:t>
            </w:r>
          </w:p>
        </w:tc>
        <w:tc>
          <w:tcPr>
            <w:tcW w:w="337" w:type="pct"/>
            <w:tcBorders>
              <w:top w:val="nil"/>
              <w:left w:val="nil"/>
              <w:bottom w:val="single" w:sz="4" w:space="0" w:color="auto"/>
              <w:right w:val="single" w:sz="4" w:space="0" w:color="auto"/>
            </w:tcBorders>
            <w:vAlign w:val="center"/>
          </w:tcPr>
          <w:p w14:paraId="3053431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=6人</w:t>
            </w:r>
          </w:p>
        </w:tc>
        <w:tc>
          <w:tcPr>
            <w:tcW w:w="332" w:type="pct"/>
            <w:tcBorders>
              <w:top w:val="nil"/>
              <w:left w:val="nil"/>
              <w:bottom w:val="single" w:sz="4" w:space="0" w:color="auto"/>
              <w:right w:val="single" w:sz="4" w:space="0" w:color="auto"/>
            </w:tcBorders>
            <w:vAlign w:val="center"/>
          </w:tcPr>
          <w:p w14:paraId="0542606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85.7</w:t>
            </w:r>
          </w:p>
        </w:tc>
        <w:tc>
          <w:tcPr>
            <w:tcW w:w="334" w:type="pct"/>
            <w:tcBorders>
              <w:top w:val="nil"/>
              <w:left w:val="nil"/>
              <w:bottom w:val="single" w:sz="4" w:space="0" w:color="auto"/>
              <w:right w:val="single" w:sz="4" w:space="0" w:color="auto"/>
            </w:tcBorders>
            <w:vAlign w:val="center"/>
          </w:tcPr>
          <w:p w14:paraId="5E78A04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w:t>
            </w:r>
          </w:p>
        </w:tc>
        <w:tc>
          <w:tcPr>
            <w:tcW w:w="346" w:type="pct"/>
            <w:tcBorders>
              <w:top w:val="nil"/>
              <w:left w:val="nil"/>
              <w:bottom w:val="single" w:sz="4" w:space="0" w:color="auto"/>
              <w:right w:val="single" w:sz="4" w:space="0" w:color="auto"/>
            </w:tcBorders>
            <w:vAlign w:val="center"/>
          </w:tcPr>
          <w:p w14:paraId="54AA070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9DD8B9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33FE73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596AD0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079DE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偏差原因：因为儿童年龄存在变化，辖区居民存在流动情况。改正措施：加强监管，确定人员情况</w:t>
            </w:r>
          </w:p>
        </w:tc>
      </w:tr>
      <w:tr w:rsidR="0031784B" w14:paraId="1BBA213C" w14:textId="77777777">
        <w:trPr>
          <w:trHeight w:val="800"/>
        </w:trPr>
        <w:tc>
          <w:tcPr>
            <w:tcW w:w="332" w:type="pct"/>
            <w:vMerge/>
            <w:tcBorders>
              <w:left w:val="single" w:sz="4" w:space="0" w:color="auto"/>
              <w:right w:val="single" w:sz="4" w:space="0" w:color="auto"/>
            </w:tcBorders>
            <w:vAlign w:val="center"/>
          </w:tcPr>
          <w:p w14:paraId="34AD266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1A68080"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9C94D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1074DD4" w14:textId="77777777" w:rsidR="0031784B"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产妇系统管理人数</w:t>
            </w:r>
          </w:p>
        </w:tc>
        <w:tc>
          <w:tcPr>
            <w:tcW w:w="338" w:type="pct"/>
            <w:tcBorders>
              <w:top w:val="nil"/>
              <w:left w:val="nil"/>
              <w:bottom w:val="single" w:sz="4" w:space="0" w:color="auto"/>
              <w:right w:val="single" w:sz="4" w:space="0" w:color="auto"/>
            </w:tcBorders>
            <w:vAlign w:val="center"/>
          </w:tcPr>
          <w:p w14:paraId="7041A7A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21CA02F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7" w:type="pct"/>
            <w:tcBorders>
              <w:top w:val="nil"/>
              <w:left w:val="nil"/>
              <w:bottom w:val="single" w:sz="4" w:space="0" w:color="auto"/>
              <w:right w:val="single" w:sz="4" w:space="0" w:color="auto"/>
            </w:tcBorders>
            <w:vAlign w:val="center"/>
          </w:tcPr>
          <w:p w14:paraId="5DDFBDD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=0人</w:t>
            </w:r>
          </w:p>
        </w:tc>
        <w:tc>
          <w:tcPr>
            <w:tcW w:w="332" w:type="pct"/>
            <w:tcBorders>
              <w:top w:val="nil"/>
              <w:left w:val="nil"/>
              <w:bottom w:val="single" w:sz="4" w:space="0" w:color="auto"/>
              <w:right w:val="single" w:sz="4" w:space="0" w:color="auto"/>
            </w:tcBorders>
            <w:vAlign w:val="center"/>
          </w:tcPr>
          <w:p w14:paraId="6B82458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4" w:type="pct"/>
            <w:tcBorders>
              <w:top w:val="nil"/>
              <w:left w:val="nil"/>
              <w:bottom w:val="single" w:sz="4" w:space="0" w:color="auto"/>
              <w:right w:val="single" w:sz="4" w:space="0" w:color="auto"/>
            </w:tcBorders>
            <w:vAlign w:val="center"/>
          </w:tcPr>
          <w:p w14:paraId="7FB2523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46" w:type="pct"/>
            <w:tcBorders>
              <w:top w:val="nil"/>
              <w:left w:val="nil"/>
              <w:bottom w:val="single" w:sz="4" w:space="0" w:color="auto"/>
              <w:right w:val="single" w:sz="4" w:space="0" w:color="auto"/>
            </w:tcBorders>
            <w:vAlign w:val="center"/>
          </w:tcPr>
          <w:p w14:paraId="7709D44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21E48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2494AE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0CACE9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F65494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产妇情况存在变动，辖区居民存在流动情况。改正措施：加强监管，确定人员情况</w:t>
            </w:r>
          </w:p>
        </w:tc>
      </w:tr>
      <w:tr w:rsidR="0031784B" w14:paraId="65676DB5" w14:textId="77777777">
        <w:trPr>
          <w:trHeight w:val="800"/>
        </w:trPr>
        <w:tc>
          <w:tcPr>
            <w:tcW w:w="332" w:type="pct"/>
            <w:vMerge/>
            <w:tcBorders>
              <w:left w:val="single" w:sz="4" w:space="0" w:color="auto"/>
              <w:right w:val="single" w:sz="4" w:space="0" w:color="auto"/>
            </w:tcBorders>
            <w:vAlign w:val="center"/>
          </w:tcPr>
          <w:p w14:paraId="4E99C3DA"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BFB5FDA"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9930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0E08D71"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2型糖尿病患者管理人数</w:t>
            </w:r>
          </w:p>
        </w:tc>
        <w:tc>
          <w:tcPr>
            <w:tcW w:w="338" w:type="pct"/>
            <w:tcBorders>
              <w:top w:val="nil"/>
              <w:left w:val="nil"/>
              <w:bottom w:val="single" w:sz="4" w:space="0" w:color="auto"/>
              <w:right w:val="single" w:sz="4" w:space="0" w:color="auto"/>
            </w:tcBorders>
            <w:vAlign w:val="center"/>
          </w:tcPr>
          <w:p w14:paraId="119EEA1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188642A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&gt;=113人</w:t>
            </w:r>
          </w:p>
        </w:tc>
        <w:tc>
          <w:tcPr>
            <w:tcW w:w="337" w:type="pct"/>
            <w:tcBorders>
              <w:top w:val="nil"/>
              <w:left w:val="nil"/>
              <w:bottom w:val="single" w:sz="4" w:space="0" w:color="auto"/>
              <w:right w:val="single" w:sz="4" w:space="0" w:color="auto"/>
            </w:tcBorders>
            <w:vAlign w:val="center"/>
          </w:tcPr>
          <w:p w14:paraId="71B6D3A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=140人</w:t>
            </w:r>
          </w:p>
        </w:tc>
        <w:tc>
          <w:tcPr>
            <w:tcW w:w="332" w:type="pct"/>
            <w:tcBorders>
              <w:top w:val="nil"/>
              <w:left w:val="nil"/>
              <w:bottom w:val="single" w:sz="4" w:space="0" w:color="auto"/>
              <w:right w:val="single" w:sz="4" w:space="0" w:color="auto"/>
            </w:tcBorders>
            <w:vAlign w:val="center"/>
          </w:tcPr>
          <w:p w14:paraId="0DE2C4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123.89</w:t>
            </w:r>
          </w:p>
        </w:tc>
        <w:tc>
          <w:tcPr>
            <w:tcW w:w="334" w:type="pct"/>
            <w:tcBorders>
              <w:top w:val="nil"/>
              <w:left w:val="nil"/>
              <w:bottom w:val="single" w:sz="4" w:space="0" w:color="auto"/>
              <w:right w:val="single" w:sz="4" w:space="0" w:color="auto"/>
            </w:tcBorders>
            <w:vAlign w:val="center"/>
          </w:tcPr>
          <w:p w14:paraId="4F9C0EA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3.04</w:t>
            </w:r>
          </w:p>
        </w:tc>
        <w:tc>
          <w:tcPr>
            <w:tcW w:w="346" w:type="pct"/>
            <w:tcBorders>
              <w:top w:val="nil"/>
              <w:left w:val="nil"/>
              <w:bottom w:val="single" w:sz="4" w:space="0" w:color="auto"/>
              <w:right w:val="single" w:sz="4" w:space="0" w:color="auto"/>
            </w:tcBorders>
            <w:vAlign w:val="center"/>
          </w:tcPr>
          <w:p w14:paraId="30EAC8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1D9A2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CB083F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AC38FD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B7227A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w:t>
            </w:r>
            <w:r>
              <w:rPr>
                <w:rFonts w:ascii="宋体" w:eastAsia="宋体" w:hAnsi="宋体" w:cs="宋体" w:hint="eastAsia"/>
                <w:color w:val="000000"/>
                <w:sz w:val="18"/>
                <w:szCs w:val="18"/>
                <w:lang w:eastAsia="zh-CN"/>
              </w:rPr>
              <w:lastRenderedPageBreak/>
              <w:t>定人员情况</w:t>
            </w:r>
          </w:p>
        </w:tc>
      </w:tr>
      <w:tr w:rsidR="0031784B" w14:paraId="47779368" w14:textId="77777777">
        <w:trPr>
          <w:trHeight w:val="800"/>
        </w:trPr>
        <w:tc>
          <w:tcPr>
            <w:tcW w:w="332" w:type="pct"/>
            <w:vMerge/>
            <w:tcBorders>
              <w:left w:val="single" w:sz="4" w:space="0" w:color="auto"/>
              <w:right w:val="single" w:sz="4" w:space="0" w:color="auto"/>
            </w:tcBorders>
            <w:vAlign w:val="center"/>
          </w:tcPr>
          <w:p w14:paraId="4BE89C55"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5C25214"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AD3A40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44792EE"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68DC82E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6E97054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&gt;=821人</w:t>
            </w:r>
          </w:p>
        </w:tc>
        <w:tc>
          <w:tcPr>
            <w:tcW w:w="337" w:type="pct"/>
            <w:tcBorders>
              <w:top w:val="nil"/>
              <w:left w:val="nil"/>
              <w:bottom w:val="single" w:sz="4" w:space="0" w:color="auto"/>
              <w:right w:val="single" w:sz="4" w:space="0" w:color="auto"/>
            </w:tcBorders>
            <w:vAlign w:val="center"/>
          </w:tcPr>
          <w:p w14:paraId="32B340F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=716人</w:t>
            </w:r>
          </w:p>
        </w:tc>
        <w:tc>
          <w:tcPr>
            <w:tcW w:w="332" w:type="pct"/>
            <w:tcBorders>
              <w:top w:val="nil"/>
              <w:left w:val="nil"/>
              <w:bottom w:val="single" w:sz="4" w:space="0" w:color="auto"/>
              <w:right w:val="single" w:sz="4" w:space="0" w:color="auto"/>
            </w:tcBorders>
            <w:vAlign w:val="center"/>
          </w:tcPr>
          <w:p w14:paraId="21CF8C5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87.21</w:t>
            </w:r>
          </w:p>
        </w:tc>
        <w:tc>
          <w:tcPr>
            <w:tcW w:w="334" w:type="pct"/>
            <w:tcBorders>
              <w:top w:val="nil"/>
              <w:left w:val="nil"/>
              <w:bottom w:val="single" w:sz="4" w:space="0" w:color="auto"/>
              <w:right w:val="single" w:sz="4" w:space="0" w:color="auto"/>
            </w:tcBorders>
            <w:vAlign w:val="center"/>
          </w:tcPr>
          <w:p w14:paraId="324876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2.72</w:t>
            </w:r>
          </w:p>
        </w:tc>
        <w:tc>
          <w:tcPr>
            <w:tcW w:w="346" w:type="pct"/>
            <w:tcBorders>
              <w:top w:val="nil"/>
              <w:left w:val="nil"/>
              <w:bottom w:val="single" w:sz="4" w:space="0" w:color="auto"/>
              <w:right w:val="single" w:sz="4" w:space="0" w:color="auto"/>
            </w:tcBorders>
            <w:vAlign w:val="center"/>
          </w:tcPr>
          <w:p w14:paraId="20F0EE6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5F6B67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4C3C7C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5D40C7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2EFE02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31784B" w14:paraId="0F573DDD" w14:textId="77777777">
        <w:trPr>
          <w:trHeight w:val="800"/>
        </w:trPr>
        <w:tc>
          <w:tcPr>
            <w:tcW w:w="332" w:type="pct"/>
            <w:vMerge/>
            <w:tcBorders>
              <w:left w:val="single" w:sz="4" w:space="0" w:color="auto"/>
              <w:right w:val="single" w:sz="4" w:space="0" w:color="auto"/>
            </w:tcBorders>
            <w:vAlign w:val="center"/>
          </w:tcPr>
          <w:p w14:paraId="515EE90E"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11F9A9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7BAC1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786B305"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高血压患者管理率</w:t>
            </w:r>
          </w:p>
        </w:tc>
        <w:tc>
          <w:tcPr>
            <w:tcW w:w="338" w:type="pct"/>
            <w:tcBorders>
              <w:top w:val="nil"/>
              <w:left w:val="nil"/>
              <w:bottom w:val="single" w:sz="4" w:space="0" w:color="auto"/>
              <w:right w:val="single" w:sz="4" w:space="0" w:color="auto"/>
            </w:tcBorders>
            <w:vAlign w:val="center"/>
          </w:tcPr>
          <w:p w14:paraId="158EA29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1C00DB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67EB79E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=82.31%</w:t>
            </w:r>
          </w:p>
        </w:tc>
        <w:tc>
          <w:tcPr>
            <w:tcW w:w="332" w:type="pct"/>
            <w:tcBorders>
              <w:top w:val="nil"/>
              <w:left w:val="nil"/>
              <w:bottom w:val="single" w:sz="4" w:space="0" w:color="auto"/>
              <w:right w:val="single" w:sz="4" w:space="0" w:color="auto"/>
            </w:tcBorders>
            <w:vAlign w:val="center"/>
          </w:tcPr>
          <w:p w14:paraId="4FB1C42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100.38</w:t>
            </w:r>
          </w:p>
        </w:tc>
        <w:tc>
          <w:tcPr>
            <w:tcW w:w="334" w:type="pct"/>
            <w:tcBorders>
              <w:top w:val="nil"/>
              <w:left w:val="nil"/>
              <w:bottom w:val="single" w:sz="4" w:space="0" w:color="auto"/>
              <w:right w:val="single" w:sz="4" w:space="0" w:color="auto"/>
            </w:tcBorders>
            <w:vAlign w:val="center"/>
          </w:tcPr>
          <w:p w14:paraId="71BEEF7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1.99</w:t>
            </w:r>
          </w:p>
        </w:tc>
        <w:tc>
          <w:tcPr>
            <w:tcW w:w="346" w:type="pct"/>
            <w:tcBorders>
              <w:top w:val="nil"/>
              <w:left w:val="nil"/>
              <w:bottom w:val="single" w:sz="4" w:space="0" w:color="auto"/>
              <w:right w:val="single" w:sz="4" w:space="0" w:color="auto"/>
            </w:tcBorders>
            <w:vAlign w:val="center"/>
          </w:tcPr>
          <w:p w14:paraId="44F4DC1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0ACBCA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DCEC32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022E4D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5B156AE"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5324BE71" w14:textId="77777777">
        <w:trPr>
          <w:trHeight w:val="800"/>
        </w:trPr>
        <w:tc>
          <w:tcPr>
            <w:tcW w:w="332" w:type="pct"/>
            <w:vMerge/>
            <w:tcBorders>
              <w:left w:val="single" w:sz="4" w:space="0" w:color="auto"/>
              <w:right w:val="single" w:sz="4" w:space="0" w:color="auto"/>
            </w:tcBorders>
            <w:vAlign w:val="center"/>
          </w:tcPr>
          <w:p w14:paraId="20ECF152"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CF2ACC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4DC48C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1DFFFDC"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19677C6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21C615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w:t>
            </w:r>
          </w:p>
        </w:tc>
        <w:tc>
          <w:tcPr>
            <w:tcW w:w="337" w:type="pct"/>
            <w:tcBorders>
              <w:top w:val="nil"/>
              <w:left w:val="nil"/>
              <w:bottom w:val="single" w:sz="4" w:space="0" w:color="auto"/>
              <w:right w:val="single" w:sz="4" w:space="0" w:color="auto"/>
            </w:tcBorders>
            <w:vAlign w:val="center"/>
          </w:tcPr>
          <w:p w14:paraId="05CE61D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=77.05%</w:t>
            </w:r>
          </w:p>
        </w:tc>
        <w:tc>
          <w:tcPr>
            <w:tcW w:w="332" w:type="pct"/>
            <w:tcBorders>
              <w:top w:val="nil"/>
              <w:left w:val="nil"/>
              <w:bottom w:val="single" w:sz="4" w:space="0" w:color="auto"/>
              <w:right w:val="single" w:sz="4" w:space="0" w:color="auto"/>
            </w:tcBorders>
            <w:vAlign w:val="center"/>
          </w:tcPr>
          <w:p w14:paraId="598BD01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192.63</w:t>
            </w:r>
          </w:p>
        </w:tc>
        <w:tc>
          <w:tcPr>
            <w:tcW w:w="334" w:type="pct"/>
            <w:tcBorders>
              <w:top w:val="nil"/>
              <w:left w:val="nil"/>
              <w:bottom w:val="single" w:sz="4" w:space="0" w:color="auto"/>
              <w:right w:val="single" w:sz="4" w:space="0" w:color="auto"/>
            </w:tcBorders>
            <w:vAlign w:val="center"/>
          </w:tcPr>
          <w:p w14:paraId="63BAE68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0.15</w:t>
            </w:r>
          </w:p>
        </w:tc>
        <w:tc>
          <w:tcPr>
            <w:tcW w:w="346" w:type="pct"/>
            <w:tcBorders>
              <w:top w:val="nil"/>
              <w:left w:val="nil"/>
              <w:bottom w:val="single" w:sz="4" w:space="0" w:color="auto"/>
              <w:right w:val="single" w:sz="4" w:space="0" w:color="auto"/>
            </w:tcBorders>
            <w:vAlign w:val="center"/>
          </w:tcPr>
          <w:p w14:paraId="142AE9F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D5F6F0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133D48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C6E4A7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E2A986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偏差原因：因为辖区人数会存在变动，辖区居民存在流动情况。改正措施：加强监管，确定人员情况</w:t>
            </w:r>
          </w:p>
        </w:tc>
      </w:tr>
      <w:tr w:rsidR="0031784B" w14:paraId="17E66062" w14:textId="77777777">
        <w:trPr>
          <w:trHeight w:val="800"/>
        </w:trPr>
        <w:tc>
          <w:tcPr>
            <w:tcW w:w="332" w:type="pct"/>
            <w:vMerge/>
            <w:tcBorders>
              <w:left w:val="single" w:sz="4" w:space="0" w:color="auto"/>
              <w:right w:val="single" w:sz="4" w:space="0" w:color="auto"/>
            </w:tcBorders>
            <w:vAlign w:val="center"/>
          </w:tcPr>
          <w:p w14:paraId="43AAE2E5"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DCF4FF9"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3BC2B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0A90C31"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7岁以下儿童健康管理率</w:t>
            </w:r>
          </w:p>
        </w:tc>
        <w:tc>
          <w:tcPr>
            <w:tcW w:w="338" w:type="pct"/>
            <w:tcBorders>
              <w:top w:val="nil"/>
              <w:left w:val="nil"/>
              <w:bottom w:val="single" w:sz="4" w:space="0" w:color="auto"/>
              <w:right w:val="single" w:sz="4" w:space="0" w:color="auto"/>
            </w:tcBorders>
            <w:vAlign w:val="center"/>
          </w:tcPr>
          <w:p w14:paraId="3045925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80CB61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1AB2E5C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C24DC9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334" w:type="pct"/>
            <w:tcBorders>
              <w:top w:val="nil"/>
              <w:left w:val="nil"/>
              <w:bottom w:val="single" w:sz="4" w:space="0" w:color="auto"/>
              <w:right w:val="single" w:sz="4" w:space="0" w:color="auto"/>
            </w:tcBorders>
            <w:vAlign w:val="center"/>
          </w:tcPr>
          <w:p w14:paraId="0D2EEDD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5C66FCF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60266F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535F6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22BC5E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4540F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w:t>
            </w:r>
            <w:r>
              <w:rPr>
                <w:rFonts w:ascii="宋体" w:eastAsia="宋体" w:hAnsi="宋体" w:cs="宋体" w:hint="eastAsia"/>
                <w:color w:val="000000"/>
                <w:sz w:val="18"/>
                <w:szCs w:val="18"/>
                <w:lang w:eastAsia="zh-CN"/>
              </w:rPr>
              <w:lastRenderedPageBreak/>
              <w:t>施：加强监管，确定人员情况</w:t>
            </w:r>
          </w:p>
        </w:tc>
      </w:tr>
      <w:tr w:rsidR="0031784B" w14:paraId="58EFF480" w14:textId="77777777">
        <w:trPr>
          <w:trHeight w:val="800"/>
        </w:trPr>
        <w:tc>
          <w:tcPr>
            <w:tcW w:w="332" w:type="pct"/>
            <w:vMerge/>
            <w:tcBorders>
              <w:left w:val="single" w:sz="4" w:space="0" w:color="auto"/>
              <w:right w:val="single" w:sz="4" w:space="0" w:color="auto"/>
            </w:tcBorders>
            <w:vAlign w:val="center"/>
          </w:tcPr>
          <w:p w14:paraId="7C0C4B3E"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EAF79D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CE211B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7CF3109" w14:textId="77777777" w:rsidR="0031784B" w:rsidRDefault="00000000">
            <w:pPr>
              <w:spacing w:after="0" w:line="240" w:lineRule="auto"/>
              <w:jc w:val="both"/>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产妇系统管理率</w:t>
            </w:r>
          </w:p>
        </w:tc>
        <w:tc>
          <w:tcPr>
            <w:tcW w:w="338" w:type="pct"/>
            <w:tcBorders>
              <w:top w:val="nil"/>
              <w:left w:val="nil"/>
              <w:bottom w:val="single" w:sz="4" w:space="0" w:color="auto"/>
              <w:right w:val="single" w:sz="4" w:space="0" w:color="auto"/>
            </w:tcBorders>
            <w:vAlign w:val="center"/>
          </w:tcPr>
          <w:p w14:paraId="62991B0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6ADF59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AB28D5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EE568B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334" w:type="pct"/>
            <w:tcBorders>
              <w:top w:val="nil"/>
              <w:left w:val="nil"/>
              <w:bottom w:val="single" w:sz="4" w:space="0" w:color="auto"/>
              <w:right w:val="single" w:sz="4" w:space="0" w:color="auto"/>
            </w:tcBorders>
            <w:vAlign w:val="center"/>
          </w:tcPr>
          <w:p w14:paraId="31EF4F8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1.78</w:t>
            </w:r>
          </w:p>
        </w:tc>
        <w:tc>
          <w:tcPr>
            <w:tcW w:w="346" w:type="pct"/>
            <w:tcBorders>
              <w:top w:val="nil"/>
              <w:left w:val="nil"/>
              <w:bottom w:val="single" w:sz="4" w:space="0" w:color="auto"/>
              <w:right w:val="single" w:sz="4" w:space="0" w:color="auto"/>
            </w:tcBorders>
            <w:vAlign w:val="center"/>
          </w:tcPr>
          <w:p w14:paraId="44CA00F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9332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DF7239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D1DE8A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F73CF9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产妇情况存在变动，辖区居民存在流动情况。改正措施：加强监管，确定人员情况</w:t>
            </w:r>
          </w:p>
        </w:tc>
      </w:tr>
      <w:tr w:rsidR="0031784B" w14:paraId="3D919477" w14:textId="77777777">
        <w:trPr>
          <w:trHeight w:val="800"/>
        </w:trPr>
        <w:tc>
          <w:tcPr>
            <w:tcW w:w="332" w:type="pct"/>
            <w:vMerge/>
            <w:tcBorders>
              <w:left w:val="single" w:sz="4" w:space="0" w:color="auto"/>
              <w:right w:val="single" w:sz="4" w:space="0" w:color="auto"/>
            </w:tcBorders>
            <w:vAlign w:val="center"/>
          </w:tcPr>
          <w:p w14:paraId="0883BD20"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0FB3A4F"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0F8BFB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1DEBEB8"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2型糖尿病患者管理率</w:t>
            </w:r>
          </w:p>
        </w:tc>
        <w:tc>
          <w:tcPr>
            <w:tcW w:w="338" w:type="pct"/>
            <w:tcBorders>
              <w:top w:val="nil"/>
              <w:left w:val="nil"/>
              <w:bottom w:val="single" w:sz="4" w:space="0" w:color="auto"/>
              <w:right w:val="single" w:sz="4" w:space="0" w:color="auto"/>
            </w:tcBorders>
            <w:vAlign w:val="center"/>
          </w:tcPr>
          <w:p w14:paraId="3947756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056EFC0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&gt;=82%</w:t>
            </w:r>
          </w:p>
        </w:tc>
        <w:tc>
          <w:tcPr>
            <w:tcW w:w="337" w:type="pct"/>
            <w:tcBorders>
              <w:top w:val="nil"/>
              <w:left w:val="nil"/>
              <w:bottom w:val="single" w:sz="4" w:space="0" w:color="auto"/>
              <w:right w:val="single" w:sz="4" w:space="0" w:color="auto"/>
            </w:tcBorders>
            <w:vAlign w:val="center"/>
          </w:tcPr>
          <w:p w14:paraId="0DC87B8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332" w:type="pct"/>
            <w:tcBorders>
              <w:top w:val="nil"/>
              <w:left w:val="nil"/>
              <w:bottom w:val="single" w:sz="4" w:space="0" w:color="auto"/>
              <w:right w:val="single" w:sz="4" w:space="0" w:color="auto"/>
            </w:tcBorders>
            <w:vAlign w:val="center"/>
          </w:tcPr>
          <w:p w14:paraId="5F38C19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97.56</w:t>
            </w:r>
          </w:p>
        </w:tc>
        <w:tc>
          <w:tcPr>
            <w:tcW w:w="334" w:type="pct"/>
            <w:tcBorders>
              <w:top w:val="nil"/>
              <w:left w:val="nil"/>
              <w:bottom w:val="single" w:sz="4" w:space="0" w:color="auto"/>
              <w:right w:val="single" w:sz="4" w:space="0" w:color="auto"/>
            </w:tcBorders>
            <w:vAlign w:val="center"/>
          </w:tcPr>
          <w:p w14:paraId="1F6790E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1.88</w:t>
            </w:r>
          </w:p>
        </w:tc>
        <w:tc>
          <w:tcPr>
            <w:tcW w:w="346" w:type="pct"/>
            <w:tcBorders>
              <w:top w:val="nil"/>
              <w:left w:val="nil"/>
              <w:bottom w:val="single" w:sz="4" w:space="0" w:color="auto"/>
              <w:right w:val="single" w:sz="4" w:space="0" w:color="auto"/>
            </w:tcBorders>
            <w:vAlign w:val="center"/>
          </w:tcPr>
          <w:p w14:paraId="632DC51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DEF6D9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54BBFA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603368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44F342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31784B" w14:paraId="3750EF67" w14:textId="77777777">
        <w:trPr>
          <w:trHeight w:val="800"/>
        </w:trPr>
        <w:tc>
          <w:tcPr>
            <w:tcW w:w="332" w:type="pct"/>
            <w:vMerge/>
            <w:tcBorders>
              <w:left w:val="single" w:sz="4" w:space="0" w:color="auto"/>
              <w:right w:val="single" w:sz="4" w:space="0" w:color="auto"/>
            </w:tcBorders>
            <w:vAlign w:val="center"/>
          </w:tcPr>
          <w:p w14:paraId="14F9653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EAC832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2FAA3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EA29570"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老年人中医药管理率</w:t>
            </w:r>
          </w:p>
        </w:tc>
        <w:tc>
          <w:tcPr>
            <w:tcW w:w="338" w:type="pct"/>
            <w:tcBorders>
              <w:top w:val="nil"/>
              <w:left w:val="nil"/>
              <w:bottom w:val="single" w:sz="4" w:space="0" w:color="auto"/>
              <w:right w:val="single" w:sz="4" w:space="0" w:color="auto"/>
            </w:tcBorders>
            <w:vAlign w:val="center"/>
          </w:tcPr>
          <w:p w14:paraId="6E4BDB3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6F253AE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0252524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=87.96%</w:t>
            </w:r>
          </w:p>
        </w:tc>
        <w:tc>
          <w:tcPr>
            <w:tcW w:w="332" w:type="pct"/>
            <w:tcBorders>
              <w:top w:val="nil"/>
              <w:left w:val="nil"/>
              <w:bottom w:val="single" w:sz="4" w:space="0" w:color="auto"/>
              <w:right w:val="single" w:sz="4" w:space="0" w:color="auto"/>
            </w:tcBorders>
            <w:vAlign w:val="center"/>
          </w:tcPr>
          <w:p w14:paraId="2B2ACF2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97.73</w:t>
            </w:r>
          </w:p>
        </w:tc>
        <w:tc>
          <w:tcPr>
            <w:tcW w:w="334" w:type="pct"/>
            <w:tcBorders>
              <w:top w:val="nil"/>
              <w:left w:val="nil"/>
              <w:bottom w:val="single" w:sz="4" w:space="0" w:color="auto"/>
              <w:right w:val="single" w:sz="4" w:space="0" w:color="auto"/>
            </w:tcBorders>
            <w:vAlign w:val="center"/>
          </w:tcPr>
          <w:p w14:paraId="2459B3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w:t>
            </w:r>
          </w:p>
        </w:tc>
        <w:tc>
          <w:tcPr>
            <w:tcW w:w="346" w:type="pct"/>
            <w:tcBorders>
              <w:top w:val="nil"/>
              <w:left w:val="nil"/>
              <w:bottom w:val="single" w:sz="4" w:space="0" w:color="auto"/>
              <w:right w:val="single" w:sz="4" w:space="0" w:color="auto"/>
            </w:tcBorders>
            <w:vAlign w:val="center"/>
          </w:tcPr>
          <w:p w14:paraId="20475BE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C9CE4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9E42B0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1542AD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4FBB4B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w:t>
            </w:r>
          </w:p>
        </w:tc>
      </w:tr>
      <w:tr w:rsidR="0031784B" w14:paraId="4C6CB4E5" w14:textId="77777777">
        <w:trPr>
          <w:trHeight w:val="800"/>
        </w:trPr>
        <w:tc>
          <w:tcPr>
            <w:tcW w:w="332" w:type="pct"/>
            <w:vMerge/>
            <w:tcBorders>
              <w:left w:val="single" w:sz="4" w:space="0" w:color="auto"/>
              <w:right w:val="single" w:sz="4" w:space="0" w:color="auto"/>
            </w:tcBorders>
            <w:vAlign w:val="center"/>
          </w:tcPr>
          <w:p w14:paraId="36FD2639"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8B0307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3F7A2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03E03DC"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资金发放及时率</w:t>
            </w:r>
          </w:p>
        </w:tc>
        <w:tc>
          <w:tcPr>
            <w:tcW w:w="338" w:type="pct"/>
            <w:tcBorders>
              <w:top w:val="nil"/>
              <w:left w:val="nil"/>
              <w:bottom w:val="single" w:sz="4" w:space="0" w:color="auto"/>
              <w:right w:val="single" w:sz="4" w:space="0" w:color="auto"/>
            </w:tcBorders>
            <w:vAlign w:val="center"/>
          </w:tcPr>
          <w:p w14:paraId="2626D2A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3A6C58A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69923F3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=99.42%</w:t>
            </w:r>
          </w:p>
        </w:tc>
        <w:tc>
          <w:tcPr>
            <w:tcW w:w="332" w:type="pct"/>
            <w:tcBorders>
              <w:top w:val="nil"/>
              <w:left w:val="nil"/>
              <w:bottom w:val="single" w:sz="4" w:space="0" w:color="auto"/>
              <w:right w:val="single" w:sz="4" w:space="0" w:color="auto"/>
            </w:tcBorders>
            <w:vAlign w:val="center"/>
          </w:tcPr>
          <w:p w14:paraId="2A90B39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110.47</w:t>
            </w:r>
          </w:p>
        </w:tc>
        <w:tc>
          <w:tcPr>
            <w:tcW w:w="334" w:type="pct"/>
            <w:tcBorders>
              <w:top w:val="nil"/>
              <w:left w:val="nil"/>
              <w:bottom w:val="single" w:sz="4" w:space="0" w:color="auto"/>
              <w:right w:val="single" w:sz="4" w:space="0" w:color="auto"/>
            </w:tcBorders>
            <w:vAlign w:val="center"/>
          </w:tcPr>
          <w:p w14:paraId="0C469D0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w:t>
            </w:r>
          </w:p>
        </w:tc>
        <w:tc>
          <w:tcPr>
            <w:tcW w:w="346" w:type="pct"/>
            <w:tcBorders>
              <w:top w:val="nil"/>
              <w:left w:val="nil"/>
              <w:bottom w:val="single" w:sz="4" w:space="0" w:color="auto"/>
              <w:right w:val="single" w:sz="4" w:space="0" w:color="auto"/>
            </w:tcBorders>
            <w:vAlign w:val="center"/>
          </w:tcPr>
          <w:p w14:paraId="0C038C2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23C5B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A652E1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2" w:type="pct"/>
            <w:tcBorders>
              <w:top w:val="nil"/>
              <w:left w:val="nil"/>
              <w:bottom w:val="single" w:sz="4" w:space="0" w:color="auto"/>
              <w:right w:val="single" w:sz="4" w:space="0" w:color="auto"/>
            </w:tcBorders>
            <w:vAlign w:val="center"/>
          </w:tcPr>
          <w:p w14:paraId="36A5E0C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7" w:type="pct"/>
            <w:tcBorders>
              <w:top w:val="nil"/>
              <w:left w:val="nil"/>
              <w:bottom w:val="single" w:sz="4" w:space="0" w:color="auto"/>
              <w:right w:val="single" w:sz="4" w:space="0" w:color="auto"/>
            </w:tcBorders>
            <w:vAlign w:val="center"/>
          </w:tcPr>
          <w:p w14:paraId="14AD038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偏差原因：因年末采购手续未走完，故未及时</w:t>
            </w:r>
            <w:r>
              <w:rPr>
                <w:rFonts w:ascii="宋体" w:eastAsia="宋体" w:hAnsi="宋体" w:cs="宋体" w:hint="eastAsia"/>
                <w:color w:val="000000"/>
                <w:sz w:val="18"/>
                <w:szCs w:val="18"/>
                <w:lang w:eastAsia="zh-CN"/>
              </w:rPr>
              <w:lastRenderedPageBreak/>
              <w:t>发放到位。改进措施：督促采购人员及时完成采购。</w:t>
            </w:r>
          </w:p>
        </w:tc>
      </w:tr>
      <w:tr w:rsidR="0031784B" w14:paraId="7C6FB32D" w14:textId="77777777">
        <w:trPr>
          <w:trHeight w:val="800"/>
        </w:trPr>
        <w:tc>
          <w:tcPr>
            <w:tcW w:w="332" w:type="pct"/>
            <w:vMerge/>
            <w:tcBorders>
              <w:left w:val="single" w:sz="4" w:space="0" w:color="auto"/>
              <w:right w:val="single" w:sz="4" w:space="0" w:color="auto"/>
            </w:tcBorders>
            <w:vAlign w:val="center"/>
          </w:tcPr>
          <w:p w14:paraId="01649C26"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BC700F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C7C250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1A525BD"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7A5C21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D12CA2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4E170E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7B49BF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6CF407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7E926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66BF81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19DB6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602F6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AA73A2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偏差原因：因年末采购手续未走完，故未及时发放到位。改进措施：督促采购人员及时完成采购。</w:t>
            </w:r>
          </w:p>
        </w:tc>
      </w:tr>
      <w:tr w:rsidR="0031784B" w14:paraId="39EBE3A7" w14:textId="77777777">
        <w:trPr>
          <w:trHeight w:val="800"/>
        </w:trPr>
        <w:tc>
          <w:tcPr>
            <w:tcW w:w="332" w:type="pct"/>
            <w:vMerge/>
            <w:tcBorders>
              <w:left w:val="single" w:sz="4" w:space="0" w:color="auto"/>
              <w:right w:val="single" w:sz="4" w:space="0" w:color="auto"/>
            </w:tcBorders>
            <w:vAlign w:val="center"/>
          </w:tcPr>
          <w:p w14:paraId="6439B5AA"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4FB1F6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00EFF0A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FEF3E43"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683447C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8B2DF3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7" w:type="pct"/>
            <w:tcBorders>
              <w:top w:val="nil"/>
              <w:left w:val="nil"/>
              <w:bottom w:val="single" w:sz="4" w:space="0" w:color="auto"/>
              <w:right w:val="single" w:sz="4" w:space="0" w:color="auto"/>
            </w:tcBorders>
            <w:vAlign w:val="center"/>
          </w:tcPr>
          <w:p w14:paraId="412B415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不断缩小</w:t>
            </w:r>
          </w:p>
        </w:tc>
        <w:tc>
          <w:tcPr>
            <w:tcW w:w="332" w:type="pct"/>
            <w:tcBorders>
              <w:top w:val="nil"/>
              <w:left w:val="nil"/>
              <w:bottom w:val="single" w:sz="4" w:space="0" w:color="auto"/>
              <w:right w:val="single" w:sz="4" w:space="0" w:color="auto"/>
            </w:tcBorders>
            <w:vAlign w:val="center"/>
          </w:tcPr>
          <w:p w14:paraId="33775F9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59AA5F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8DD5EC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F89C9A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40A62A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2" w:type="pct"/>
            <w:tcBorders>
              <w:top w:val="nil"/>
              <w:left w:val="nil"/>
              <w:bottom w:val="single" w:sz="4" w:space="0" w:color="auto"/>
              <w:right w:val="single" w:sz="4" w:space="0" w:color="auto"/>
            </w:tcBorders>
            <w:vAlign w:val="center"/>
          </w:tcPr>
          <w:p w14:paraId="7D76E5F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5625F39"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539E89EA" w14:textId="77777777">
        <w:trPr>
          <w:trHeight w:val="800"/>
        </w:trPr>
        <w:tc>
          <w:tcPr>
            <w:tcW w:w="332" w:type="pct"/>
            <w:vMerge/>
            <w:tcBorders>
              <w:left w:val="single" w:sz="4" w:space="0" w:color="auto"/>
              <w:bottom w:val="single" w:sz="4" w:space="0" w:color="auto"/>
              <w:right w:val="single" w:sz="4" w:space="0" w:color="auto"/>
            </w:tcBorders>
            <w:vAlign w:val="center"/>
          </w:tcPr>
          <w:p w14:paraId="29893E42" w14:textId="77777777" w:rsidR="0031784B" w:rsidRDefault="0031784B">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12633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191D6C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52E9ECCE"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服务对象满意度</w:t>
            </w:r>
          </w:p>
        </w:tc>
        <w:tc>
          <w:tcPr>
            <w:tcW w:w="338" w:type="pct"/>
            <w:tcBorders>
              <w:top w:val="nil"/>
              <w:left w:val="nil"/>
              <w:bottom w:val="single" w:sz="4" w:space="0" w:color="auto"/>
              <w:right w:val="single" w:sz="4" w:space="0" w:color="auto"/>
            </w:tcBorders>
            <w:vAlign w:val="center"/>
          </w:tcPr>
          <w:p w14:paraId="732E8A7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B83685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&gt;=92%</w:t>
            </w:r>
          </w:p>
        </w:tc>
        <w:tc>
          <w:tcPr>
            <w:tcW w:w="337" w:type="pct"/>
            <w:tcBorders>
              <w:top w:val="nil"/>
              <w:left w:val="nil"/>
              <w:bottom w:val="single" w:sz="4" w:space="0" w:color="auto"/>
              <w:right w:val="single" w:sz="4" w:space="0" w:color="auto"/>
            </w:tcBorders>
            <w:vAlign w:val="center"/>
          </w:tcPr>
          <w:p w14:paraId="5B470C4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w:t>
            </w:r>
          </w:p>
        </w:tc>
        <w:tc>
          <w:tcPr>
            <w:tcW w:w="332" w:type="pct"/>
            <w:tcBorders>
              <w:top w:val="nil"/>
              <w:left w:val="nil"/>
              <w:bottom w:val="single" w:sz="4" w:space="0" w:color="auto"/>
              <w:right w:val="single" w:sz="4" w:space="0" w:color="auto"/>
            </w:tcBorders>
            <w:vAlign w:val="center"/>
          </w:tcPr>
          <w:p w14:paraId="4FADDEF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C50BE1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09A6A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F00158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14610A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17FA2DF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3C12467"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6448C7B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41DB1A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234E66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277C0A1"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0725B7B6"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D0575B7"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581DAF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88.65分</w:t>
            </w:r>
          </w:p>
        </w:tc>
        <w:tc>
          <w:tcPr>
            <w:tcW w:w="346" w:type="pct"/>
            <w:tcBorders>
              <w:top w:val="single" w:sz="4" w:space="0" w:color="auto"/>
              <w:left w:val="nil"/>
              <w:bottom w:val="single" w:sz="4" w:space="0" w:color="auto"/>
              <w:right w:val="single" w:sz="4" w:space="0" w:color="auto"/>
            </w:tcBorders>
            <w:vAlign w:val="center"/>
          </w:tcPr>
          <w:p w14:paraId="41B98494" w14:textId="77777777" w:rsidR="0031784B" w:rsidRDefault="0031784B">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51FF59D" w14:textId="77777777" w:rsidR="0031784B" w:rsidRDefault="0031784B">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361E4554"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2567152" w14:textId="77777777" w:rsidR="0031784B" w:rsidRDefault="0031784B">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09462D69" w14:textId="77777777" w:rsidR="0031784B" w:rsidRDefault="0031784B">
            <w:pPr>
              <w:spacing w:after="0" w:line="240" w:lineRule="auto"/>
              <w:rPr>
                <w:rFonts w:ascii="宋体" w:eastAsia="宋体" w:hAnsi="宋体" w:cs="宋体" w:hint="eastAsia"/>
                <w:color w:val="000000"/>
                <w:sz w:val="18"/>
                <w:szCs w:val="18"/>
                <w:lang w:eastAsia="zh-CN"/>
              </w:rPr>
            </w:pPr>
          </w:p>
        </w:tc>
      </w:tr>
    </w:tbl>
    <w:p w14:paraId="5722CEFC" w14:textId="77777777" w:rsidR="0031784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D6B7E06" w14:textId="77777777" w:rsidR="0031784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31784B" w14:paraId="7E595153"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FCE9C46"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44DF9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w:t>
            </w:r>
          </w:p>
        </w:tc>
      </w:tr>
      <w:tr w:rsidR="0031784B" w14:paraId="0938A52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4391CDEB"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B95987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450632B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9D4868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奇台县七户乡卫生院</w:t>
            </w:r>
          </w:p>
        </w:tc>
      </w:tr>
      <w:tr w:rsidR="0031784B" w14:paraId="3D721C4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D25B6E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0AE63939"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D2E04D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97D853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F6CCDF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C26A36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11564C28"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6B4497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31784B" w14:paraId="5A9CBA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B40B1D"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F1B354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1D77AD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7.47</w:t>
            </w:r>
          </w:p>
        </w:tc>
        <w:tc>
          <w:tcPr>
            <w:tcW w:w="982" w:type="pct"/>
            <w:gridSpan w:val="3"/>
            <w:tcBorders>
              <w:top w:val="single" w:sz="4" w:space="0" w:color="auto"/>
              <w:left w:val="nil"/>
              <w:bottom w:val="single" w:sz="4" w:space="0" w:color="auto"/>
              <w:right w:val="single" w:sz="4" w:space="0" w:color="auto"/>
            </w:tcBorders>
            <w:vAlign w:val="center"/>
          </w:tcPr>
          <w:p w14:paraId="328FB39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8.61</w:t>
            </w:r>
          </w:p>
        </w:tc>
        <w:tc>
          <w:tcPr>
            <w:tcW w:w="708" w:type="pct"/>
            <w:gridSpan w:val="2"/>
            <w:tcBorders>
              <w:top w:val="single" w:sz="4" w:space="0" w:color="auto"/>
              <w:left w:val="nil"/>
              <w:bottom w:val="single" w:sz="4" w:space="0" w:color="auto"/>
              <w:right w:val="single" w:sz="4" w:space="0" w:color="auto"/>
            </w:tcBorders>
            <w:vAlign w:val="center"/>
          </w:tcPr>
          <w:p w14:paraId="4DE87D0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8.61</w:t>
            </w:r>
          </w:p>
        </w:tc>
        <w:tc>
          <w:tcPr>
            <w:tcW w:w="671" w:type="pct"/>
            <w:gridSpan w:val="2"/>
            <w:tcBorders>
              <w:top w:val="nil"/>
              <w:left w:val="nil"/>
              <w:bottom w:val="single" w:sz="4" w:space="0" w:color="auto"/>
              <w:right w:val="single" w:sz="4" w:space="0" w:color="auto"/>
            </w:tcBorders>
            <w:vAlign w:val="center"/>
          </w:tcPr>
          <w:p w14:paraId="6B10FD4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5D0C20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34AFE2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31784B" w14:paraId="087D22B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995311"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A1499A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23586E4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7.47</w:t>
            </w:r>
          </w:p>
        </w:tc>
        <w:tc>
          <w:tcPr>
            <w:tcW w:w="982" w:type="pct"/>
            <w:gridSpan w:val="3"/>
            <w:tcBorders>
              <w:top w:val="single" w:sz="4" w:space="0" w:color="auto"/>
              <w:left w:val="nil"/>
              <w:bottom w:val="single" w:sz="4" w:space="0" w:color="auto"/>
              <w:right w:val="single" w:sz="4" w:space="0" w:color="auto"/>
            </w:tcBorders>
            <w:vAlign w:val="center"/>
          </w:tcPr>
          <w:p w14:paraId="128B208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8.61</w:t>
            </w:r>
          </w:p>
        </w:tc>
        <w:tc>
          <w:tcPr>
            <w:tcW w:w="708" w:type="pct"/>
            <w:gridSpan w:val="2"/>
            <w:tcBorders>
              <w:top w:val="single" w:sz="4" w:space="0" w:color="auto"/>
              <w:left w:val="nil"/>
              <w:bottom w:val="single" w:sz="4" w:space="0" w:color="auto"/>
              <w:right w:val="single" w:sz="4" w:space="0" w:color="auto"/>
            </w:tcBorders>
            <w:vAlign w:val="center"/>
          </w:tcPr>
          <w:p w14:paraId="7E6C0EF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8.61</w:t>
            </w:r>
          </w:p>
        </w:tc>
        <w:tc>
          <w:tcPr>
            <w:tcW w:w="671" w:type="pct"/>
            <w:gridSpan w:val="2"/>
            <w:tcBorders>
              <w:top w:val="nil"/>
              <w:left w:val="nil"/>
              <w:bottom w:val="single" w:sz="4" w:space="0" w:color="auto"/>
              <w:right w:val="single" w:sz="4" w:space="0" w:color="auto"/>
            </w:tcBorders>
            <w:vAlign w:val="center"/>
          </w:tcPr>
          <w:p w14:paraId="1286385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22B9CE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E2EE7B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59E3558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3AA87C6" w14:textId="77777777" w:rsidR="0031784B" w:rsidRDefault="0031784B">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0278BFA"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831AF8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5272F8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B57F8D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8F276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8AE37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1E811A8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31784B" w14:paraId="7B8FFE8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1541301"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169B86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FD2F86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31784B" w14:paraId="1A3A7DC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E24CD09" w14:textId="77777777" w:rsidR="0031784B" w:rsidRDefault="0031784B">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44DAACD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七户乡卫生院、4个村卫生室均实施国家基本药物制度，乡镇卫生院配备不少于85%以上的基本药物种类，中心乡镇卫生院种类不少于250种，一般乡镇卫生院种类不少于200种，村卫生室配备不少于123种基本药物</w:t>
            </w:r>
          </w:p>
        </w:tc>
        <w:tc>
          <w:tcPr>
            <w:tcW w:w="2559" w:type="pct"/>
            <w:gridSpan w:val="7"/>
            <w:tcBorders>
              <w:top w:val="single" w:sz="4" w:space="0" w:color="auto"/>
              <w:left w:val="nil"/>
              <w:bottom w:val="single" w:sz="4" w:space="0" w:color="auto"/>
              <w:right w:val="single" w:sz="4" w:space="0" w:color="auto"/>
            </w:tcBorders>
            <w:vAlign w:val="center"/>
          </w:tcPr>
          <w:p w14:paraId="14263E8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获得安全，有效，经济的必备药物，降低了患者的看病压力，一般乡镇卫生院种类不少于256种，种卫生院基本药物数量有效的保障了辖区内居民的基本看病要求。</w:t>
            </w:r>
          </w:p>
        </w:tc>
      </w:tr>
      <w:tr w:rsidR="0031784B" w14:paraId="763B6050" w14:textId="77777777">
        <w:trPr>
          <w:trHeight w:val="820"/>
        </w:trPr>
        <w:tc>
          <w:tcPr>
            <w:tcW w:w="328" w:type="pct"/>
            <w:tcBorders>
              <w:top w:val="nil"/>
              <w:left w:val="single" w:sz="4" w:space="0" w:color="auto"/>
              <w:bottom w:val="single" w:sz="4" w:space="0" w:color="auto"/>
              <w:right w:val="single" w:sz="4" w:space="0" w:color="auto"/>
            </w:tcBorders>
            <w:vAlign w:val="center"/>
          </w:tcPr>
          <w:p w14:paraId="50F79A2D"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E27F3F"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D3877F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A601887"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399B0E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A259C02"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3FDEFB2D"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856D040"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5801E75"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F1D6E5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71E8813"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5957089C" w14:textId="77777777" w:rsidR="0031784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AF21BFD"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528B884"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1784B" w14:paraId="113AC146" w14:textId="77777777">
        <w:trPr>
          <w:trHeight w:val="800"/>
        </w:trPr>
        <w:tc>
          <w:tcPr>
            <w:tcW w:w="328" w:type="pct"/>
            <w:vMerge w:val="restart"/>
            <w:tcBorders>
              <w:top w:val="nil"/>
              <w:left w:val="single" w:sz="4" w:space="0" w:color="auto"/>
              <w:right w:val="single" w:sz="4" w:space="0" w:color="auto"/>
            </w:tcBorders>
            <w:vAlign w:val="center"/>
          </w:tcPr>
          <w:p w14:paraId="5EEADE6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362699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21796F5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AB234E7"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发放国家基本药物制度基层医疗机构数</w:t>
            </w:r>
          </w:p>
        </w:tc>
        <w:tc>
          <w:tcPr>
            <w:tcW w:w="334" w:type="pct"/>
            <w:tcBorders>
              <w:top w:val="nil"/>
              <w:left w:val="nil"/>
              <w:bottom w:val="single" w:sz="4" w:space="0" w:color="auto"/>
              <w:right w:val="single" w:sz="4" w:space="0" w:color="auto"/>
            </w:tcBorders>
            <w:vAlign w:val="center"/>
          </w:tcPr>
          <w:p w14:paraId="31A44DE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74D2B1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3" w:type="pct"/>
            <w:tcBorders>
              <w:top w:val="nil"/>
              <w:left w:val="nil"/>
              <w:bottom w:val="single" w:sz="4" w:space="0" w:color="auto"/>
              <w:right w:val="single" w:sz="4" w:space="0" w:color="auto"/>
            </w:tcBorders>
            <w:vAlign w:val="center"/>
          </w:tcPr>
          <w:p w14:paraId="367A4C6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0CD2A0E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772A2D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3DD05E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38C19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9689B8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D2418D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CD98E74"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BE6CC77" w14:textId="77777777">
        <w:trPr>
          <w:trHeight w:val="800"/>
        </w:trPr>
        <w:tc>
          <w:tcPr>
            <w:tcW w:w="328" w:type="pct"/>
            <w:vMerge/>
            <w:tcBorders>
              <w:left w:val="single" w:sz="4" w:space="0" w:color="auto"/>
              <w:right w:val="single" w:sz="4" w:space="0" w:color="auto"/>
            </w:tcBorders>
            <w:vAlign w:val="center"/>
          </w:tcPr>
          <w:p w14:paraId="161558B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BF87C54"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6C6904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A9A1E54"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政府办医疗机构覆盖率</w:t>
            </w:r>
          </w:p>
        </w:tc>
        <w:tc>
          <w:tcPr>
            <w:tcW w:w="334" w:type="pct"/>
            <w:tcBorders>
              <w:top w:val="nil"/>
              <w:left w:val="nil"/>
              <w:bottom w:val="single" w:sz="4" w:space="0" w:color="auto"/>
              <w:right w:val="single" w:sz="4" w:space="0" w:color="auto"/>
            </w:tcBorders>
            <w:vAlign w:val="center"/>
          </w:tcPr>
          <w:p w14:paraId="658A663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81175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333" w:type="pct"/>
            <w:tcBorders>
              <w:top w:val="nil"/>
              <w:left w:val="nil"/>
              <w:bottom w:val="single" w:sz="4" w:space="0" w:color="auto"/>
              <w:right w:val="single" w:sz="4" w:space="0" w:color="auto"/>
            </w:tcBorders>
            <w:vAlign w:val="center"/>
          </w:tcPr>
          <w:p w14:paraId="38683A2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18B6E5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D15C6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62236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AF587E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86A8B9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A7928C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51EDBE5"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3EC51446" w14:textId="77777777">
        <w:trPr>
          <w:trHeight w:val="800"/>
        </w:trPr>
        <w:tc>
          <w:tcPr>
            <w:tcW w:w="328" w:type="pct"/>
            <w:vMerge/>
            <w:tcBorders>
              <w:left w:val="single" w:sz="4" w:space="0" w:color="auto"/>
              <w:right w:val="single" w:sz="4" w:space="0" w:color="auto"/>
            </w:tcBorders>
            <w:vAlign w:val="center"/>
          </w:tcPr>
          <w:p w14:paraId="003EB6C5"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0F64643"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2F22FA4"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201A6A61" w14:textId="77777777" w:rsidR="0031784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政府办医疗卫生机构基本药物配备率</w:t>
            </w:r>
          </w:p>
        </w:tc>
        <w:tc>
          <w:tcPr>
            <w:tcW w:w="334" w:type="pct"/>
            <w:tcBorders>
              <w:top w:val="nil"/>
              <w:left w:val="nil"/>
              <w:bottom w:val="single" w:sz="4" w:space="0" w:color="auto"/>
              <w:right w:val="single" w:sz="4" w:space="0" w:color="auto"/>
            </w:tcBorders>
            <w:vAlign w:val="center"/>
          </w:tcPr>
          <w:p w14:paraId="306FC21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A75B55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BA7AF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D0B02B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A74ACF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91BF17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00C5B5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451920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FFBE1C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D12A15C"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55D3C1BB" w14:textId="77777777">
        <w:trPr>
          <w:trHeight w:val="800"/>
        </w:trPr>
        <w:tc>
          <w:tcPr>
            <w:tcW w:w="328" w:type="pct"/>
            <w:vMerge/>
            <w:tcBorders>
              <w:left w:val="single" w:sz="4" w:space="0" w:color="auto"/>
              <w:right w:val="single" w:sz="4" w:space="0" w:color="auto"/>
            </w:tcBorders>
            <w:vAlign w:val="center"/>
          </w:tcPr>
          <w:p w14:paraId="29A790B5"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1C6729FA"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CC2147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7C97FF5B"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基本药物配备及时率</w:t>
            </w:r>
          </w:p>
        </w:tc>
        <w:tc>
          <w:tcPr>
            <w:tcW w:w="334" w:type="pct"/>
            <w:tcBorders>
              <w:top w:val="nil"/>
              <w:left w:val="nil"/>
              <w:bottom w:val="single" w:sz="4" w:space="0" w:color="auto"/>
              <w:right w:val="single" w:sz="4" w:space="0" w:color="auto"/>
            </w:tcBorders>
            <w:vAlign w:val="center"/>
          </w:tcPr>
          <w:p w14:paraId="6E2C360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120863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7CA2C0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207AA9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B271B9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65B7D4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E1D07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806CCC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EBCC7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C0E90BE"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0193A4CA" w14:textId="77777777">
        <w:trPr>
          <w:trHeight w:val="800"/>
        </w:trPr>
        <w:tc>
          <w:tcPr>
            <w:tcW w:w="328" w:type="pct"/>
            <w:vMerge/>
            <w:tcBorders>
              <w:left w:val="single" w:sz="4" w:space="0" w:color="auto"/>
              <w:right w:val="single" w:sz="4" w:space="0" w:color="auto"/>
            </w:tcBorders>
            <w:vAlign w:val="center"/>
          </w:tcPr>
          <w:p w14:paraId="37BC14C0"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574E0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FCA8F5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8EA1C5B"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预算成本控制率</w:t>
            </w:r>
          </w:p>
        </w:tc>
        <w:tc>
          <w:tcPr>
            <w:tcW w:w="334" w:type="pct"/>
            <w:tcBorders>
              <w:top w:val="nil"/>
              <w:left w:val="nil"/>
              <w:bottom w:val="single" w:sz="4" w:space="0" w:color="auto"/>
              <w:right w:val="single" w:sz="4" w:space="0" w:color="auto"/>
            </w:tcBorders>
            <w:vAlign w:val="center"/>
          </w:tcPr>
          <w:p w14:paraId="184E8C6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86E026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F5DC90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5BF52B0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7810C4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CBFE97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96D2C0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C3E537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E15F1E5"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AEDD867"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6CB42159" w14:textId="77777777">
        <w:trPr>
          <w:trHeight w:val="800"/>
        </w:trPr>
        <w:tc>
          <w:tcPr>
            <w:tcW w:w="328" w:type="pct"/>
            <w:vMerge/>
            <w:tcBorders>
              <w:left w:val="single" w:sz="4" w:space="0" w:color="auto"/>
              <w:right w:val="single" w:sz="4" w:space="0" w:color="auto"/>
            </w:tcBorders>
            <w:vAlign w:val="center"/>
          </w:tcPr>
          <w:p w14:paraId="182583CC"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3DD53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92A9057"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0F02F8D"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195CF4D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E28991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3" w:type="pct"/>
            <w:tcBorders>
              <w:top w:val="nil"/>
              <w:left w:val="nil"/>
              <w:bottom w:val="single" w:sz="4" w:space="0" w:color="auto"/>
              <w:right w:val="single" w:sz="4" w:space="0" w:color="auto"/>
            </w:tcBorders>
            <w:vAlign w:val="center"/>
          </w:tcPr>
          <w:p w14:paraId="16850DCA"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8" w:type="pct"/>
            <w:tcBorders>
              <w:top w:val="nil"/>
              <w:left w:val="nil"/>
              <w:bottom w:val="single" w:sz="4" w:space="0" w:color="auto"/>
              <w:right w:val="single" w:sz="4" w:space="0" w:color="auto"/>
            </w:tcBorders>
            <w:vAlign w:val="center"/>
          </w:tcPr>
          <w:p w14:paraId="096EA9BC"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572349F"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3959BD79"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2C6970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79C0F9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8" w:type="pct"/>
            <w:tcBorders>
              <w:top w:val="nil"/>
              <w:left w:val="nil"/>
              <w:bottom w:val="single" w:sz="4" w:space="0" w:color="auto"/>
              <w:right w:val="single" w:sz="4" w:space="0" w:color="auto"/>
            </w:tcBorders>
            <w:vAlign w:val="center"/>
          </w:tcPr>
          <w:p w14:paraId="190E712B"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A182E46"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1837E823" w14:textId="77777777">
        <w:trPr>
          <w:trHeight w:val="800"/>
        </w:trPr>
        <w:tc>
          <w:tcPr>
            <w:tcW w:w="328" w:type="pct"/>
            <w:vMerge/>
            <w:tcBorders>
              <w:left w:val="single" w:sz="4" w:space="0" w:color="auto"/>
              <w:bottom w:val="single" w:sz="4" w:space="0" w:color="auto"/>
              <w:right w:val="single" w:sz="4" w:space="0" w:color="auto"/>
            </w:tcBorders>
            <w:vAlign w:val="center"/>
          </w:tcPr>
          <w:p w14:paraId="55703F14" w14:textId="77777777" w:rsidR="0031784B" w:rsidRDefault="0031784B">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E30C3E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FD81C0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0B831B3" w14:textId="77777777" w:rsidR="0031784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服务满意度</w:t>
            </w:r>
          </w:p>
        </w:tc>
        <w:tc>
          <w:tcPr>
            <w:tcW w:w="334" w:type="pct"/>
            <w:tcBorders>
              <w:top w:val="nil"/>
              <w:left w:val="nil"/>
              <w:bottom w:val="single" w:sz="4" w:space="0" w:color="auto"/>
              <w:right w:val="single" w:sz="4" w:space="0" w:color="auto"/>
            </w:tcBorders>
            <w:vAlign w:val="center"/>
          </w:tcPr>
          <w:p w14:paraId="15579538"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C043C1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9831C46"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5E066F3"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DA30A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883461"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94E474E"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B123B8D"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25835D40"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B9D2F9A" w14:textId="77777777" w:rsidR="0031784B" w:rsidRDefault="0031784B">
            <w:pPr>
              <w:spacing w:after="0" w:line="240" w:lineRule="auto"/>
              <w:jc w:val="center"/>
              <w:rPr>
                <w:rFonts w:ascii="宋体" w:eastAsia="宋体" w:hAnsi="宋体" w:cs="宋体" w:hint="eastAsia"/>
                <w:color w:val="000000"/>
                <w:sz w:val="18"/>
                <w:szCs w:val="18"/>
                <w:lang w:eastAsia="zh-CN"/>
              </w:rPr>
            </w:pPr>
          </w:p>
        </w:tc>
      </w:tr>
      <w:tr w:rsidR="0031784B" w14:paraId="6159EA9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3D13B3E"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CDA79A9" w14:textId="77777777" w:rsidR="0031784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47A34D0"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F490979"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FFD2EBC" w14:textId="77777777" w:rsidR="0031784B" w:rsidRDefault="0031784B">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5EF6E2F2" w14:textId="77777777" w:rsidR="0031784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406D5979" w14:textId="77777777" w:rsidR="0031784B" w:rsidRDefault="0031784B">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E0E3E97" w14:textId="77777777" w:rsidR="0031784B" w:rsidRDefault="0031784B">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383F335" w14:textId="77777777" w:rsidR="0031784B" w:rsidRDefault="0031784B">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816159E" w14:textId="77777777" w:rsidR="0031784B" w:rsidRDefault="0031784B">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2480E50" w14:textId="77777777" w:rsidR="0031784B" w:rsidRDefault="0031784B">
            <w:pPr>
              <w:spacing w:after="0" w:line="240" w:lineRule="auto"/>
              <w:rPr>
                <w:rFonts w:ascii="宋体" w:eastAsia="宋体" w:hAnsi="宋体" w:cs="宋体" w:hint="eastAsia"/>
                <w:color w:val="000000"/>
                <w:sz w:val="18"/>
                <w:szCs w:val="18"/>
                <w:lang w:eastAsia="zh-CN"/>
              </w:rPr>
            </w:pPr>
          </w:p>
        </w:tc>
      </w:tr>
    </w:tbl>
    <w:p w14:paraId="51890F99" w14:textId="77777777" w:rsidR="0031784B" w:rsidRDefault="00000000">
      <w:pPr>
        <w:widowControl w:val="0"/>
        <w:spacing w:after="0" w:line="240" w:lineRule="auto"/>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122846A3" w14:textId="77777777" w:rsidR="0031784B" w:rsidRDefault="0031784B">
      <w:pPr>
        <w:spacing w:after="0" w:line="240" w:lineRule="auto"/>
        <w:ind w:firstLineChars="200" w:firstLine="640"/>
        <w:jc w:val="both"/>
        <w:rPr>
          <w:rFonts w:ascii="仿宋_GB2312" w:eastAsia="仿宋_GB2312"/>
          <w:sz w:val="32"/>
          <w:szCs w:val="32"/>
        </w:rPr>
      </w:pPr>
    </w:p>
    <w:p w14:paraId="2E2A9DD4" w14:textId="77777777" w:rsidR="0031784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33F593DA" w14:textId="77777777" w:rsidR="0031784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r>
        <w:rPr>
          <w:rFonts w:ascii="仿宋_GB2312" w:eastAsia="仿宋_GB2312"/>
          <w:sz w:val="32"/>
          <w:szCs w:val="32"/>
          <w:lang w:eastAsia="zh-CN"/>
        </w:rPr>
        <w:t>。</w:t>
      </w:r>
    </w:p>
    <w:p w14:paraId="6F35D0C2" w14:textId="77777777" w:rsidR="0031784B" w:rsidRDefault="0031784B">
      <w:pPr>
        <w:spacing w:after="0" w:line="240" w:lineRule="auto"/>
        <w:ind w:firstLineChars="200" w:firstLine="640"/>
        <w:rPr>
          <w:rFonts w:ascii="仿宋_GB2312" w:eastAsia="仿宋_GB2312"/>
          <w:sz w:val="32"/>
          <w:szCs w:val="32"/>
          <w:lang w:eastAsia="zh-CN"/>
        </w:rPr>
      </w:pPr>
    </w:p>
    <w:p w14:paraId="7E969603" w14:textId="77777777" w:rsidR="0031784B" w:rsidRDefault="00000000">
      <w:pPr>
        <w:rPr>
          <w:lang w:eastAsia="zh-CN"/>
        </w:rPr>
      </w:pPr>
      <w:r>
        <w:rPr>
          <w:sz w:val="0"/>
          <w:szCs w:val="0"/>
          <w:lang w:eastAsia="zh-CN"/>
        </w:rPr>
        <w:br w:type="page"/>
      </w:r>
    </w:p>
    <w:p w14:paraId="7205F4E3" w14:textId="77777777" w:rsidR="0031784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99095C8"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ACF1A75"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636DD90"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1DE95E3"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328DE42"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1E37E0B"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F672D69"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445DE95"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789E8C"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9671EFA"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41C268D"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6FFBEE0"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C4A4E13"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9A1F94E" w14:textId="77777777" w:rsidR="0031784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5E60D57" w14:textId="77777777" w:rsidR="0031784B" w:rsidRDefault="00000000">
      <w:pPr>
        <w:rPr>
          <w:lang w:eastAsia="zh-CN"/>
        </w:rPr>
      </w:pPr>
      <w:r>
        <w:rPr>
          <w:sz w:val="0"/>
          <w:szCs w:val="0"/>
          <w:lang w:eastAsia="zh-CN"/>
        </w:rPr>
        <w:br w:type="page"/>
      </w:r>
    </w:p>
    <w:p w14:paraId="659A7A93" w14:textId="77777777" w:rsidR="0031784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25D4D8A"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07495CE"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3A3BE41"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BC682DC"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996D639"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AA535EB"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F12350F"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88A8598"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340FE0" w14:textId="77777777" w:rsidR="0031784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1784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852C" w14:textId="77777777" w:rsidR="00F11383" w:rsidRDefault="00F11383">
      <w:pPr>
        <w:spacing w:line="240" w:lineRule="auto"/>
      </w:pPr>
      <w:r>
        <w:separator/>
      </w:r>
    </w:p>
  </w:endnote>
  <w:endnote w:type="continuationSeparator" w:id="0">
    <w:p w14:paraId="4EE5EA88" w14:textId="77777777" w:rsidR="00F11383" w:rsidRDefault="00F113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82AA" w14:textId="77777777" w:rsidR="00F11383" w:rsidRDefault="00F11383">
      <w:pPr>
        <w:spacing w:after="0"/>
      </w:pPr>
      <w:r>
        <w:separator/>
      </w:r>
    </w:p>
  </w:footnote>
  <w:footnote w:type="continuationSeparator" w:id="0">
    <w:p w14:paraId="26FE8F97" w14:textId="77777777" w:rsidR="00F11383" w:rsidRDefault="00F1138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1784B"/>
    <w:rsid w:val="0010572B"/>
    <w:rsid w:val="0031784B"/>
    <w:rsid w:val="0033122A"/>
    <w:rsid w:val="00F11383"/>
    <w:rsid w:val="09F50350"/>
    <w:rsid w:val="190855FC"/>
    <w:rsid w:val="1A48785B"/>
    <w:rsid w:val="1A5A3C35"/>
    <w:rsid w:val="1C9D605B"/>
    <w:rsid w:val="1E1660C5"/>
    <w:rsid w:val="1E3B5B2B"/>
    <w:rsid w:val="1FE3647B"/>
    <w:rsid w:val="24B403E6"/>
    <w:rsid w:val="2F61116A"/>
    <w:rsid w:val="2F7215C9"/>
    <w:rsid w:val="305A66C8"/>
    <w:rsid w:val="38E86458"/>
    <w:rsid w:val="3C9D0D30"/>
    <w:rsid w:val="3F79605C"/>
    <w:rsid w:val="428427E6"/>
    <w:rsid w:val="4CA30BBC"/>
    <w:rsid w:val="50025BF9"/>
    <w:rsid w:val="67CC0B6F"/>
    <w:rsid w:val="7C9C4B5C"/>
    <w:rsid w:val="7F762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FDF31"/>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style>
  <w:style w:type="character" w:customStyle="1" w:styleId="10">
    <w:name w:val="标题 1 字符"/>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33122A"/>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3122A"/>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7308</Words>
  <Characters>8185</Characters>
  <Application>Microsoft Office Word</Application>
  <DocSecurity>0</DocSecurity>
  <Lines>409</Lines>
  <Paragraphs>360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2025-09-19T04:50:00Z</dcterms:created>
  <dcterms:modified xsi:type="dcterms:W3CDTF">2025-09-23T04:23:00Z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1FC60AC7064147E494E6A7188BAAFC81_12</vt:lpwstr>
  </property>
</Properties>
</file>