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7EE886">
      <w:pPr>
        <w:spacing w:after="0" w:line="240" w:lineRule="auto"/>
        <w:rPr>
          <w:rFonts w:hint="eastAsia" w:ascii="宋体" w:eastAsia="宋体"/>
          <w:sz w:val="32"/>
          <w:szCs w:val="32"/>
        </w:rPr>
      </w:pPr>
    </w:p>
    <w:p w14:paraId="01AB2F68">
      <w:pPr>
        <w:spacing w:after="0" w:line="240" w:lineRule="auto"/>
        <w:rPr>
          <w:rFonts w:hint="eastAsia" w:ascii="宋体" w:eastAsia="宋体"/>
          <w:sz w:val="44"/>
          <w:szCs w:val="44"/>
        </w:rPr>
      </w:pPr>
    </w:p>
    <w:p w14:paraId="1F464A47">
      <w:pPr>
        <w:spacing w:after="0" w:line="240" w:lineRule="auto"/>
        <w:rPr>
          <w:rFonts w:hint="eastAsia" w:ascii="宋体" w:eastAsia="宋体"/>
          <w:sz w:val="44"/>
          <w:szCs w:val="44"/>
        </w:rPr>
      </w:pPr>
    </w:p>
    <w:p w14:paraId="669C40B0">
      <w:pPr>
        <w:spacing w:after="0" w:line="240" w:lineRule="auto"/>
        <w:rPr>
          <w:rFonts w:hint="eastAsia" w:ascii="宋体" w:eastAsia="宋体"/>
          <w:sz w:val="44"/>
          <w:szCs w:val="44"/>
        </w:rPr>
      </w:pPr>
    </w:p>
    <w:p w14:paraId="136A87F1">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奇台县七户乡人民政府</w:t>
      </w:r>
    </w:p>
    <w:p w14:paraId="78EDE085">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58CB4274">
      <w:pPr>
        <w:rPr>
          <w:rFonts w:hint="eastAsia"/>
          <w:lang w:eastAsia="zh-CN"/>
        </w:rPr>
      </w:pPr>
      <w:r>
        <w:rPr>
          <w:sz w:val="0"/>
          <w:szCs w:val="0"/>
          <w:lang w:eastAsia="zh-CN"/>
        </w:rPr>
        <w:br w:type="page"/>
      </w:r>
    </w:p>
    <w:p w14:paraId="08C14AF7">
      <w:pPr>
        <w:spacing w:after="0" w:line="240" w:lineRule="auto"/>
        <w:jc w:val="center"/>
        <w:rPr>
          <w:rFonts w:hint="eastAsia" w:ascii="黑体" w:eastAsia="黑体"/>
          <w:sz w:val="32"/>
          <w:szCs w:val="32"/>
          <w:lang w:eastAsia="zh-CN"/>
        </w:rPr>
      </w:pPr>
      <w:r>
        <w:rPr>
          <w:rFonts w:ascii="黑体" w:eastAsia="黑体"/>
          <w:b/>
          <w:sz w:val="32"/>
          <w:szCs w:val="32"/>
          <w:lang w:eastAsia="zh-CN"/>
        </w:rPr>
        <w:t>目  录</w:t>
      </w:r>
    </w:p>
    <w:p w14:paraId="7A658BA4">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第一部分单位概况</w:t>
      </w:r>
    </w:p>
    <w:p w14:paraId="24AB0F5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一、主要职能</w:t>
      </w:r>
    </w:p>
    <w:p w14:paraId="51781A5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二、机构设置及人员情况</w:t>
      </w:r>
    </w:p>
    <w:p w14:paraId="0797CCCF">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第二部分 部门决算情况说明</w:t>
      </w:r>
    </w:p>
    <w:p w14:paraId="6598DA1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一、收入支出决算总体情况说明</w:t>
      </w:r>
    </w:p>
    <w:p w14:paraId="33F2B93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二、收入决算情况说明</w:t>
      </w:r>
    </w:p>
    <w:p w14:paraId="01B809D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三、支出决算情况说明</w:t>
      </w:r>
    </w:p>
    <w:p w14:paraId="0C5E199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11081D8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7F60CD6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3FB5849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31AC305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35C7DFF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4FE6BB9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61B7CC6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6328590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1DEBB5A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​十、其他重要事项的情况说明</w:t>
      </w:r>
    </w:p>
    <w:p w14:paraId="76A3F71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（一）机关运行经费及公用经费支出情况</w:t>
      </w:r>
    </w:p>
    <w:p w14:paraId="0B4C2FF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（二）政府采购情况</w:t>
      </w:r>
    </w:p>
    <w:p w14:paraId="04D9BA9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（三）国有资产占用情况说明</w:t>
      </w:r>
    </w:p>
    <w:p w14:paraId="2FD7860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十一、预算绩效的情况说明</w:t>
      </w:r>
    </w:p>
    <w:p w14:paraId="7A3E62B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十二、其他需说明的事项</w:t>
      </w:r>
    </w:p>
    <w:p w14:paraId="465EA11C">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第三部分 专业名词解释</w:t>
      </w:r>
    </w:p>
    <w:p w14:paraId="37578EB5">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第四部分 部门决算报表（见附表）</w:t>
      </w:r>
    </w:p>
    <w:p w14:paraId="350A7FE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6EDAC6E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二、《收入决算表》</w:t>
      </w:r>
    </w:p>
    <w:p w14:paraId="5A0E101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三、《支出决算表》</w:t>
      </w:r>
    </w:p>
    <w:p w14:paraId="688B4F3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4369DDA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4F69E54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2C8DADC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5251AFF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22D7B74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p w14:paraId="489EC289">
      <w:pPr>
        <w:rPr>
          <w:rFonts w:hint="eastAsia"/>
          <w:lang w:eastAsia="zh-CN"/>
        </w:rPr>
      </w:pPr>
      <w:r>
        <w:rPr>
          <w:sz w:val="0"/>
          <w:szCs w:val="0"/>
          <w:lang w:eastAsia="zh-CN"/>
        </w:rPr>
        <w:br w:type="page"/>
      </w:r>
    </w:p>
    <w:p w14:paraId="0D99CDE6">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 单位概况</w:t>
      </w:r>
    </w:p>
    <w:p w14:paraId="607CB902">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 一、主要职能</w:t>
      </w:r>
    </w:p>
    <w:p w14:paraId="6E64046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（1）执行本级人民代表大会的决议和上级国家行政机关的决定和命令，发布决定和命令</w:t>
      </w:r>
      <w:r>
        <w:rPr>
          <w:rFonts w:hint="eastAsia" w:ascii="仿宋_GB2312" w:eastAsia="仿宋_GB2312"/>
          <w:sz w:val="32"/>
          <w:szCs w:val="32"/>
          <w:lang w:eastAsia="zh-CN"/>
        </w:rPr>
        <w:t>。</w:t>
      </w:r>
    </w:p>
    <w:p w14:paraId="0E09470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（2）执行本行政区域内的经济和社会发展计划、预算，管理本行政区域内的经济、教育、科学、文化、卫生、体育事业和财政、民政、公安、司法行政</w:t>
      </w:r>
      <w:r>
        <w:rPr>
          <w:rFonts w:hint="eastAsia" w:ascii="仿宋_GB2312" w:eastAsia="仿宋_GB2312"/>
          <w:sz w:val="32"/>
          <w:szCs w:val="32"/>
          <w:lang w:eastAsia="zh-CN"/>
        </w:rPr>
        <w:t>等</w:t>
      </w:r>
      <w:r>
        <w:rPr>
          <w:rFonts w:ascii="仿宋_GB2312" w:eastAsia="仿宋_GB2312"/>
          <w:sz w:val="32"/>
          <w:szCs w:val="32"/>
          <w:lang w:eastAsia="zh-CN"/>
        </w:rPr>
        <w:t>行政工作</w:t>
      </w:r>
      <w:r>
        <w:rPr>
          <w:rFonts w:hint="eastAsia" w:ascii="仿宋_GB2312" w:eastAsia="仿宋_GB2312"/>
          <w:sz w:val="32"/>
          <w:szCs w:val="32"/>
          <w:lang w:eastAsia="zh-CN"/>
        </w:rPr>
        <w:t>。</w:t>
      </w:r>
    </w:p>
    <w:p w14:paraId="14F66AC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（3）保护社会主义的全民所有的财产和劳动群众集体所有的财产，保护公民私人所有的合法财产，维护社会秩序，保障公民的人身权利、民主权利和其他权利</w:t>
      </w:r>
      <w:r>
        <w:rPr>
          <w:rFonts w:hint="eastAsia" w:ascii="仿宋_GB2312" w:eastAsia="仿宋_GB2312"/>
          <w:sz w:val="32"/>
          <w:szCs w:val="32"/>
          <w:lang w:eastAsia="zh-CN"/>
        </w:rPr>
        <w:t>。</w:t>
      </w:r>
    </w:p>
    <w:p w14:paraId="4C6C081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（4）保护各种经济组织的合法权益</w:t>
      </w:r>
      <w:r>
        <w:rPr>
          <w:rFonts w:hint="eastAsia" w:ascii="仿宋_GB2312" w:eastAsia="仿宋_GB2312"/>
          <w:sz w:val="32"/>
          <w:szCs w:val="32"/>
          <w:lang w:eastAsia="zh-CN"/>
        </w:rPr>
        <w:t>。</w:t>
      </w:r>
    </w:p>
    <w:p w14:paraId="677F87D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（5）保障少数民族的权利和尊重少数民族的风俗习惯</w:t>
      </w:r>
      <w:r>
        <w:rPr>
          <w:rFonts w:hint="eastAsia" w:ascii="仿宋_GB2312" w:eastAsia="仿宋_GB2312"/>
          <w:sz w:val="32"/>
          <w:szCs w:val="32"/>
          <w:lang w:eastAsia="zh-CN"/>
        </w:rPr>
        <w:t>。</w:t>
      </w:r>
    </w:p>
    <w:p w14:paraId="228A238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（6）保障宪法和法律赋予妇女的男女平等、同工同酬和婚姻自由等各项权利</w:t>
      </w:r>
      <w:r>
        <w:rPr>
          <w:rFonts w:hint="eastAsia" w:ascii="仿宋_GB2312" w:eastAsia="仿宋_GB2312"/>
          <w:sz w:val="32"/>
          <w:szCs w:val="32"/>
          <w:lang w:eastAsia="zh-CN"/>
        </w:rPr>
        <w:t>。</w:t>
      </w:r>
    </w:p>
    <w:p w14:paraId="2881101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（7）办理上级人民政府交办的其他事项</w:t>
      </w:r>
      <w:r>
        <w:rPr>
          <w:rFonts w:hint="eastAsia" w:ascii="仿宋_GB2312" w:eastAsia="仿宋_GB2312"/>
          <w:sz w:val="32"/>
          <w:szCs w:val="32"/>
          <w:lang w:eastAsia="zh-CN"/>
        </w:rPr>
        <w:t>。</w:t>
      </w:r>
    </w:p>
    <w:p w14:paraId="43C7108A">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46D2688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奇台县七户乡人民政府2024年度，实有人数50人，其中：在职人员43人，减少3人；离休人员0人，较上年无变化；退休人员7人，较上年无变化</w:t>
      </w:r>
      <w:r>
        <w:rPr>
          <w:rFonts w:hint="eastAsia" w:ascii="仿宋_GB2312" w:eastAsia="仿宋_GB2312"/>
          <w:sz w:val="32"/>
          <w:szCs w:val="32"/>
          <w:lang w:eastAsia="zh-CN"/>
        </w:rPr>
        <w:t>。</w:t>
      </w:r>
    </w:p>
    <w:p w14:paraId="1101008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奇台县七户乡人民政府无下属预算单位，下设5个</w:t>
      </w:r>
      <w:r>
        <w:rPr>
          <w:rFonts w:hint="eastAsia" w:ascii="仿宋_GB2312" w:eastAsia="仿宋_GB2312"/>
          <w:sz w:val="32"/>
          <w:szCs w:val="32"/>
          <w:lang w:eastAsia="zh-CN"/>
        </w:rPr>
        <w:t>科</w:t>
      </w:r>
      <w:r>
        <w:rPr>
          <w:rFonts w:ascii="仿宋_GB2312" w:eastAsia="仿宋_GB2312"/>
          <w:sz w:val="32"/>
          <w:szCs w:val="32"/>
          <w:lang w:eastAsia="zh-CN"/>
        </w:rPr>
        <w:t>室，分别是：党政综合办公室、党建工作办公室、经济发展和财政办公室、社会事务（退役军人服务站）办公室、综合执法办公室。</w:t>
      </w:r>
    </w:p>
    <w:p w14:paraId="6E7EDE36">
      <w:pPr>
        <w:rPr>
          <w:rFonts w:hint="eastAsia"/>
          <w:lang w:eastAsia="zh-CN"/>
        </w:rPr>
      </w:pPr>
      <w:r>
        <w:rPr>
          <w:sz w:val="0"/>
          <w:szCs w:val="0"/>
          <w:lang w:eastAsia="zh-CN"/>
        </w:rPr>
        <w:br w:type="page"/>
      </w:r>
    </w:p>
    <w:p w14:paraId="141FB847">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1FED3C9C">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6B3AE4B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2024年度收入总计2,108.64万元，其中：本年收入合计2,108.64万元，使用非财政拨款结余（含专用结余）0.00万元，年初结转和结余0.00万元。</w:t>
      </w:r>
    </w:p>
    <w:p w14:paraId="4D653B9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2024年度支出总计2,108.64万元，其中：本年支出合计2,108.64万元，结余分配0.00万元，年末结转和结余0.00万元。</w:t>
      </w:r>
    </w:p>
    <w:p w14:paraId="3FABD41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收入支出总体与上年相比，增加1,238.34万元，增长142.29%，主要原因是：</w:t>
      </w:r>
      <w:r>
        <w:rPr>
          <w:rFonts w:hint="eastAsia" w:ascii="仿宋_GB2312" w:eastAsia="仿宋_GB2312"/>
          <w:sz w:val="32"/>
          <w:szCs w:val="32"/>
          <w:lang w:eastAsia="zh-CN"/>
        </w:rPr>
        <w:t>单位本年七户乡平顶村美丽乡村建设项目经费、平顶村村容村貌改造提升项目经费、七户乡平顶村环境整治项目经费、七户乡小麦“一喷三防”项目经费、七户乡东塘渠道建设工程项目经费、七户乡旅游厕所工程项目经费、七户乡地下水水位整治实现“三影重叠”实测工作技术服务项目经费、平山书院工程项目经费增加</w:t>
      </w:r>
      <w:r>
        <w:rPr>
          <w:rFonts w:ascii="仿宋_GB2312" w:eastAsia="仿宋_GB2312"/>
          <w:sz w:val="32"/>
          <w:szCs w:val="32"/>
          <w:lang w:eastAsia="zh-CN"/>
        </w:rPr>
        <w:t>。</w:t>
      </w:r>
    </w:p>
    <w:p w14:paraId="3DF5489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05EE532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本年收入2,108.64万元，其中：财政拨款收入2,108.64万元,占100.00%；上级补助收入0.00万元,占0.00%；事业收入0.00万元，占0.00%；经营收入0.00万元,占0.00%；附属单位上缴收入0.00万元，占0.00%；其他收入0.00万元，占0.00%。</w:t>
      </w:r>
    </w:p>
    <w:p w14:paraId="22F7A1AF">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11026CC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本年支出2,108.64万元，其中：基本支出780.92万元，占37.03%；项目支出1,327.73万元，占62.97%；上缴上级支出0.00万元，占0.00%；经营支出0.00万元，占0.00%；对附属单位补助支出0.00万元，占0.00%。</w:t>
      </w:r>
    </w:p>
    <w:p w14:paraId="2512C1BE">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5B9F4E2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收入总计2,108.64万元，其中：年初财政拨款结转和结余0.00万元，本年财政拨款收入2,108.64万元。财政拨款支出总计2,108.64万元，其中：年末财政拨款结转和结余0.00万元，本年财政拨款支出2,108.64万元。</w:t>
      </w:r>
    </w:p>
    <w:p w14:paraId="0985BD2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财政拨款收入支出总体与上年相比，增加1,241.34万元，增长143.13%，主要原因是：</w:t>
      </w:r>
      <w:r>
        <w:rPr>
          <w:rFonts w:hint="eastAsia" w:ascii="仿宋_GB2312" w:eastAsia="仿宋_GB2312"/>
          <w:sz w:val="32"/>
          <w:szCs w:val="32"/>
          <w:lang w:eastAsia="zh-CN"/>
        </w:rPr>
        <w:t>单位本年七户乡平顶村美丽乡村建设项目经费、平顶村村容村貌改造提升项目经费、七户乡平顶村环境整治项目经费、七户乡小麦“一喷三防”项目经费、七户乡东塘渠道建设工程项目经费、七户乡旅游厕所工程项目经费增加</w:t>
      </w:r>
      <w:r>
        <w:rPr>
          <w:rFonts w:ascii="仿宋_GB2312" w:eastAsia="仿宋_GB2312"/>
          <w:sz w:val="32"/>
          <w:szCs w:val="32"/>
          <w:lang w:eastAsia="zh-CN"/>
        </w:rPr>
        <w:t>。与年初预算相比，年初预算数1,654.90万元，决算数2,108.64万元，预决算差异率27.42%，主要原因是：</w:t>
      </w:r>
      <w:r>
        <w:rPr>
          <w:rFonts w:hint="eastAsia" w:ascii="仿宋_GB2312" w:eastAsia="仿宋_GB2312"/>
          <w:sz w:val="32"/>
          <w:szCs w:val="32"/>
          <w:lang w:eastAsia="zh-CN"/>
        </w:rPr>
        <w:t>年中追加七户乡一棵树旅游景区改造项目经费、奇台县各乡镇监察员纪检项目经费、中央政法纪检监察巡查项目资金、七户乡社火大赛购买道具项目经费</w:t>
      </w:r>
      <w:r>
        <w:rPr>
          <w:rFonts w:ascii="仿宋_GB2312" w:eastAsia="仿宋_GB2312"/>
          <w:sz w:val="32"/>
          <w:szCs w:val="32"/>
          <w:lang w:eastAsia="zh-CN"/>
        </w:rPr>
        <w:t>。</w:t>
      </w:r>
    </w:p>
    <w:p w14:paraId="6AB66798">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72B117AB">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（一）一般公共预算财政拨款支出决算总体情况</w:t>
      </w:r>
    </w:p>
    <w:p w14:paraId="0EE5F91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2024年度一般公共预算财政拨款支出2,080.51万元，占本年支出合计的98.67%。与上年相比，增加1,276.11万元，增长158.64%，主要原因是：</w:t>
      </w:r>
      <w:r>
        <w:rPr>
          <w:rFonts w:hint="eastAsia" w:ascii="仿宋_GB2312" w:eastAsia="仿宋_GB2312"/>
          <w:sz w:val="32"/>
          <w:szCs w:val="32"/>
          <w:lang w:eastAsia="zh-CN"/>
        </w:rPr>
        <w:t>单位本年七户乡平顶村美丽乡村建设项目经费、平顶村村容村貌改造提升项目经费、七户乡平顶村环境整治项目经费、七户乡小麦“一喷三防”项目经费、七户乡东塘渠道建设工程项目经费、七户乡旅游厕所工程项目经费增加</w:t>
      </w:r>
      <w:r>
        <w:rPr>
          <w:rFonts w:ascii="仿宋_GB2312" w:eastAsia="仿宋_GB2312"/>
          <w:sz w:val="32"/>
          <w:szCs w:val="32"/>
          <w:lang w:eastAsia="zh-CN"/>
        </w:rPr>
        <w:t>。与年初预算相比，年初预算数1,653.66万元，决算数2,080.51万元，预决算差异率25.81%，主要原因是：</w:t>
      </w:r>
      <w:r>
        <w:rPr>
          <w:rFonts w:hint="eastAsia" w:ascii="仿宋_GB2312" w:eastAsia="仿宋_GB2312"/>
          <w:sz w:val="32"/>
          <w:szCs w:val="32"/>
          <w:lang w:eastAsia="zh-CN"/>
        </w:rPr>
        <w:t>年中追加七户乡一棵树旅游景区改造项目经费、奇台县各乡镇监察员纪检项目经费、中央政法纪检监察巡查项目资金、七户乡社火大赛购买道具项目经费</w:t>
      </w:r>
      <w:r>
        <w:rPr>
          <w:rFonts w:ascii="仿宋_GB2312" w:eastAsia="仿宋_GB2312"/>
          <w:sz w:val="32"/>
          <w:szCs w:val="32"/>
          <w:lang w:eastAsia="zh-CN"/>
        </w:rPr>
        <w:t>。</w:t>
      </w:r>
    </w:p>
    <w:p w14:paraId="279134C8">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（二）一般公共预算财政拨款支出决算结构情况</w:t>
      </w:r>
    </w:p>
    <w:p w14:paraId="08A29F32">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一般公共服务支出（类）347.44万元，占16.70%。</w:t>
      </w:r>
    </w:p>
    <w:p w14:paraId="61C20007">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文化旅游体育与传媒支出（类）1.00万元，占0.05%。</w:t>
      </w:r>
    </w:p>
    <w:p w14:paraId="6A87F597">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3.</w:t>
      </w:r>
      <w:r>
        <w:rPr>
          <w:rFonts w:ascii="仿宋_GB2312" w:eastAsia="仿宋_GB2312"/>
          <w:sz w:val="32"/>
          <w:szCs w:val="32"/>
          <w:lang w:eastAsia="zh-CN"/>
        </w:rPr>
        <w:t>社会保障和就业支出（类）108.38万元，占5.21%。</w:t>
      </w:r>
    </w:p>
    <w:p w14:paraId="7CE59504">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4.</w:t>
      </w:r>
      <w:r>
        <w:rPr>
          <w:rFonts w:ascii="仿宋_GB2312" w:eastAsia="仿宋_GB2312"/>
          <w:sz w:val="32"/>
          <w:szCs w:val="32"/>
          <w:lang w:eastAsia="zh-CN"/>
        </w:rPr>
        <w:t>卫生健康支出（类）38.48万元，占1.85%。</w:t>
      </w:r>
    </w:p>
    <w:p w14:paraId="0E92C1A1">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5.</w:t>
      </w:r>
      <w:r>
        <w:rPr>
          <w:rFonts w:ascii="仿宋_GB2312" w:eastAsia="仿宋_GB2312"/>
          <w:sz w:val="32"/>
          <w:szCs w:val="32"/>
          <w:lang w:eastAsia="zh-CN"/>
        </w:rPr>
        <w:t>城乡社区支出（类）48.64万元，占2.34%。</w:t>
      </w:r>
    </w:p>
    <w:p w14:paraId="2F1AE4AD">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6.</w:t>
      </w:r>
      <w:r>
        <w:rPr>
          <w:rFonts w:ascii="仿宋_GB2312" w:eastAsia="仿宋_GB2312"/>
          <w:sz w:val="32"/>
          <w:szCs w:val="32"/>
          <w:lang w:eastAsia="zh-CN"/>
        </w:rPr>
        <w:t>农林水支出（类）1,481.72万元，占71.22%。</w:t>
      </w:r>
    </w:p>
    <w:p w14:paraId="35C39A9D">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7.</w:t>
      </w:r>
      <w:r>
        <w:rPr>
          <w:rFonts w:ascii="仿宋_GB2312" w:eastAsia="仿宋_GB2312"/>
          <w:sz w:val="32"/>
          <w:szCs w:val="32"/>
          <w:lang w:eastAsia="zh-CN"/>
        </w:rPr>
        <w:t>住房保障支出（类）54.85万元，占2.64%。</w:t>
      </w:r>
    </w:p>
    <w:p w14:paraId="2C0F43BD">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（三）一般公共预算财政拨款支出决算具体情况</w:t>
      </w:r>
    </w:p>
    <w:p w14:paraId="60A6872B">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1、一般公共服务支出（类）政府办公厅（室）及相关机构事务（款）行政运行（项）：支出决算数为180.50万元，比上年决算增加6.53万元，增长3.75%，主要原因是：</w:t>
      </w:r>
      <w:r>
        <w:rPr>
          <w:rFonts w:hint="eastAsia" w:ascii="仿宋_GB2312" w:eastAsia="仿宋_GB2312"/>
          <w:sz w:val="32"/>
          <w:szCs w:val="32"/>
          <w:lang w:eastAsia="zh-CN"/>
        </w:rPr>
        <w:t>单位本年在职人员工资调增，人员工资、津贴补贴、奖金等经费增加。</w:t>
      </w:r>
    </w:p>
    <w:p w14:paraId="6F9C70D5">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2、一般公共服务支出（类）政府办公厅（室）及相关机构事务（款）一般行政管理事务（项）：支出决算数为0.00万元，比上年决算减少0.50万元，下降100.00%，主要原因是：</w:t>
      </w:r>
      <w:r>
        <w:rPr>
          <w:rFonts w:hint="eastAsia" w:ascii="仿宋_GB2312" w:eastAsia="仿宋_GB2312"/>
          <w:sz w:val="32"/>
          <w:szCs w:val="32"/>
          <w:lang w:eastAsia="zh-CN"/>
        </w:rPr>
        <w:t>单位本年无非法集资示范社区（村）建设项目资金减少。</w:t>
      </w:r>
    </w:p>
    <w:p w14:paraId="5FA19104">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3、一般公共服务支出（类）政府办公厅（室）及相关机构事务（款）其他政府办公厅（室）及相关机构事务支出（项）：支出决算数为0.00万元，比上年决算减少24.76万元，下降100.00%，主要原因是：</w:t>
      </w:r>
      <w:r>
        <w:rPr>
          <w:rFonts w:hint="eastAsia" w:ascii="仿宋_GB2312" w:eastAsia="仿宋_GB2312"/>
          <w:sz w:val="32"/>
          <w:szCs w:val="32"/>
          <w:lang w:eastAsia="zh-CN"/>
        </w:rPr>
        <w:t>单位本年平顶村文化小广场一、二期项目经费减少。</w:t>
      </w:r>
    </w:p>
    <w:p w14:paraId="5445272F">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4、一般公共服务支出（类）发展与改革事务（款）其他发展与改革事务支出（项）：支出决算数为10.00万元，比上年决算增加10.00万元，增长100.00%，主要原因是：</w:t>
      </w:r>
      <w:r>
        <w:rPr>
          <w:rFonts w:hint="eastAsia" w:ascii="仿宋_GB2312" w:eastAsia="仿宋_GB2312"/>
          <w:sz w:val="32"/>
          <w:szCs w:val="32"/>
          <w:lang w:eastAsia="zh-CN"/>
        </w:rPr>
        <w:t>单位本年七户乡一棵树旅游景区改造项目经费增加。</w:t>
      </w:r>
    </w:p>
    <w:p w14:paraId="7BFD2304">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5、一般公共服务支出（类）纪检监察事务（款）其他纪检监察事务支出（项）：支出决算数为14.36万元，比上年决算增加8.19万元，增长132.74%，主要原因是：</w:t>
      </w:r>
      <w:r>
        <w:rPr>
          <w:rFonts w:hint="eastAsia" w:ascii="仿宋_GB2312" w:eastAsia="仿宋_GB2312"/>
          <w:sz w:val="32"/>
          <w:szCs w:val="32"/>
          <w:lang w:eastAsia="zh-CN"/>
        </w:rPr>
        <w:t>本年奇台县各乡镇监察员纪检项目经费、中央政法纪检监察巡查项目资金增加。</w:t>
      </w:r>
    </w:p>
    <w:p w14:paraId="393554B4">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6、一般公共服务支出（类）党委办公厅（室）及相关机构事务（款）行政运行（项）：支出决算数为127.69万元，比上年决算增加29.18万元，增长29.62%，主要原因是：</w:t>
      </w:r>
      <w:r>
        <w:rPr>
          <w:rFonts w:hint="eastAsia" w:ascii="仿宋_GB2312" w:eastAsia="仿宋_GB2312"/>
          <w:sz w:val="32"/>
          <w:szCs w:val="32"/>
          <w:lang w:eastAsia="zh-CN"/>
        </w:rPr>
        <w:t>单位本年在职人员工资调增，人员工资、津贴补贴、奖金等经费增加。</w:t>
      </w:r>
    </w:p>
    <w:p w14:paraId="4DFF47CB">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7、一般公共服务支出（类）信访事务（款）信访业务（项）：支出决算数为3.00万元，比上年决算增加3.00万元，增长100.00%，主要原因是：</w:t>
      </w:r>
      <w:r>
        <w:rPr>
          <w:rFonts w:hint="eastAsia" w:ascii="仿宋_GB2312" w:eastAsia="仿宋_GB2312"/>
          <w:sz w:val="32"/>
          <w:szCs w:val="32"/>
          <w:lang w:eastAsia="zh-CN"/>
        </w:rPr>
        <w:t>单位本年七户乡解决特殊疑难信访问题项目资金增加。</w:t>
      </w:r>
    </w:p>
    <w:p w14:paraId="55721EBF">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8、一般公共服务支出（类）信访事务（款）其他信访事务支出（项）：支出决算数为11.89万元，比上年决算增加11.89万元，增长100.00%，主要原因是：</w:t>
      </w:r>
      <w:r>
        <w:rPr>
          <w:rFonts w:hint="eastAsia" w:ascii="仿宋_GB2312" w:eastAsia="仿宋_GB2312"/>
          <w:sz w:val="32"/>
          <w:szCs w:val="32"/>
          <w:lang w:eastAsia="zh-CN"/>
        </w:rPr>
        <w:t>单位本年七户乡东塘渠道建设工程项目经费、七户乡旅游厕所工程项目经费增加。</w:t>
      </w:r>
    </w:p>
    <w:p w14:paraId="161263B9">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9、文化旅游体育与传媒支出（类）文化和旅游（款）其他文化和旅游支出（项）：支出决算数为1.00万元，比上年决算增加1.00万元，增长100.00%，主要原因是：</w:t>
      </w:r>
      <w:r>
        <w:rPr>
          <w:rFonts w:hint="eastAsia" w:ascii="仿宋_GB2312" w:eastAsia="仿宋_GB2312"/>
          <w:sz w:val="32"/>
          <w:szCs w:val="32"/>
          <w:lang w:eastAsia="zh-CN"/>
        </w:rPr>
        <w:t>单位本年七户乡社火大赛购买道具项目经费增加。</w:t>
      </w:r>
    </w:p>
    <w:p w14:paraId="5A887DFB">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10、社会保障和就业支出（类）行政事业单位养老支出（款）行政单位离退休（项）：支出决算数为4.35万元，比上年决算增加1.36万元，增长45.48%，主要原因是：</w:t>
      </w:r>
      <w:r>
        <w:rPr>
          <w:rFonts w:hint="eastAsia" w:ascii="仿宋_GB2312" w:eastAsia="仿宋_GB2312"/>
          <w:sz w:val="32"/>
          <w:szCs w:val="32"/>
          <w:lang w:eastAsia="zh-CN"/>
        </w:rPr>
        <w:t>单位本年退休人员取暖费、交通补助费用增加。</w:t>
      </w:r>
    </w:p>
    <w:p w14:paraId="4155F4DA">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11、社会保障和就业支出（类）行政事业单位养老支出（款）机关事业单位基本养老保险缴费支出（项）：支出决算数为68.46万元，比上年决算增加8.26万元，增长13.72%，主要原因是：</w:t>
      </w:r>
      <w:r>
        <w:rPr>
          <w:rFonts w:hint="eastAsia" w:ascii="仿宋_GB2312" w:eastAsia="仿宋_GB2312"/>
          <w:sz w:val="32"/>
          <w:szCs w:val="32"/>
          <w:lang w:eastAsia="zh-CN"/>
        </w:rPr>
        <w:t>单位本年社保缴费基数调增，人员养老保险缴费增加。</w:t>
      </w:r>
    </w:p>
    <w:p w14:paraId="199F33E7">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12、社会保障和就业支出（类）行政事业单位养老支出（款）机关事业单位职业年金缴费支出（项）：支出决算数为35.56万元，比上年决算增加35.56万元，增长100.00%，主要原因是：</w:t>
      </w:r>
      <w:r>
        <w:rPr>
          <w:rFonts w:hint="eastAsia" w:ascii="仿宋_GB2312" w:eastAsia="仿宋_GB2312"/>
          <w:sz w:val="32"/>
          <w:szCs w:val="32"/>
          <w:lang w:eastAsia="zh-CN"/>
        </w:rPr>
        <w:t>单位本年人员一次性职业年金缴费增加。</w:t>
      </w:r>
    </w:p>
    <w:p w14:paraId="0B96DD31">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13、社会保障和就业支出（类）抚恤（款）死亡抚恤（项）：支出决算数为0.00万元，比上年决算减少2.67万元，下降100.00%，主要原因是：</w:t>
      </w:r>
      <w:r>
        <w:rPr>
          <w:rFonts w:hint="eastAsia" w:ascii="仿宋_GB2312" w:eastAsia="仿宋_GB2312"/>
          <w:sz w:val="32"/>
          <w:szCs w:val="32"/>
          <w:lang w:eastAsia="zh-CN"/>
        </w:rPr>
        <w:t>单位本年人员丧葬费、抚恤金补助经费减少。</w:t>
      </w:r>
    </w:p>
    <w:p w14:paraId="35B06416">
      <w:pPr>
        <w:spacing w:after="0" w:line="240" w:lineRule="auto"/>
        <w:ind w:firstLine="640" w:firstLineChars="200"/>
        <w:rPr>
          <w:rFonts w:hint="eastAsia" w:ascii="仿宋_GB2312" w:eastAsia="仿宋_GB2312"/>
          <w:b/>
          <w:bCs/>
          <w:sz w:val="32"/>
          <w:szCs w:val="32"/>
          <w:lang w:eastAsia="zh-CN"/>
        </w:rPr>
      </w:pPr>
      <w:r>
        <w:rPr>
          <w:rFonts w:ascii="仿宋_GB2312" w:eastAsia="仿宋_GB2312"/>
          <w:sz w:val="32"/>
          <w:szCs w:val="32"/>
          <w:lang w:eastAsia="zh-CN"/>
        </w:rPr>
        <w:t>14、卫生健康支出（类）行政事业单位医疗（款）行政单位医疗（项）：支出决算数为15.34万元，比上年决算增加0.37万元，增长2.47%，主要原因是：</w:t>
      </w:r>
      <w:r>
        <w:rPr>
          <w:rFonts w:hint="eastAsia" w:ascii="仿宋_GB2312" w:eastAsia="仿宋_GB2312"/>
          <w:sz w:val="32"/>
          <w:szCs w:val="32"/>
          <w:lang w:eastAsia="zh-CN"/>
        </w:rPr>
        <w:t>单位本年社保缴费基数调增，人员医疗保险缴费增加。</w:t>
      </w:r>
    </w:p>
    <w:p w14:paraId="4AFC7E2D">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15、卫生健康支出（类）行政事业单位医疗（款）事业单位医疗（项）：支出决算数为18.58万元，比上年决算增加3.13万元，增长20.26%，主要原因是：</w:t>
      </w:r>
      <w:r>
        <w:rPr>
          <w:rFonts w:hint="eastAsia" w:ascii="仿宋_GB2312" w:eastAsia="仿宋_GB2312"/>
          <w:sz w:val="32"/>
          <w:szCs w:val="32"/>
          <w:lang w:eastAsia="zh-CN"/>
        </w:rPr>
        <w:t>单位本年社保缴费基数调增，人员医疗保险缴费增加。</w:t>
      </w:r>
    </w:p>
    <w:p w14:paraId="53816A8D">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16、卫生健康支出（类）行政事业单位医疗（款）公务员医疗补助（项）：支出决算数为4.30万元，比上年决算增加0.25万元，增长6.17%，主要原因是：</w:t>
      </w:r>
      <w:r>
        <w:rPr>
          <w:rFonts w:hint="eastAsia" w:ascii="仿宋_GB2312" w:eastAsia="仿宋_GB2312"/>
          <w:sz w:val="32"/>
          <w:szCs w:val="32"/>
          <w:lang w:eastAsia="zh-CN"/>
        </w:rPr>
        <w:t>单位本年社保缴费基数调增，人员医疗保险缴费增加。</w:t>
      </w:r>
    </w:p>
    <w:p w14:paraId="26E173C6">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17、卫生健康支出（类）行政事业单位医疗（款）其他行政事业单位医疗支出（项）：支出决算数为0.27万元，比上年决算减少0.04万元，下降12.90%，主要原因是：</w:t>
      </w:r>
      <w:r>
        <w:rPr>
          <w:rFonts w:hint="eastAsia" w:ascii="仿宋_GB2312" w:eastAsia="仿宋_GB2312"/>
          <w:sz w:val="32"/>
          <w:szCs w:val="32"/>
          <w:lang w:eastAsia="zh-CN"/>
        </w:rPr>
        <w:t>单位本年人员大病医疗保险缴费减少。</w:t>
      </w:r>
    </w:p>
    <w:p w14:paraId="32233086">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18、城乡社区支出（类）城乡社区公共设施（款）小城镇基础设施建设（项）：支出决算数为48.64万元，比上年决算增加48.64万元，增长100.00%，主要原因是：</w:t>
      </w:r>
      <w:r>
        <w:rPr>
          <w:rFonts w:hint="eastAsia" w:ascii="仿宋_GB2312" w:eastAsia="仿宋_GB2312"/>
          <w:sz w:val="32"/>
          <w:szCs w:val="32"/>
          <w:lang w:eastAsia="zh-CN"/>
        </w:rPr>
        <w:t>单位本年隐性债务事项第二批30万-60万元协议资金项目、隐性债务事项第一批30万元以下资金项目增加。</w:t>
      </w:r>
    </w:p>
    <w:p w14:paraId="0B0943FF">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19、农林水支出（类）农业农村（款）行政运行（项）：支出决算数为0.11万元，比上年决算增加0.11万元，增长100.00%，主要原因是：</w:t>
      </w:r>
      <w:r>
        <w:rPr>
          <w:rFonts w:hint="eastAsia" w:ascii="仿宋_GB2312" w:eastAsia="仿宋_GB2312"/>
          <w:sz w:val="32"/>
          <w:szCs w:val="32"/>
          <w:lang w:eastAsia="zh-CN"/>
        </w:rPr>
        <w:t>单位本年补发人员奖金，导致此项经费增加。</w:t>
      </w:r>
    </w:p>
    <w:p w14:paraId="7D8253C4">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20、农林水支出（类）农业农村（款）事业运行（项）：支出决算数为270.90万元，比上年决算增加18.05万元，增长7.14%，主要原因是：</w:t>
      </w:r>
      <w:r>
        <w:rPr>
          <w:rFonts w:hint="eastAsia" w:ascii="仿宋_GB2312" w:eastAsia="仿宋_GB2312"/>
          <w:sz w:val="32"/>
          <w:szCs w:val="32"/>
          <w:lang w:eastAsia="zh-CN"/>
        </w:rPr>
        <w:t>单位本年在职人员工资调增，人员工资、津贴补贴、奖金等经费增加。</w:t>
      </w:r>
    </w:p>
    <w:p w14:paraId="0BD48702">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21、农林水支出（类）农业农村（款）病虫害控制（项）：支出决算数为0.00万元，比上年决算减少13.70万元，下降100.00%，主要原因是：</w:t>
      </w:r>
      <w:r>
        <w:rPr>
          <w:rFonts w:hint="eastAsia" w:ascii="仿宋_GB2312" w:eastAsia="仿宋_GB2312"/>
          <w:sz w:val="32"/>
          <w:szCs w:val="32"/>
          <w:lang w:eastAsia="zh-CN"/>
        </w:rPr>
        <w:t>单位本年七户乡小麦“一喷三防”</w:t>
      </w:r>
      <w:r>
        <w:rPr>
          <w:rFonts w:ascii="仿宋_GB2312" w:eastAsia="仿宋_GB2312"/>
          <w:sz w:val="32"/>
          <w:szCs w:val="32"/>
          <w:lang w:eastAsia="zh-CN"/>
        </w:rPr>
        <w:t>购置农药</w:t>
      </w:r>
      <w:r>
        <w:rPr>
          <w:rFonts w:hint="eastAsia" w:ascii="仿宋_GB2312" w:eastAsia="仿宋_GB2312"/>
          <w:sz w:val="32"/>
          <w:szCs w:val="32"/>
          <w:lang w:eastAsia="zh-CN"/>
        </w:rPr>
        <w:t>项目经费减少。</w:t>
      </w:r>
    </w:p>
    <w:p w14:paraId="734C147E">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22、农林水支出（类）农业农村（款）农业生产发展（项）：支出决算数为18.24万元，比上年决算增加13.78万元，增长308.97%，主要原因是：</w:t>
      </w:r>
      <w:r>
        <w:rPr>
          <w:rFonts w:hint="eastAsia" w:ascii="仿宋_GB2312" w:eastAsia="仿宋_GB2312"/>
          <w:sz w:val="32"/>
          <w:szCs w:val="32"/>
          <w:lang w:eastAsia="zh-CN"/>
        </w:rPr>
        <w:t>单位本年七户乡小麦“一喷三防”项目经费增加。</w:t>
      </w:r>
    </w:p>
    <w:p w14:paraId="48BB0B87">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23、农林水支出（类）农业农村（款）其他农业农村支出（项）：支出决算数为0.00万元，比上年决算减少10.00万元，下降100.00%，主要原因是：</w:t>
      </w:r>
      <w:r>
        <w:rPr>
          <w:rFonts w:hint="eastAsia" w:ascii="仿宋_GB2312" w:eastAsia="仿宋_GB2312"/>
          <w:sz w:val="32"/>
          <w:szCs w:val="32"/>
          <w:lang w:eastAsia="zh-CN"/>
        </w:rPr>
        <w:t>单位本年七户乡人居环境整治项目经费减少。</w:t>
      </w:r>
    </w:p>
    <w:p w14:paraId="4AB6074B">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24、农林水支出（类）水利（款）其他水利支出（项）：支出决算数为0.00万元，比上年决算减少1.19万元，下降100.00%，主要原因是：</w:t>
      </w:r>
      <w:r>
        <w:rPr>
          <w:rFonts w:hint="eastAsia" w:ascii="仿宋_GB2312" w:eastAsia="仿宋_GB2312"/>
          <w:sz w:val="32"/>
          <w:szCs w:val="32"/>
          <w:lang w:eastAsia="zh-CN"/>
        </w:rPr>
        <w:t>单位本年七户乡东塘村加压滴管改造升级项目经费减少。</w:t>
      </w:r>
    </w:p>
    <w:p w14:paraId="4442AC80">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25、农林水支出（类）巩固脱贫攻坚成果衔接乡村振兴（款）农村基础设施建设（项）：支出决算数为1,083.10万元，比上年决算增加1,083.10万元，增长100.00%，主要原因是：</w:t>
      </w:r>
      <w:r>
        <w:rPr>
          <w:rFonts w:hint="eastAsia" w:ascii="仿宋_GB2312" w:eastAsia="仿宋_GB2312"/>
          <w:sz w:val="32"/>
          <w:szCs w:val="32"/>
          <w:lang w:eastAsia="zh-CN"/>
        </w:rPr>
        <w:t>本年奇台县七户乡平顶村旅游精品村提质改造项目经费增加。</w:t>
      </w:r>
    </w:p>
    <w:p w14:paraId="4CE085B0">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26、农林水支出（类）农村综合改革（款）对村级公益事业建设的补助（项）：支出决算数为109.37万元，比上年决算增加52.52万元，增长92.38%，主要原因是：</w:t>
      </w:r>
      <w:r>
        <w:rPr>
          <w:rFonts w:hint="eastAsia" w:ascii="仿宋_GB2312" w:eastAsia="仿宋_GB2312"/>
          <w:sz w:val="32"/>
          <w:szCs w:val="32"/>
          <w:lang w:eastAsia="zh-CN"/>
        </w:rPr>
        <w:t>单位本年七户乡平顶村美丽乡村建设项目经费、平顶村村容村貌改造提升项目经费、七户乡平顶村环境整治项目经费增加。</w:t>
      </w:r>
    </w:p>
    <w:p w14:paraId="5C758CF3">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27、住房保障支出（类）住房改革支出（款）住房公积金（项）：支出决算数为54.85万元，比上年决算增加7.49万元，增长15.82%，主要原因是：</w:t>
      </w:r>
      <w:r>
        <w:rPr>
          <w:rFonts w:hint="eastAsia" w:ascii="仿宋_GB2312" w:eastAsia="仿宋_GB2312"/>
          <w:sz w:val="32"/>
          <w:szCs w:val="32"/>
          <w:lang w:eastAsia="zh-CN"/>
        </w:rPr>
        <w:t>单位本年公积金缴费基数调增，人员公积金缴费增加。</w:t>
      </w:r>
    </w:p>
    <w:p w14:paraId="24AD2237">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28、其他支出（类）其他支出（款）其他支出（项）：支出决算数为0.00万元，比上年决算减少13.47万元，下降100.00%，主要原因是：</w:t>
      </w:r>
      <w:r>
        <w:rPr>
          <w:rFonts w:hint="eastAsia" w:ascii="仿宋_GB2312" w:eastAsia="仿宋_GB2312"/>
          <w:sz w:val="32"/>
          <w:szCs w:val="32"/>
          <w:lang w:eastAsia="zh-CN"/>
        </w:rPr>
        <w:t>单位本年为民办实事工作专项项目经费减少。</w:t>
      </w:r>
    </w:p>
    <w:p w14:paraId="21066CF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0E8E7F5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基本支出780.92万元，其中：人员经费736.87万元，包括：基本工资、津贴补贴、奖金、绩效工资、机关事业单位基本养老保险缴费、职业年金缴费、职工基本医疗保险缴费、公务员医疗补助缴费、其他社会保障缴费、住房公积金、其他工资福利支出、退休费和生活补助。</w:t>
      </w:r>
    </w:p>
    <w:p w14:paraId="0BB911D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公用经费44.05万元，包括：办公费、印刷费、电费、邮电费、取暖费、差旅费、维修（护）费、劳务费、工会经费和公务用车运行维护费。</w:t>
      </w:r>
    </w:p>
    <w:p w14:paraId="55EF278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52CC0A2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2024年度政府性基金预算财政拨款收入总计28.13万元，其中：年初结转和结余0.00万元，本年收入28.13万元。政府性基金预算财政拨款支出总计28.13万元，其中：年末结转和结余0.00万元，本年支出28.13万元。</w:t>
      </w:r>
    </w:p>
    <w:p w14:paraId="78AE8F7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政府性基金预算财政拨款收入支出总体与上年相比，减少34.77万元，下降55.28%，主要原因是：</w:t>
      </w:r>
      <w:r>
        <w:rPr>
          <w:rFonts w:hint="eastAsia" w:ascii="仿宋_GB2312" w:eastAsia="仿宋_GB2312"/>
          <w:sz w:val="32"/>
          <w:szCs w:val="32"/>
          <w:lang w:eastAsia="zh-CN"/>
        </w:rPr>
        <w:t>单位本年七户乡东塘村渠道建设项目经费减少</w:t>
      </w:r>
      <w:r>
        <w:rPr>
          <w:rFonts w:ascii="仿宋_GB2312" w:eastAsia="仿宋_GB2312"/>
          <w:sz w:val="32"/>
          <w:szCs w:val="32"/>
          <w:lang w:eastAsia="zh-CN"/>
        </w:rPr>
        <w:t>。与年初预算相比，年初预算数1.24万元，决算数28.13万元，预决算差异率2,168.55%，主要原因是：</w:t>
      </w:r>
      <w:r>
        <w:rPr>
          <w:rFonts w:hint="eastAsia" w:ascii="仿宋_GB2312" w:eastAsia="仿宋_GB2312"/>
          <w:sz w:val="32"/>
          <w:szCs w:val="32"/>
          <w:lang w:eastAsia="zh-CN"/>
        </w:rPr>
        <w:t>年中追加七户乡东塘村道路亮化工程项目经费、平山书院工程项目经费、七户乡地下水水位整治实现“三影重叠”实测工作技术服务项目经费</w:t>
      </w:r>
      <w:r>
        <w:rPr>
          <w:rFonts w:ascii="仿宋_GB2312" w:eastAsia="仿宋_GB2312"/>
          <w:sz w:val="32"/>
          <w:szCs w:val="32"/>
          <w:lang w:eastAsia="zh-CN"/>
        </w:rPr>
        <w:t>。</w:t>
      </w:r>
    </w:p>
    <w:p w14:paraId="5BC3FBB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政府性基金预算财政拨款支出28.13万元。</w:t>
      </w:r>
    </w:p>
    <w:p w14:paraId="089C69A2">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1、城乡社区支出（类）国有土地使用权出让收入安排的支出（款）农业生产发展支出（项）：支出决算数为26.89万元，比上年决算增加26.89万元，增长100.00%，主要原因是：</w:t>
      </w:r>
      <w:r>
        <w:rPr>
          <w:rFonts w:hint="eastAsia" w:ascii="仿宋_GB2312" w:eastAsia="仿宋_GB2312"/>
          <w:sz w:val="32"/>
          <w:szCs w:val="32"/>
          <w:lang w:eastAsia="zh-CN"/>
        </w:rPr>
        <w:t>本年七户乡地下水水位整治实现“三影重叠”实测工作技术服务项目经费、平山书院工程项目经费增加。</w:t>
      </w:r>
    </w:p>
    <w:p w14:paraId="738D30A2">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2、农林水支出（类）大中型水库移民后期扶持基金支出（款）基础设施建设和经济发展（项）：支出决算数为1.24万元，比上年决算增加1.24万元，增长100.00%，主要原因是：</w:t>
      </w:r>
      <w:r>
        <w:rPr>
          <w:rFonts w:hint="eastAsia" w:ascii="仿宋_GB2312" w:eastAsia="仿宋_GB2312"/>
          <w:sz w:val="32"/>
          <w:szCs w:val="32"/>
          <w:lang w:eastAsia="zh-CN"/>
        </w:rPr>
        <w:t>单位本年七户乡东塘村道路亮化工程项目经费增加。</w:t>
      </w:r>
    </w:p>
    <w:p w14:paraId="0A8FAD5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44F8B6A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1483B6F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1C0E6E6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2024年度财政拨款“三公”经费支出3.00万元，与上年相比无变化，主要原因是：</w:t>
      </w:r>
      <w:r>
        <w:rPr>
          <w:rFonts w:hint="eastAsia" w:ascii="仿宋_GB2312" w:eastAsia="仿宋_GB2312"/>
          <w:sz w:val="32"/>
          <w:szCs w:val="32"/>
          <w:lang w:eastAsia="zh-CN"/>
        </w:rPr>
        <w:t>与上年对比无差异</w:t>
      </w:r>
      <w:r>
        <w:rPr>
          <w:rFonts w:ascii="仿宋_GB2312" w:eastAsia="仿宋_GB2312"/>
          <w:sz w:val="32"/>
          <w:szCs w:val="32"/>
          <w:lang w:eastAsia="zh-CN"/>
        </w:rPr>
        <w:t>。其中：因公出国（境）费支出0.00万元,占0.00%，与上年相比无变化，主要原因是：</w:t>
      </w:r>
      <w:bookmarkStart w:id="0" w:name="_Hlk207114081"/>
      <w:bookmarkStart w:id="1" w:name="_Hlk207720892"/>
      <w:r>
        <w:rPr>
          <w:rFonts w:hint="eastAsia" w:ascii="仿宋_GB2312" w:eastAsia="仿宋_GB2312"/>
          <w:sz w:val="32"/>
          <w:szCs w:val="32"/>
          <w:lang w:eastAsia="zh-CN"/>
        </w:rPr>
        <w:t>我单位上年度与本年度均无</w:t>
      </w:r>
      <w:bookmarkEnd w:id="0"/>
      <w:r>
        <w:rPr>
          <w:rFonts w:hint="eastAsia" w:ascii="仿宋_GB2312" w:eastAsia="仿宋_GB2312"/>
          <w:sz w:val="32"/>
          <w:szCs w:val="32"/>
          <w:lang w:eastAsia="zh-CN"/>
        </w:rPr>
        <w:t>此项经费</w:t>
      </w:r>
      <w:bookmarkEnd w:id="1"/>
      <w:r>
        <w:rPr>
          <w:rFonts w:ascii="仿宋_GB2312" w:eastAsia="仿宋_GB2312"/>
          <w:sz w:val="32"/>
          <w:szCs w:val="32"/>
          <w:lang w:eastAsia="zh-CN"/>
        </w:rPr>
        <w:t>；公务用车购置及运行维护费支出3.00万元，占100.00%，与上年相比无变化，主要原因是：</w:t>
      </w:r>
      <w:r>
        <w:rPr>
          <w:rFonts w:hint="eastAsia" w:ascii="仿宋_GB2312" w:eastAsia="仿宋_GB2312"/>
          <w:sz w:val="32"/>
          <w:szCs w:val="32"/>
          <w:lang w:eastAsia="zh-CN"/>
        </w:rPr>
        <w:t>与上年对比无差异</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w:t>
      </w:r>
    </w:p>
    <w:p w14:paraId="70AE555C">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具体情况如下：</w:t>
      </w:r>
    </w:p>
    <w:p w14:paraId="6B0D927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因公出国（境）费支出0.00万元，开支内容包括</w:t>
      </w:r>
      <w:bookmarkStart w:id="2" w:name="_Hlk207127465"/>
      <w:r>
        <w:rPr>
          <w:rFonts w:ascii="仿宋_GB2312" w:eastAsia="仿宋_GB2312"/>
          <w:sz w:val="32"/>
          <w:szCs w:val="32"/>
          <w:lang w:eastAsia="zh-CN"/>
        </w:rPr>
        <w:t>本单位本年度无因公出国（境）费</w:t>
      </w:r>
      <w:bookmarkEnd w:id="2"/>
      <w:r>
        <w:rPr>
          <w:rFonts w:ascii="仿宋_GB2312" w:eastAsia="仿宋_GB2312"/>
          <w:sz w:val="32"/>
          <w:szCs w:val="32"/>
          <w:lang w:eastAsia="zh-CN"/>
        </w:rPr>
        <w:t>。单位全年安排的因公出国（境）团组0个，因公出国（境）0人次。</w:t>
      </w:r>
    </w:p>
    <w:p w14:paraId="02B9F78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公务用车购置及运行维护费3.00万元，其中：公务用车购置费0.00万元，公务用车运行维护费3.00万元。公务用车运行维护费开支内容包括</w:t>
      </w:r>
      <w:bookmarkStart w:id="3" w:name="_Hlk207110208"/>
      <w:r>
        <w:rPr>
          <w:rFonts w:hint="eastAsia" w:ascii="仿宋_GB2312" w:eastAsia="仿宋_GB2312"/>
          <w:sz w:val="32"/>
          <w:szCs w:val="32"/>
          <w:lang w:eastAsia="zh-CN"/>
        </w:rPr>
        <w:t>公务用车燃油费、车辆维修维护费、保险费、过路费等</w:t>
      </w:r>
      <w:bookmarkEnd w:id="3"/>
      <w:r>
        <w:rPr>
          <w:rFonts w:ascii="仿宋_GB2312" w:eastAsia="仿宋_GB2312"/>
          <w:sz w:val="32"/>
          <w:szCs w:val="32"/>
          <w:lang w:eastAsia="zh-CN"/>
        </w:rPr>
        <w:t>。公务用车购置数0辆，公务用车保有量5辆。国有资产占用情况中固定资产车辆5辆，与公务用车保有量差异原因是：</w:t>
      </w:r>
      <w:bookmarkStart w:id="4" w:name="_Hlk208326029"/>
      <w:r>
        <w:rPr>
          <w:rFonts w:hint="eastAsia" w:ascii="仿宋_GB2312" w:eastAsia="仿宋_GB2312"/>
          <w:sz w:val="32"/>
          <w:szCs w:val="32"/>
          <w:lang w:eastAsia="zh-CN"/>
        </w:rPr>
        <w:t>本单位固定资产车辆与公务用车保有量一致无差异</w:t>
      </w:r>
      <w:bookmarkEnd w:id="4"/>
      <w:r>
        <w:rPr>
          <w:rFonts w:ascii="仿宋_GB2312" w:eastAsia="仿宋_GB2312"/>
          <w:sz w:val="32"/>
          <w:szCs w:val="32"/>
          <w:lang w:eastAsia="zh-CN"/>
        </w:rPr>
        <w:t>。</w:t>
      </w:r>
    </w:p>
    <w:p w14:paraId="335953A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公务接待费0.00万元，开支内容包括</w:t>
      </w:r>
      <w:bookmarkStart w:id="5" w:name="_Hlk207128367"/>
      <w:r>
        <w:rPr>
          <w:rFonts w:ascii="仿宋_GB2312" w:eastAsia="仿宋_GB2312"/>
          <w:sz w:val="32"/>
          <w:szCs w:val="32"/>
          <w:lang w:eastAsia="zh-CN"/>
        </w:rPr>
        <w:t>本单位本年度无公务接待费</w:t>
      </w:r>
      <w:bookmarkEnd w:id="5"/>
      <w:r>
        <w:rPr>
          <w:rFonts w:ascii="仿宋_GB2312" w:eastAsia="仿宋_GB2312"/>
          <w:sz w:val="32"/>
          <w:szCs w:val="32"/>
          <w:lang w:eastAsia="zh-CN"/>
        </w:rPr>
        <w:t>。单位全年安排的国内公务接待0批次，0人次。</w:t>
      </w:r>
    </w:p>
    <w:p w14:paraId="04EAF93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与全年预算相比，财政拨款“三公”经费支出全年预算数3.00万元，决算数3.00万元，预决算差异率0.00%，主要原因是：</w:t>
      </w:r>
      <w:bookmarkStart w:id="6" w:name="_Hlk207110149"/>
      <w:r>
        <w:rPr>
          <w:rFonts w:hint="eastAsia" w:ascii="仿宋_GB2312" w:eastAsia="仿宋_GB2312"/>
          <w:sz w:val="32"/>
          <w:szCs w:val="32"/>
          <w:lang w:eastAsia="zh-CN"/>
        </w:rPr>
        <w:t>严格按照预算执行，预决算对比无差异</w:t>
      </w:r>
      <w:bookmarkEnd w:id="6"/>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；公务用车运行维护费全年预算数3.00万元，决算数3.00万元，预决算差异率0.00%，主要原因是：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4566E79A">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17CFE321">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（一）机关运行经费及公用经费支出情况</w:t>
      </w:r>
    </w:p>
    <w:p w14:paraId="1D4916D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2024年度奇台县七户乡人民政府单位（行政单位和参照公务员法管理事业单位）机关运行经费支出44.05万元，比上年增加16.85万元，增长61.95%，主要原因是：</w:t>
      </w:r>
      <w:r>
        <w:rPr>
          <w:rFonts w:hint="eastAsia" w:ascii="仿宋_GB2312" w:eastAsia="仿宋_GB2312"/>
          <w:sz w:val="32"/>
          <w:szCs w:val="32"/>
          <w:lang w:eastAsia="zh-CN"/>
        </w:rPr>
        <w:t>单位本年</w:t>
      </w:r>
      <w:r>
        <w:rPr>
          <w:rFonts w:ascii="仿宋_GB2312" w:eastAsia="仿宋_GB2312"/>
          <w:sz w:val="32"/>
          <w:szCs w:val="32"/>
          <w:lang w:eastAsia="zh-CN"/>
        </w:rPr>
        <w:t>办公费、邮电费、取暖费、劳务费</w:t>
      </w:r>
      <w:r>
        <w:rPr>
          <w:rFonts w:hint="eastAsia" w:ascii="仿宋_GB2312" w:eastAsia="仿宋_GB2312"/>
          <w:sz w:val="32"/>
          <w:szCs w:val="32"/>
          <w:lang w:eastAsia="zh-CN"/>
        </w:rPr>
        <w:t>增加</w:t>
      </w:r>
      <w:r>
        <w:rPr>
          <w:rFonts w:ascii="仿宋_GB2312" w:eastAsia="仿宋_GB2312"/>
          <w:sz w:val="32"/>
          <w:szCs w:val="32"/>
          <w:lang w:eastAsia="zh-CN"/>
        </w:rPr>
        <w:t>。</w:t>
      </w:r>
    </w:p>
    <w:p w14:paraId="17FE3C9B">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（二）政府采购情况</w:t>
      </w:r>
    </w:p>
    <w:p w14:paraId="0F67BB8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2024年度政府采购支出总额17.85万元，其中：政府采购货物支出5.72万元、政府采购工程支出9.00万元、政府采购服务支出3.13万元。</w:t>
      </w:r>
    </w:p>
    <w:p w14:paraId="199142B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授予中小企业合同金额17.56万元，占政府采购支出总额的98.38%，其中：授予小微企业合同金额17.56万元，占政府采购支出总额的98.38%。</w:t>
      </w:r>
    </w:p>
    <w:p w14:paraId="74B9542C">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（三）国有资产占用情况说明</w:t>
      </w:r>
    </w:p>
    <w:p w14:paraId="04DF193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rPr>
        <w:t>截至2024年12月31日，房屋7,193.82平方米，价值1,228.72万元。</w:t>
      </w:r>
      <w:r>
        <w:rPr>
          <w:rFonts w:ascii="仿宋_GB2312" w:eastAsia="仿宋_GB2312"/>
          <w:sz w:val="32"/>
          <w:szCs w:val="32"/>
          <w:lang w:eastAsia="zh-CN"/>
        </w:rPr>
        <w:t>车辆5辆，价值70.08万元，其中：副部（省）级及以上领导用车0辆、主要负责人用车0辆、机要通信用车0辆、应急保障用车0辆、执法执勤用车0辆、特种专业技术用车0辆、离退休干部服务用车0辆、其他用车5辆，其他用车主要是：</w:t>
      </w:r>
      <w:r>
        <w:rPr>
          <w:rFonts w:hint="eastAsia" w:ascii="仿宋_GB2312" w:eastAsia="仿宋_GB2312"/>
          <w:sz w:val="32"/>
          <w:szCs w:val="32"/>
          <w:lang w:eastAsia="zh-CN"/>
        </w:rPr>
        <w:t>单位业务用车</w:t>
      </w:r>
      <w:r>
        <w:rPr>
          <w:rFonts w:ascii="仿宋_GB2312" w:eastAsia="仿宋_GB2312"/>
          <w:sz w:val="32"/>
          <w:szCs w:val="32"/>
          <w:lang w:eastAsia="zh-CN"/>
        </w:rPr>
        <w:t>;单价100万元（含）以上设备（不含车辆）0台（套）。</w:t>
      </w:r>
    </w:p>
    <w:p w14:paraId="7DD6345B">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75FD233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hint="eastAsia" w:ascii="仿宋_GB2312" w:eastAsia="仿宋_GB2312"/>
          <w:sz w:val="32"/>
          <w:szCs w:val="32"/>
          <w:lang w:eastAsia="zh-CN"/>
        </w:rPr>
        <w:t>2,108.65</w:t>
      </w:r>
      <w:r>
        <w:rPr>
          <w:rFonts w:ascii="仿宋_GB2312" w:eastAsia="仿宋_GB2312"/>
          <w:sz w:val="32"/>
          <w:szCs w:val="32"/>
          <w:lang w:eastAsia="zh-CN"/>
        </w:rPr>
        <w:t>万元，实际执行总额</w:t>
      </w:r>
      <w:r>
        <w:rPr>
          <w:rFonts w:hint="eastAsia" w:ascii="仿宋_GB2312" w:eastAsia="仿宋_GB2312"/>
          <w:sz w:val="32"/>
          <w:szCs w:val="32"/>
          <w:lang w:eastAsia="zh-CN"/>
        </w:rPr>
        <w:t>2,108.65</w:t>
      </w:r>
      <w:r>
        <w:rPr>
          <w:rFonts w:ascii="仿宋_GB2312" w:eastAsia="仿宋_GB2312"/>
          <w:sz w:val="32"/>
          <w:szCs w:val="32"/>
          <w:lang w:eastAsia="zh-CN"/>
        </w:rPr>
        <w:t>万元；预算绩效评价项目</w:t>
      </w:r>
      <w:r>
        <w:rPr>
          <w:rFonts w:hint="eastAsia" w:ascii="仿宋_GB2312" w:eastAsia="仿宋_GB2312"/>
          <w:sz w:val="32"/>
          <w:szCs w:val="32"/>
          <w:lang w:eastAsia="zh-CN"/>
        </w:rPr>
        <w:t>4</w:t>
      </w:r>
      <w:r>
        <w:rPr>
          <w:rFonts w:ascii="仿宋_GB2312" w:eastAsia="仿宋_GB2312"/>
          <w:sz w:val="32"/>
          <w:szCs w:val="32"/>
          <w:lang w:eastAsia="zh-CN"/>
        </w:rPr>
        <w:t>个，全年预算数</w:t>
      </w:r>
      <w:r>
        <w:rPr>
          <w:rFonts w:hint="eastAsia" w:ascii="仿宋_GB2312" w:eastAsia="仿宋_GB2312"/>
          <w:sz w:val="32"/>
          <w:szCs w:val="32"/>
          <w:lang w:eastAsia="zh-CN"/>
        </w:rPr>
        <w:t>151.15</w:t>
      </w:r>
      <w:r>
        <w:rPr>
          <w:rFonts w:ascii="仿宋_GB2312" w:eastAsia="仿宋_GB2312"/>
          <w:sz w:val="32"/>
          <w:szCs w:val="32"/>
          <w:lang w:eastAsia="zh-CN"/>
        </w:rPr>
        <w:t>万元，全年执行数</w:t>
      </w:r>
      <w:r>
        <w:rPr>
          <w:rFonts w:hint="eastAsia" w:ascii="仿宋_GB2312" w:eastAsia="仿宋_GB2312"/>
          <w:sz w:val="32"/>
          <w:szCs w:val="32"/>
          <w:lang w:eastAsia="zh-CN"/>
        </w:rPr>
        <w:t>151.15</w:t>
      </w:r>
      <w:r>
        <w:rPr>
          <w:rFonts w:ascii="仿宋_GB2312" w:eastAsia="仿宋_GB2312"/>
          <w:sz w:val="32"/>
          <w:szCs w:val="32"/>
          <w:lang w:eastAsia="zh-CN"/>
        </w:rPr>
        <w:t>万元。</w:t>
      </w:r>
      <w:r>
        <w:rPr>
          <w:rFonts w:hint="eastAsia" w:ascii="仿宋_GB2312" w:eastAsia="仿宋_GB2312"/>
          <w:sz w:val="32"/>
          <w:szCs w:val="32"/>
          <w:lang w:eastAsia="zh-CN"/>
        </w:rPr>
        <w:t>预算绩效管理取得的成效：</w:t>
      </w:r>
      <w:r>
        <w:rPr>
          <w:rFonts w:hint="eastAsia" w:ascii="仿宋_GB2312" w:eastAsia="仿宋_GB2312"/>
          <w:sz w:val="32"/>
          <w:lang w:eastAsia="zh-CN"/>
        </w:rPr>
        <w:t>一是改善了乡镇街道面貌以及农民生产生活环境问题；二是提高农民生活质量，提升幸福指数</w:t>
      </w:r>
      <w:r>
        <w:rPr>
          <w:rFonts w:hint="eastAsia" w:ascii="仿宋_GB2312" w:eastAsia="仿宋_GB2312"/>
          <w:sz w:val="32"/>
          <w:szCs w:val="32"/>
          <w:lang w:eastAsia="zh-CN"/>
        </w:rPr>
        <w:t>。发现的问题及原因：一是绩效运行监控工作上和绩效目标编制上依然有欠缺，绩效目标设立得不够明确、细化和亮化。对绩效分析也不够透彻；二是绩效监控政策宣传不到位。绩效监控作为新生事物，单位部门认识不到位，对绩效监控重视力度不够。下一步改进措施：一是大力</w:t>
      </w:r>
      <w:r>
        <w:rPr>
          <w:rFonts w:hint="eastAsia" w:ascii="仿宋_GB2312" w:eastAsia="仿宋_GB2312"/>
          <w:sz w:val="32"/>
          <w:lang w:eastAsia="zh-CN"/>
        </w:rPr>
        <w:t>强化宣传，加强政策学习，提高思想认识，提高绩效监控认同感。首先要从部门实际入手，进行深刻剖析，分析实施绩效监控的重要性和意义，激发部门单位对实施绩效监控的积极</w:t>
      </w:r>
      <w:r>
        <w:rPr>
          <w:rFonts w:hint="eastAsia" w:ascii="仿宋_GB2312" w:eastAsia="仿宋_GB2312"/>
          <w:sz w:val="32"/>
          <w:szCs w:val="32"/>
          <w:lang w:eastAsia="zh-CN"/>
        </w:rPr>
        <w:t>性；二是着力推动绩效运行监控与部门内部控制管理相结合，发现问题及时纠正</w:t>
      </w:r>
      <w:r>
        <w:rPr>
          <w:rFonts w:hint="eastAsia" w:ascii="仿宋_GB2312" w:eastAsia="仿宋_GB2312"/>
          <w:sz w:val="32"/>
          <w:lang w:eastAsia="zh-CN"/>
        </w:rPr>
        <w:t>，确保绩效监控结果的客观性和准确性</w:t>
      </w:r>
      <w:r>
        <w:rPr>
          <w:rFonts w:ascii="仿宋_GB2312" w:eastAsia="仿宋_GB2312"/>
          <w:sz w:val="32"/>
          <w:szCs w:val="32"/>
          <w:lang w:eastAsia="zh-CN"/>
        </w:rPr>
        <w:t>。具体附部门整体支出绩效自评表，项目支出绩效自评表和部门评价报告。</w:t>
      </w:r>
      <w:bookmarkStart w:id="7" w:name="_Hlk201836110"/>
    </w:p>
    <w:p w14:paraId="0B3C615A">
      <w:pPr>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部门（单位）整体支出绩效目标自评表</w:t>
      </w:r>
    </w:p>
    <w:p w14:paraId="266F7D0F">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651" w:type="dxa"/>
        <w:tblInd w:w="0" w:type="dxa"/>
        <w:tblLayout w:type="fixed"/>
        <w:tblCellMar>
          <w:top w:w="0" w:type="dxa"/>
          <w:left w:w="108" w:type="dxa"/>
          <w:bottom w:w="0" w:type="dxa"/>
          <w:right w:w="108" w:type="dxa"/>
        </w:tblCellMar>
      </w:tblPr>
      <w:tblGrid>
        <w:gridCol w:w="993"/>
        <w:gridCol w:w="1417"/>
        <w:gridCol w:w="1418"/>
        <w:gridCol w:w="1242"/>
        <w:gridCol w:w="1417"/>
        <w:gridCol w:w="1134"/>
        <w:gridCol w:w="1310"/>
        <w:gridCol w:w="720"/>
      </w:tblGrid>
      <w:tr w14:paraId="2EEB7DD9">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1E1D673E">
            <w:pPr>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690E713D">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奇台县七户乡人民政府</w:t>
            </w:r>
          </w:p>
        </w:tc>
      </w:tr>
      <w:tr w14:paraId="5CA88009">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1B47BEE8">
            <w:pPr>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2A73924A">
            <w:pPr>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2EBFE9B7">
            <w:pPr>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42" w:type="dxa"/>
            <w:tcBorders>
              <w:top w:val="nil"/>
              <w:left w:val="nil"/>
              <w:bottom w:val="single" w:color="auto" w:sz="4" w:space="0"/>
              <w:right w:val="single" w:color="auto" w:sz="4" w:space="0"/>
            </w:tcBorders>
            <w:vAlign w:val="center"/>
          </w:tcPr>
          <w:p w14:paraId="1375DA3D">
            <w:pPr>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417" w:type="dxa"/>
            <w:tcBorders>
              <w:top w:val="nil"/>
              <w:left w:val="nil"/>
              <w:bottom w:val="single" w:color="auto" w:sz="4" w:space="0"/>
              <w:right w:val="single" w:color="auto" w:sz="4" w:space="0"/>
            </w:tcBorders>
            <w:vAlign w:val="center"/>
          </w:tcPr>
          <w:p w14:paraId="2B4217F3">
            <w:pPr>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219D8B30">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33F175F9">
            <w:pPr>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51479A83">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r>
      <w:tr w14:paraId="73DAB55C">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4744C6AA">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34864917">
            <w:pPr>
              <w:jc w:val="center"/>
              <w:rPr>
                <w:rFonts w:hint="eastAsia" w:ascii="宋体" w:hAnsi="宋体" w:eastAsia="宋体" w:cs="宋体"/>
                <w:b/>
                <w:bCs/>
                <w:sz w:val="18"/>
                <w:szCs w:val="18"/>
              </w:rPr>
            </w:pPr>
            <w:r>
              <w:rPr>
                <w:rFonts w:hint="eastAsia" w:ascii="宋体" w:hAnsi="宋体" w:eastAsia="宋体" w:cs="宋体"/>
                <w:b/>
                <w:bCs/>
                <w:sz w:val="18"/>
                <w:szCs w:val="18"/>
              </w:rPr>
              <w:t>上级资金</w:t>
            </w:r>
          </w:p>
        </w:tc>
        <w:tc>
          <w:tcPr>
            <w:tcW w:w="1418" w:type="dxa"/>
            <w:tcBorders>
              <w:top w:val="nil"/>
              <w:left w:val="nil"/>
              <w:bottom w:val="single" w:color="auto" w:sz="4" w:space="0"/>
              <w:right w:val="single" w:color="auto" w:sz="4" w:space="0"/>
            </w:tcBorders>
            <w:vAlign w:val="center"/>
          </w:tcPr>
          <w:p w14:paraId="1EAECF53">
            <w:pPr>
              <w:jc w:val="center"/>
              <w:rPr>
                <w:rFonts w:hint="eastAsia" w:ascii="宋体" w:hAnsi="宋体" w:eastAsia="宋体" w:cs="宋体"/>
                <w:sz w:val="18"/>
                <w:szCs w:val="18"/>
              </w:rPr>
            </w:pPr>
            <w:r>
              <w:rPr>
                <w:rFonts w:hint="eastAsia" w:ascii="宋体" w:hAnsi="宋体" w:eastAsia="宋体" w:cs="宋体"/>
                <w:sz w:val="18"/>
                <w:szCs w:val="18"/>
              </w:rPr>
              <w:t>823.00</w:t>
            </w:r>
          </w:p>
        </w:tc>
        <w:tc>
          <w:tcPr>
            <w:tcW w:w="1242" w:type="dxa"/>
            <w:tcBorders>
              <w:top w:val="nil"/>
              <w:left w:val="nil"/>
              <w:bottom w:val="single" w:color="auto" w:sz="4" w:space="0"/>
              <w:right w:val="single" w:color="auto" w:sz="4" w:space="0"/>
            </w:tcBorders>
            <w:vAlign w:val="center"/>
          </w:tcPr>
          <w:p w14:paraId="33546012">
            <w:pPr>
              <w:jc w:val="center"/>
              <w:rPr>
                <w:rFonts w:hint="eastAsia" w:ascii="宋体" w:hAnsi="宋体" w:eastAsia="宋体" w:cs="宋体"/>
                <w:sz w:val="18"/>
                <w:szCs w:val="18"/>
              </w:rPr>
            </w:pPr>
            <w:r>
              <w:rPr>
                <w:rFonts w:hint="eastAsia" w:ascii="宋体" w:hAnsi="宋体" w:eastAsia="宋体" w:cs="宋体"/>
                <w:sz w:val="18"/>
                <w:szCs w:val="18"/>
              </w:rPr>
              <w:t>1,327.73</w:t>
            </w:r>
          </w:p>
        </w:tc>
        <w:tc>
          <w:tcPr>
            <w:tcW w:w="1417" w:type="dxa"/>
            <w:tcBorders>
              <w:top w:val="nil"/>
              <w:left w:val="nil"/>
              <w:bottom w:val="single" w:color="auto" w:sz="4" w:space="0"/>
              <w:right w:val="single" w:color="auto" w:sz="4" w:space="0"/>
            </w:tcBorders>
            <w:vAlign w:val="center"/>
          </w:tcPr>
          <w:p w14:paraId="46F65FDD">
            <w:pPr>
              <w:jc w:val="center"/>
              <w:rPr>
                <w:rFonts w:hint="eastAsia" w:ascii="宋体" w:hAnsi="宋体" w:eastAsia="宋体" w:cs="宋体"/>
                <w:sz w:val="18"/>
                <w:szCs w:val="18"/>
              </w:rPr>
            </w:pPr>
            <w:r>
              <w:rPr>
                <w:rFonts w:hint="eastAsia" w:ascii="宋体" w:hAnsi="宋体" w:eastAsia="宋体" w:cs="宋体"/>
                <w:sz w:val="18"/>
                <w:szCs w:val="18"/>
              </w:rPr>
              <w:t>1,327.73</w:t>
            </w:r>
          </w:p>
        </w:tc>
        <w:tc>
          <w:tcPr>
            <w:tcW w:w="1134" w:type="dxa"/>
            <w:tcBorders>
              <w:top w:val="nil"/>
              <w:left w:val="nil"/>
              <w:bottom w:val="single" w:color="auto" w:sz="4" w:space="0"/>
              <w:right w:val="single" w:color="auto" w:sz="4" w:space="0"/>
            </w:tcBorders>
            <w:vAlign w:val="center"/>
          </w:tcPr>
          <w:p w14:paraId="74C88C81">
            <w:pPr>
              <w:jc w:val="center"/>
              <w:rPr>
                <w:rFonts w:hint="eastAsia"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vAlign w:val="center"/>
          </w:tcPr>
          <w:p w14:paraId="4CC32E4B">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vAlign w:val="center"/>
          </w:tcPr>
          <w:p w14:paraId="76D3CFC8">
            <w:pPr>
              <w:jc w:val="center"/>
              <w:rPr>
                <w:rFonts w:hint="eastAsia" w:ascii="宋体" w:hAnsi="宋体" w:eastAsia="宋体" w:cs="宋体"/>
                <w:sz w:val="18"/>
                <w:szCs w:val="18"/>
              </w:rPr>
            </w:pPr>
            <w:r>
              <w:rPr>
                <w:rFonts w:hint="eastAsia" w:ascii="宋体" w:hAnsi="宋体" w:eastAsia="宋体" w:cs="宋体"/>
                <w:sz w:val="18"/>
                <w:szCs w:val="18"/>
              </w:rPr>
              <w:t>10</w:t>
            </w:r>
          </w:p>
        </w:tc>
      </w:tr>
      <w:tr w14:paraId="7197654C">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286C7413">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63ADB4DF">
            <w:pPr>
              <w:jc w:val="center"/>
              <w:rPr>
                <w:rFonts w:hint="eastAsia" w:ascii="宋体" w:hAnsi="宋体" w:eastAsia="宋体" w:cs="宋体"/>
                <w:b/>
                <w:bCs/>
                <w:sz w:val="18"/>
                <w:szCs w:val="18"/>
              </w:rPr>
            </w:pPr>
            <w:r>
              <w:rPr>
                <w:rFonts w:hint="eastAsia" w:ascii="宋体" w:hAnsi="宋体" w:eastAsia="宋体" w:cs="宋体"/>
                <w:b/>
                <w:bCs/>
                <w:sz w:val="18"/>
                <w:szCs w:val="18"/>
              </w:rPr>
              <w:t>本级资金</w:t>
            </w:r>
          </w:p>
        </w:tc>
        <w:tc>
          <w:tcPr>
            <w:tcW w:w="1418" w:type="dxa"/>
            <w:tcBorders>
              <w:top w:val="nil"/>
              <w:left w:val="nil"/>
              <w:bottom w:val="single" w:color="auto" w:sz="4" w:space="0"/>
              <w:right w:val="single" w:color="auto" w:sz="4" w:space="0"/>
            </w:tcBorders>
            <w:vAlign w:val="center"/>
          </w:tcPr>
          <w:p w14:paraId="1A00C327">
            <w:pPr>
              <w:jc w:val="center"/>
              <w:rPr>
                <w:rFonts w:hint="eastAsia" w:ascii="宋体" w:hAnsi="宋体" w:eastAsia="宋体" w:cs="宋体"/>
                <w:sz w:val="18"/>
                <w:szCs w:val="18"/>
              </w:rPr>
            </w:pPr>
            <w:r>
              <w:rPr>
                <w:rFonts w:hint="eastAsia" w:ascii="宋体" w:hAnsi="宋体" w:eastAsia="宋体" w:cs="宋体"/>
                <w:sz w:val="18"/>
                <w:szCs w:val="18"/>
              </w:rPr>
              <w:t>830.66</w:t>
            </w:r>
          </w:p>
        </w:tc>
        <w:tc>
          <w:tcPr>
            <w:tcW w:w="1242" w:type="dxa"/>
            <w:tcBorders>
              <w:top w:val="nil"/>
              <w:left w:val="nil"/>
              <w:bottom w:val="single" w:color="auto" w:sz="4" w:space="0"/>
              <w:right w:val="single" w:color="auto" w:sz="4" w:space="0"/>
            </w:tcBorders>
            <w:vAlign w:val="center"/>
          </w:tcPr>
          <w:p w14:paraId="2A4B777A">
            <w:pPr>
              <w:jc w:val="center"/>
              <w:rPr>
                <w:rFonts w:hint="eastAsia" w:ascii="宋体" w:hAnsi="宋体" w:eastAsia="宋体" w:cs="宋体"/>
                <w:sz w:val="18"/>
                <w:szCs w:val="18"/>
              </w:rPr>
            </w:pPr>
            <w:r>
              <w:rPr>
                <w:rFonts w:hint="eastAsia" w:ascii="宋体" w:hAnsi="宋体" w:eastAsia="宋体" w:cs="宋体"/>
                <w:sz w:val="18"/>
                <w:szCs w:val="18"/>
              </w:rPr>
              <w:t>780.92</w:t>
            </w:r>
          </w:p>
        </w:tc>
        <w:tc>
          <w:tcPr>
            <w:tcW w:w="1417" w:type="dxa"/>
            <w:tcBorders>
              <w:top w:val="nil"/>
              <w:left w:val="nil"/>
              <w:bottom w:val="single" w:color="auto" w:sz="4" w:space="0"/>
              <w:right w:val="single" w:color="auto" w:sz="4" w:space="0"/>
            </w:tcBorders>
            <w:vAlign w:val="center"/>
          </w:tcPr>
          <w:p w14:paraId="2C3341AA">
            <w:pPr>
              <w:jc w:val="center"/>
              <w:rPr>
                <w:rFonts w:hint="eastAsia" w:ascii="宋体" w:hAnsi="宋体" w:eastAsia="宋体" w:cs="宋体"/>
                <w:sz w:val="18"/>
                <w:szCs w:val="18"/>
              </w:rPr>
            </w:pPr>
            <w:r>
              <w:rPr>
                <w:rFonts w:hint="eastAsia" w:ascii="宋体" w:hAnsi="宋体" w:eastAsia="宋体" w:cs="宋体"/>
                <w:sz w:val="18"/>
                <w:szCs w:val="18"/>
              </w:rPr>
              <w:t>780.92</w:t>
            </w:r>
          </w:p>
        </w:tc>
        <w:tc>
          <w:tcPr>
            <w:tcW w:w="1134" w:type="dxa"/>
            <w:tcBorders>
              <w:top w:val="nil"/>
              <w:left w:val="nil"/>
              <w:bottom w:val="single" w:color="auto" w:sz="4" w:space="0"/>
              <w:right w:val="single" w:color="auto" w:sz="4" w:space="0"/>
            </w:tcBorders>
            <w:vAlign w:val="center"/>
          </w:tcPr>
          <w:p w14:paraId="456ACF07">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2D952931">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4E5A1AFC">
            <w:pPr>
              <w:jc w:val="center"/>
              <w:rPr>
                <w:rFonts w:hint="eastAsia" w:ascii="宋体" w:hAnsi="宋体" w:eastAsia="宋体" w:cs="宋体"/>
                <w:sz w:val="18"/>
                <w:szCs w:val="18"/>
              </w:rPr>
            </w:pPr>
            <w:r>
              <w:rPr>
                <w:rFonts w:hint="eastAsia" w:ascii="宋体" w:hAnsi="宋体" w:eastAsia="宋体"/>
                <w:sz w:val="18"/>
                <w:szCs w:val="18"/>
              </w:rPr>
              <w:t>-</w:t>
            </w:r>
          </w:p>
        </w:tc>
      </w:tr>
      <w:tr w14:paraId="5420D430">
        <w:tblPrEx>
          <w:tblCellMar>
            <w:top w:w="0" w:type="dxa"/>
            <w:left w:w="108" w:type="dxa"/>
            <w:bottom w:w="0" w:type="dxa"/>
            <w:right w:w="108" w:type="dxa"/>
          </w:tblCellMar>
        </w:tblPrEx>
        <w:trPr>
          <w:cantSplit/>
          <w:trHeight w:val="416"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5815F8A3">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5DF071EF">
            <w:pPr>
              <w:jc w:val="center"/>
              <w:rPr>
                <w:rFonts w:hint="eastAsia" w:ascii="宋体" w:hAnsi="宋体" w:eastAsia="宋体" w:cs="宋体"/>
                <w:b/>
                <w:bCs/>
                <w:sz w:val="18"/>
                <w:szCs w:val="18"/>
              </w:rPr>
            </w:pPr>
            <w:r>
              <w:rPr>
                <w:rFonts w:hint="eastAsia" w:ascii="宋体" w:hAnsi="宋体" w:eastAsia="宋体" w:cs="宋体"/>
                <w:b/>
                <w:bCs/>
                <w:sz w:val="18"/>
                <w:szCs w:val="18"/>
              </w:rPr>
              <w:t>其他资金</w:t>
            </w:r>
          </w:p>
        </w:tc>
        <w:tc>
          <w:tcPr>
            <w:tcW w:w="1418" w:type="dxa"/>
            <w:tcBorders>
              <w:top w:val="nil"/>
              <w:left w:val="nil"/>
              <w:bottom w:val="single" w:color="auto" w:sz="4" w:space="0"/>
              <w:right w:val="single" w:color="auto" w:sz="4" w:space="0"/>
            </w:tcBorders>
            <w:vAlign w:val="center"/>
          </w:tcPr>
          <w:p w14:paraId="6C4FCD2A">
            <w:pPr>
              <w:jc w:val="center"/>
              <w:rPr>
                <w:rFonts w:hint="eastAsia" w:ascii="宋体" w:hAnsi="宋体" w:eastAsia="宋体" w:cs="宋体"/>
                <w:sz w:val="18"/>
                <w:szCs w:val="18"/>
              </w:rPr>
            </w:pPr>
            <w:r>
              <w:rPr>
                <w:rFonts w:hint="eastAsia" w:ascii="宋体" w:hAnsi="宋体" w:eastAsia="宋体" w:cs="宋体"/>
                <w:sz w:val="18"/>
                <w:szCs w:val="18"/>
              </w:rPr>
              <w:t>59.24</w:t>
            </w:r>
          </w:p>
        </w:tc>
        <w:tc>
          <w:tcPr>
            <w:tcW w:w="1242" w:type="dxa"/>
            <w:tcBorders>
              <w:top w:val="nil"/>
              <w:left w:val="nil"/>
              <w:bottom w:val="single" w:color="auto" w:sz="4" w:space="0"/>
              <w:right w:val="single" w:color="auto" w:sz="4" w:space="0"/>
            </w:tcBorders>
            <w:vAlign w:val="center"/>
          </w:tcPr>
          <w:p w14:paraId="4C7EC150">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417" w:type="dxa"/>
            <w:tcBorders>
              <w:top w:val="nil"/>
              <w:left w:val="nil"/>
              <w:bottom w:val="single" w:color="auto" w:sz="4" w:space="0"/>
              <w:right w:val="single" w:color="auto" w:sz="4" w:space="0"/>
            </w:tcBorders>
            <w:vAlign w:val="center"/>
          </w:tcPr>
          <w:p w14:paraId="35CAFA0C">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134" w:type="dxa"/>
            <w:tcBorders>
              <w:top w:val="nil"/>
              <w:left w:val="nil"/>
              <w:bottom w:val="single" w:color="auto" w:sz="4" w:space="0"/>
              <w:right w:val="single" w:color="auto" w:sz="4" w:space="0"/>
            </w:tcBorders>
            <w:vAlign w:val="center"/>
          </w:tcPr>
          <w:p w14:paraId="46E76BFC">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37268348">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5B8727BD">
            <w:pPr>
              <w:jc w:val="center"/>
              <w:rPr>
                <w:rFonts w:hint="eastAsia" w:ascii="宋体" w:hAnsi="宋体" w:eastAsia="宋体" w:cs="宋体"/>
                <w:sz w:val="18"/>
                <w:szCs w:val="18"/>
              </w:rPr>
            </w:pPr>
            <w:r>
              <w:rPr>
                <w:rFonts w:hint="eastAsia" w:ascii="宋体" w:hAnsi="宋体" w:eastAsia="宋体"/>
                <w:sz w:val="18"/>
                <w:szCs w:val="18"/>
              </w:rPr>
              <w:t>-</w:t>
            </w:r>
          </w:p>
        </w:tc>
      </w:tr>
      <w:tr w14:paraId="0B069FFD">
        <w:tblPrEx>
          <w:tblCellMar>
            <w:top w:w="0" w:type="dxa"/>
            <w:left w:w="108" w:type="dxa"/>
            <w:bottom w:w="0" w:type="dxa"/>
            <w:right w:w="108" w:type="dxa"/>
          </w:tblCellMar>
        </w:tblPrEx>
        <w:trPr>
          <w:cantSplit/>
          <w:trHeight w:val="41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0A791679">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625FDC0C">
            <w:pPr>
              <w:jc w:val="center"/>
              <w:rPr>
                <w:rFonts w:hint="eastAsia" w:ascii="宋体" w:hAnsi="宋体" w:eastAsia="宋体" w:cs="宋体"/>
                <w:b/>
                <w:bCs/>
                <w:sz w:val="18"/>
                <w:szCs w:val="18"/>
              </w:rPr>
            </w:pPr>
            <w:r>
              <w:rPr>
                <w:rFonts w:hint="eastAsia" w:ascii="宋体" w:hAnsi="宋体" w:eastAsia="宋体" w:cs="宋体"/>
                <w:b/>
                <w:bCs/>
                <w:sz w:val="18"/>
                <w:szCs w:val="18"/>
              </w:rPr>
              <w:t>合计</w:t>
            </w:r>
          </w:p>
        </w:tc>
        <w:tc>
          <w:tcPr>
            <w:tcW w:w="1418" w:type="dxa"/>
            <w:tcBorders>
              <w:top w:val="nil"/>
              <w:left w:val="nil"/>
              <w:bottom w:val="single" w:color="auto" w:sz="4" w:space="0"/>
              <w:right w:val="single" w:color="auto" w:sz="4" w:space="0"/>
            </w:tcBorders>
            <w:vAlign w:val="center"/>
          </w:tcPr>
          <w:p w14:paraId="1289AC20">
            <w:pPr>
              <w:jc w:val="center"/>
              <w:rPr>
                <w:rFonts w:hint="eastAsia" w:ascii="宋体" w:hAnsi="宋体" w:eastAsia="宋体" w:cs="宋体"/>
                <w:sz w:val="18"/>
                <w:szCs w:val="18"/>
              </w:rPr>
            </w:pPr>
            <w:r>
              <w:rPr>
                <w:rFonts w:hint="eastAsia" w:ascii="宋体" w:hAnsi="宋体" w:eastAsia="宋体" w:cs="宋体"/>
                <w:sz w:val="18"/>
                <w:szCs w:val="18"/>
              </w:rPr>
              <w:t>1,712.90</w:t>
            </w:r>
          </w:p>
        </w:tc>
        <w:tc>
          <w:tcPr>
            <w:tcW w:w="1242" w:type="dxa"/>
            <w:tcBorders>
              <w:top w:val="nil"/>
              <w:left w:val="nil"/>
              <w:bottom w:val="single" w:color="auto" w:sz="4" w:space="0"/>
              <w:right w:val="single" w:color="auto" w:sz="4" w:space="0"/>
            </w:tcBorders>
            <w:vAlign w:val="center"/>
          </w:tcPr>
          <w:p w14:paraId="469D1374">
            <w:pPr>
              <w:jc w:val="center"/>
              <w:rPr>
                <w:rFonts w:hint="eastAsia" w:ascii="宋体" w:hAnsi="宋体" w:eastAsia="宋体" w:cs="宋体"/>
                <w:sz w:val="18"/>
                <w:szCs w:val="18"/>
              </w:rPr>
            </w:pPr>
            <w:r>
              <w:rPr>
                <w:rFonts w:hint="eastAsia" w:ascii="宋体" w:hAnsi="宋体" w:eastAsia="宋体" w:cs="宋体"/>
                <w:sz w:val="18"/>
                <w:szCs w:val="18"/>
              </w:rPr>
              <w:t>2,108.65</w:t>
            </w:r>
          </w:p>
        </w:tc>
        <w:tc>
          <w:tcPr>
            <w:tcW w:w="1417" w:type="dxa"/>
            <w:tcBorders>
              <w:top w:val="nil"/>
              <w:left w:val="nil"/>
              <w:bottom w:val="single" w:color="auto" w:sz="4" w:space="0"/>
              <w:right w:val="single" w:color="auto" w:sz="4" w:space="0"/>
            </w:tcBorders>
            <w:vAlign w:val="center"/>
          </w:tcPr>
          <w:p w14:paraId="13001C17">
            <w:pPr>
              <w:jc w:val="center"/>
              <w:rPr>
                <w:rFonts w:hint="eastAsia" w:ascii="宋体" w:hAnsi="宋体" w:eastAsia="宋体" w:cs="宋体"/>
                <w:sz w:val="18"/>
                <w:szCs w:val="18"/>
              </w:rPr>
            </w:pPr>
            <w:r>
              <w:rPr>
                <w:rFonts w:hint="eastAsia" w:ascii="宋体" w:hAnsi="宋体" w:eastAsia="宋体" w:cs="宋体"/>
                <w:sz w:val="18"/>
                <w:szCs w:val="18"/>
              </w:rPr>
              <w:t>2,108.65</w:t>
            </w:r>
          </w:p>
        </w:tc>
        <w:tc>
          <w:tcPr>
            <w:tcW w:w="1134" w:type="dxa"/>
            <w:tcBorders>
              <w:top w:val="nil"/>
              <w:left w:val="nil"/>
              <w:bottom w:val="single" w:color="auto" w:sz="4" w:space="0"/>
              <w:right w:val="single" w:color="auto" w:sz="4" w:space="0"/>
            </w:tcBorders>
            <w:vAlign w:val="center"/>
          </w:tcPr>
          <w:p w14:paraId="064254C2">
            <w:pPr>
              <w:jc w:val="center"/>
              <w:rPr>
                <w:rFonts w:hint="eastAsia" w:ascii="宋体" w:hAnsi="宋体" w:eastAsia="宋体" w:cs="宋体"/>
                <w:sz w:val="18"/>
                <w:szCs w:val="18"/>
              </w:rPr>
            </w:pPr>
            <w:r>
              <w:rPr>
                <w:rFonts w:hint="eastAsia" w:ascii="宋体" w:hAnsi="宋体" w:eastAsia="宋体" w:cs="宋体"/>
                <w:sz w:val="18"/>
                <w:szCs w:val="18"/>
              </w:rPr>
              <w:t>-</w:t>
            </w:r>
          </w:p>
        </w:tc>
        <w:tc>
          <w:tcPr>
            <w:tcW w:w="1310" w:type="dxa"/>
            <w:tcBorders>
              <w:top w:val="nil"/>
              <w:left w:val="nil"/>
              <w:bottom w:val="single" w:color="auto" w:sz="4" w:space="0"/>
              <w:right w:val="single" w:color="auto" w:sz="4" w:space="0"/>
            </w:tcBorders>
            <w:vAlign w:val="center"/>
          </w:tcPr>
          <w:p w14:paraId="39BA4502">
            <w:pPr>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39F62FD9">
            <w:pPr>
              <w:jc w:val="center"/>
              <w:rPr>
                <w:rFonts w:hint="eastAsia" w:ascii="宋体" w:hAnsi="宋体" w:eastAsia="宋体" w:cs="宋体"/>
                <w:sz w:val="18"/>
                <w:szCs w:val="18"/>
              </w:rPr>
            </w:pPr>
            <w:r>
              <w:rPr>
                <w:rFonts w:hint="eastAsia" w:ascii="宋体" w:hAnsi="宋体" w:eastAsia="宋体" w:cs="宋体"/>
                <w:sz w:val="18"/>
                <w:szCs w:val="18"/>
              </w:rPr>
              <w:t>-</w:t>
            </w:r>
          </w:p>
        </w:tc>
      </w:tr>
      <w:tr w14:paraId="6479E838">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1834548D">
            <w:pPr>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077" w:type="dxa"/>
            <w:gridSpan w:val="3"/>
            <w:tcBorders>
              <w:top w:val="single" w:color="auto" w:sz="4" w:space="0"/>
              <w:left w:val="nil"/>
              <w:bottom w:val="single" w:color="auto" w:sz="4" w:space="0"/>
              <w:right w:val="single" w:color="auto" w:sz="4" w:space="0"/>
            </w:tcBorders>
            <w:noWrap/>
            <w:vAlign w:val="center"/>
          </w:tcPr>
          <w:p w14:paraId="2A9C5C12">
            <w:pPr>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81" w:type="dxa"/>
            <w:gridSpan w:val="4"/>
            <w:tcBorders>
              <w:top w:val="single" w:color="auto" w:sz="4" w:space="0"/>
              <w:left w:val="nil"/>
              <w:bottom w:val="single" w:color="auto" w:sz="4" w:space="0"/>
              <w:right w:val="single" w:color="auto" w:sz="4" w:space="0"/>
            </w:tcBorders>
            <w:noWrap/>
            <w:vAlign w:val="center"/>
          </w:tcPr>
          <w:p w14:paraId="4B84F6E1">
            <w:pPr>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r>
      <w:tr w14:paraId="70C4F9E6">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33CE9971">
            <w:pPr>
              <w:rPr>
                <w:rFonts w:hint="eastAsia" w:ascii="宋体" w:hAnsi="宋体" w:eastAsia="宋体" w:cs="宋体"/>
                <w:b/>
                <w:bCs/>
                <w:sz w:val="18"/>
                <w:szCs w:val="18"/>
              </w:rPr>
            </w:pPr>
          </w:p>
        </w:tc>
        <w:tc>
          <w:tcPr>
            <w:tcW w:w="4077" w:type="dxa"/>
            <w:gridSpan w:val="3"/>
            <w:tcBorders>
              <w:top w:val="single" w:color="auto" w:sz="4" w:space="0"/>
              <w:left w:val="nil"/>
              <w:bottom w:val="single" w:color="auto" w:sz="4" w:space="0"/>
              <w:right w:val="single" w:color="auto" w:sz="4" w:space="0"/>
            </w:tcBorders>
          </w:tcPr>
          <w:p w14:paraId="17E14983">
            <w:pPr>
              <w:rPr>
                <w:rFonts w:hint="eastAsia" w:ascii="宋体" w:hAnsi="宋体" w:eastAsia="宋体" w:cs="宋体"/>
                <w:sz w:val="18"/>
                <w:szCs w:val="18"/>
                <w:lang w:eastAsia="zh-CN"/>
              </w:rPr>
            </w:pPr>
            <w:r>
              <w:rPr>
                <w:rFonts w:hint="eastAsia" w:ascii="宋体" w:hAnsi="宋体" w:eastAsia="宋体" w:cs="宋体"/>
                <w:sz w:val="18"/>
                <w:szCs w:val="18"/>
                <w:lang w:eastAsia="zh-CN"/>
              </w:rPr>
              <w:t>一、坚持农业农村优先发展，建立农药绿色增效示范基地，加快产业高效融合；二、以二十字方针为目标，新建特色民宿客栈，加快绘就乡村美丽画卷，持续拓展脱贫攻坚成果；三、以建设文化强乡为目标，打造特色文化大院，开展各类推动文旅融合发展。四、坚持向改革要动力，加大人才培训，注入发展新动能；五、坚持以人民为中心，不断增进民生福祉。</w:t>
            </w:r>
          </w:p>
        </w:tc>
        <w:tc>
          <w:tcPr>
            <w:tcW w:w="4581" w:type="dxa"/>
            <w:gridSpan w:val="4"/>
            <w:tcBorders>
              <w:top w:val="single" w:color="auto" w:sz="4" w:space="0"/>
              <w:left w:val="nil"/>
              <w:bottom w:val="single" w:color="auto" w:sz="4" w:space="0"/>
              <w:right w:val="single" w:color="auto" w:sz="4" w:space="0"/>
            </w:tcBorders>
          </w:tcPr>
          <w:p w14:paraId="38CDE8AD">
            <w:pPr>
              <w:rPr>
                <w:rFonts w:hint="eastAsia" w:ascii="宋体" w:hAnsi="宋体" w:eastAsia="宋体" w:cs="宋体"/>
                <w:sz w:val="18"/>
                <w:szCs w:val="18"/>
                <w:lang w:eastAsia="zh-CN"/>
              </w:rPr>
            </w:pPr>
            <w:r>
              <w:rPr>
                <w:rFonts w:hint="eastAsia" w:ascii="宋体" w:hAnsi="宋体" w:eastAsia="宋体" w:cs="宋体"/>
                <w:sz w:val="18"/>
                <w:szCs w:val="18"/>
                <w:lang w:eastAsia="zh-CN"/>
              </w:rPr>
              <w:t>2024年我单位全年预算数为2108.65万元，全年执行数为2108.65万元，总预算执行率为100%。2024年我单位完成以下工作内容：建立农药绿色增效师范基地：100000亩，完成率100%；完成休耕轮作亩数：600亩，完成率100%；新疆特色客栈个数：5个，完成率100%；新建高标准农田亩数：5600亩，完成率100%；打造文化大院个数：1个，完成率100%；全民健身次数：4次，完成率100%；开展补贴类培训人次：150人，完成率100%；全民体检人次：1200人，完成率100%。2024年我单位坚持以习近平新时代中国特色社会主义思想为指导，真抓实干、苦干实干，聚焦“一线一区两带四产业四目标”发展思路，细化目标任务，明确发展路径，实现人均纯收入25738元，较上年增长6.8%，三个村集体经济收入均增长5.35%，全乡交出了一份硕果累累的成绩单。</w:t>
            </w:r>
          </w:p>
        </w:tc>
      </w:tr>
      <w:tr w14:paraId="65EA2429">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4FB3DD79">
            <w:pPr>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42443A9B">
            <w:pPr>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4E89295E">
            <w:pPr>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42" w:type="dxa"/>
            <w:tcBorders>
              <w:top w:val="nil"/>
              <w:left w:val="nil"/>
              <w:bottom w:val="single" w:color="auto" w:sz="4" w:space="0"/>
              <w:right w:val="single" w:color="auto" w:sz="4" w:space="0"/>
            </w:tcBorders>
            <w:vAlign w:val="center"/>
          </w:tcPr>
          <w:p w14:paraId="7F04EBE9">
            <w:pPr>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417" w:type="dxa"/>
            <w:tcBorders>
              <w:top w:val="nil"/>
              <w:left w:val="nil"/>
              <w:bottom w:val="single" w:color="auto" w:sz="4" w:space="0"/>
              <w:right w:val="single" w:color="auto" w:sz="4" w:space="0"/>
            </w:tcBorders>
            <w:vAlign w:val="center"/>
          </w:tcPr>
          <w:p w14:paraId="7ADB5801">
            <w:pPr>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4BCC2310">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7169EAA9">
            <w:pPr>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720" w:type="dxa"/>
            <w:tcBorders>
              <w:top w:val="nil"/>
              <w:left w:val="nil"/>
              <w:bottom w:val="single" w:color="auto" w:sz="4" w:space="0"/>
              <w:right w:val="single" w:color="auto" w:sz="4" w:space="0"/>
            </w:tcBorders>
            <w:vAlign w:val="center"/>
          </w:tcPr>
          <w:p w14:paraId="075C4B09">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r>
      <w:tr w14:paraId="673F8539">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627A16EE">
            <w:pPr>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vMerge w:val="restart"/>
            <w:tcBorders>
              <w:top w:val="nil"/>
              <w:left w:val="nil"/>
              <w:right w:val="single" w:color="auto" w:sz="4" w:space="0"/>
            </w:tcBorders>
            <w:noWrap/>
            <w:vAlign w:val="center"/>
          </w:tcPr>
          <w:p w14:paraId="00CE80BB">
            <w:pPr>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0D2D385D">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建立农药绿色增效示范基地亩数</w:t>
            </w:r>
          </w:p>
        </w:tc>
        <w:tc>
          <w:tcPr>
            <w:tcW w:w="1242" w:type="dxa"/>
            <w:tcBorders>
              <w:top w:val="nil"/>
              <w:left w:val="nil"/>
              <w:bottom w:val="single" w:color="auto" w:sz="4" w:space="0"/>
              <w:right w:val="single" w:color="auto" w:sz="4" w:space="0"/>
            </w:tcBorders>
            <w:noWrap/>
            <w:vAlign w:val="center"/>
          </w:tcPr>
          <w:p w14:paraId="1AD804A1">
            <w:pPr>
              <w:jc w:val="center"/>
              <w:rPr>
                <w:rFonts w:hint="eastAsia" w:ascii="宋体" w:hAnsi="宋体" w:eastAsia="宋体" w:cs="宋体"/>
                <w:sz w:val="18"/>
                <w:szCs w:val="18"/>
              </w:rPr>
            </w:pPr>
            <w:r>
              <w:rPr>
                <w:rFonts w:hint="eastAsia" w:ascii="宋体" w:hAnsi="宋体" w:eastAsia="宋体" w:cs="宋体"/>
                <w:sz w:val="18"/>
                <w:szCs w:val="18"/>
              </w:rPr>
              <w:t>=100000亩</w:t>
            </w:r>
          </w:p>
        </w:tc>
        <w:tc>
          <w:tcPr>
            <w:tcW w:w="1417" w:type="dxa"/>
            <w:tcBorders>
              <w:top w:val="nil"/>
              <w:left w:val="nil"/>
              <w:bottom w:val="single" w:color="auto" w:sz="4" w:space="0"/>
              <w:right w:val="single" w:color="auto" w:sz="4" w:space="0"/>
            </w:tcBorders>
            <w:noWrap/>
            <w:vAlign w:val="center"/>
          </w:tcPr>
          <w:p w14:paraId="6C366658">
            <w:pPr>
              <w:rPr>
                <w:rFonts w:hint="eastAsia" w:ascii="宋体" w:hAnsi="宋体" w:eastAsia="宋体" w:cs="宋体"/>
                <w:sz w:val="18"/>
                <w:szCs w:val="18"/>
                <w:lang w:eastAsia="zh-CN"/>
              </w:rPr>
            </w:pPr>
            <w:r>
              <w:rPr>
                <w:rFonts w:hint="eastAsia" w:ascii="宋体" w:hAnsi="宋体" w:eastAsia="宋体" w:cs="宋体"/>
                <w:sz w:val="18"/>
                <w:szCs w:val="18"/>
                <w:lang w:eastAsia="zh-CN"/>
              </w:rPr>
              <w:t>2024年七户乡政府工作计划</w:t>
            </w:r>
          </w:p>
        </w:tc>
        <w:tc>
          <w:tcPr>
            <w:tcW w:w="1134" w:type="dxa"/>
            <w:tcBorders>
              <w:top w:val="nil"/>
              <w:left w:val="nil"/>
              <w:bottom w:val="single" w:color="auto" w:sz="4" w:space="0"/>
              <w:right w:val="single" w:color="auto" w:sz="4" w:space="0"/>
            </w:tcBorders>
            <w:noWrap/>
            <w:vAlign w:val="center"/>
          </w:tcPr>
          <w:p w14:paraId="7E013BF5">
            <w:pPr>
              <w:jc w:val="center"/>
              <w:rPr>
                <w:rFonts w:hint="eastAsia"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noWrap/>
            <w:vAlign w:val="center"/>
          </w:tcPr>
          <w:p w14:paraId="10662383">
            <w:pPr>
              <w:jc w:val="center"/>
              <w:rPr>
                <w:rFonts w:hint="eastAsia" w:ascii="宋体" w:hAnsi="宋体" w:eastAsia="宋体" w:cs="宋体"/>
                <w:sz w:val="18"/>
                <w:szCs w:val="18"/>
              </w:rPr>
            </w:pPr>
            <w:r>
              <w:rPr>
                <w:rFonts w:hint="eastAsia" w:ascii="宋体" w:hAnsi="宋体" w:eastAsia="宋体" w:cs="宋体"/>
                <w:sz w:val="18"/>
                <w:szCs w:val="18"/>
              </w:rPr>
              <w:t>=100000亩</w:t>
            </w:r>
          </w:p>
        </w:tc>
        <w:tc>
          <w:tcPr>
            <w:tcW w:w="720" w:type="dxa"/>
            <w:tcBorders>
              <w:top w:val="nil"/>
              <w:left w:val="nil"/>
              <w:bottom w:val="single" w:color="auto" w:sz="4" w:space="0"/>
              <w:right w:val="single" w:color="auto" w:sz="4" w:space="0"/>
            </w:tcBorders>
            <w:noWrap/>
            <w:vAlign w:val="center"/>
          </w:tcPr>
          <w:p w14:paraId="396D15A8">
            <w:pPr>
              <w:jc w:val="center"/>
              <w:rPr>
                <w:rFonts w:hint="eastAsia" w:ascii="宋体" w:hAnsi="宋体" w:eastAsia="宋体" w:cs="宋体"/>
                <w:sz w:val="18"/>
                <w:szCs w:val="18"/>
              </w:rPr>
            </w:pPr>
            <w:r>
              <w:rPr>
                <w:rFonts w:hint="eastAsia" w:ascii="宋体" w:hAnsi="宋体" w:eastAsia="宋体" w:cs="宋体"/>
                <w:sz w:val="18"/>
                <w:szCs w:val="18"/>
              </w:rPr>
              <w:t>10</w:t>
            </w:r>
          </w:p>
        </w:tc>
      </w:tr>
      <w:tr w14:paraId="7F9136B3">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0AE6D9E4">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5541AECF">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53DC10C4">
            <w:pPr>
              <w:jc w:val="center"/>
              <w:rPr>
                <w:rFonts w:hint="eastAsia" w:ascii="宋体" w:hAnsi="宋体" w:eastAsia="宋体" w:cs="宋体"/>
                <w:sz w:val="18"/>
                <w:szCs w:val="18"/>
              </w:rPr>
            </w:pPr>
            <w:r>
              <w:rPr>
                <w:rFonts w:hint="eastAsia" w:ascii="宋体" w:hAnsi="宋体" w:eastAsia="宋体" w:cs="宋体"/>
                <w:sz w:val="18"/>
                <w:szCs w:val="18"/>
              </w:rPr>
              <w:t>完成休耕轮作亩数</w:t>
            </w:r>
          </w:p>
        </w:tc>
        <w:tc>
          <w:tcPr>
            <w:tcW w:w="1242" w:type="dxa"/>
            <w:tcBorders>
              <w:top w:val="nil"/>
              <w:left w:val="nil"/>
              <w:bottom w:val="single" w:color="auto" w:sz="4" w:space="0"/>
              <w:right w:val="single" w:color="auto" w:sz="4" w:space="0"/>
            </w:tcBorders>
            <w:noWrap/>
            <w:vAlign w:val="center"/>
          </w:tcPr>
          <w:p w14:paraId="3C7C19AD">
            <w:pPr>
              <w:jc w:val="center"/>
              <w:rPr>
                <w:rFonts w:hint="eastAsia" w:ascii="宋体" w:hAnsi="宋体" w:eastAsia="宋体" w:cs="宋体"/>
                <w:sz w:val="18"/>
                <w:szCs w:val="18"/>
              </w:rPr>
            </w:pPr>
            <w:r>
              <w:rPr>
                <w:rFonts w:hint="eastAsia" w:ascii="宋体" w:hAnsi="宋体" w:eastAsia="宋体" w:cs="宋体"/>
                <w:sz w:val="18"/>
                <w:szCs w:val="18"/>
              </w:rPr>
              <w:t>=600亩</w:t>
            </w:r>
          </w:p>
        </w:tc>
        <w:tc>
          <w:tcPr>
            <w:tcW w:w="1417" w:type="dxa"/>
            <w:tcBorders>
              <w:top w:val="nil"/>
              <w:left w:val="nil"/>
              <w:bottom w:val="single" w:color="auto" w:sz="4" w:space="0"/>
              <w:right w:val="single" w:color="auto" w:sz="4" w:space="0"/>
            </w:tcBorders>
            <w:noWrap/>
            <w:vAlign w:val="center"/>
          </w:tcPr>
          <w:p w14:paraId="7FF1DFF4">
            <w:pPr>
              <w:rPr>
                <w:rFonts w:hint="eastAsia" w:ascii="宋体" w:hAnsi="宋体" w:eastAsia="宋体" w:cs="宋体"/>
                <w:sz w:val="18"/>
                <w:szCs w:val="18"/>
                <w:lang w:eastAsia="zh-CN"/>
              </w:rPr>
            </w:pPr>
            <w:r>
              <w:rPr>
                <w:rFonts w:hint="eastAsia" w:ascii="宋体" w:hAnsi="宋体" w:eastAsia="宋体" w:cs="宋体"/>
                <w:sz w:val="18"/>
                <w:szCs w:val="18"/>
                <w:lang w:eastAsia="zh-CN"/>
              </w:rPr>
              <w:t>2024年七户乡政府工作计划</w:t>
            </w:r>
          </w:p>
        </w:tc>
        <w:tc>
          <w:tcPr>
            <w:tcW w:w="1134" w:type="dxa"/>
            <w:tcBorders>
              <w:top w:val="nil"/>
              <w:left w:val="nil"/>
              <w:bottom w:val="single" w:color="auto" w:sz="4" w:space="0"/>
              <w:right w:val="single" w:color="auto" w:sz="4" w:space="0"/>
            </w:tcBorders>
            <w:noWrap/>
            <w:vAlign w:val="center"/>
          </w:tcPr>
          <w:p w14:paraId="7D29993C">
            <w:pPr>
              <w:jc w:val="center"/>
              <w:rPr>
                <w:rFonts w:hint="eastAsia" w:ascii="宋体" w:hAnsi="宋体" w:eastAsia="宋体" w:cs="宋体"/>
                <w:sz w:val="18"/>
                <w:szCs w:val="18"/>
              </w:rPr>
            </w:pPr>
            <w:r>
              <w:rPr>
                <w:rFonts w:hint="eastAsia" w:ascii="宋体" w:hAnsi="宋体" w:eastAsia="宋体" w:cs="宋体"/>
                <w:sz w:val="18"/>
                <w:szCs w:val="18"/>
              </w:rPr>
              <w:t>15</w:t>
            </w:r>
          </w:p>
        </w:tc>
        <w:tc>
          <w:tcPr>
            <w:tcW w:w="1310" w:type="dxa"/>
            <w:tcBorders>
              <w:top w:val="nil"/>
              <w:left w:val="nil"/>
              <w:bottom w:val="single" w:color="auto" w:sz="4" w:space="0"/>
              <w:right w:val="single" w:color="auto" w:sz="4" w:space="0"/>
            </w:tcBorders>
            <w:noWrap/>
            <w:vAlign w:val="center"/>
          </w:tcPr>
          <w:p w14:paraId="3FE88DE8">
            <w:pPr>
              <w:jc w:val="center"/>
              <w:rPr>
                <w:rFonts w:hint="eastAsia" w:ascii="宋体" w:hAnsi="宋体" w:eastAsia="宋体" w:cs="宋体"/>
                <w:sz w:val="18"/>
                <w:szCs w:val="18"/>
              </w:rPr>
            </w:pPr>
            <w:r>
              <w:rPr>
                <w:rFonts w:hint="eastAsia" w:ascii="宋体" w:hAnsi="宋体" w:eastAsia="宋体" w:cs="宋体"/>
                <w:sz w:val="18"/>
                <w:szCs w:val="18"/>
              </w:rPr>
              <w:t>=600亩</w:t>
            </w:r>
          </w:p>
        </w:tc>
        <w:tc>
          <w:tcPr>
            <w:tcW w:w="720" w:type="dxa"/>
            <w:tcBorders>
              <w:top w:val="nil"/>
              <w:left w:val="nil"/>
              <w:bottom w:val="single" w:color="auto" w:sz="4" w:space="0"/>
              <w:right w:val="single" w:color="auto" w:sz="4" w:space="0"/>
            </w:tcBorders>
            <w:noWrap/>
            <w:vAlign w:val="center"/>
          </w:tcPr>
          <w:p w14:paraId="5798C18A">
            <w:pPr>
              <w:jc w:val="center"/>
              <w:rPr>
                <w:rFonts w:hint="eastAsia" w:ascii="宋体" w:hAnsi="宋体" w:eastAsia="宋体" w:cs="宋体"/>
                <w:sz w:val="18"/>
                <w:szCs w:val="18"/>
              </w:rPr>
            </w:pPr>
            <w:r>
              <w:rPr>
                <w:rFonts w:hint="eastAsia" w:ascii="宋体" w:hAnsi="宋体" w:eastAsia="宋体" w:cs="宋体"/>
                <w:sz w:val="18"/>
                <w:szCs w:val="18"/>
              </w:rPr>
              <w:t>15</w:t>
            </w:r>
          </w:p>
        </w:tc>
      </w:tr>
      <w:tr w14:paraId="1F11DF9A">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00EC6CD0">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09171DBD">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56DC9BA6">
            <w:pPr>
              <w:jc w:val="center"/>
              <w:rPr>
                <w:rFonts w:hint="eastAsia" w:ascii="宋体" w:hAnsi="宋体" w:eastAsia="宋体" w:cs="宋体"/>
                <w:sz w:val="18"/>
                <w:szCs w:val="18"/>
              </w:rPr>
            </w:pPr>
            <w:r>
              <w:rPr>
                <w:rFonts w:hint="eastAsia" w:ascii="宋体" w:hAnsi="宋体" w:eastAsia="宋体" w:cs="宋体"/>
                <w:sz w:val="18"/>
                <w:szCs w:val="18"/>
              </w:rPr>
              <w:t>新建特色客栈个数</w:t>
            </w:r>
          </w:p>
        </w:tc>
        <w:tc>
          <w:tcPr>
            <w:tcW w:w="1242" w:type="dxa"/>
            <w:tcBorders>
              <w:top w:val="nil"/>
              <w:left w:val="nil"/>
              <w:bottom w:val="single" w:color="auto" w:sz="4" w:space="0"/>
              <w:right w:val="single" w:color="auto" w:sz="4" w:space="0"/>
            </w:tcBorders>
            <w:noWrap/>
            <w:vAlign w:val="center"/>
          </w:tcPr>
          <w:p w14:paraId="684C194A">
            <w:pPr>
              <w:jc w:val="center"/>
              <w:rPr>
                <w:rFonts w:hint="eastAsia" w:ascii="宋体" w:hAnsi="宋体" w:eastAsia="宋体" w:cs="宋体"/>
                <w:sz w:val="18"/>
                <w:szCs w:val="18"/>
              </w:rPr>
            </w:pPr>
            <w:r>
              <w:rPr>
                <w:rFonts w:hint="eastAsia" w:ascii="宋体" w:hAnsi="宋体" w:eastAsia="宋体" w:cs="宋体"/>
                <w:sz w:val="18"/>
                <w:szCs w:val="18"/>
              </w:rPr>
              <w:t>=5个</w:t>
            </w:r>
          </w:p>
        </w:tc>
        <w:tc>
          <w:tcPr>
            <w:tcW w:w="1417" w:type="dxa"/>
            <w:tcBorders>
              <w:top w:val="nil"/>
              <w:left w:val="nil"/>
              <w:bottom w:val="single" w:color="auto" w:sz="4" w:space="0"/>
              <w:right w:val="single" w:color="auto" w:sz="4" w:space="0"/>
            </w:tcBorders>
            <w:noWrap/>
            <w:vAlign w:val="center"/>
          </w:tcPr>
          <w:p w14:paraId="4A731648">
            <w:pPr>
              <w:rPr>
                <w:rFonts w:hint="eastAsia" w:ascii="宋体" w:hAnsi="宋体" w:eastAsia="宋体" w:cs="宋体"/>
                <w:sz w:val="18"/>
                <w:szCs w:val="18"/>
                <w:lang w:eastAsia="zh-CN"/>
              </w:rPr>
            </w:pPr>
            <w:r>
              <w:rPr>
                <w:rFonts w:hint="eastAsia" w:ascii="宋体" w:hAnsi="宋体" w:eastAsia="宋体" w:cs="宋体"/>
                <w:sz w:val="18"/>
                <w:szCs w:val="18"/>
                <w:lang w:eastAsia="zh-CN"/>
              </w:rPr>
              <w:t>2024年七户乡政府工作计划</w:t>
            </w:r>
          </w:p>
        </w:tc>
        <w:tc>
          <w:tcPr>
            <w:tcW w:w="1134" w:type="dxa"/>
            <w:tcBorders>
              <w:top w:val="nil"/>
              <w:left w:val="nil"/>
              <w:bottom w:val="single" w:color="auto" w:sz="4" w:space="0"/>
              <w:right w:val="single" w:color="auto" w:sz="4" w:space="0"/>
            </w:tcBorders>
            <w:noWrap/>
            <w:vAlign w:val="center"/>
          </w:tcPr>
          <w:p w14:paraId="3C2A9F4C">
            <w:pPr>
              <w:jc w:val="center"/>
              <w:rPr>
                <w:rFonts w:hint="eastAsia" w:ascii="宋体" w:hAnsi="宋体" w:eastAsia="宋体" w:cs="宋体"/>
                <w:sz w:val="18"/>
                <w:szCs w:val="18"/>
              </w:rPr>
            </w:pPr>
            <w:r>
              <w:rPr>
                <w:rFonts w:hint="eastAsia" w:ascii="宋体" w:hAnsi="宋体" w:eastAsia="宋体" w:cs="宋体"/>
                <w:sz w:val="18"/>
                <w:szCs w:val="18"/>
              </w:rPr>
              <w:t>5</w:t>
            </w:r>
          </w:p>
        </w:tc>
        <w:tc>
          <w:tcPr>
            <w:tcW w:w="1310" w:type="dxa"/>
            <w:tcBorders>
              <w:top w:val="nil"/>
              <w:left w:val="nil"/>
              <w:bottom w:val="single" w:color="auto" w:sz="4" w:space="0"/>
              <w:right w:val="single" w:color="auto" w:sz="4" w:space="0"/>
            </w:tcBorders>
            <w:noWrap/>
            <w:vAlign w:val="center"/>
          </w:tcPr>
          <w:p w14:paraId="4A2E09F7">
            <w:pPr>
              <w:jc w:val="center"/>
              <w:rPr>
                <w:rFonts w:hint="eastAsia" w:ascii="宋体" w:hAnsi="宋体" w:eastAsia="宋体" w:cs="宋体"/>
                <w:sz w:val="18"/>
                <w:szCs w:val="18"/>
              </w:rPr>
            </w:pPr>
            <w:r>
              <w:rPr>
                <w:rFonts w:hint="eastAsia" w:ascii="宋体" w:hAnsi="宋体" w:eastAsia="宋体" w:cs="宋体"/>
                <w:sz w:val="18"/>
                <w:szCs w:val="18"/>
              </w:rPr>
              <w:t>=5个</w:t>
            </w:r>
          </w:p>
        </w:tc>
        <w:tc>
          <w:tcPr>
            <w:tcW w:w="720" w:type="dxa"/>
            <w:tcBorders>
              <w:top w:val="nil"/>
              <w:left w:val="nil"/>
              <w:bottom w:val="single" w:color="auto" w:sz="4" w:space="0"/>
              <w:right w:val="single" w:color="auto" w:sz="4" w:space="0"/>
            </w:tcBorders>
            <w:noWrap/>
            <w:vAlign w:val="center"/>
          </w:tcPr>
          <w:p w14:paraId="63411D06">
            <w:pPr>
              <w:jc w:val="center"/>
              <w:rPr>
                <w:rFonts w:hint="eastAsia" w:ascii="宋体" w:hAnsi="宋体" w:eastAsia="宋体" w:cs="宋体"/>
                <w:sz w:val="18"/>
                <w:szCs w:val="18"/>
              </w:rPr>
            </w:pPr>
            <w:r>
              <w:rPr>
                <w:rFonts w:hint="eastAsia" w:ascii="宋体" w:hAnsi="宋体" w:eastAsia="宋体" w:cs="宋体"/>
                <w:sz w:val="18"/>
                <w:szCs w:val="18"/>
              </w:rPr>
              <w:t>5</w:t>
            </w:r>
          </w:p>
        </w:tc>
      </w:tr>
      <w:tr w14:paraId="09458186">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0BBBC973">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3E2C0496">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39B8D718">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新建八户村高标准农田亩数</w:t>
            </w:r>
          </w:p>
        </w:tc>
        <w:tc>
          <w:tcPr>
            <w:tcW w:w="1242" w:type="dxa"/>
            <w:tcBorders>
              <w:top w:val="nil"/>
              <w:left w:val="nil"/>
              <w:bottom w:val="single" w:color="auto" w:sz="4" w:space="0"/>
              <w:right w:val="single" w:color="auto" w:sz="4" w:space="0"/>
            </w:tcBorders>
            <w:noWrap/>
            <w:vAlign w:val="center"/>
          </w:tcPr>
          <w:p w14:paraId="03207D14">
            <w:pPr>
              <w:jc w:val="center"/>
              <w:rPr>
                <w:rFonts w:hint="eastAsia" w:ascii="宋体" w:hAnsi="宋体" w:eastAsia="宋体" w:cs="宋体"/>
                <w:sz w:val="18"/>
                <w:szCs w:val="18"/>
              </w:rPr>
            </w:pPr>
            <w:r>
              <w:rPr>
                <w:rFonts w:hint="eastAsia" w:ascii="宋体" w:hAnsi="宋体" w:eastAsia="宋体" w:cs="宋体"/>
                <w:sz w:val="18"/>
                <w:szCs w:val="18"/>
              </w:rPr>
              <w:t>=5600亩</w:t>
            </w:r>
          </w:p>
        </w:tc>
        <w:tc>
          <w:tcPr>
            <w:tcW w:w="1417" w:type="dxa"/>
            <w:tcBorders>
              <w:top w:val="nil"/>
              <w:left w:val="nil"/>
              <w:bottom w:val="single" w:color="auto" w:sz="4" w:space="0"/>
              <w:right w:val="single" w:color="auto" w:sz="4" w:space="0"/>
            </w:tcBorders>
            <w:noWrap/>
            <w:vAlign w:val="center"/>
          </w:tcPr>
          <w:p w14:paraId="106B1513">
            <w:pPr>
              <w:rPr>
                <w:rFonts w:hint="eastAsia" w:ascii="宋体" w:hAnsi="宋体" w:eastAsia="宋体" w:cs="宋体"/>
                <w:sz w:val="18"/>
                <w:szCs w:val="18"/>
                <w:lang w:eastAsia="zh-CN"/>
              </w:rPr>
            </w:pPr>
            <w:r>
              <w:rPr>
                <w:rFonts w:hint="eastAsia" w:ascii="宋体" w:hAnsi="宋体" w:eastAsia="宋体" w:cs="宋体"/>
                <w:sz w:val="18"/>
                <w:szCs w:val="18"/>
                <w:lang w:eastAsia="zh-CN"/>
              </w:rPr>
              <w:t>2024年七户乡政府工作计划</w:t>
            </w:r>
          </w:p>
        </w:tc>
        <w:tc>
          <w:tcPr>
            <w:tcW w:w="1134" w:type="dxa"/>
            <w:tcBorders>
              <w:top w:val="nil"/>
              <w:left w:val="nil"/>
              <w:bottom w:val="single" w:color="auto" w:sz="4" w:space="0"/>
              <w:right w:val="single" w:color="auto" w:sz="4" w:space="0"/>
            </w:tcBorders>
            <w:noWrap/>
            <w:vAlign w:val="center"/>
          </w:tcPr>
          <w:p w14:paraId="77144534">
            <w:pPr>
              <w:jc w:val="center"/>
              <w:rPr>
                <w:rFonts w:hint="eastAsia" w:ascii="宋体" w:hAnsi="宋体" w:eastAsia="宋体" w:cs="宋体"/>
                <w:sz w:val="18"/>
                <w:szCs w:val="18"/>
              </w:rPr>
            </w:pPr>
            <w:r>
              <w:rPr>
                <w:rFonts w:hint="eastAsia" w:ascii="宋体" w:hAnsi="宋体" w:eastAsia="宋体" w:cs="宋体"/>
                <w:sz w:val="18"/>
                <w:szCs w:val="18"/>
              </w:rPr>
              <w:t>15</w:t>
            </w:r>
          </w:p>
        </w:tc>
        <w:tc>
          <w:tcPr>
            <w:tcW w:w="1310" w:type="dxa"/>
            <w:tcBorders>
              <w:top w:val="nil"/>
              <w:left w:val="nil"/>
              <w:bottom w:val="single" w:color="auto" w:sz="4" w:space="0"/>
              <w:right w:val="single" w:color="auto" w:sz="4" w:space="0"/>
            </w:tcBorders>
            <w:noWrap/>
            <w:vAlign w:val="center"/>
          </w:tcPr>
          <w:p w14:paraId="5FAFE1C9">
            <w:pPr>
              <w:jc w:val="center"/>
              <w:rPr>
                <w:rFonts w:hint="eastAsia" w:ascii="宋体" w:hAnsi="宋体" w:eastAsia="宋体" w:cs="宋体"/>
                <w:sz w:val="18"/>
                <w:szCs w:val="18"/>
              </w:rPr>
            </w:pPr>
            <w:r>
              <w:rPr>
                <w:rFonts w:hint="eastAsia" w:ascii="宋体" w:hAnsi="宋体" w:eastAsia="宋体" w:cs="宋体"/>
                <w:sz w:val="18"/>
                <w:szCs w:val="18"/>
              </w:rPr>
              <w:t>=5600亩</w:t>
            </w:r>
          </w:p>
        </w:tc>
        <w:tc>
          <w:tcPr>
            <w:tcW w:w="720" w:type="dxa"/>
            <w:tcBorders>
              <w:top w:val="nil"/>
              <w:left w:val="nil"/>
              <w:bottom w:val="single" w:color="auto" w:sz="4" w:space="0"/>
              <w:right w:val="single" w:color="auto" w:sz="4" w:space="0"/>
            </w:tcBorders>
            <w:noWrap/>
            <w:vAlign w:val="center"/>
          </w:tcPr>
          <w:p w14:paraId="7975CCA2">
            <w:pPr>
              <w:jc w:val="center"/>
              <w:rPr>
                <w:rFonts w:hint="eastAsia" w:ascii="宋体" w:hAnsi="宋体" w:eastAsia="宋体" w:cs="宋体"/>
                <w:sz w:val="18"/>
                <w:szCs w:val="18"/>
              </w:rPr>
            </w:pPr>
            <w:r>
              <w:rPr>
                <w:rFonts w:hint="eastAsia" w:ascii="宋体" w:hAnsi="宋体" w:eastAsia="宋体" w:cs="宋体"/>
                <w:sz w:val="18"/>
                <w:szCs w:val="18"/>
              </w:rPr>
              <w:t>15</w:t>
            </w:r>
          </w:p>
        </w:tc>
      </w:tr>
      <w:tr w14:paraId="649AFD9C">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4A86A647">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2AA5DF44">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3872F5A4">
            <w:pPr>
              <w:jc w:val="center"/>
              <w:rPr>
                <w:rFonts w:hint="eastAsia" w:ascii="宋体" w:hAnsi="宋体" w:eastAsia="宋体" w:cs="宋体"/>
                <w:sz w:val="18"/>
                <w:szCs w:val="18"/>
              </w:rPr>
            </w:pPr>
            <w:r>
              <w:rPr>
                <w:rFonts w:hint="eastAsia" w:ascii="宋体" w:hAnsi="宋体" w:eastAsia="宋体" w:cs="宋体"/>
                <w:sz w:val="18"/>
                <w:szCs w:val="18"/>
              </w:rPr>
              <w:t>打造文化大院个数</w:t>
            </w:r>
          </w:p>
        </w:tc>
        <w:tc>
          <w:tcPr>
            <w:tcW w:w="1242" w:type="dxa"/>
            <w:tcBorders>
              <w:top w:val="nil"/>
              <w:left w:val="nil"/>
              <w:bottom w:val="single" w:color="auto" w:sz="4" w:space="0"/>
              <w:right w:val="single" w:color="auto" w:sz="4" w:space="0"/>
            </w:tcBorders>
            <w:noWrap/>
            <w:vAlign w:val="center"/>
          </w:tcPr>
          <w:p w14:paraId="2D46686D">
            <w:pPr>
              <w:jc w:val="center"/>
              <w:rPr>
                <w:rFonts w:hint="eastAsia" w:ascii="宋体" w:hAnsi="宋体" w:eastAsia="宋体" w:cs="宋体"/>
                <w:sz w:val="18"/>
                <w:szCs w:val="18"/>
              </w:rPr>
            </w:pPr>
            <w:r>
              <w:rPr>
                <w:rFonts w:hint="eastAsia" w:ascii="宋体" w:hAnsi="宋体" w:eastAsia="宋体" w:cs="宋体"/>
                <w:sz w:val="18"/>
                <w:szCs w:val="18"/>
              </w:rPr>
              <w:t>=1个</w:t>
            </w:r>
          </w:p>
        </w:tc>
        <w:tc>
          <w:tcPr>
            <w:tcW w:w="1417" w:type="dxa"/>
            <w:tcBorders>
              <w:top w:val="nil"/>
              <w:left w:val="nil"/>
              <w:bottom w:val="single" w:color="auto" w:sz="4" w:space="0"/>
              <w:right w:val="single" w:color="auto" w:sz="4" w:space="0"/>
            </w:tcBorders>
            <w:noWrap/>
            <w:vAlign w:val="center"/>
          </w:tcPr>
          <w:p w14:paraId="0120DAE5">
            <w:pPr>
              <w:rPr>
                <w:rFonts w:hint="eastAsia" w:ascii="宋体" w:hAnsi="宋体" w:eastAsia="宋体" w:cs="宋体"/>
                <w:sz w:val="18"/>
                <w:szCs w:val="18"/>
                <w:lang w:eastAsia="zh-CN"/>
              </w:rPr>
            </w:pPr>
            <w:r>
              <w:rPr>
                <w:rFonts w:hint="eastAsia" w:ascii="宋体" w:hAnsi="宋体" w:eastAsia="宋体" w:cs="宋体"/>
                <w:sz w:val="18"/>
                <w:szCs w:val="18"/>
                <w:lang w:eastAsia="zh-CN"/>
              </w:rPr>
              <w:t>2024年七户乡政府工作计划</w:t>
            </w:r>
          </w:p>
        </w:tc>
        <w:tc>
          <w:tcPr>
            <w:tcW w:w="1134" w:type="dxa"/>
            <w:tcBorders>
              <w:top w:val="nil"/>
              <w:left w:val="nil"/>
              <w:bottom w:val="single" w:color="auto" w:sz="4" w:space="0"/>
              <w:right w:val="single" w:color="auto" w:sz="4" w:space="0"/>
            </w:tcBorders>
            <w:noWrap/>
            <w:vAlign w:val="center"/>
          </w:tcPr>
          <w:p w14:paraId="647A26A1">
            <w:pPr>
              <w:jc w:val="center"/>
              <w:rPr>
                <w:rFonts w:hint="eastAsia" w:ascii="宋体" w:hAnsi="宋体" w:eastAsia="宋体" w:cs="宋体"/>
                <w:sz w:val="18"/>
                <w:szCs w:val="18"/>
              </w:rPr>
            </w:pPr>
            <w:r>
              <w:rPr>
                <w:rFonts w:hint="eastAsia" w:ascii="宋体" w:hAnsi="宋体" w:eastAsia="宋体" w:cs="宋体"/>
                <w:sz w:val="18"/>
                <w:szCs w:val="18"/>
              </w:rPr>
              <w:t>15</w:t>
            </w:r>
          </w:p>
        </w:tc>
        <w:tc>
          <w:tcPr>
            <w:tcW w:w="1310" w:type="dxa"/>
            <w:tcBorders>
              <w:top w:val="nil"/>
              <w:left w:val="nil"/>
              <w:bottom w:val="single" w:color="auto" w:sz="4" w:space="0"/>
              <w:right w:val="single" w:color="auto" w:sz="4" w:space="0"/>
            </w:tcBorders>
            <w:noWrap/>
            <w:vAlign w:val="center"/>
          </w:tcPr>
          <w:p w14:paraId="3D28EB78">
            <w:pPr>
              <w:jc w:val="center"/>
              <w:rPr>
                <w:rFonts w:hint="eastAsia" w:ascii="宋体" w:hAnsi="宋体" w:eastAsia="宋体" w:cs="宋体"/>
                <w:sz w:val="18"/>
                <w:szCs w:val="18"/>
              </w:rPr>
            </w:pPr>
            <w:r>
              <w:rPr>
                <w:rFonts w:hint="eastAsia" w:ascii="宋体" w:hAnsi="宋体" w:eastAsia="宋体" w:cs="宋体"/>
                <w:sz w:val="18"/>
                <w:szCs w:val="18"/>
              </w:rPr>
              <w:t>=1个</w:t>
            </w:r>
          </w:p>
        </w:tc>
        <w:tc>
          <w:tcPr>
            <w:tcW w:w="720" w:type="dxa"/>
            <w:tcBorders>
              <w:top w:val="nil"/>
              <w:left w:val="nil"/>
              <w:bottom w:val="single" w:color="auto" w:sz="4" w:space="0"/>
              <w:right w:val="single" w:color="auto" w:sz="4" w:space="0"/>
            </w:tcBorders>
            <w:noWrap/>
            <w:vAlign w:val="center"/>
          </w:tcPr>
          <w:p w14:paraId="65DE3EFF">
            <w:pPr>
              <w:jc w:val="center"/>
              <w:rPr>
                <w:rFonts w:hint="eastAsia" w:ascii="宋体" w:hAnsi="宋体" w:eastAsia="宋体" w:cs="宋体"/>
                <w:sz w:val="18"/>
                <w:szCs w:val="18"/>
              </w:rPr>
            </w:pPr>
            <w:r>
              <w:rPr>
                <w:rFonts w:hint="eastAsia" w:ascii="宋体" w:hAnsi="宋体" w:eastAsia="宋体" w:cs="宋体"/>
                <w:sz w:val="18"/>
                <w:szCs w:val="18"/>
              </w:rPr>
              <w:t>15</w:t>
            </w:r>
          </w:p>
        </w:tc>
      </w:tr>
      <w:tr w14:paraId="6EC6CDB4">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2900265C">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05CC655A">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0D58DD94">
            <w:pPr>
              <w:jc w:val="center"/>
              <w:rPr>
                <w:rFonts w:hint="eastAsia" w:ascii="宋体" w:hAnsi="宋体" w:eastAsia="宋体" w:cs="宋体"/>
                <w:sz w:val="18"/>
                <w:szCs w:val="18"/>
              </w:rPr>
            </w:pPr>
            <w:r>
              <w:rPr>
                <w:rFonts w:hint="eastAsia" w:ascii="宋体" w:hAnsi="宋体" w:eastAsia="宋体" w:cs="宋体"/>
                <w:sz w:val="18"/>
                <w:szCs w:val="18"/>
              </w:rPr>
              <w:t>开展全民健身次数</w:t>
            </w:r>
          </w:p>
        </w:tc>
        <w:tc>
          <w:tcPr>
            <w:tcW w:w="1242" w:type="dxa"/>
            <w:tcBorders>
              <w:top w:val="nil"/>
              <w:left w:val="nil"/>
              <w:bottom w:val="single" w:color="auto" w:sz="4" w:space="0"/>
              <w:right w:val="single" w:color="auto" w:sz="4" w:space="0"/>
            </w:tcBorders>
            <w:noWrap/>
            <w:vAlign w:val="center"/>
          </w:tcPr>
          <w:p w14:paraId="25392CDE">
            <w:pPr>
              <w:jc w:val="center"/>
              <w:rPr>
                <w:rFonts w:hint="eastAsia" w:ascii="宋体" w:hAnsi="宋体" w:eastAsia="宋体" w:cs="宋体"/>
                <w:sz w:val="18"/>
                <w:szCs w:val="18"/>
              </w:rPr>
            </w:pPr>
            <w:r>
              <w:rPr>
                <w:rFonts w:hint="eastAsia" w:ascii="宋体" w:hAnsi="宋体" w:eastAsia="宋体" w:cs="宋体"/>
                <w:sz w:val="18"/>
                <w:szCs w:val="18"/>
              </w:rPr>
              <w:t>=4次</w:t>
            </w:r>
          </w:p>
        </w:tc>
        <w:tc>
          <w:tcPr>
            <w:tcW w:w="1417" w:type="dxa"/>
            <w:tcBorders>
              <w:top w:val="nil"/>
              <w:left w:val="nil"/>
              <w:bottom w:val="single" w:color="auto" w:sz="4" w:space="0"/>
              <w:right w:val="single" w:color="auto" w:sz="4" w:space="0"/>
            </w:tcBorders>
            <w:noWrap/>
            <w:vAlign w:val="center"/>
          </w:tcPr>
          <w:p w14:paraId="1D7AF9AC">
            <w:pPr>
              <w:rPr>
                <w:rFonts w:hint="eastAsia" w:ascii="宋体" w:hAnsi="宋体" w:eastAsia="宋体" w:cs="宋体"/>
                <w:sz w:val="18"/>
                <w:szCs w:val="18"/>
                <w:lang w:eastAsia="zh-CN"/>
              </w:rPr>
            </w:pPr>
            <w:r>
              <w:rPr>
                <w:rFonts w:hint="eastAsia" w:ascii="宋体" w:hAnsi="宋体" w:eastAsia="宋体" w:cs="宋体"/>
                <w:sz w:val="18"/>
                <w:szCs w:val="18"/>
                <w:lang w:eastAsia="zh-CN"/>
              </w:rPr>
              <w:t>2024年七户乡政府工作计划</w:t>
            </w:r>
          </w:p>
        </w:tc>
        <w:tc>
          <w:tcPr>
            <w:tcW w:w="1134" w:type="dxa"/>
            <w:tcBorders>
              <w:top w:val="nil"/>
              <w:left w:val="nil"/>
              <w:bottom w:val="single" w:color="auto" w:sz="4" w:space="0"/>
              <w:right w:val="single" w:color="auto" w:sz="4" w:space="0"/>
            </w:tcBorders>
            <w:noWrap/>
            <w:vAlign w:val="center"/>
          </w:tcPr>
          <w:p w14:paraId="11C8F7BB">
            <w:pPr>
              <w:jc w:val="center"/>
              <w:rPr>
                <w:rFonts w:hint="eastAsia"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noWrap/>
            <w:vAlign w:val="center"/>
          </w:tcPr>
          <w:p w14:paraId="65D475E8">
            <w:pPr>
              <w:jc w:val="center"/>
              <w:rPr>
                <w:rFonts w:hint="eastAsia" w:ascii="宋体" w:hAnsi="宋体" w:eastAsia="宋体" w:cs="宋体"/>
                <w:sz w:val="18"/>
                <w:szCs w:val="18"/>
              </w:rPr>
            </w:pPr>
            <w:r>
              <w:rPr>
                <w:rFonts w:hint="eastAsia" w:ascii="宋体" w:hAnsi="宋体" w:eastAsia="宋体" w:cs="宋体"/>
                <w:sz w:val="18"/>
                <w:szCs w:val="18"/>
              </w:rPr>
              <w:t>=4次</w:t>
            </w:r>
          </w:p>
        </w:tc>
        <w:tc>
          <w:tcPr>
            <w:tcW w:w="720" w:type="dxa"/>
            <w:tcBorders>
              <w:top w:val="nil"/>
              <w:left w:val="nil"/>
              <w:bottom w:val="single" w:color="auto" w:sz="4" w:space="0"/>
              <w:right w:val="single" w:color="auto" w:sz="4" w:space="0"/>
            </w:tcBorders>
            <w:noWrap/>
            <w:vAlign w:val="center"/>
          </w:tcPr>
          <w:p w14:paraId="22BC2F3B">
            <w:pPr>
              <w:jc w:val="center"/>
              <w:rPr>
                <w:rFonts w:hint="eastAsia" w:ascii="宋体" w:hAnsi="宋体" w:eastAsia="宋体" w:cs="宋体"/>
                <w:sz w:val="18"/>
                <w:szCs w:val="18"/>
              </w:rPr>
            </w:pPr>
            <w:r>
              <w:rPr>
                <w:rFonts w:hint="eastAsia" w:ascii="宋体" w:hAnsi="宋体" w:eastAsia="宋体" w:cs="宋体"/>
                <w:sz w:val="18"/>
                <w:szCs w:val="18"/>
              </w:rPr>
              <w:t>10</w:t>
            </w:r>
          </w:p>
        </w:tc>
      </w:tr>
      <w:tr w14:paraId="2B5CC24F">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5BCE6ACD">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18E4106B">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00569977">
            <w:pPr>
              <w:jc w:val="center"/>
              <w:rPr>
                <w:rFonts w:hint="eastAsia" w:ascii="宋体" w:hAnsi="宋体" w:eastAsia="宋体" w:cs="宋体"/>
                <w:sz w:val="18"/>
                <w:szCs w:val="18"/>
              </w:rPr>
            </w:pPr>
            <w:r>
              <w:rPr>
                <w:rFonts w:hint="eastAsia" w:ascii="宋体" w:hAnsi="宋体" w:eastAsia="宋体" w:cs="宋体"/>
                <w:sz w:val="18"/>
                <w:szCs w:val="18"/>
              </w:rPr>
              <w:t>开展补贴类培训人次</w:t>
            </w:r>
          </w:p>
        </w:tc>
        <w:tc>
          <w:tcPr>
            <w:tcW w:w="1242" w:type="dxa"/>
            <w:tcBorders>
              <w:top w:val="nil"/>
              <w:left w:val="nil"/>
              <w:bottom w:val="single" w:color="auto" w:sz="4" w:space="0"/>
              <w:right w:val="single" w:color="auto" w:sz="4" w:space="0"/>
            </w:tcBorders>
            <w:noWrap/>
            <w:vAlign w:val="center"/>
          </w:tcPr>
          <w:p w14:paraId="154A0D60">
            <w:pPr>
              <w:jc w:val="center"/>
              <w:rPr>
                <w:rFonts w:hint="eastAsia" w:ascii="宋体" w:hAnsi="宋体" w:eastAsia="宋体" w:cs="宋体"/>
                <w:sz w:val="18"/>
                <w:szCs w:val="18"/>
              </w:rPr>
            </w:pPr>
            <w:r>
              <w:rPr>
                <w:rFonts w:hint="eastAsia" w:ascii="宋体" w:hAnsi="宋体" w:eastAsia="宋体" w:cs="宋体"/>
                <w:sz w:val="18"/>
                <w:szCs w:val="18"/>
              </w:rPr>
              <w:t>=150人</w:t>
            </w:r>
          </w:p>
        </w:tc>
        <w:tc>
          <w:tcPr>
            <w:tcW w:w="1417" w:type="dxa"/>
            <w:tcBorders>
              <w:top w:val="nil"/>
              <w:left w:val="nil"/>
              <w:bottom w:val="single" w:color="auto" w:sz="4" w:space="0"/>
              <w:right w:val="single" w:color="auto" w:sz="4" w:space="0"/>
            </w:tcBorders>
            <w:noWrap/>
            <w:vAlign w:val="center"/>
          </w:tcPr>
          <w:p w14:paraId="54EFD69F">
            <w:pPr>
              <w:rPr>
                <w:rFonts w:hint="eastAsia" w:ascii="宋体" w:hAnsi="宋体" w:eastAsia="宋体" w:cs="宋体"/>
                <w:sz w:val="18"/>
                <w:szCs w:val="18"/>
                <w:lang w:eastAsia="zh-CN"/>
              </w:rPr>
            </w:pPr>
            <w:r>
              <w:rPr>
                <w:rFonts w:hint="eastAsia" w:ascii="宋体" w:hAnsi="宋体" w:eastAsia="宋体" w:cs="宋体"/>
                <w:sz w:val="18"/>
                <w:szCs w:val="18"/>
                <w:lang w:eastAsia="zh-CN"/>
              </w:rPr>
              <w:t>2024年七户乡政府工作计划</w:t>
            </w:r>
          </w:p>
        </w:tc>
        <w:tc>
          <w:tcPr>
            <w:tcW w:w="1134" w:type="dxa"/>
            <w:tcBorders>
              <w:top w:val="nil"/>
              <w:left w:val="nil"/>
              <w:bottom w:val="single" w:color="auto" w:sz="4" w:space="0"/>
              <w:right w:val="single" w:color="auto" w:sz="4" w:space="0"/>
            </w:tcBorders>
            <w:noWrap/>
            <w:vAlign w:val="center"/>
          </w:tcPr>
          <w:p w14:paraId="10096331">
            <w:pPr>
              <w:jc w:val="center"/>
              <w:rPr>
                <w:rFonts w:hint="eastAsia"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noWrap/>
            <w:vAlign w:val="center"/>
          </w:tcPr>
          <w:p w14:paraId="532F1B27">
            <w:pPr>
              <w:jc w:val="center"/>
              <w:rPr>
                <w:rFonts w:hint="eastAsia" w:ascii="宋体" w:hAnsi="宋体" w:eastAsia="宋体" w:cs="宋体"/>
                <w:sz w:val="18"/>
                <w:szCs w:val="18"/>
              </w:rPr>
            </w:pPr>
            <w:r>
              <w:rPr>
                <w:rFonts w:hint="eastAsia" w:ascii="宋体" w:hAnsi="宋体" w:eastAsia="宋体" w:cs="宋体"/>
                <w:sz w:val="18"/>
                <w:szCs w:val="18"/>
              </w:rPr>
              <w:t>=150人</w:t>
            </w:r>
          </w:p>
        </w:tc>
        <w:tc>
          <w:tcPr>
            <w:tcW w:w="720" w:type="dxa"/>
            <w:tcBorders>
              <w:top w:val="nil"/>
              <w:left w:val="nil"/>
              <w:bottom w:val="single" w:color="auto" w:sz="4" w:space="0"/>
              <w:right w:val="single" w:color="auto" w:sz="4" w:space="0"/>
            </w:tcBorders>
            <w:noWrap/>
            <w:vAlign w:val="center"/>
          </w:tcPr>
          <w:p w14:paraId="51318487">
            <w:pPr>
              <w:jc w:val="center"/>
              <w:rPr>
                <w:rFonts w:hint="eastAsia" w:ascii="宋体" w:hAnsi="宋体" w:eastAsia="宋体" w:cs="宋体"/>
                <w:sz w:val="18"/>
                <w:szCs w:val="18"/>
              </w:rPr>
            </w:pPr>
            <w:r>
              <w:rPr>
                <w:rFonts w:hint="eastAsia" w:ascii="宋体" w:hAnsi="宋体" w:eastAsia="宋体" w:cs="宋体"/>
                <w:sz w:val="18"/>
                <w:szCs w:val="18"/>
              </w:rPr>
              <w:t>10</w:t>
            </w:r>
          </w:p>
        </w:tc>
      </w:tr>
      <w:tr w14:paraId="4BB4FCAE">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20970A2C">
            <w:pPr>
              <w:jc w:val="center"/>
              <w:rPr>
                <w:rFonts w:hint="eastAsia"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5D6DF9AC">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5F102475">
            <w:pPr>
              <w:jc w:val="center"/>
              <w:rPr>
                <w:rFonts w:hint="eastAsia" w:ascii="宋体" w:hAnsi="宋体" w:eastAsia="宋体" w:cs="宋体"/>
                <w:sz w:val="18"/>
                <w:szCs w:val="18"/>
              </w:rPr>
            </w:pPr>
            <w:r>
              <w:rPr>
                <w:rFonts w:hint="eastAsia" w:ascii="宋体" w:hAnsi="宋体" w:eastAsia="宋体" w:cs="宋体"/>
                <w:sz w:val="18"/>
                <w:szCs w:val="18"/>
              </w:rPr>
              <w:t>全民健康体检人次</w:t>
            </w:r>
          </w:p>
        </w:tc>
        <w:tc>
          <w:tcPr>
            <w:tcW w:w="1242" w:type="dxa"/>
            <w:tcBorders>
              <w:top w:val="nil"/>
              <w:left w:val="nil"/>
              <w:bottom w:val="single" w:color="auto" w:sz="4" w:space="0"/>
              <w:right w:val="single" w:color="auto" w:sz="4" w:space="0"/>
            </w:tcBorders>
            <w:noWrap/>
            <w:vAlign w:val="center"/>
          </w:tcPr>
          <w:p w14:paraId="095388B4">
            <w:pPr>
              <w:jc w:val="center"/>
              <w:rPr>
                <w:rFonts w:hint="eastAsia" w:ascii="宋体" w:hAnsi="宋体" w:eastAsia="宋体" w:cs="宋体"/>
                <w:sz w:val="18"/>
                <w:szCs w:val="18"/>
              </w:rPr>
            </w:pPr>
            <w:r>
              <w:rPr>
                <w:rFonts w:hint="eastAsia" w:ascii="宋体" w:hAnsi="宋体" w:eastAsia="宋体" w:cs="宋体"/>
                <w:sz w:val="18"/>
                <w:szCs w:val="18"/>
              </w:rPr>
              <w:t>=1200人</w:t>
            </w:r>
          </w:p>
        </w:tc>
        <w:tc>
          <w:tcPr>
            <w:tcW w:w="1417" w:type="dxa"/>
            <w:tcBorders>
              <w:top w:val="nil"/>
              <w:left w:val="nil"/>
              <w:bottom w:val="single" w:color="auto" w:sz="4" w:space="0"/>
              <w:right w:val="single" w:color="auto" w:sz="4" w:space="0"/>
            </w:tcBorders>
            <w:noWrap/>
            <w:vAlign w:val="center"/>
          </w:tcPr>
          <w:p w14:paraId="64B01FF4">
            <w:pPr>
              <w:rPr>
                <w:rFonts w:hint="eastAsia" w:ascii="宋体" w:hAnsi="宋体" w:eastAsia="宋体" w:cs="宋体"/>
                <w:sz w:val="18"/>
                <w:szCs w:val="18"/>
                <w:lang w:eastAsia="zh-CN"/>
              </w:rPr>
            </w:pPr>
            <w:r>
              <w:rPr>
                <w:rFonts w:hint="eastAsia" w:ascii="宋体" w:hAnsi="宋体" w:eastAsia="宋体" w:cs="宋体"/>
                <w:sz w:val="18"/>
                <w:szCs w:val="18"/>
                <w:lang w:eastAsia="zh-CN"/>
              </w:rPr>
              <w:t>2024年七户乡政府工作计划</w:t>
            </w:r>
          </w:p>
        </w:tc>
        <w:tc>
          <w:tcPr>
            <w:tcW w:w="1134" w:type="dxa"/>
            <w:tcBorders>
              <w:top w:val="nil"/>
              <w:left w:val="nil"/>
              <w:bottom w:val="single" w:color="auto" w:sz="4" w:space="0"/>
              <w:right w:val="single" w:color="auto" w:sz="4" w:space="0"/>
            </w:tcBorders>
            <w:noWrap/>
            <w:vAlign w:val="center"/>
          </w:tcPr>
          <w:p w14:paraId="53C6C72E">
            <w:pPr>
              <w:jc w:val="center"/>
              <w:rPr>
                <w:rFonts w:hint="eastAsia"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noWrap/>
            <w:vAlign w:val="center"/>
          </w:tcPr>
          <w:p w14:paraId="0BD40D00">
            <w:pPr>
              <w:jc w:val="center"/>
              <w:rPr>
                <w:rFonts w:hint="eastAsia" w:ascii="宋体" w:hAnsi="宋体" w:eastAsia="宋体" w:cs="宋体"/>
                <w:sz w:val="18"/>
                <w:szCs w:val="18"/>
              </w:rPr>
            </w:pPr>
            <w:r>
              <w:rPr>
                <w:rFonts w:hint="eastAsia" w:ascii="宋体" w:hAnsi="宋体" w:eastAsia="宋体" w:cs="宋体"/>
                <w:sz w:val="18"/>
                <w:szCs w:val="18"/>
              </w:rPr>
              <w:t>=1200人</w:t>
            </w:r>
          </w:p>
        </w:tc>
        <w:tc>
          <w:tcPr>
            <w:tcW w:w="720" w:type="dxa"/>
            <w:tcBorders>
              <w:top w:val="nil"/>
              <w:left w:val="nil"/>
              <w:bottom w:val="single" w:color="auto" w:sz="4" w:space="0"/>
              <w:right w:val="single" w:color="auto" w:sz="4" w:space="0"/>
            </w:tcBorders>
            <w:noWrap/>
            <w:vAlign w:val="center"/>
          </w:tcPr>
          <w:p w14:paraId="610371F2">
            <w:pPr>
              <w:jc w:val="center"/>
              <w:rPr>
                <w:rFonts w:hint="eastAsia" w:ascii="宋体" w:hAnsi="宋体" w:eastAsia="宋体" w:cs="宋体"/>
                <w:sz w:val="18"/>
                <w:szCs w:val="18"/>
              </w:rPr>
            </w:pPr>
            <w:r>
              <w:rPr>
                <w:rFonts w:hint="eastAsia" w:ascii="宋体" w:hAnsi="宋体" w:eastAsia="宋体" w:cs="宋体"/>
                <w:sz w:val="18"/>
                <w:szCs w:val="18"/>
              </w:rPr>
              <w:t>10</w:t>
            </w:r>
          </w:p>
        </w:tc>
      </w:tr>
    </w:tbl>
    <w:p w14:paraId="794E88C8">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54E25E3C">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bookmarkEnd w:id="7"/>
    <w:tbl>
      <w:tblPr>
        <w:tblStyle w:val="12"/>
        <w:tblW w:w="5001" w:type="pct"/>
        <w:tblInd w:w="0" w:type="dxa"/>
        <w:tblLayout w:type="autofit"/>
        <w:tblCellMar>
          <w:top w:w="0" w:type="dxa"/>
          <w:left w:w="108" w:type="dxa"/>
          <w:bottom w:w="0" w:type="dxa"/>
          <w:right w:w="108" w:type="dxa"/>
        </w:tblCellMar>
      </w:tblPr>
      <w:tblGrid>
        <w:gridCol w:w="578"/>
        <w:gridCol w:w="542"/>
        <w:gridCol w:w="556"/>
        <w:gridCol w:w="812"/>
        <w:gridCol w:w="568"/>
        <w:gridCol w:w="666"/>
        <w:gridCol w:w="666"/>
        <w:gridCol w:w="557"/>
        <w:gridCol w:w="756"/>
        <w:gridCol w:w="582"/>
        <w:gridCol w:w="559"/>
        <w:gridCol w:w="555"/>
        <w:gridCol w:w="557"/>
        <w:gridCol w:w="904"/>
      </w:tblGrid>
      <w:tr w14:paraId="0C2A08CE">
        <w:tblPrEx>
          <w:tblCellMar>
            <w:top w:w="0" w:type="dxa"/>
            <w:left w:w="108" w:type="dxa"/>
            <w:bottom w:w="0" w:type="dxa"/>
            <w:right w:w="108" w:type="dxa"/>
          </w:tblCellMar>
        </w:tblPrEx>
        <w:trPr>
          <w:trHeight w:val="614"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0B460E20">
            <w:pPr>
              <w:jc w:val="center"/>
              <w:rPr>
                <w:rFonts w:hint="eastAsia" w:ascii="宋体" w:hAnsi="宋体" w:eastAsia="宋体" w:cs="宋体"/>
                <w:b/>
                <w:bCs/>
                <w:color w:val="000000"/>
                <w:sz w:val="18"/>
                <w:szCs w:val="18"/>
              </w:rPr>
            </w:pPr>
            <w:bookmarkStart w:id="8" w:name="_Hlk201837198"/>
            <w:r>
              <w:rPr>
                <w:rFonts w:hint="eastAsia" w:ascii="宋体" w:hAnsi="宋体" w:eastAsia="宋体" w:cs="宋体"/>
                <w:b/>
                <w:bCs/>
                <w:color w:val="000000"/>
                <w:sz w:val="18"/>
                <w:szCs w:val="18"/>
              </w:rPr>
              <w:t>项目名称</w:t>
            </w:r>
          </w:p>
        </w:tc>
        <w:tc>
          <w:tcPr>
            <w:tcW w:w="4340" w:type="pct"/>
            <w:gridSpan w:val="12"/>
            <w:tcBorders>
              <w:top w:val="single" w:color="auto" w:sz="4" w:space="0"/>
              <w:left w:val="nil"/>
              <w:bottom w:val="single" w:color="auto" w:sz="4" w:space="0"/>
              <w:right w:val="single" w:color="auto" w:sz="4" w:space="0"/>
            </w:tcBorders>
            <w:vAlign w:val="center"/>
          </w:tcPr>
          <w:p w14:paraId="19988B7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2024年第一批信访化解县级资金－昌州移字【2018】11号奇台县七户乡2018年东塘村渠道建设项目</w:t>
            </w:r>
          </w:p>
        </w:tc>
      </w:tr>
      <w:tr w14:paraId="4DF1A39A">
        <w:tblPrEx>
          <w:tblCellMar>
            <w:top w:w="0" w:type="dxa"/>
            <w:left w:w="108" w:type="dxa"/>
            <w:bottom w:w="0" w:type="dxa"/>
            <w:right w:w="108" w:type="dxa"/>
          </w:tblCellMar>
        </w:tblPrEx>
        <w:trPr>
          <w:trHeight w:val="380"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43A0746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1" w:type="pct"/>
            <w:gridSpan w:val="5"/>
            <w:tcBorders>
              <w:top w:val="single" w:color="auto" w:sz="4" w:space="0"/>
              <w:left w:val="nil"/>
              <w:bottom w:val="single" w:color="auto" w:sz="4" w:space="0"/>
              <w:right w:val="single" w:color="auto" w:sz="4" w:space="0"/>
            </w:tcBorders>
            <w:vAlign w:val="center"/>
          </w:tcPr>
          <w:p w14:paraId="7D9E0AF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奇台县七户乡人民政府</w:t>
            </w:r>
          </w:p>
        </w:tc>
        <w:tc>
          <w:tcPr>
            <w:tcW w:w="708" w:type="pct"/>
            <w:gridSpan w:val="2"/>
            <w:tcBorders>
              <w:top w:val="single" w:color="auto" w:sz="4" w:space="0"/>
              <w:left w:val="nil"/>
              <w:bottom w:val="single" w:color="auto" w:sz="4" w:space="0"/>
              <w:right w:val="single" w:color="auto" w:sz="4" w:space="0"/>
            </w:tcBorders>
            <w:vAlign w:val="center"/>
          </w:tcPr>
          <w:p w14:paraId="3316F85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13415F4C">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奇台县七户乡人民政府</w:t>
            </w:r>
          </w:p>
        </w:tc>
      </w:tr>
      <w:tr w14:paraId="0630C942">
        <w:tblPrEx>
          <w:tblCellMar>
            <w:top w:w="0" w:type="dxa"/>
            <w:left w:w="108" w:type="dxa"/>
            <w:bottom w:w="0" w:type="dxa"/>
            <w:right w:w="108" w:type="dxa"/>
          </w:tblCellMar>
        </w:tblPrEx>
        <w:trPr>
          <w:trHeight w:val="380" w:hRule="atLeast"/>
        </w:trPr>
        <w:tc>
          <w:tcPr>
            <w:tcW w:w="328" w:type="pct"/>
            <w:vMerge w:val="restart"/>
            <w:tcBorders>
              <w:top w:val="nil"/>
              <w:left w:val="single" w:color="auto" w:sz="4" w:space="0"/>
              <w:bottom w:val="single" w:color="auto" w:sz="4" w:space="0"/>
              <w:right w:val="single" w:color="auto" w:sz="4" w:space="0"/>
            </w:tcBorders>
            <w:vAlign w:val="center"/>
          </w:tcPr>
          <w:p w14:paraId="4A1E1F3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0" w:type="pct"/>
            <w:gridSpan w:val="2"/>
            <w:tcBorders>
              <w:top w:val="single" w:color="auto" w:sz="4" w:space="0"/>
              <w:left w:val="nil"/>
              <w:bottom w:val="single" w:color="auto" w:sz="4" w:space="0"/>
              <w:right w:val="single" w:color="auto" w:sz="4" w:space="0"/>
            </w:tcBorders>
            <w:vAlign w:val="center"/>
          </w:tcPr>
          <w:p w14:paraId="00A14E44">
            <w:pPr>
              <w:jc w:val="center"/>
              <w:rPr>
                <w:rFonts w:hint="eastAsia" w:ascii="宋体" w:hAnsi="宋体" w:eastAsia="宋体" w:cs="宋体"/>
                <w:color w:val="000000"/>
                <w:sz w:val="18"/>
                <w:szCs w:val="18"/>
              </w:rPr>
            </w:pPr>
          </w:p>
        </w:tc>
        <w:tc>
          <w:tcPr>
            <w:tcW w:w="471" w:type="pct"/>
            <w:tcBorders>
              <w:top w:val="single" w:color="auto" w:sz="4" w:space="0"/>
              <w:left w:val="nil"/>
              <w:bottom w:val="single" w:color="auto" w:sz="4" w:space="0"/>
              <w:right w:val="single" w:color="auto" w:sz="4" w:space="0"/>
            </w:tcBorders>
            <w:vAlign w:val="center"/>
          </w:tcPr>
          <w:p w14:paraId="474437C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2" w:type="pct"/>
            <w:gridSpan w:val="3"/>
            <w:tcBorders>
              <w:top w:val="single" w:color="auto" w:sz="4" w:space="0"/>
              <w:left w:val="nil"/>
              <w:bottom w:val="single" w:color="auto" w:sz="4" w:space="0"/>
              <w:right w:val="single" w:color="auto" w:sz="4" w:space="0"/>
            </w:tcBorders>
            <w:vAlign w:val="center"/>
          </w:tcPr>
          <w:p w14:paraId="1F1CCC8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2EDEFFF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3C0E143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032AADB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17572B9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33B769C8">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18A59B55">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2444C1C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1" w:type="pct"/>
            <w:tcBorders>
              <w:top w:val="single" w:color="auto" w:sz="4" w:space="0"/>
              <w:left w:val="nil"/>
              <w:bottom w:val="single" w:color="auto" w:sz="4" w:space="0"/>
              <w:right w:val="single" w:color="auto" w:sz="4" w:space="0"/>
            </w:tcBorders>
            <w:vAlign w:val="center"/>
          </w:tcPr>
          <w:p w14:paraId="7CC9D3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c>
          <w:tcPr>
            <w:tcW w:w="982" w:type="pct"/>
            <w:gridSpan w:val="3"/>
            <w:tcBorders>
              <w:top w:val="single" w:color="auto" w:sz="4" w:space="0"/>
              <w:left w:val="nil"/>
              <w:bottom w:val="single" w:color="auto" w:sz="4" w:space="0"/>
              <w:right w:val="single" w:color="auto" w:sz="4" w:space="0"/>
            </w:tcBorders>
            <w:vAlign w:val="center"/>
          </w:tcPr>
          <w:p w14:paraId="65C736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81.26</w:t>
            </w:r>
          </w:p>
        </w:tc>
        <w:tc>
          <w:tcPr>
            <w:tcW w:w="708" w:type="pct"/>
            <w:gridSpan w:val="2"/>
            <w:tcBorders>
              <w:top w:val="single" w:color="auto" w:sz="4" w:space="0"/>
              <w:left w:val="nil"/>
              <w:bottom w:val="single" w:color="auto" w:sz="4" w:space="0"/>
              <w:right w:val="single" w:color="auto" w:sz="4" w:space="0"/>
            </w:tcBorders>
            <w:vAlign w:val="center"/>
          </w:tcPr>
          <w:p w14:paraId="268F16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81.26</w:t>
            </w:r>
          </w:p>
        </w:tc>
        <w:tc>
          <w:tcPr>
            <w:tcW w:w="671" w:type="pct"/>
            <w:gridSpan w:val="2"/>
            <w:tcBorders>
              <w:top w:val="nil"/>
              <w:left w:val="nil"/>
              <w:bottom w:val="single" w:color="auto" w:sz="4" w:space="0"/>
              <w:right w:val="single" w:color="auto" w:sz="4" w:space="0"/>
            </w:tcBorders>
            <w:vAlign w:val="center"/>
          </w:tcPr>
          <w:p w14:paraId="5A6FF0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1370B7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662EFD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2A212DBF">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1E61E118">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2C051B7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1" w:type="pct"/>
            <w:tcBorders>
              <w:top w:val="single" w:color="auto" w:sz="4" w:space="0"/>
              <w:left w:val="nil"/>
              <w:bottom w:val="single" w:color="auto" w:sz="4" w:space="0"/>
              <w:right w:val="single" w:color="auto" w:sz="4" w:space="0"/>
            </w:tcBorders>
            <w:vAlign w:val="center"/>
          </w:tcPr>
          <w:p w14:paraId="5AFBF5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c>
          <w:tcPr>
            <w:tcW w:w="982" w:type="pct"/>
            <w:gridSpan w:val="3"/>
            <w:tcBorders>
              <w:top w:val="single" w:color="auto" w:sz="4" w:space="0"/>
              <w:left w:val="nil"/>
              <w:bottom w:val="single" w:color="auto" w:sz="4" w:space="0"/>
              <w:right w:val="single" w:color="auto" w:sz="4" w:space="0"/>
            </w:tcBorders>
            <w:vAlign w:val="center"/>
          </w:tcPr>
          <w:p w14:paraId="0EFD9C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81.26</w:t>
            </w:r>
          </w:p>
        </w:tc>
        <w:tc>
          <w:tcPr>
            <w:tcW w:w="708" w:type="pct"/>
            <w:gridSpan w:val="2"/>
            <w:tcBorders>
              <w:top w:val="single" w:color="auto" w:sz="4" w:space="0"/>
              <w:left w:val="nil"/>
              <w:bottom w:val="single" w:color="auto" w:sz="4" w:space="0"/>
              <w:right w:val="single" w:color="auto" w:sz="4" w:space="0"/>
            </w:tcBorders>
            <w:vAlign w:val="center"/>
          </w:tcPr>
          <w:p w14:paraId="3267EB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81.26</w:t>
            </w:r>
          </w:p>
        </w:tc>
        <w:tc>
          <w:tcPr>
            <w:tcW w:w="671" w:type="pct"/>
            <w:gridSpan w:val="2"/>
            <w:tcBorders>
              <w:top w:val="nil"/>
              <w:left w:val="nil"/>
              <w:bottom w:val="single" w:color="auto" w:sz="4" w:space="0"/>
              <w:right w:val="single" w:color="auto" w:sz="4" w:space="0"/>
            </w:tcBorders>
            <w:vAlign w:val="center"/>
          </w:tcPr>
          <w:p w14:paraId="57B134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4439F5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7E8AB3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795DFA86">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55E4C38A">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442E661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1" w:type="pct"/>
            <w:tcBorders>
              <w:top w:val="single" w:color="auto" w:sz="4" w:space="0"/>
              <w:left w:val="nil"/>
              <w:bottom w:val="single" w:color="auto" w:sz="4" w:space="0"/>
              <w:right w:val="single" w:color="auto" w:sz="4" w:space="0"/>
            </w:tcBorders>
            <w:vAlign w:val="center"/>
          </w:tcPr>
          <w:p w14:paraId="430F5B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82" w:type="pct"/>
            <w:gridSpan w:val="3"/>
            <w:tcBorders>
              <w:top w:val="single" w:color="auto" w:sz="4" w:space="0"/>
              <w:left w:val="nil"/>
              <w:bottom w:val="single" w:color="auto" w:sz="4" w:space="0"/>
              <w:right w:val="single" w:color="auto" w:sz="4" w:space="0"/>
            </w:tcBorders>
            <w:vAlign w:val="center"/>
          </w:tcPr>
          <w:p w14:paraId="3F433E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11D461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1BB5F3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2E3991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7194ED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C391F94">
        <w:tblPrEx>
          <w:tblCellMar>
            <w:top w:w="0" w:type="dxa"/>
            <w:left w:w="108" w:type="dxa"/>
            <w:bottom w:w="0" w:type="dxa"/>
            <w:right w:w="108" w:type="dxa"/>
          </w:tblCellMar>
        </w:tblPrEx>
        <w:trPr>
          <w:trHeight w:val="360" w:hRule="atLeast"/>
        </w:trPr>
        <w:tc>
          <w:tcPr>
            <w:tcW w:w="328" w:type="pct"/>
            <w:vMerge w:val="restart"/>
            <w:tcBorders>
              <w:top w:val="nil"/>
              <w:left w:val="single" w:color="auto" w:sz="4" w:space="0"/>
              <w:bottom w:val="single" w:color="auto" w:sz="4" w:space="0"/>
              <w:right w:val="single" w:color="auto" w:sz="4" w:space="0"/>
            </w:tcBorders>
            <w:vAlign w:val="center"/>
          </w:tcPr>
          <w:p w14:paraId="2560DDE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3" w:type="pct"/>
            <w:gridSpan w:val="6"/>
            <w:tcBorders>
              <w:top w:val="single" w:color="auto" w:sz="4" w:space="0"/>
              <w:left w:val="nil"/>
              <w:bottom w:val="single" w:color="auto" w:sz="4" w:space="0"/>
              <w:right w:val="single" w:color="auto" w:sz="4" w:space="0"/>
            </w:tcBorders>
            <w:vAlign w:val="center"/>
          </w:tcPr>
          <w:p w14:paraId="102D4D5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34FDEB5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40DE8D54">
        <w:tblPrEx>
          <w:tblCellMar>
            <w:top w:w="0" w:type="dxa"/>
            <w:left w:w="108" w:type="dxa"/>
            <w:bottom w:w="0" w:type="dxa"/>
            <w:right w:w="108" w:type="dxa"/>
          </w:tblCellMar>
        </w:tblPrEx>
        <w:trPr>
          <w:trHeight w:val="820" w:hRule="atLeast"/>
        </w:trPr>
        <w:tc>
          <w:tcPr>
            <w:tcW w:w="328" w:type="pct"/>
            <w:vMerge w:val="continue"/>
            <w:tcBorders>
              <w:top w:val="nil"/>
              <w:left w:val="single" w:color="auto" w:sz="4" w:space="0"/>
              <w:bottom w:val="single" w:color="auto" w:sz="4" w:space="0"/>
              <w:right w:val="single" w:color="auto" w:sz="4" w:space="0"/>
            </w:tcBorders>
            <w:vAlign w:val="center"/>
          </w:tcPr>
          <w:p w14:paraId="067D1722">
            <w:pPr>
              <w:rPr>
                <w:rFonts w:hint="eastAsia" w:ascii="宋体" w:hAnsi="宋体" w:eastAsia="宋体" w:cs="宋体"/>
                <w:color w:val="000000"/>
                <w:sz w:val="18"/>
                <w:szCs w:val="18"/>
              </w:rPr>
            </w:pPr>
          </w:p>
        </w:tc>
        <w:tc>
          <w:tcPr>
            <w:tcW w:w="2113" w:type="pct"/>
            <w:gridSpan w:val="6"/>
            <w:tcBorders>
              <w:top w:val="single" w:color="auto" w:sz="4" w:space="0"/>
              <w:left w:val="nil"/>
              <w:bottom w:val="single" w:color="auto" w:sz="4" w:space="0"/>
              <w:right w:val="single" w:color="auto" w:sz="4" w:space="0"/>
            </w:tcBorders>
            <w:vAlign w:val="center"/>
          </w:tcPr>
          <w:p w14:paraId="07ED26D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由于七户乡项目款债务问题较为突出，为解决拖欠项目款，我单位申请资金81.26万元，用于支付昌州移字【2018】11号奇台县七户乡2018年东塘村渠道建设项目、昌州综改【2020】10号文批复七户乡平顶村2021年度美丽乡村建设试点项目、昌州财农【2022】57号七户乡平顶村环境整治项目及信访事件款，债务资金支付完成率达100%，债务资金还款准确率达100%，债务资金按期支付率达100%，债务资金支付率达100%，信访人满意度达100%。</w:t>
            </w:r>
          </w:p>
        </w:tc>
        <w:tc>
          <w:tcPr>
            <w:tcW w:w="2559" w:type="pct"/>
            <w:gridSpan w:val="7"/>
            <w:tcBorders>
              <w:top w:val="single" w:color="auto" w:sz="4" w:space="0"/>
              <w:left w:val="nil"/>
              <w:bottom w:val="single" w:color="auto" w:sz="4" w:space="0"/>
              <w:right w:val="single" w:color="auto" w:sz="4" w:space="0"/>
            </w:tcBorders>
            <w:vAlign w:val="center"/>
          </w:tcPr>
          <w:p w14:paraId="2FF764B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由于七户乡项目款债务问题较为突出，为解决拖欠项目款，截止2024年12月，我单位支付昌州移字【2018】11号奇台县七户乡2018年东塘村渠道建设项目款10万元、支付昌州综改【2020】10号文批复七户乡平顶村2021年度美丽乡村建设试点项目58.85万元、昌州财农【2022】57号七户乡平顶村环境整治项目支付0.521001及信访事件款11.89万元，债务资金支付完成率达100%，债务资金还款准确率达100%，债务资金按期支付率达100%，债务资金支付率达100%，信访人满意度达100%。</w:t>
            </w:r>
          </w:p>
        </w:tc>
      </w:tr>
      <w:tr w14:paraId="3E279FB5">
        <w:tblPrEx>
          <w:tblCellMar>
            <w:top w:w="0" w:type="dxa"/>
            <w:left w:w="108" w:type="dxa"/>
            <w:bottom w:w="0" w:type="dxa"/>
            <w:right w:w="108" w:type="dxa"/>
          </w:tblCellMar>
        </w:tblPrEx>
        <w:trPr>
          <w:trHeight w:val="820" w:hRule="atLeast"/>
        </w:trPr>
        <w:tc>
          <w:tcPr>
            <w:tcW w:w="328" w:type="pct"/>
            <w:tcBorders>
              <w:top w:val="nil"/>
              <w:left w:val="single" w:color="auto" w:sz="4" w:space="0"/>
              <w:bottom w:val="single" w:color="auto" w:sz="4" w:space="0"/>
              <w:right w:val="single" w:color="auto" w:sz="4" w:space="0"/>
            </w:tcBorders>
            <w:vAlign w:val="center"/>
          </w:tcPr>
          <w:p w14:paraId="34E09DBE">
            <w:pP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28104DC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1484974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1" w:type="pct"/>
            <w:tcBorders>
              <w:top w:val="single" w:color="auto" w:sz="4" w:space="0"/>
              <w:left w:val="nil"/>
              <w:bottom w:val="single" w:color="auto" w:sz="4" w:space="0"/>
              <w:right w:val="single" w:color="auto" w:sz="4" w:space="0"/>
            </w:tcBorders>
            <w:vAlign w:val="center"/>
          </w:tcPr>
          <w:p w14:paraId="3DAC12F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0D5FC8C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2EA70FC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3" w:type="pct"/>
            <w:tcBorders>
              <w:top w:val="nil"/>
              <w:left w:val="nil"/>
              <w:bottom w:val="single" w:color="auto" w:sz="4" w:space="0"/>
              <w:right w:val="single" w:color="auto" w:sz="4" w:space="0"/>
            </w:tcBorders>
            <w:vAlign w:val="center"/>
          </w:tcPr>
          <w:p w14:paraId="5A142A3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52A373C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79" w:type="pct"/>
            <w:tcBorders>
              <w:top w:val="nil"/>
              <w:left w:val="nil"/>
              <w:bottom w:val="single" w:color="auto" w:sz="4" w:space="0"/>
              <w:right w:val="single" w:color="auto" w:sz="4" w:space="0"/>
            </w:tcBorders>
            <w:vAlign w:val="center"/>
          </w:tcPr>
          <w:p w14:paraId="639DEBF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3C73406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2C7B3E3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0F0E625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35DEF9A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461C1392">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510C6956">
        <w:tblPrEx>
          <w:tblCellMar>
            <w:top w:w="0" w:type="dxa"/>
            <w:left w:w="108" w:type="dxa"/>
            <w:bottom w:w="0" w:type="dxa"/>
            <w:right w:w="108" w:type="dxa"/>
          </w:tblCellMar>
        </w:tblPrEx>
        <w:trPr>
          <w:trHeight w:val="800" w:hRule="atLeast"/>
        </w:trPr>
        <w:tc>
          <w:tcPr>
            <w:tcW w:w="328" w:type="pct"/>
            <w:vMerge w:val="restart"/>
            <w:tcBorders>
              <w:top w:val="nil"/>
              <w:left w:val="single" w:color="auto" w:sz="4" w:space="0"/>
              <w:right w:val="single" w:color="auto" w:sz="4" w:space="0"/>
            </w:tcBorders>
            <w:vAlign w:val="center"/>
          </w:tcPr>
          <w:p w14:paraId="1126AA2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135AC4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1C3917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553898B0">
            <w:pPr>
              <w:rPr>
                <w:rFonts w:hint="eastAsia" w:ascii="宋体" w:hAnsi="宋体" w:eastAsia="宋体" w:cs="宋体"/>
                <w:color w:val="000000"/>
                <w:sz w:val="18"/>
                <w:szCs w:val="18"/>
              </w:rPr>
            </w:pPr>
            <w:r>
              <w:rPr>
                <w:rFonts w:hint="eastAsia" w:ascii="宋体" w:hAnsi="宋体" w:eastAsia="宋体" w:cs="宋体"/>
                <w:color w:val="000000"/>
                <w:sz w:val="18"/>
                <w:szCs w:val="18"/>
              </w:rPr>
              <w:t>债务支付笔数</w:t>
            </w:r>
          </w:p>
        </w:tc>
        <w:tc>
          <w:tcPr>
            <w:tcW w:w="334" w:type="pct"/>
            <w:tcBorders>
              <w:top w:val="nil"/>
              <w:left w:val="nil"/>
              <w:bottom w:val="single" w:color="auto" w:sz="4" w:space="0"/>
              <w:right w:val="single" w:color="auto" w:sz="4" w:space="0"/>
            </w:tcBorders>
            <w:vAlign w:val="center"/>
          </w:tcPr>
          <w:p w14:paraId="77467A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65C3E2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=4笔</w:t>
            </w:r>
          </w:p>
        </w:tc>
        <w:tc>
          <w:tcPr>
            <w:tcW w:w="333" w:type="pct"/>
            <w:tcBorders>
              <w:top w:val="nil"/>
              <w:left w:val="nil"/>
              <w:bottom w:val="single" w:color="auto" w:sz="4" w:space="0"/>
              <w:right w:val="single" w:color="auto" w:sz="4" w:space="0"/>
            </w:tcBorders>
            <w:vAlign w:val="center"/>
          </w:tcPr>
          <w:p w14:paraId="26DE4D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=4笔</w:t>
            </w:r>
          </w:p>
        </w:tc>
        <w:tc>
          <w:tcPr>
            <w:tcW w:w="328" w:type="pct"/>
            <w:tcBorders>
              <w:top w:val="nil"/>
              <w:left w:val="nil"/>
              <w:bottom w:val="single" w:color="auto" w:sz="4" w:space="0"/>
              <w:right w:val="single" w:color="auto" w:sz="4" w:space="0"/>
            </w:tcBorders>
            <w:vAlign w:val="center"/>
          </w:tcPr>
          <w:p w14:paraId="394062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761ACD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7D542D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17365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631039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074D8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1D975108">
            <w:pPr>
              <w:jc w:val="center"/>
              <w:rPr>
                <w:rFonts w:hint="eastAsia" w:ascii="宋体" w:hAnsi="宋体" w:eastAsia="宋体" w:cs="宋体"/>
                <w:color w:val="000000"/>
                <w:sz w:val="18"/>
                <w:szCs w:val="18"/>
              </w:rPr>
            </w:pPr>
          </w:p>
        </w:tc>
      </w:tr>
      <w:tr w14:paraId="7916C4AF">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6431EDE1">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6A7FCCF8">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43E726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15AC9AE5">
            <w:pPr>
              <w:rPr>
                <w:rFonts w:hint="eastAsia" w:ascii="宋体" w:hAnsi="宋体" w:eastAsia="宋体" w:cs="宋体"/>
                <w:color w:val="000000"/>
                <w:sz w:val="18"/>
                <w:szCs w:val="18"/>
              </w:rPr>
            </w:pPr>
            <w:r>
              <w:rPr>
                <w:rFonts w:hint="eastAsia" w:ascii="宋体" w:hAnsi="宋体" w:eastAsia="宋体" w:cs="宋体"/>
                <w:color w:val="000000"/>
                <w:sz w:val="18"/>
                <w:szCs w:val="18"/>
              </w:rPr>
              <w:t>债务资金支付完成率</w:t>
            </w:r>
          </w:p>
        </w:tc>
        <w:tc>
          <w:tcPr>
            <w:tcW w:w="334" w:type="pct"/>
            <w:tcBorders>
              <w:top w:val="nil"/>
              <w:left w:val="nil"/>
              <w:bottom w:val="single" w:color="auto" w:sz="4" w:space="0"/>
              <w:right w:val="single" w:color="auto" w:sz="4" w:space="0"/>
            </w:tcBorders>
            <w:vAlign w:val="center"/>
          </w:tcPr>
          <w:p w14:paraId="19BEFD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4F1243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0AC386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09FB77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0F27E3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0845F0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E301D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16DB53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7719C3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3268C9E9">
            <w:pPr>
              <w:jc w:val="center"/>
              <w:rPr>
                <w:rFonts w:hint="eastAsia" w:ascii="宋体" w:hAnsi="宋体" w:eastAsia="宋体" w:cs="宋体"/>
                <w:color w:val="000000"/>
                <w:sz w:val="18"/>
                <w:szCs w:val="18"/>
              </w:rPr>
            </w:pPr>
          </w:p>
        </w:tc>
      </w:tr>
      <w:tr w14:paraId="43CD9E69">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798473FE">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6962D261">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0F2DBD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68D98CF7">
            <w:pPr>
              <w:rPr>
                <w:rFonts w:hint="eastAsia" w:ascii="宋体" w:hAnsi="宋体" w:eastAsia="宋体" w:cs="宋体"/>
                <w:color w:val="000000"/>
                <w:sz w:val="18"/>
                <w:szCs w:val="18"/>
              </w:rPr>
            </w:pPr>
            <w:r>
              <w:rPr>
                <w:rFonts w:hint="eastAsia" w:ascii="宋体" w:hAnsi="宋体" w:eastAsia="宋体" w:cs="宋体"/>
                <w:color w:val="000000"/>
                <w:sz w:val="18"/>
                <w:szCs w:val="18"/>
              </w:rPr>
              <w:t>债务资金还款准确率</w:t>
            </w:r>
          </w:p>
        </w:tc>
        <w:tc>
          <w:tcPr>
            <w:tcW w:w="334" w:type="pct"/>
            <w:tcBorders>
              <w:top w:val="nil"/>
              <w:left w:val="nil"/>
              <w:bottom w:val="single" w:color="auto" w:sz="4" w:space="0"/>
              <w:right w:val="single" w:color="auto" w:sz="4" w:space="0"/>
            </w:tcBorders>
            <w:vAlign w:val="center"/>
          </w:tcPr>
          <w:p w14:paraId="7D01DD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4B8B6A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3E7E1A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06D26B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517551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1CCFDA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D0A90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495EA1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4E7725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4BE8FA0D">
            <w:pPr>
              <w:jc w:val="center"/>
              <w:rPr>
                <w:rFonts w:hint="eastAsia" w:ascii="宋体" w:hAnsi="宋体" w:eastAsia="宋体" w:cs="宋体"/>
                <w:color w:val="000000"/>
                <w:sz w:val="18"/>
                <w:szCs w:val="18"/>
              </w:rPr>
            </w:pPr>
          </w:p>
        </w:tc>
      </w:tr>
      <w:tr w14:paraId="6163B17C">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42430C3E">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21398828">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372934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1" w:type="pct"/>
            <w:tcBorders>
              <w:top w:val="single" w:color="auto" w:sz="4" w:space="0"/>
              <w:left w:val="nil"/>
              <w:bottom w:val="single" w:color="auto" w:sz="4" w:space="0"/>
              <w:right w:val="single" w:color="auto" w:sz="4" w:space="0"/>
            </w:tcBorders>
            <w:vAlign w:val="center"/>
          </w:tcPr>
          <w:p w14:paraId="42BD0386">
            <w:pPr>
              <w:rPr>
                <w:rFonts w:hint="eastAsia" w:ascii="宋体" w:hAnsi="宋体" w:eastAsia="宋体" w:cs="宋体"/>
                <w:color w:val="000000"/>
                <w:sz w:val="18"/>
                <w:szCs w:val="18"/>
              </w:rPr>
            </w:pPr>
            <w:r>
              <w:rPr>
                <w:rFonts w:hint="eastAsia" w:ascii="宋体" w:hAnsi="宋体" w:eastAsia="宋体" w:cs="宋体"/>
                <w:color w:val="000000"/>
                <w:sz w:val="18"/>
                <w:szCs w:val="18"/>
              </w:rPr>
              <w:t>债务按期支付率</w:t>
            </w:r>
          </w:p>
        </w:tc>
        <w:tc>
          <w:tcPr>
            <w:tcW w:w="334" w:type="pct"/>
            <w:tcBorders>
              <w:top w:val="nil"/>
              <w:left w:val="nil"/>
              <w:bottom w:val="single" w:color="auto" w:sz="4" w:space="0"/>
              <w:right w:val="single" w:color="auto" w:sz="4" w:space="0"/>
            </w:tcBorders>
            <w:vAlign w:val="center"/>
          </w:tcPr>
          <w:p w14:paraId="683CFA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066304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1F9D45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6F7B31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6422A8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209551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B734B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312560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1F880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357194BC">
            <w:pPr>
              <w:jc w:val="center"/>
              <w:rPr>
                <w:rFonts w:hint="eastAsia" w:ascii="宋体" w:hAnsi="宋体" w:eastAsia="宋体" w:cs="宋体"/>
                <w:color w:val="000000"/>
                <w:sz w:val="18"/>
                <w:szCs w:val="18"/>
              </w:rPr>
            </w:pPr>
          </w:p>
        </w:tc>
      </w:tr>
      <w:tr w14:paraId="69EB614E">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489CD3F0">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437B7B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734270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1" w:type="pct"/>
            <w:tcBorders>
              <w:top w:val="single" w:color="auto" w:sz="4" w:space="0"/>
              <w:left w:val="nil"/>
              <w:bottom w:val="single" w:color="auto" w:sz="4" w:space="0"/>
              <w:right w:val="single" w:color="auto" w:sz="4" w:space="0"/>
            </w:tcBorders>
            <w:vAlign w:val="center"/>
          </w:tcPr>
          <w:p w14:paraId="56CFD01F">
            <w:pPr>
              <w:rPr>
                <w:rFonts w:hint="eastAsia" w:ascii="宋体" w:hAnsi="宋体" w:eastAsia="宋体" w:cs="宋体"/>
                <w:color w:val="000000"/>
                <w:sz w:val="18"/>
                <w:szCs w:val="18"/>
              </w:rPr>
            </w:pPr>
            <w:r>
              <w:rPr>
                <w:rFonts w:hint="eastAsia" w:ascii="宋体" w:hAnsi="宋体" w:eastAsia="宋体" w:cs="宋体"/>
                <w:color w:val="000000"/>
                <w:sz w:val="18"/>
                <w:szCs w:val="18"/>
              </w:rPr>
              <w:t>债务资金支付率</w:t>
            </w:r>
          </w:p>
        </w:tc>
        <w:tc>
          <w:tcPr>
            <w:tcW w:w="334" w:type="pct"/>
            <w:tcBorders>
              <w:top w:val="nil"/>
              <w:left w:val="nil"/>
              <w:bottom w:val="single" w:color="auto" w:sz="4" w:space="0"/>
              <w:right w:val="single" w:color="auto" w:sz="4" w:space="0"/>
            </w:tcBorders>
            <w:vAlign w:val="center"/>
          </w:tcPr>
          <w:p w14:paraId="7D7015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4FF75E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60042C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1B3AC8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392C72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793782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1842F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270E88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738446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34883F26">
            <w:pPr>
              <w:jc w:val="center"/>
              <w:rPr>
                <w:rFonts w:hint="eastAsia" w:ascii="宋体" w:hAnsi="宋体" w:eastAsia="宋体" w:cs="宋体"/>
                <w:color w:val="000000"/>
                <w:sz w:val="18"/>
                <w:szCs w:val="18"/>
              </w:rPr>
            </w:pPr>
          </w:p>
        </w:tc>
      </w:tr>
      <w:tr w14:paraId="65223BBC">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0600D8A3">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69839C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792688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1" w:type="pct"/>
            <w:tcBorders>
              <w:top w:val="single" w:color="auto" w:sz="4" w:space="0"/>
              <w:left w:val="nil"/>
              <w:bottom w:val="single" w:color="auto" w:sz="4" w:space="0"/>
              <w:right w:val="single" w:color="auto" w:sz="4" w:space="0"/>
            </w:tcBorders>
            <w:vAlign w:val="center"/>
          </w:tcPr>
          <w:p w14:paraId="565846B9">
            <w:pPr>
              <w:rPr>
                <w:rFonts w:hint="eastAsia" w:ascii="宋体" w:hAnsi="宋体" w:eastAsia="宋体" w:cs="宋体"/>
                <w:color w:val="000000"/>
                <w:sz w:val="18"/>
                <w:szCs w:val="18"/>
              </w:rPr>
            </w:pPr>
            <w:r>
              <w:rPr>
                <w:rFonts w:hint="eastAsia" w:ascii="宋体" w:hAnsi="宋体" w:eastAsia="宋体" w:cs="宋体"/>
                <w:color w:val="000000"/>
                <w:sz w:val="18"/>
                <w:szCs w:val="18"/>
              </w:rPr>
              <w:t>保障单位良好信用</w:t>
            </w:r>
          </w:p>
        </w:tc>
        <w:tc>
          <w:tcPr>
            <w:tcW w:w="334" w:type="pct"/>
            <w:tcBorders>
              <w:top w:val="nil"/>
              <w:left w:val="nil"/>
              <w:bottom w:val="single" w:color="auto" w:sz="4" w:space="0"/>
              <w:right w:val="single" w:color="auto" w:sz="4" w:space="0"/>
            </w:tcBorders>
            <w:vAlign w:val="center"/>
          </w:tcPr>
          <w:p w14:paraId="139E0A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31052A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333" w:type="pct"/>
            <w:tcBorders>
              <w:top w:val="nil"/>
              <w:left w:val="nil"/>
              <w:bottom w:val="single" w:color="auto" w:sz="4" w:space="0"/>
              <w:right w:val="single" w:color="auto" w:sz="4" w:space="0"/>
            </w:tcBorders>
            <w:vAlign w:val="center"/>
          </w:tcPr>
          <w:p w14:paraId="2E4559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328" w:type="pct"/>
            <w:tcBorders>
              <w:top w:val="nil"/>
              <w:left w:val="nil"/>
              <w:bottom w:val="single" w:color="auto" w:sz="4" w:space="0"/>
              <w:right w:val="single" w:color="auto" w:sz="4" w:space="0"/>
            </w:tcBorders>
            <w:vAlign w:val="center"/>
          </w:tcPr>
          <w:p w14:paraId="35881A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4168FD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73E4AB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68D75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1BF013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28" w:type="pct"/>
            <w:tcBorders>
              <w:top w:val="nil"/>
              <w:left w:val="nil"/>
              <w:bottom w:val="single" w:color="auto" w:sz="4" w:space="0"/>
              <w:right w:val="single" w:color="auto" w:sz="4" w:space="0"/>
            </w:tcBorders>
            <w:vAlign w:val="center"/>
          </w:tcPr>
          <w:p w14:paraId="643387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27DD0554">
            <w:pPr>
              <w:jc w:val="center"/>
              <w:rPr>
                <w:rFonts w:hint="eastAsia" w:ascii="宋体" w:hAnsi="宋体" w:eastAsia="宋体" w:cs="宋体"/>
                <w:color w:val="000000"/>
                <w:sz w:val="18"/>
                <w:szCs w:val="18"/>
              </w:rPr>
            </w:pPr>
          </w:p>
        </w:tc>
      </w:tr>
      <w:tr w14:paraId="0D0D3E46">
        <w:tblPrEx>
          <w:tblCellMar>
            <w:top w:w="0" w:type="dxa"/>
            <w:left w:w="108" w:type="dxa"/>
            <w:bottom w:w="0" w:type="dxa"/>
            <w:right w:w="108" w:type="dxa"/>
          </w:tblCellMar>
        </w:tblPrEx>
        <w:trPr>
          <w:trHeight w:val="800" w:hRule="atLeast"/>
        </w:trPr>
        <w:tc>
          <w:tcPr>
            <w:tcW w:w="328" w:type="pct"/>
            <w:vMerge w:val="continue"/>
            <w:tcBorders>
              <w:left w:val="single" w:color="auto" w:sz="4" w:space="0"/>
              <w:bottom w:val="single" w:color="auto" w:sz="4" w:space="0"/>
              <w:right w:val="single" w:color="auto" w:sz="4" w:space="0"/>
            </w:tcBorders>
            <w:vAlign w:val="center"/>
          </w:tcPr>
          <w:p w14:paraId="6D5A7B6D">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433E06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3D8D1B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1" w:type="pct"/>
            <w:tcBorders>
              <w:top w:val="single" w:color="auto" w:sz="4" w:space="0"/>
              <w:left w:val="nil"/>
              <w:bottom w:val="single" w:color="auto" w:sz="4" w:space="0"/>
              <w:right w:val="single" w:color="auto" w:sz="4" w:space="0"/>
            </w:tcBorders>
            <w:vAlign w:val="center"/>
          </w:tcPr>
          <w:p w14:paraId="695DEE0E">
            <w:pPr>
              <w:rPr>
                <w:rFonts w:hint="eastAsia" w:ascii="宋体" w:hAnsi="宋体" w:eastAsia="宋体" w:cs="宋体"/>
                <w:color w:val="000000"/>
                <w:sz w:val="18"/>
                <w:szCs w:val="18"/>
              </w:rPr>
            </w:pPr>
            <w:r>
              <w:rPr>
                <w:rFonts w:hint="eastAsia" w:ascii="宋体" w:hAnsi="宋体" w:eastAsia="宋体" w:cs="宋体"/>
                <w:color w:val="000000"/>
                <w:sz w:val="18"/>
                <w:szCs w:val="18"/>
              </w:rPr>
              <w:t>支付对象满意度</w:t>
            </w:r>
          </w:p>
        </w:tc>
        <w:tc>
          <w:tcPr>
            <w:tcW w:w="334" w:type="pct"/>
            <w:tcBorders>
              <w:top w:val="nil"/>
              <w:left w:val="nil"/>
              <w:bottom w:val="single" w:color="auto" w:sz="4" w:space="0"/>
              <w:right w:val="single" w:color="auto" w:sz="4" w:space="0"/>
            </w:tcBorders>
            <w:vAlign w:val="center"/>
          </w:tcPr>
          <w:p w14:paraId="538284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5110AE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333" w:type="pct"/>
            <w:tcBorders>
              <w:top w:val="nil"/>
              <w:left w:val="nil"/>
              <w:bottom w:val="single" w:color="auto" w:sz="4" w:space="0"/>
              <w:right w:val="single" w:color="auto" w:sz="4" w:space="0"/>
            </w:tcBorders>
            <w:vAlign w:val="center"/>
          </w:tcPr>
          <w:p w14:paraId="0814A4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328" w:type="pct"/>
            <w:tcBorders>
              <w:top w:val="nil"/>
              <w:left w:val="nil"/>
              <w:bottom w:val="single" w:color="auto" w:sz="4" w:space="0"/>
              <w:right w:val="single" w:color="auto" w:sz="4" w:space="0"/>
            </w:tcBorders>
            <w:vAlign w:val="center"/>
          </w:tcPr>
          <w:p w14:paraId="1AF2D9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7193DE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50D5C0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3488F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01AE72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1C58AC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10D66C81">
            <w:pPr>
              <w:jc w:val="center"/>
              <w:rPr>
                <w:rFonts w:hint="eastAsia" w:ascii="宋体" w:hAnsi="宋体" w:eastAsia="宋体" w:cs="宋体"/>
                <w:color w:val="000000"/>
                <w:sz w:val="18"/>
                <w:szCs w:val="18"/>
              </w:rPr>
            </w:pPr>
          </w:p>
        </w:tc>
      </w:tr>
      <w:tr w14:paraId="37F5F6D4">
        <w:tblPrEx>
          <w:tblCellMar>
            <w:top w:w="0" w:type="dxa"/>
            <w:left w:w="108" w:type="dxa"/>
            <w:bottom w:w="0" w:type="dxa"/>
            <w:right w:w="108" w:type="dxa"/>
          </w:tblCellMar>
        </w:tblPrEx>
        <w:trPr>
          <w:trHeight w:val="520" w:hRule="atLeast"/>
        </w:trPr>
        <w:tc>
          <w:tcPr>
            <w:tcW w:w="1460" w:type="pct"/>
            <w:gridSpan w:val="4"/>
            <w:tcBorders>
              <w:top w:val="single" w:color="auto" w:sz="4" w:space="0"/>
              <w:left w:val="single" w:color="auto" w:sz="4" w:space="0"/>
              <w:bottom w:val="single" w:color="auto" w:sz="4" w:space="0"/>
              <w:right w:val="single" w:color="auto" w:sz="4" w:space="0"/>
            </w:tcBorders>
            <w:vAlign w:val="center"/>
          </w:tcPr>
          <w:p w14:paraId="501AB9C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2C54EF0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516328E0">
            <w:pPr>
              <w:jc w:val="center"/>
              <w:rPr>
                <w:rFonts w:hint="eastAsia" w:ascii="宋体" w:hAnsi="宋体" w:eastAsia="宋体" w:cs="宋体"/>
                <w:color w:val="000000"/>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6423F5D6">
            <w:pPr>
              <w:jc w:val="center"/>
              <w:rPr>
                <w:rFonts w:hint="eastAsia"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529AF220">
            <w:pPr>
              <w:jc w:val="center"/>
              <w:rPr>
                <w:rFonts w:hint="eastAsia" w:ascii="宋体" w:hAnsi="宋体" w:eastAsia="宋体" w:cs="宋体"/>
                <w:color w:val="000000"/>
                <w:sz w:val="18"/>
                <w:szCs w:val="18"/>
              </w:rPr>
            </w:pPr>
          </w:p>
        </w:tc>
        <w:tc>
          <w:tcPr>
            <w:tcW w:w="379" w:type="pct"/>
            <w:tcBorders>
              <w:top w:val="single" w:color="auto" w:sz="4" w:space="0"/>
              <w:left w:val="nil"/>
              <w:bottom w:val="single" w:color="auto" w:sz="4" w:space="0"/>
              <w:right w:val="single" w:color="auto" w:sz="4" w:space="0"/>
            </w:tcBorders>
            <w:vAlign w:val="center"/>
          </w:tcPr>
          <w:p w14:paraId="1D4798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5EA7EAC5">
            <w:pPr>
              <w:rPr>
                <w:rFonts w:hint="eastAsia"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6AE67183">
            <w:pPr>
              <w:rPr>
                <w:rFonts w:hint="eastAsia"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259DA8A6">
            <w:pPr>
              <w:rPr>
                <w:rFonts w:hint="eastAsia"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2C5BBE19">
            <w:pPr>
              <w:rPr>
                <w:rFonts w:hint="eastAsia"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56989E19">
            <w:pPr>
              <w:rPr>
                <w:rFonts w:hint="eastAsia" w:ascii="宋体" w:hAnsi="宋体" w:eastAsia="宋体" w:cs="宋体"/>
                <w:color w:val="000000"/>
                <w:sz w:val="18"/>
                <w:szCs w:val="18"/>
              </w:rPr>
            </w:pPr>
          </w:p>
        </w:tc>
      </w:tr>
      <w:bookmarkEnd w:id="8"/>
    </w:tbl>
    <w:p w14:paraId="720B035F">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2B8D43FB">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543"/>
        <w:gridCol w:w="557"/>
        <w:gridCol w:w="812"/>
        <w:gridCol w:w="568"/>
        <w:gridCol w:w="666"/>
        <w:gridCol w:w="666"/>
        <w:gridCol w:w="557"/>
        <w:gridCol w:w="756"/>
        <w:gridCol w:w="582"/>
        <w:gridCol w:w="559"/>
        <w:gridCol w:w="555"/>
        <w:gridCol w:w="557"/>
        <w:gridCol w:w="902"/>
      </w:tblGrid>
      <w:tr w14:paraId="66D8757B">
        <w:tblPrEx>
          <w:tblCellMar>
            <w:top w:w="0" w:type="dxa"/>
            <w:left w:w="108" w:type="dxa"/>
            <w:bottom w:w="0" w:type="dxa"/>
            <w:right w:w="108" w:type="dxa"/>
          </w:tblCellMar>
        </w:tblPrEx>
        <w:trPr>
          <w:trHeight w:val="614" w:hRule="atLeast"/>
        </w:trPr>
        <w:tc>
          <w:tcPr>
            <w:tcW w:w="659" w:type="pct"/>
            <w:gridSpan w:val="2"/>
            <w:tcBorders>
              <w:top w:val="single" w:color="auto" w:sz="4" w:space="0"/>
              <w:left w:val="single" w:color="auto" w:sz="4" w:space="0"/>
              <w:bottom w:val="single" w:color="auto" w:sz="4" w:space="0"/>
              <w:right w:val="single" w:color="auto" w:sz="4" w:space="0"/>
            </w:tcBorders>
            <w:vAlign w:val="center"/>
          </w:tcPr>
          <w:p w14:paraId="6575C06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1" w:type="pct"/>
            <w:gridSpan w:val="12"/>
            <w:tcBorders>
              <w:top w:val="single" w:color="auto" w:sz="4" w:space="0"/>
              <w:left w:val="nil"/>
              <w:bottom w:val="single" w:color="auto" w:sz="4" w:space="0"/>
              <w:right w:val="single" w:color="auto" w:sz="4" w:space="0"/>
            </w:tcBorders>
            <w:vAlign w:val="center"/>
          </w:tcPr>
          <w:p w14:paraId="7162656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关于七户乡文化活动经费，中央政法纪检检查经费，“三影重叠”技术服务费</w:t>
            </w:r>
          </w:p>
        </w:tc>
      </w:tr>
      <w:tr w14:paraId="29ACB522">
        <w:tblPrEx>
          <w:tblCellMar>
            <w:top w:w="0" w:type="dxa"/>
            <w:left w:w="108" w:type="dxa"/>
            <w:bottom w:w="0" w:type="dxa"/>
            <w:right w:w="108" w:type="dxa"/>
          </w:tblCellMar>
        </w:tblPrEx>
        <w:trPr>
          <w:trHeight w:val="380" w:hRule="atLeast"/>
        </w:trPr>
        <w:tc>
          <w:tcPr>
            <w:tcW w:w="659" w:type="pct"/>
            <w:gridSpan w:val="2"/>
            <w:tcBorders>
              <w:top w:val="single" w:color="auto" w:sz="4" w:space="0"/>
              <w:left w:val="single" w:color="auto" w:sz="4" w:space="0"/>
              <w:bottom w:val="single" w:color="auto" w:sz="4" w:space="0"/>
              <w:right w:val="single" w:color="auto" w:sz="4" w:space="0"/>
            </w:tcBorders>
            <w:vAlign w:val="center"/>
          </w:tcPr>
          <w:p w14:paraId="191FECE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3" w:type="pct"/>
            <w:gridSpan w:val="5"/>
            <w:tcBorders>
              <w:top w:val="single" w:color="auto" w:sz="4" w:space="0"/>
              <w:left w:val="nil"/>
              <w:bottom w:val="single" w:color="auto" w:sz="4" w:space="0"/>
              <w:right w:val="single" w:color="auto" w:sz="4" w:space="0"/>
            </w:tcBorders>
            <w:vAlign w:val="center"/>
          </w:tcPr>
          <w:p w14:paraId="78CFAE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奇台县七户人民政府</w:t>
            </w:r>
          </w:p>
        </w:tc>
        <w:tc>
          <w:tcPr>
            <w:tcW w:w="708" w:type="pct"/>
            <w:gridSpan w:val="2"/>
            <w:tcBorders>
              <w:top w:val="single" w:color="auto" w:sz="4" w:space="0"/>
              <w:left w:val="nil"/>
              <w:bottom w:val="single" w:color="auto" w:sz="4" w:space="0"/>
              <w:right w:val="single" w:color="auto" w:sz="4" w:space="0"/>
            </w:tcBorders>
            <w:vAlign w:val="center"/>
          </w:tcPr>
          <w:p w14:paraId="525EF17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0" w:type="pct"/>
            <w:gridSpan w:val="5"/>
            <w:tcBorders>
              <w:top w:val="single" w:color="auto" w:sz="4" w:space="0"/>
              <w:left w:val="nil"/>
              <w:bottom w:val="single" w:color="auto" w:sz="4" w:space="0"/>
              <w:right w:val="single" w:color="auto" w:sz="4" w:space="0"/>
            </w:tcBorders>
            <w:vAlign w:val="center"/>
          </w:tcPr>
          <w:p w14:paraId="1F62BB0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奇台县七户乡人民政府</w:t>
            </w:r>
          </w:p>
        </w:tc>
      </w:tr>
      <w:tr w14:paraId="6969FC9F">
        <w:tblPrEx>
          <w:tblCellMar>
            <w:top w:w="0" w:type="dxa"/>
            <w:left w:w="108" w:type="dxa"/>
            <w:bottom w:w="0" w:type="dxa"/>
            <w:right w:w="108" w:type="dxa"/>
          </w:tblCellMar>
        </w:tblPrEx>
        <w:trPr>
          <w:trHeight w:val="380" w:hRule="atLeast"/>
        </w:trPr>
        <w:tc>
          <w:tcPr>
            <w:tcW w:w="328" w:type="pct"/>
            <w:vMerge w:val="restart"/>
            <w:tcBorders>
              <w:top w:val="nil"/>
              <w:left w:val="single" w:color="auto" w:sz="4" w:space="0"/>
              <w:bottom w:val="single" w:color="auto" w:sz="4" w:space="0"/>
              <w:right w:val="single" w:color="auto" w:sz="4" w:space="0"/>
            </w:tcBorders>
            <w:vAlign w:val="center"/>
          </w:tcPr>
          <w:p w14:paraId="61ADB3C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59" w:type="pct"/>
            <w:gridSpan w:val="2"/>
            <w:tcBorders>
              <w:top w:val="single" w:color="auto" w:sz="4" w:space="0"/>
              <w:left w:val="nil"/>
              <w:bottom w:val="single" w:color="auto" w:sz="4" w:space="0"/>
              <w:right w:val="single" w:color="auto" w:sz="4" w:space="0"/>
            </w:tcBorders>
            <w:vAlign w:val="center"/>
          </w:tcPr>
          <w:p w14:paraId="5FD72F70">
            <w:pPr>
              <w:jc w:val="center"/>
              <w:rPr>
                <w:rFonts w:hint="eastAsia" w:ascii="宋体" w:hAnsi="宋体" w:eastAsia="宋体" w:cs="宋体"/>
                <w:color w:val="000000"/>
                <w:sz w:val="18"/>
                <w:szCs w:val="18"/>
              </w:rPr>
            </w:pPr>
          </w:p>
        </w:tc>
        <w:tc>
          <w:tcPr>
            <w:tcW w:w="472" w:type="pct"/>
            <w:tcBorders>
              <w:top w:val="single" w:color="auto" w:sz="4" w:space="0"/>
              <w:left w:val="nil"/>
              <w:bottom w:val="single" w:color="auto" w:sz="4" w:space="0"/>
              <w:right w:val="single" w:color="auto" w:sz="4" w:space="0"/>
            </w:tcBorders>
            <w:vAlign w:val="center"/>
          </w:tcPr>
          <w:p w14:paraId="5D43BA7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4" w:type="pct"/>
            <w:gridSpan w:val="3"/>
            <w:tcBorders>
              <w:top w:val="single" w:color="auto" w:sz="4" w:space="0"/>
              <w:left w:val="nil"/>
              <w:bottom w:val="single" w:color="auto" w:sz="4" w:space="0"/>
              <w:right w:val="single" w:color="auto" w:sz="4" w:space="0"/>
            </w:tcBorders>
            <w:vAlign w:val="center"/>
          </w:tcPr>
          <w:p w14:paraId="0A55852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0DE30BA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5A42EC9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547C594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3" w:type="pct"/>
            <w:tcBorders>
              <w:top w:val="nil"/>
              <w:left w:val="nil"/>
              <w:bottom w:val="single" w:color="auto" w:sz="4" w:space="0"/>
              <w:right w:val="single" w:color="auto" w:sz="4" w:space="0"/>
            </w:tcBorders>
            <w:vAlign w:val="center"/>
          </w:tcPr>
          <w:p w14:paraId="417966C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5F192571">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220D4F68">
            <w:pPr>
              <w:rPr>
                <w:rFonts w:hint="eastAsia"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73AC14F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2" w:type="pct"/>
            <w:tcBorders>
              <w:top w:val="single" w:color="auto" w:sz="4" w:space="0"/>
              <w:left w:val="nil"/>
              <w:bottom w:val="single" w:color="auto" w:sz="4" w:space="0"/>
              <w:right w:val="single" w:color="auto" w:sz="4" w:space="0"/>
            </w:tcBorders>
            <w:vAlign w:val="center"/>
          </w:tcPr>
          <w:p w14:paraId="2BADD6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6.09</w:t>
            </w:r>
          </w:p>
        </w:tc>
        <w:tc>
          <w:tcPr>
            <w:tcW w:w="984" w:type="pct"/>
            <w:gridSpan w:val="3"/>
            <w:tcBorders>
              <w:top w:val="single" w:color="auto" w:sz="4" w:space="0"/>
              <w:left w:val="nil"/>
              <w:bottom w:val="single" w:color="auto" w:sz="4" w:space="0"/>
              <w:right w:val="single" w:color="auto" w:sz="4" w:space="0"/>
            </w:tcBorders>
            <w:vAlign w:val="center"/>
          </w:tcPr>
          <w:p w14:paraId="471CD6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6.09</w:t>
            </w:r>
          </w:p>
        </w:tc>
        <w:tc>
          <w:tcPr>
            <w:tcW w:w="708" w:type="pct"/>
            <w:gridSpan w:val="2"/>
            <w:tcBorders>
              <w:top w:val="single" w:color="auto" w:sz="4" w:space="0"/>
              <w:left w:val="nil"/>
              <w:bottom w:val="single" w:color="auto" w:sz="4" w:space="0"/>
              <w:right w:val="single" w:color="auto" w:sz="4" w:space="0"/>
            </w:tcBorders>
            <w:vAlign w:val="center"/>
          </w:tcPr>
          <w:p w14:paraId="38621B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6.09</w:t>
            </w:r>
          </w:p>
        </w:tc>
        <w:tc>
          <w:tcPr>
            <w:tcW w:w="671" w:type="pct"/>
            <w:gridSpan w:val="2"/>
            <w:tcBorders>
              <w:top w:val="nil"/>
              <w:left w:val="nil"/>
              <w:bottom w:val="single" w:color="auto" w:sz="4" w:space="0"/>
              <w:right w:val="single" w:color="auto" w:sz="4" w:space="0"/>
            </w:tcBorders>
            <w:vAlign w:val="center"/>
          </w:tcPr>
          <w:p w14:paraId="26D16E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4B8335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23" w:type="pct"/>
            <w:tcBorders>
              <w:top w:val="nil"/>
              <w:left w:val="nil"/>
              <w:bottom w:val="single" w:color="auto" w:sz="4" w:space="0"/>
              <w:right w:val="single" w:color="auto" w:sz="4" w:space="0"/>
            </w:tcBorders>
            <w:vAlign w:val="center"/>
          </w:tcPr>
          <w:p w14:paraId="039DFD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6F70F47A">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62BE5337">
            <w:pPr>
              <w:rPr>
                <w:rFonts w:hint="eastAsia"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3A8B45C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2" w:type="pct"/>
            <w:tcBorders>
              <w:top w:val="single" w:color="auto" w:sz="4" w:space="0"/>
              <w:left w:val="nil"/>
              <w:bottom w:val="single" w:color="auto" w:sz="4" w:space="0"/>
              <w:right w:val="single" w:color="auto" w:sz="4" w:space="0"/>
            </w:tcBorders>
            <w:vAlign w:val="center"/>
          </w:tcPr>
          <w:p w14:paraId="0C0123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6.09</w:t>
            </w:r>
          </w:p>
        </w:tc>
        <w:tc>
          <w:tcPr>
            <w:tcW w:w="984" w:type="pct"/>
            <w:gridSpan w:val="3"/>
            <w:tcBorders>
              <w:top w:val="single" w:color="auto" w:sz="4" w:space="0"/>
              <w:left w:val="nil"/>
              <w:bottom w:val="single" w:color="auto" w:sz="4" w:space="0"/>
              <w:right w:val="single" w:color="auto" w:sz="4" w:space="0"/>
            </w:tcBorders>
            <w:vAlign w:val="center"/>
          </w:tcPr>
          <w:p w14:paraId="22CC61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6.09</w:t>
            </w:r>
          </w:p>
        </w:tc>
        <w:tc>
          <w:tcPr>
            <w:tcW w:w="708" w:type="pct"/>
            <w:gridSpan w:val="2"/>
            <w:tcBorders>
              <w:top w:val="single" w:color="auto" w:sz="4" w:space="0"/>
              <w:left w:val="nil"/>
              <w:bottom w:val="single" w:color="auto" w:sz="4" w:space="0"/>
              <w:right w:val="single" w:color="auto" w:sz="4" w:space="0"/>
            </w:tcBorders>
            <w:vAlign w:val="center"/>
          </w:tcPr>
          <w:p w14:paraId="15C8A8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6.09</w:t>
            </w:r>
          </w:p>
        </w:tc>
        <w:tc>
          <w:tcPr>
            <w:tcW w:w="671" w:type="pct"/>
            <w:gridSpan w:val="2"/>
            <w:tcBorders>
              <w:top w:val="nil"/>
              <w:left w:val="nil"/>
              <w:bottom w:val="single" w:color="auto" w:sz="4" w:space="0"/>
              <w:right w:val="single" w:color="auto" w:sz="4" w:space="0"/>
            </w:tcBorders>
            <w:vAlign w:val="center"/>
          </w:tcPr>
          <w:p w14:paraId="4DF753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2449A3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3" w:type="pct"/>
            <w:tcBorders>
              <w:top w:val="nil"/>
              <w:left w:val="nil"/>
              <w:bottom w:val="single" w:color="auto" w:sz="4" w:space="0"/>
              <w:right w:val="single" w:color="auto" w:sz="4" w:space="0"/>
            </w:tcBorders>
            <w:vAlign w:val="center"/>
          </w:tcPr>
          <w:p w14:paraId="381A99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48D5EEA3">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5B5FF1B1">
            <w:pPr>
              <w:rPr>
                <w:rFonts w:hint="eastAsia"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0AC7F96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2" w:type="pct"/>
            <w:tcBorders>
              <w:top w:val="single" w:color="auto" w:sz="4" w:space="0"/>
              <w:left w:val="nil"/>
              <w:bottom w:val="single" w:color="auto" w:sz="4" w:space="0"/>
              <w:right w:val="single" w:color="auto" w:sz="4" w:space="0"/>
            </w:tcBorders>
            <w:vAlign w:val="center"/>
          </w:tcPr>
          <w:p w14:paraId="34B8BA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84" w:type="pct"/>
            <w:gridSpan w:val="3"/>
            <w:tcBorders>
              <w:top w:val="single" w:color="auto" w:sz="4" w:space="0"/>
              <w:left w:val="nil"/>
              <w:bottom w:val="single" w:color="auto" w:sz="4" w:space="0"/>
              <w:right w:val="single" w:color="auto" w:sz="4" w:space="0"/>
            </w:tcBorders>
            <w:vAlign w:val="center"/>
          </w:tcPr>
          <w:p w14:paraId="2DD928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bookmarkStart w:id="9" w:name="_GoBack"/>
            <w:bookmarkEnd w:id="9"/>
            <w:r>
              <w:rPr>
                <w:rFonts w:hint="eastAsia" w:ascii="宋体" w:hAnsi="宋体" w:eastAsia="宋体" w:cs="宋体"/>
                <w:color w:val="000000"/>
                <w:sz w:val="18"/>
                <w:szCs w:val="18"/>
              </w:rPr>
              <w:t>.00</w:t>
            </w:r>
          </w:p>
        </w:tc>
        <w:tc>
          <w:tcPr>
            <w:tcW w:w="708" w:type="pct"/>
            <w:gridSpan w:val="2"/>
            <w:tcBorders>
              <w:top w:val="single" w:color="auto" w:sz="4" w:space="0"/>
              <w:left w:val="nil"/>
              <w:bottom w:val="single" w:color="auto" w:sz="4" w:space="0"/>
              <w:right w:val="single" w:color="auto" w:sz="4" w:space="0"/>
            </w:tcBorders>
            <w:vAlign w:val="center"/>
          </w:tcPr>
          <w:p w14:paraId="7EE85E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33805D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5E93CC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3" w:type="pct"/>
            <w:tcBorders>
              <w:top w:val="nil"/>
              <w:left w:val="nil"/>
              <w:bottom w:val="single" w:color="auto" w:sz="4" w:space="0"/>
              <w:right w:val="single" w:color="auto" w:sz="4" w:space="0"/>
            </w:tcBorders>
            <w:vAlign w:val="center"/>
          </w:tcPr>
          <w:p w14:paraId="670869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A355DBE">
        <w:tblPrEx>
          <w:tblCellMar>
            <w:top w:w="0" w:type="dxa"/>
            <w:left w:w="108" w:type="dxa"/>
            <w:bottom w:w="0" w:type="dxa"/>
            <w:right w:w="108" w:type="dxa"/>
          </w:tblCellMar>
        </w:tblPrEx>
        <w:trPr>
          <w:trHeight w:val="360" w:hRule="atLeast"/>
        </w:trPr>
        <w:tc>
          <w:tcPr>
            <w:tcW w:w="328" w:type="pct"/>
            <w:vMerge w:val="restart"/>
            <w:tcBorders>
              <w:top w:val="nil"/>
              <w:left w:val="single" w:color="auto" w:sz="4" w:space="0"/>
              <w:bottom w:val="single" w:color="auto" w:sz="4" w:space="0"/>
              <w:right w:val="single" w:color="auto" w:sz="4" w:space="0"/>
            </w:tcBorders>
            <w:vAlign w:val="center"/>
          </w:tcPr>
          <w:p w14:paraId="5230CF1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5" w:type="pct"/>
            <w:gridSpan w:val="6"/>
            <w:tcBorders>
              <w:top w:val="single" w:color="auto" w:sz="4" w:space="0"/>
              <w:left w:val="nil"/>
              <w:bottom w:val="single" w:color="auto" w:sz="4" w:space="0"/>
              <w:right w:val="single" w:color="auto" w:sz="4" w:space="0"/>
            </w:tcBorders>
            <w:vAlign w:val="center"/>
          </w:tcPr>
          <w:p w14:paraId="3586549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8" w:type="pct"/>
            <w:gridSpan w:val="7"/>
            <w:tcBorders>
              <w:top w:val="single" w:color="auto" w:sz="4" w:space="0"/>
              <w:left w:val="nil"/>
              <w:bottom w:val="single" w:color="auto" w:sz="4" w:space="0"/>
              <w:right w:val="single" w:color="auto" w:sz="4" w:space="0"/>
            </w:tcBorders>
            <w:vAlign w:val="center"/>
          </w:tcPr>
          <w:p w14:paraId="7D68028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14551C4E">
        <w:tblPrEx>
          <w:tblCellMar>
            <w:top w:w="0" w:type="dxa"/>
            <w:left w:w="108" w:type="dxa"/>
            <w:bottom w:w="0" w:type="dxa"/>
            <w:right w:w="108" w:type="dxa"/>
          </w:tblCellMar>
        </w:tblPrEx>
        <w:trPr>
          <w:trHeight w:val="820" w:hRule="atLeast"/>
        </w:trPr>
        <w:tc>
          <w:tcPr>
            <w:tcW w:w="328" w:type="pct"/>
            <w:vMerge w:val="continue"/>
            <w:tcBorders>
              <w:top w:val="nil"/>
              <w:left w:val="single" w:color="auto" w:sz="4" w:space="0"/>
              <w:bottom w:val="single" w:color="auto" w:sz="4" w:space="0"/>
              <w:right w:val="single" w:color="auto" w:sz="4" w:space="0"/>
            </w:tcBorders>
            <w:vAlign w:val="center"/>
          </w:tcPr>
          <w:p w14:paraId="0C5A0922">
            <w:pPr>
              <w:rPr>
                <w:rFonts w:hint="eastAsia" w:ascii="宋体" w:hAnsi="宋体" w:eastAsia="宋体" w:cs="宋体"/>
                <w:color w:val="000000"/>
                <w:sz w:val="18"/>
                <w:szCs w:val="18"/>
              </w:rPr>
            </w:pPr>
          </w:p>
        </w:tc>
        <w:tc>
          <w:tcPr>
            <w:tcW w:w="2115" w:type="pct"/>
            <w:gridSpan w:val="6"/>
            <w:tcBorders>
              <w:top w:val="single" w:color="auto" w:sz="4" w:space="0"/>
              <w:left w:val="nil"/>
              <w:bottom w:val="single" w:color="auto" w:sz="4" w:space="0"/>
              <w:right w:val="single" w:color="auto" w:sz="4" w:space="0"/>
            </w:tcBorders>
            <w:vAlign w:val="center"/>
          </w:tcPr>
          <w:p w14:paraId="751D1F4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为进一步传承和弘扬中华优秀传统文化，丰富人民群众精神文化生活，我单位参加2024年2月24日开展元宵节社火大赛1次，申请资金1万元，全力营造浓厚的中华传统节日氛围，将会为人民群众送去欢乐和文明，保障人民群众精神文化活动。2、通过我县“三调”和14个乡镇“三影重叠”数据成果，我单位开展七户乡整治地下水位下降实现“三影重叠”上图入库项目，项目涉及3个村庄。支付项目款3.09万元。3、开展办案业务工作所需要办案经费和业务装备经费2万元，购买3台业务设备，将会对纪委开展工作有较大的提升。</w:t>
            </w:r>
          </w:p>
        </w:tc>
        <w:tc>
          <w:tcPr>
            <w:tcW w:w="2558" w:type="pct"/>
            <w:gridSpan w:val="7"/>
            <w:tcBorders>
              <w:top w:val="single" w:color="auto" w:sz="4" w:space="0"/>
              <w:left w:val="nil"/>
              <w:bottom w:val="single" w:color="auto" w:sz="4" w:space="0"/>
              <w:right w:val="single" w:color="auto" w:sz="4" w:space="0"/>
            </w:tcBorders>
            <w:vAlign w:val="center"/>
          </w:tcPr>
          <w:p w14:paraId="79462DB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我乡于2024年2月24日开展元宵节社火大赛1次，花费1万元，完成七户乡3个行政村的整治地下水位下降实现“三影重叠”上图入库项目，支付资金3.08964万元，2024年9月25日花费2万元购买办公设备3台和办公用品，办公用品验收合格率100%，设备验收合格率100%，，将会对纪委开展工作有较大的提升。</w:t>
            </w:r>
          </w:p>
        </w:tc>
      </w:tr>
      <w:tr w14:paraId="174E6C2F">
        <w:tblPrEx>
          <w:tblCellMar>
            <w:top w:w="0" w:type="dxa"/>
            <w:left w:w="108" w:type="dxa"/>
            <w:bottom w:w="0" w:type="dxa"/>
            <w:right w:w="108" w:type="dxa"/>
          </w:tblCellMar>
        </w:tblPrEx>
        <w:trPr>
          <w:trHeight w:val="820" w:hRule="atLeast"/>
        </w:trPr>
        <w:tc>
          <w:tcPr>
            <w:tcW w:w="328" w:type="pct"/>
            <w:tcBorders>
              <w:top w:val="nil"/>
              <w:left w:val="single" w:color="auto" w:sz="4" w:space="0"/>
              <w:bottom w:val="single" w:color="auto" w:sz="4" w:space="0"/>
              <w:right w:val="single" w:color="auto" w:sz="4" w:space="0"/>
            </w:tcBorders>
            <w:vAlign w:val="center"/>
          </w:tcPr>
          <w:p w14:paraId="202B86D3">
            <w:pP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40DFFFC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6C63644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2" w:type="pct"/>
            <w:tcBorders>
              <w:top w:val="single" w:color="auto" w:sz="4" w:space="0"/>
              <w:left w:val="nil"/>
              <w:bottom w:val="single" w:color="auto" w:sz="4" w:space="0"/>
              <w:right w:val="single" w:color="auto" w:sz="4" w:space="0"/>
            </w:tcBorders>
            <w:vAlign w:val="center"/>
          </w:tcPr>
          <w:p w14:paraId="3C0BF25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315C733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42BD7BC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5" w:type="pct"/>
            <w:tcBorders>
              <w:top w:val="nil"/>
              <w:left w:val="nil"/>
              <w:bottom w:val="single" w:color="auto" w:sz="4" w:space="0"/>
              <w:right w:val="single" w:color="auto" w:sz="4" w:space="0"/>
            </w:tcBorders>
            <w:vAlign w:val="center"/>
          </w:tcPr>
          <w:p w14:paraId="7A43010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778B1AB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80" w:type="pct"/>
            <w:tcBorders>
              <w:top w:val="nil"/>
              <w:left w:val="nil"/>
              <w:bottom w:val="single" w:color="auto" w:sz="4" w:space="0"/>
              <w:right w:val="single" w:color="auto" w:sz="4" w:space="0"/>
            </w:tcBorders>
            <w:vAlign w:val="center"/>
          </w:tcPr>
          <w:p w14:paraId="2E8BFE8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4BAF344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1B74DE4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6D80583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6FC5B4B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3" w:type="pct"/>
            <w:tcBorders>
              <w:top w:val="nil"/>
              <w:left w:val="nil"/>
              <w:bottom w:val="single" w:color="auto" w:sz="4" w:space="0"/>
              <w:right w:val="single" w:color="auto" w:sz="4" w:space="0"/>
            </w:tcBorders>
            <w:vAlign w:val="center"/>
          </w:tcPr>
          <w:p w14:paraId="0EB38051">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503D29B6">
        <w:tblPrEx>
          <w:tblCellMar>
            <w:top w:w="0" w:type="dxa"/>
            <w:left w:w="108" w:type="dxa"/>
            <w:bottom w:w="0" w:type="dxa"/>
            <w:right w:w="108" w:type="dxa"/>
          </w:tblCellMar>
        </w:tblPrEx>
        <w:trPr>
          <w:trHeight w:val="800" w:hRule="atLeast"/>
        </w:trPr>
        <w:tc>
          <w:tcPr>
            <w:tcW w:w="328" w:type="pct"/>
            <w:vMerge w:val="restart"/>
            <w:tcBorders>
              <w:top w:val="nil"/>
              <w:left w:val="single" w:color="auto" w:sz="4" w:space="0"/>
              <w:right w:val="single" w:color="auto" w:sz="4" w:space="0"/>
            </w:tcBorders>
            <w:vAlign w:val="center"/>
          </w:tcPr>
          <w:p w14:paraId="369908D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27F5CC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1BA75F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7F0F1F14">
            <w:pPr>
              <w:rPr>
                <w:rFonts w:hint="eastAsia" w:ascii="宋体" w:hAnsi="宋体" w:eastAsia="宋体" w:cs="宋体"/>
                <w:color w:val="000000"/>
                <w:sz w:val="18"/>
                <w:szCs w:val="18"/>
              </w:rPr>
            </w:pPr>
            <w:r>
              <w:rPr>
                <w:rFonts w:hint="eastAsia" w:ascii="宋体" w:hAnsi="宋体" w:eastAsia="宋体" w:cs="宋体"/>
                <w:color w:val="000000"/>
                <w:sz w:val="18"/>
                <w:szCs w:val="18"/>
              </w:rPr>
              <w:t>文化活动开展次数</w:t>
            </w:r>
          </w:p>
        </w:tc>
        <w:tc>
          <w:tcPr>
            <w:tcW w:w="334" w:type="pct"/>
            <w:tcBorders>
              <w:top w:val="nil"/>
              <w:left w:val="nil"/>
              <w:bottom w:val="single" w:color="auto" w:sz="4" w:space="0"/>
              <w:right w:val="single" w:color="auto" w:sz="4" w:space="0"/>
            </w:tcBorders>
            <w:vAlign w:val="center"/>
          </w:tcPr>
          <w:p w14:paraId="022846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5E1D60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=1次</w:t>
            </w:r>
          </w:p>
        </w:tc>
        <w:tc>
          <w:tcPr>
            <w:tcW w:w="335" w:type="pct"/>
            <w:tcBorders>
              <w:top w:val="nil"/>
              <w:left w:val="nil"/>
              <w:bottom w:val="single" w:color="auto" w:sz="4" w:space="0"/>
              <w:right w:val="single" w:color="auto" w:sz="4" w:space="0"/>
            </w:tcBorders>
            <w:vAlign w:val="center"/>
          </w:tcPr>
          <w:p w14:paraId="28182D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=1次</w:t>
            </w:r>
          </w:p>
        </w:tc>
        <w:tc>
          <w:tcPr>
            <w:tcW w:w="328" w:type="pct"/>
            <w:tcBorders>
              <w:top w:val="nil"/>
              <w:left w:val="nil"/>
              <w:bottom w:val="single" w:color="auto" w:sz="4" w:space="0"/>
              <w:right w:val="single" w:color="auto" w:sz="4" w:space="0"/>
            </w:tcBorders>
            <w:vAlign w:val="center"/>
          </w:tcPr>
          <w:p w14:paraId="428D2D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3D06DB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4B139D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4A8E01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44EBE2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86D2F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3" w:type="pct"/>
            <w:tcBorders>
              <w:top w:val="nil"/>
              <w:left w:val="nil"/>
              <w:bottom w:val="single" w:color="auto" w:sz="4" w:space="0"/>
              <w:right w:val="single" w:color="auto" w:sz="4" w:space="0"/>
            </w:tcBorders>
            <w:vAlign w:val="center"/>
          </w:tcPr>
          <w:p w14:paraId="7FCC0087">
            <w:pPr>
              <w:jc w:val="center"/>
              <w:rPr>
                <w:rFonts w:hint="eastAsia" w:ascii="宋体" w:hAnsi="宋体" w:eastAsia="宋体" w:cs="宋体"/>
                <w:color w:val="000000"/>
                <w:sz w:val="18"/>
                <w:szCs w:val="18"/>
              </w:rPr>
            </w:pPr>
          </w:p>
        </w:tc>
      </w:tr>
      <w:tr w14:paraId="080A5A88">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55760FE5">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2D4CA9CC">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711AB6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28CF79FE">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“三影重叠”上图入库涉及村数</w:t>
            </w:r>
          </w:p>
        </w:tc>
        <w:tc>
          <w:tcPr>
            <w:tcW w:w="334" w:type="pct"/>
            <w:tcBorders>
              <w:top w:val="nil"/>
              <w:left w:val="nil"/>
              <w:bottom w:val="single" w:color="auto" w:sz="4" w:space="0"/>
              <w:right w:val="single" w:color="auto" w:sz="4" w:space="0"/>
            </w:tcBorders>
            <w:vAlign w:val="center"/>
          </w:tcPr>
          <w:p w14:paraId="3A87C1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05205F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=3个</w:t>
            </w:r>
          </w:p>
        </w:tc>
        <w:tc>
          <w:tcPr>
            <w:tcW w:w="335" w:type="pct"/>
            <w:tcBorders>
              <w:top w:val="nil"/>
              <w:left w:val="nil"/>
              <w:bottom w:val="single" w:color="auto" w:sz="4" w:space="0"/>
              <w:right w:val="single" w:color="auto" w:sz="4" w:space="0"/>
            </w:tcBorders>
            <w:vAlign w:val="center"/>
          </w:tcPr>
          <w:p w14:paraId="460BFE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=3个</w:t>
            </w:r>
          </w:p>
        </w:tc>
        <w:tc>
          <w:tcPr>
            <w:tcW w:w="328" w:type="pct"/>
            <w:tcBorders>
              <w:top w:val="nil"/>
              <w:left w:val="nil"/>
              <w:bottom w:val="single" w:color="auto" w:sz="4" w:space="0"/>
              <w:right w:val="single" w:color="auto" w:sz="4" w:space="0"/>
            </w:tcBorders>
            <w:vAlign w:val="center"/>
          </w:tcPr>
          <w:p w14:paraId="552F6F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17DC57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7B1E5B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6AA25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586EA4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7968C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3" w:type="pct"/>
            <w:tcBorders>
              <w:top w:val="nil"/>
              <w:left w:val="nil"/>
              <w:bottom w:val="single" w:color="auto" w:sz="4" w:space="0"/>
              <w:right w:val="single" w:color="auto" w:sz="4" w:space="0"/>
            </w:tcBorders>
            <w:vAlign w:val="center"/>
          </w:tcPr>
          <w:p w14:paraId="55A3CD5D">
            <w:pPr>
              <w:jc w:val="center"/>
              <w:rPr>
                <w:rFonts w:hint="eastAsia" w:ascii="宋体" w:hAnsi="宋体" w:eastAsia="宋体" w:cs="宋体"/>
                <w:color w:val="000000"/>
                <w:sz w:val="18"/>
                <w:szCs w:val="18"/>
              </w:rPr>
            </w:pPr>
          </w:p>
        </w:tc>
      </w:tr>
      <w:tr w14:paraId="17F74E3D">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103FBC8C">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7830EF9E">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086579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37EF721C">
            <w:pPr>
              <w:rPr>
                <w:rFonts w:hint="eastAsia" w:ascii="宋体" w:hAnsi="宋体" w:eastAsia="宋体" w:cs="宋体"/>
                <w:color w:val="000000"/>
                <w:sz w:val="18"/>
                <w:szCs w:val="18"/>
              </w:rPr>
            </w:pPr>
            <w:r>
              <w:rPr>
                <w:rFonts w:hint="eastAsia" w:ascii="宋体" w:hAnsi="宋体" w:eastAsia="宋体" w:cs="宋体"/>
                <w:color w:val="000000"/>
                <w:sz w:val="18"/>
                <w:szCs w:val="18"/>
              </w:rPr>
              <w:t>购买办公设备数量</w:t>
            </w:r>
          </w:p>
        </w:tc>
        <w:tc>
          <w:tcPr>
            <w:tcW w:w="334" w:type="pct"/>
            <w:tcBorders>
              <w:top w:val="nil"/>
              <w:left w:val="nil"/>
              <w:bottom w:val="single" w:color="auto" w:sz="4" w:space="0"/>
              <w:right w:val="single" w:color="auto" w:sz="4" w:space="0"/>
            </w:tcBorders>
            <w:vAlign w:val="center"/>
          </w:tcPr>
          <w:p w14:paraId="77F962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353765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=3台</w:t>
            </w:r>
          </w:p>
        </w:tc>
        <w:tc>
          <w:tcPr>
            <w:tcW w:w="335" w:type="pct"/>
            <w:tcBorders>
              <w:top w:val="nil"/>
              <w:left w:val="nil"/>
              <w:bottom w:val="single" w:color="auto" w:sz="4" w:space="0"/>
              <w:right w:val="single" w:color="auto" w:sz="4" w:space="0"/>
            </w:tcBorders>
            <w:vAlign w:val="center"/>
          </w:tcPr>
          <w:p w14:paraId="292BCF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=3台</w:t>
            </w:r>
          </w:p>
        </w:tc>
        <w:tc>
          <w:tcPr>
            <w:tcW w:w="328" w:type="pct"/>
            <w:tcBorders>
              <w:top w:val="nil"/>
              <w:left w:val="nil"/>
              <w:bottom w:val="single" w:color="auto" w:sz="4" w:space="0"/>
              <w:right w:val="single" w:color="auto" w:sz="4" w:space="0"/>
            </w:tcBorders>
            <w:vAlign w:val="center"/>
          </w:tcPr>
          <w:p w14:paraId="10BBBB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0D2055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2C7377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4C6EC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3E7E0A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47664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3" w:type="pct"/>
            <w:tcBorders>
              <w:top w:val="nil"/>
              <w:left w:val="nil"/>
              <w:bottom w:val="single" w:color="auto" w:sz="4" w:space="0"/>
              <w:right w:val="single" w:color="auto" w:sz="4" w:space="0"/>
            </w:tcBorders>
            <w:vAlign w:val="center"/>
          </w:tcPr>
          <w:p w14:paraId="4CE8BF14">
            <w:pPr>
              <w:jc w:val="center"/>
              <w:rPr>
                <w:rFonts w:hint="eastAsia" w:ascii="宋体" w:hAnsi="宋体" w:eastAsia="宋体" w:cs="宋体"/>
                <w:color w:val="000000"/>
                <w:sz w:val="18"/>
                <w:szCs w:val="18"/>
              </w:rPr>
            </w:pPr>
          </w:p>
        </w:tc>
      </w:tr>
      <w:tr w14:paraId="7421E363">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05814A30">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4C07C69D">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615B51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2" w:type="pct"/>
            <w:tcBorders>
              <w:top w:val="single" w:color="auto" w:sz="4" w:space="0"/>
              <w:left w:val="nil"/>
              <w:bottom w:val="single" w:color="auto" w:sz="4" w:space="0"/>
              <w:right w:val="single" w:color="auto" w:sz="4" w:space="0"/>
            </w:tcBorders>
            <w:vAlign w:val="center"/>
          </w:tcPr>
          <w:p w14:paraId="0746D50B">
            <w:pPr>
              <w:rPr>
                <w:rFonts w:hint="eastAsia" w:ascii="宋体" w:hAnsi="宋体" w:eastAsia="宋体" w:cs="宋体"/>
                <w:color w:val="000000"/>
                <w:sz w:val="18"/>
                <w:szCs w:val="18"/>
              </w:rPr>
            </w:pPr>
            <w:r>
              <w:rPr>
                <w:rFonts w:hint="eastAsia" w:ascii="宋体" w:hAnsi="宋体" w:eastAsia="宋体" w:cs="宋体"/>
                <w:color w:val="000000"/>
                <w:sz w:val="18"/>
                <w:szCs w:val="18"/>
              </w:rPr>
              <w:t>设备验收合格率</w:t>
            </w:r>
          </w:p>
        </w:tc>
        <w:tc>
          <w:tcPr>
            <w:tcW w:w="334" w:type="pct"/>
            <w:tcBorders>
              <w:top w:val="nil"/>
              <w:left w:val="nil"/>
              <w:bottom w:val="single" w:color="auto" w:sz="4" w:space="0"/>
              <w:right w:val="single" w:color="auto" w:sz="4" w:space="0"/>
            </w:tcBorders>
            <w:vAlign w:val="center"/>
          </w:tcPr>
          <w:p w14:paraId="4367AD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7B727C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5" w:type="pct"/>
            <w:tcBorders>
              <w:top w:val="nil"/>
              <w:left w:val="nil"/>
              <w:bottom w:val="single" w:color="auto" w:sz="4" w:space="0"/>
              <w:right w:val="single" w:color="auto" w:sz="4" w:space="0"/>
            </w:tcBorders>
            <w:vAlign w:val="center"/>
          </w:tcPr>
          <w:p w14:paraId="7215E8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4D7294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3FBCC0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473A6A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7033D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425499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429A69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3" w:type="pct"/>
            <w:tcBorders>
              <w:top w:val="nil"/>
              <w:left w:val="nil"/>
              <w:bottom w:val="single" w:color="auto" w:sz="4" w:space="0"/>
              <w:right w:val="single" w:color="auto" w:sz="4" w:space="0"/>
            </w:tcBorders>
            <w:vAlign w:val="center"/>
          </w:tcPr>
          <w:p w14:paraId="38BE35C7">
            <w:pPr>
              <w:jc w:val="center"/>
              <w:rPr>
                <w:rFonts w:hint="eastAsia" w:ascii="宋体" w:hAnsi="宋体" w:eastAsia="宋体" w:cs="宋体"/>
                <w:color w:val="000000"/>
                <w:sz w:val="18"/>
                <w:szCs w:val="18"/>
              </w:rPr>
            </w:pPr>
          </w:p>
        </w:tc>
      </w:tr>
      <w:tr w14:paraId="57D1C52F">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531D53D6">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272610C9">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7A5EB2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2" w:type="pct"/>
            <w:tcBorders>
              <w:top w:val="single" w:color="auto" w:sz="4" w:space="0"/>
              <w:left w:val="nil"/>
              <w:bottom w:val="single" w:color="auto" w:sz="4" w:space="0"/>
              <w:right w:val="single" w:color="auto" w:sz="4" w:space="0"/>
            </w:tcBorders>
            <w:vAlign w:val="center"/>
          </w:tcPr>
          <w:p w14:paraId="1E02377D">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办公用品采购验收合格率</w:t>
            </w:r>
          </w:p>
        </w:tc>
        <w:tc>
          <w:tcPr>
            <w:tcW w:w="334" w:type="pct"/>
            <w:tcBorders>
              <w:top w:val="nil"/>
              <w:left w:val="nil"/>
              <w:bottom w:val="single" w:color="auto" w:sz="4" w:space="0"/>
              <w:right w:val="single" w:color="auto" w:sz="4" w:space="0"/>
            </w:tcBorders>
            <w:vAlign w:val="center"/>
          </w:tcPr>
          <w:p w14:paraId="56177B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5DF21C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5" w:type="pct"/>
            <w:tcBorders>
              <w:top w:val="nil"/>
              <w:left w:val="nil"/>
              <w:bottom w:val="single" w:color="auto" w:sz="4" w:space="0"/>
              <w:right w:val="single" w:color="auto" w:sz="4" w:space="0"/>
            </w:tcBorders>
            <w:vAlign w:val="center"/>
          </w:tcPr>
          <w:p w14:paraId="2C36B9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4A6735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74744F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2D27E3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E5E74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389BAD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476488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3" w:type="pct"/>
            <w:tcBorders>
              <w:top w:val="nil"/>
              <w:left w:val="nil"/>
              <w:bottom w:val="single" w:color="auto" w:sz="4" w:space="0"/>
              <w:right w:val="single" w:color="auto" w:sz="4" w:space="0"/>
            </w:tcBorders>
            <w:vAlign w:val="center"/>
          </w:tcPr>
          <w:p w14:paraId="76CAA967">
            <w:pPr>
              <w:jc w:val="center"/>
              <w:rPr>
                <w:rFonts w:hint="eastAsia" w:ascii="宋体" w:hAnsi="宋体" w:eastAsia="宋体" w:cs="宋体"/>
                <w:color w:val="000000"/>
                <w:sz w:val="18"/>
                <w:szCs w:val="18"/>
              </w:rPr>
            </w:pPr>
          </w:p>
        </w:tc>
      </w:tr>
      <w:tr w14:paraId="74EC9719">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25868427">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34888B1C">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754D7A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2" w:type="pct"/>
            <w:tcBorders>
              <w:top w:val="single" w:color="auto" w:sz="4" w:space="0"/>
              <w:left w:val="nil"/>
              <w:bottom w:val="single" w:color="auto" w:sz="4" w:space="0"/>
              <w:right w:val="single" w:color="auto" w:sz="4" w:space="0"/>
            </w:tcBorders>
            <w:vAlign w:val="center"/>
          </w:tcPr>
          <w:p w14:paraId="386DDFB2">
            <w:pPr>
              <w:rPr>
                <w:rFonts w:hint="eastAsia" w:ascii="宋体" w:hAnsi="宋体" w:eastAsia="宋体" w:cs="宋体"/>
                <w:color w:val="000000"/>
                <w:sz w:val="18"/>
                <w:szCs w:val="18"/>
              </w:rPr>
            </w:pPr>
            <w:r>
              <w:rPr>
                <w:rFonts w:hint="eastAsia" w:ascii="宋体" w:hAnsi="宋体" w:eastAsia="宋体" w:cs="宋体"/>
                <w:color w:val="000000"/>
                <w:sz w:val="18"/>
                <w:szCs w:val="18"/>
              </w:rPr>
              <w:t>文化活动开始时间</w:t>
            </w:r>
          </w:p>
        </w:tc>
        <w:tc>
          <w:tcPr>
            <w:tcW w:w="334" w:type="pct"/>
            <w:tcBorders>
              <w:top w:val="nil"/>
              <w:left w:val="nil"/>
              <w:bottom w:val="single" w:color="auto" w:sz="4" w:space="0"/>
              <w:right w:val="single" w:color="auto" w:sz="4" w:space="0"/>
            </w:tcBorders>
            <w:vAlign w:val="center"/>
          </w:tcPr>
          <w:p w14:paraId="6A2B90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24665E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=2024年2月24日</w:t>
            </w:r>
          </w:p>
        </w:tc>
        <w:tc>
          <w:tcPr>
            <w:tcW w:w="335" w:type="pct"/>
            <w:tcBorders>
              <w:top w:val="nil"/>
              <w:left w:val="nil"/>
              <w:bottom w:val="single" w:color="auto" w:sz="4" w:space="0"/>
              <w:right w:val="single" w:color="auto" w:sz="4" w:space="0"/>
            </w:tcBorders>
            <w:vAlign w:val="center"/>
          </w:tcPr>
          <w:p w14:paraId="06481D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=2024年2月24日</w:t>
            </w:r>
          </w:p>
        </w:tc>
        <w:tc>
          <w:tcPr>
            <w:tcW w:w="328" w:type="pct"/>
            <w:tcBorders>
              <w:top w:val="nil"/>
              <w:left w:val="nil"/>
              <w:bottom w:val="single" w:color="auto" w:sz="4" w:space="0"/>
              <w:right w:val="single" w:color="auto" w:sz="4" w:space="0"/>
            </w:tcBorders>
            <w:vAlign w:val="center"/>
          </w:tcPr>
          <w:p w14:paraId="179607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71A698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1F4520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9EC55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3A9690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D20AE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3" w:type="pct"/>
            <w:tcBorders>
              <w:top w:val="nil"/>
              <w:left w:val="nil"/>
              <w:bottom w:val="single" w:color="auto" w:sz="4" w:space="0"/>
              <w:right w:val="single" w:color="auto" w:sz="4" w:space="0"/>
            </w:tcBorders>
            <w:vAlign w:val="center"/>
          </w:tcPr>
          <w:p w14:paraId="29C4909D">
            <w:pPr>
              <w:jc w:val="center"/>
              <w:rPr>
                <w:rFonts w:hint="eastAsia" w:ascii="宋体" w:hAnsi="宋体" w:eastAsia="宋体" w:cs="宋体"/>
                <w:color w:val="000000"/>
                <w:sz w:val="18"/>
                <w:szCs w:val="18"/>
              </w:rPr>
            </w:pPr>
          </w:p>
        </w:tc>
      </w:tr>
      <w:tr w14:paraId="383DDBFE">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336D7F89">
            <w:pPr>
              <w:jc w:val="cente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0AC28284">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6315A9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2" w:type="pct"/>
            <w:tcBorders>
              <w:top w:val="single" w:color="auto" w:sz="4" w:space="0"/>
              <w:left w:val="nil"/>
              <w:bottom w:val="single" w:color="auto" w:sz="4" w:space="0"/>
              <w:right w:val="single" w:color="auto" w:sz="4" w:space="0"/>
            </w:tcBorders>
            <w:vAlign w:val="center"/>
          </w:tcPr>
          <w:p w14:paraId="5126426B">
            <w:pPr>
              <w:rPr>
                <w:rFonts w:hint="eastAsia" w:ascii="宋体" w:hAnsi="宋体" w:eastAsia="宋体" w:cs="宋体"/>
                <w:color w:val="000000"/>
                <w:sz w:val="18"/>
                <w:szCs w:val="18"/>
              </w:rPr>
            </w:pPr>
            <w:r>
              <w:rPr>
                <w:rFonts w:hint="eastAsia" w:ascii="宋体" w:hAnsi="宋体" w:eastAsia="宋体" w:cs="宋体"/>
                <w:color w:val="000000"/>
                <w:sz w:val="18"/>
                <w:szCs w:val="18"/>
              </w:rPr>
              <w:t>设备采购完成时间</w:t>
            </w:r>
          </w:p>
        </w:tc>
        <w:tc>
          <w:tcPr>
            <w:tcW w:w="334" w:type="pct"/>
            <w:tcBorders>
              <w:top w:val="nil"/>
              <w:left w:val="nil"/>
              <w:bottom w:val="single" w:color="auto" w:sz="4" w:space="0"/>
              <w:right w:val="single" w:color="auto" w:sz="4" w:space="0"/>
            </w:tcBorders>
            <w:vAlign w:val="center"/>
          </w:tcPr>
          <w:p w14:paraId="43CEEC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7465C7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=2024年9月25日</w:t>
            </w:r>
          </w:p>
        </w:tc>
        <w:tc>
          <w:tcPr>
            <w:tcW w:w="335" w:type="pct"/>
            <w:tcBorders>
              <w:top w:val="nil"/>
              <w:left w:val="nil"/>
              <w:bottom w:val="single" w:color="auto" w:sz="4" w:space="0"/>
              <w:right w:val="single" w:color="auto" w:sz="4" w:space="0"/>
            </w:tcBorders>
            <w:vAlign w:val="center"/>
          </w:tcPr>
          <w:p w14:paraId="7FABF8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=2024年9月25日</w:t>
            </w:r>
          </w:p>
        </w:tc>
        <w:tc>
          <w:tcPr>
            <w:tcW w:w="328" w:type="pct"/>
            <w:tcBorders>
              <w:top w:val="nil"/>
              <w:left w:val="nil"/>
              <w:bottom w:val="single" w:color="auto" w:sz="4" w:space="0"/>
              <w:right w:val="single" w:color="auto" w:sz="4" w:space="0"/>
            </w:tcBorders>
            <w:vAlign w:val="center"/>
          </w:tcPr>
          <w:p w14:paraId="0357B7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572008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02E65B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A5E61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1DC05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0CF61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3" w:type="pct"/>
            <w:tcBorders>
              <w:top w:val="nil"/>
              <w:left w:val="nil"/>
              <w:bottom w:val="single" w:color="auto" w:sz="4" w:space="0"/>
              <w:right w:val="single" w:color="auto" w:sz="4" w:space="0"/>
            </w:tcBorders>
            <w:vAlign w:val="center"/>
          </w:tcPr>
          <w:p w14:paraId="4ED0B85E">
            <w:pPr>
              <w:jc w:val="center"/>
              <w:rPr>
                <w:rFonts w:hint="eastAsia" w:ascii="宋体" w:hAnsi="宋体" w:eastAsia="宋体" w:cs="宋体"/>
                <w:color w:val="000000"/>
                <w:sz w:val="18"/>
                <w:szCs w:val="18"/>
              </w:rPr>
            </w:pPr>
          </w:p>
        </w:tc>
      </w:tr>
      <w:tr w14:paraId="1477744C">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382D840E">
            <w:pPr>
              <w:jc w:val="center"/>
              <w:rPr>
                <w:rFonts w:hint="eastAsia" w:ascii="宋体" w:hAnsi="宋体" w:eastAsia="宋体" w:cs="宋体"/>
                <w:color w:val="000000"/>
                <w:sz w:val="18"/>
                <w:szCs w:val="18"/>
              </w:rPr>
            </w:pPr>
          </w:p>
        </w:tc>
        <w:tc>
          <w:tcPr>
            <w:tcW w:w="332" w:type="pct"/>
            <w:vMerge w:val="restart"/>
            <w:tcBorders>
              <w:top w:val="nil"/>
              <w:left w:val="nil"/>
              <w:right w:val="single" w:color="auto" w:sz="4" w:space="0"/>
            </w:tcBorders>
            <w:vAlign w:val="center"/>
          </w:tcPr>
          <w:p w14:paraId="452FCC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55BE71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061BFEC6">
            <w:pPr>
              <w:rPr>
                <w:rFonts w:hint="eastAsia" w:ascii="宋体" w:hAnsi="宋体" w:eastAsia="宋体" w:cs="宋体"/>
                <w:color w:val="000000"/>
                <w:sz w:val="18"/>
                <w:szCs w:val="18"/>
              </w:rPr>
            </w:pPr>
            <w:r>
              <w:rPr>
                <w:rFonts w:hint="eastAsia" w:ascii="宋体" w:hAnsi="宋体" w:eastAsia="宋体" w:cs="宋体"/>
                <w:color w:val="000000"/>
                <w:sz w:val="18"/>
                <w:szCs w:val="18"/>
              </w:rPr>
              <w:t>文化活动经费金额</w:t>
            </w:r>
          </w:p>
        </w:tc>
        <w:tc>
          <w:tcPr>
            <w:tcW w:w="334" w:type="pct"/>
            <w:tcBorders>
              <w:top w:val="nil"/>
              <w:left w:val="nil"/>
              <w:bottom w:val="single" w:color="auto" w:sz="4" w:space="0"/>
              <w:right w:val="single" w:color="auto" w:sz="4" w:space="0"/>
            </w:tcBorders>
            <w:vAlign w:val="center"/>
          </w:tcPr>
          <w:p w14:paraId="7B09AE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3D6E89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=1万元</w:t>
            </w:r>
          </w:p>
        </w:tc>
        <w:tc>
          <w:tcPr>
            <w:tcW w:w="335" w:type="pct"/>
            <w:tcBorders>
              <w:top w:val="nil"/>
              <w:left w:val="nil"/>
              <w:bottom w:val="single" w:color="auto" w:sz="4" w:space="0"/>
              <w:right w:val="single" w:color="auto" w:sz="4" w:space="0"/>
            </w:tcBorders>
            <w:vAlign w:val="center"/>
          </w:tcPr>
          <w:p w14:paraId="549202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=1万元</w:t>
            </w:r>
          </w:p>
        </w:tc>
        <w:tc>
          <w:tcPr>
            <w:tcW w:w="328" w:type="pct"/>
            <w:tcBorders>
              <w:top w:val="nil"/>
              <w:left w:val="nil"/>
              <w:bottom w:val="single" w:color="auto" w:sz="4" w:space="0"/>
              <w:right w:val="single" w:color="auto" w:sz="4" w:space="0"/>
            </w:tcBorders>
            <w:vAlign w:val="center"/>
          </w:tcPr>
          <w:p w14:paraId="007BAE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23E476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0E954D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0C14D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62B8C8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65DDF5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3" w:type="pct"/>
            <w:tcBorders>
              <w:top w:val="nil"/>
              <w:left w:val="nil"/>
              <w:bottom w:val="single" w:color="auto" w:sz="4" w:space="0"/>
              <w:right w:val="single" w:color="auto" w:sz="4" w:space="0"/>
            </w:tcBorders>
            <w:vAlign w:val="center"/>
          </w:tcPr>
          <w:p w14:paraId="0F142FB9">
            <w:pPr>
              <w:jc w:val="center"/>
              <w:rPr>
                <w:rFonts w:hint="eastAsia" w:ascii="宋体" w:hAnsi="宋体" w:eastAsia="宋体" w:cs="宋体"/>
                <w:color w:val="000000"/>
                <w:sz w:val="18"/>
                <w:szCs w:val="18"/>
              </w:rPr>
            </w:pPr>
          </w:p>
        </w:tc>
      </w:tr>
      <w:tr w14:paraId="65DEFCC0">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45B541E7">
            <w:pP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55AE20E5">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1430D3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3023157C">
            <w:pPr>
              <w:rPr>
                <w:rFonts w:hint="eastAsia" w:ascii="宋体" w:hAnsi="宋体" w:eastAsia="宋体" w:cs="宋体"/>
                <w:color w:val="000000"/>
                <w:sz w:val="18"/>
                <w:szCs w:val="18"/>
              </w:rPr>
            </w:pPr>
            <w:r>
              <w:rPr>
                <w:rFonts w:hint="eastAsia" w:ascii="宋体" w:hAnsi="宋体" w:eastAsia="宋体" w:cs="宋体"/>
                <w:color w:val="000000"/>
                <w:sz w:val="18"/>
                <w:szCs w:val="18"/>
              </w:rPr>
              <w:t>办公用品采购成本</w:t>
            </w:r>
          </w:p>
        </w:tc>
        <w:tc>
          <w:tcPr>
            <w:tcW w:w="334" w:type="pct"/>
            <w:tcBorders>
              <w:top w:val="nil"/>
              <w:left w:val="nil"/>
              <w:bottom w:val="single" w:color="auto" w:sz="4" w:space="0"/>
              <w:right w:val="single" w:color="auto" w:sz="4" w:space="0"/>
            </w:tcBorders>
            <w:vAlign w:val="center"/>
          </w:tcPr>
          <w:p w14:paraId="4CFBF4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78D598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=2万元</w:t>
            </w:r>
          </w:p>
        </w:tc>
        <w:tc>
          <w:tcPr>
            <w:tcW w:w="335" w:type="pct"/>
            <w:tcBorders>
              <w:top w:val="nil"/>
              <w:left w:val="nil"/>
              <w:bottom w:val="single" w:color="auto" w:sz="4" w:space="0"/>
              <w:right w:val="single" w:color="auto" w:sz="4" w:space="0"/>
            </w:tcBorders>
            <w:vAlign w:val="center"/>
          </w:tcPr>
          <w:p w14:paraId="3555FB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=2万元</w:t>
            </w:r>
          </w:p>
        </w:tc>
        <w:tc>
          <w:tcPr>
            <w:tcW w:w="328" w:type="pct"/>
            <w:tcBorders>
              <w:top w:val="nil"/>
              <w:left w:val="nil"/>
              <w:bottom w:val="single" w:color="auto" w:sz="4" w:space="0"/>
              <w:right w:val="single" w:color="auto" w:sz="4" w:space="0"/>
            </w:tcBorders>
            <w:vAlign w:val="center"/>
          </w:tcPr>
          <w:p w14:paraId="3E9C48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0C8B2C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5244ED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95F0C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0E6C47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6AFC0E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3" w:type="pct"/>
            <w:tcBorders>
              <w:top w:val="nil"/>
              <w:left w:val="nil"/>
              <w:bottom w:val="single" w:color="auto" w:sz="4" w:space="0"/>
              <w:right w:val="single" w:color="auto" w:sz="4" w:space="0"/>
            </w:tcBorders>
            <w:vAlign w:val="center"/>
          </w:tcPr>
          <w:p w14:paraId="62D02316">
            <w:pPr>
              <w:jc w:val="center"/>
              <w:rPr>
                <w:rFonts w:hint="eastAsia" w:ascii="宋体" w:hAnsi="宋体" w:eastAsia="宋体" w:cs="宋体"/>
                <w:color w:val="000000"/>
                <w:sz w:val="18"/>
                <w:szCs w:val="18"/>
              </w:rPr>
            </w:pPr>
          </w:p>
        </w:tc>
      </w:tr>
      <w:tr w14:paraId="2826B4E6">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369331F5">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47F06689">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6C9A6A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7AE6AEC8">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“三影重叠”报告费用</w:t>
            </w:r>
          </w:p>
        </w:tc>
        <w:tc>
          <w:tcPr>
            <w:tcW w:w="334" w:type="pct"/>
            <w:tcBorders>
              <w:top w:val="nil"/>
              <w:left w:val="nil"/>
              <w:bottom w:val="single" w:color="auto" w:sz="4" w:space="0"/>
              <w:right w:val="single" w:color="auto" w:sz="4" w:space="0"/>
            </w:tcBorders>
            <w:vAlign w:val="center"/>
          </w:tcPr>
          <w:p w14:paraId="7ECC28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79374A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=3.09万元</w:t>
            </w:r>
          </w:p>
        </w:tc>
        <w:tc>
          <w:tcPr>
            <w:tcW w:w="335" w:type="pct"/>
            <w:tcBorders>
              <w:top w:val="nil"/>
              <w:left w:val="nil"/>
              <w:bottom w:val="single" w:color="auto" w:sz="4" w:space="0"/>
              <w:right w:val="single" w:color="auto" w:sz="4" w:space="0"/>
            </w:tcBorders>
            <w:vAlign w:val="center"/>
          </w:tcPr>
          <w:p w14:paraId="593D10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=3.09万元</w:t>
            </w:r>
          </w:p>
        </w:tc>
        <w:tc>
          <w:tcPr>
            <w:tcW w:w="328" w:type="pct"/>
            <w:tcBorders>
              <w:top w:val="nil"/>
              <w:left w:val="nil"/>
              <w:bottom w:val="single" w:color="auto" w:sz="4" w:space="0"/>
              <w:right w:val="single" w:color="auto" w:sz="4" w:space="0"/>
            </w:tcBorders>
            <w:vAlign w:val="center"/>
          </w:tcPr>
          <w:p w14:paraId="16C05E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6CEE54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0E2DFE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57D39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00008C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015C4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3" w:type="pct"/>
            <w:tcBorders>
              <w:top w:val="nil"/>
              <w:left w:val="nil"/>
              <w:bottom w:val="single" w:color="auto" w:sz="4" w:space="0"/>
              <w:right w:val="single" w:color="auto" w:sz="4" w:space="0"/>
            </w:tcBorders>
            <w:vAlign w:val="center"/>
          </w:tcPr>
          <w:p w14:paraId="4E0EC84B">
            <w:pPr>
              <w:jc w:val="center"/>
              <w:rPr>
                <w:rFonts w:hint="eastAsia" w:ascii="宋体" w:hAnsi="宋体" w:eastAsia="宋体" w:cs="宋体"/>
                <w:color w:val="000000"/>
                <w:sz w:val="18"/>
                <w:szCs w:val="18"/>
              </w:rPr>
            </w:pPr>
          </w:p>
        </w:tc>
      </w:tr>
      <w:tr w14:paraId="5D433C76">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6FF69240">
            <w:pPr>
              <w:rPr>
                <w:rFonts w:hint="eastAsia" w:ascii="宋体" w:hAnsi="宋体" w:eastAsia="宋体" w:cs="宋体"/>
                <w:color w:val="000000"/>
                <w:sz w:val="18"/>
                <w:szCs w:val="18"/>
              </w:rPr>
            </w:pPr>
          </w:p>
        </w:tc>
        <w:tc>
          <w:tcPr>
            <w:tcW w:w="332" w:type="pct"/>
            <w:vMerge w:val="restart"/>
            <w:tcBorders>
              <w:top w:val="nil"/>
              <w:left w:val="nil"/>
              <w:right w:val="single" w:color="auto" w:sz="4" w:space="0"/>
            </w:tcBorders>
            <w:vAlign w:val="center"/>
          </w:tcPr>
          <w:p w14:paraId="615592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2ACF8B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2" w:type="pct"/>
            <w:tcBorders>
              <w:top w:val="single" w:color="auto" w:sz="4" w:space="0"/>
              <w:left w:val="nil"/>
              <w:bottom w:val="single" w:color="auto" w:sz="4" w:space="0"/>
              <w:right w:val="single" w:color="auto" w:sz="4" w:space="0"/>
            </w:tcBorders>
            <w:vAlign w:val="center"/>
          </w:tcPr>
          <w:p w14:paraId="77289F58">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保障人民群众精神文化活动</w:t>
            </w:r>
          </w:p>
        </w:tc>
        <w:tc>
          <w:tcPr>
            <w:tcW w:w="334" w:type="pct"/>
            <w:tcBorders>
              <w:top w:val="nil"/>
              <w:left w:val="nil"/>
              <w:bottom w:val="single" w:color="auto" w:sz="4" w:space="0"/>
              <w:right w:val="single" w:color="auto" w:sz="4" w:space="0"/>
            </w:tcBorders>
            <w:vAlign w:val="center"/>
          </w:tcPr>
          <w:p w14:paraId="6C75E2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314" w:type="pct"/>
            <w:tcBorders>
              <w:top w:val="nil"/>
              <w:left w:val="nil"/>
              <w:bottom w:val="single" w:color="auto" w:sz="4" w:space="0"/>
              <w:right w:val="single" w:color="auto" w:sz="4" w:space="0"/>
            </w:tcBorders>
            <w:vAlign w:val="center"/>
          </w:tcPr>
          <w:p w14:paraId="0191CC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335" w:type="pct"/>
            <w:tcBorders>
              <w:top w:val="nil"/>
              <w:left w:val="nil"/>
              <w:bottom w:val="single" w:color="auto" w:sz="4" w:space="0"/>
              <w:right w:val="single" w:color="auto" w:sz="4" w:space="0"/>
            </w:tcBorders>
            <w:vAlign w:val="center"/>
          </w:tcPr>
          <w:p w14:paraId="51657D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328" w:type="pct"/>
            <w:tcBorders>
              <w:top w:val="nil"/>
              <w:left w:val="nil"/>
              <w:bottom w:val="single" w:color="auto" w:sz="4" w:space="0"/>
              <w:right w:val="single" w:color="auto" w:sz="4" w:space="0"/>
            </w:tcBorders>
            <w:vAlign w:val="center"/>
          </w:tcPr>
          <w:p w14:paraId="3D9EF9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16D397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342" w:type="pct"/>
            <w:tcBorders>
              <w:top w:val="nil"/>
              <w:left w:val="nil"/>
              <w:bottom w:val="single" w:color="auto" w:sz="4" w:space="0"/>
              <w:right w:val="single" w:color="auto" w:sz="4" w:space="0"/>
            </w:tcBorders>
            <w:vAlign w:val="center"/>
          </w:tcPr>
          <w:p w14:paraId="4E66E4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C61C9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2E84BE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28" w:type="pct"/>
            <w:tcBorders>
              <w:top w:val="nil"/>
              <w:left w:val="nil"/>
              <w:bottom w:val="single" w:color="auto" w:sz="4" w:space="0"/>
              <w:right w:val="single" w:color="auto" w:sz="4" w:space="0"/>
            </w:tcBorders>
            <w:vAlign w:val="center"/>
          </w:tcPr>
          <w:p w14:paraId="359513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3" w:type="pct"/>
            <w:tcBorders>
              <w:top w:val="nil"/>
              <w:left w:val="nil"/>
              <w:bottom w:val="single" w:color="auto" w:sz="4" w:space="0"/>
              <w:right w:val="single" w:color="auto" w:sz="4" w:space="0"/>
            </w:tcBorders>
            <w:vAlign w:val="center"/>
          </w:tcPr>
          <w:p w14:paraId="331239E1">
            <w:pPr>
              <w:jc w:val="center"/>
              <w:rPr>
                <w:rFonts w:hint="eastAsia" w:ascii="宋体" w:hAnsi="宋体" w:eastAsia="宋体" w:cs="宋体"/>
                <w:color w:val="000000"/>
                <w:sz w:val="18"/>
                <w:szCs w:val="18"/>
              </w:rPr>
            </w:pPr>
          </w:p>
        </w:tc>
      </w:tr>
      <w:tr w14:paraId="0C3B5195">
        <w:tblPrEx>
          <w:tblCellMar>
            <w:top w:w="0" w:type="dxa"/>
            <w:left w:w="108" w:type="dxa"/>
            <w:bottom w:w="0" w:type="dxa"/>
            <w:right w:w="108" w:type="dxa"/>
          </w:tblCellMar>
        </w:tblPrEx>
        <w:trPr>
          <w:trHeight w:val="800" w:hRule="atLeast"/>
        </w:trPr>
        <w:tc>
          <w:tcPr>
            <w:tcW w:w="328" w:type="pct"/>
            <w:vMerge w:val="continue"/>
            <w:tcBorders>
              <w:left w:val="single" w:color="auto" w:sz="4" w:space="0"/>
              <w:bottom w:val="single" w:color="auto" w:sz="4" w:space="0"/>
              <w:right w:val="single" w:color="auto" w:sz="4" w:space="0"/>
            </w:tcBorders>
            <w:vAlign w:val="center"/>
          </w:tcPr>
          <w:p w14:paraId="77735EE5">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200C63D7">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165EF1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2" w:type="pct"/>
            <w:tcBorders>
              <w:top w:val="single" w:color="auto" w:sz="4" w:space="0"/>
              <w:left w:val="nil"/>
              <w:bottom w:val="single" w:color="auto" w:sz="4" w:space="0"/>
              <w:right w:val="single" w:color="auto" w:sz="4" w:space="0"/>
            </w:tcBorders>
            <w:vAlign w:val="center"/>
          </w:tcPr>
          <w:p w14:paraId="535AA674">
            <w:pPr>
              <w:rPr>
                <w:rFonts w:hint="eastAsia" w:ascii="宋体" w:hAnsi="宋体" w:eastAsia="宋体" w:cs="宋体"/>
                <w:color w:val="000000"/>
                <w:sz w:val="18"/>
                <w:szCs w:val="18"/>
              </w:rPr>
            </w:pPr>
            <w:r>
              <w:rPr>
                <w:rFonts w:hint="eastAsia" w:ascii="宋体" w:hAnsi="宋体" w:eastAsia="宋体" w:cs="宋体"/>
                <w:color w:val="000000"/>
                <w:sz w:val="18"/>
                <w:szCs w:val="18"/>
              </w:rPr>
              <w:t>提升办公效率</w:t>
            </w:r>
          </w:p>
        </w:tc>
        <w:tc>
          <w:tcPr>
            <w:tcW w:w="334" w:type="pct"/>
            <w:tcBorders>
              <w:top w:val="nil"/>
              <w:left w:val="nil"/>
              <w:bottom w:val="single" w:color="auto" w:sz="4" w:space="0"/>
              <w:right w:val="single" w:color="auto" w:sz="4" w:space="0"/>
            </w:tcBorders>
            <w:vAlign w:val="center"/>
          </w:tcPr>
          <w:p w14:paraId="57B087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314" w:type="pct"/>
            <w:tcBorders>
              <w:top w:val="nil"/>
              <w:left w:val="nil"/>
              <w:bottom w:val="single" w:color="auto" w:sz="4" w:space="0"/>
              <w:right w:val="single" w:color="auto" w:sz="4" w:space="0"/>
            </w:tcBorders>
            <w:vAlign w:val="center"/>
          </w:tcPr>
          <w:p w14:paraId="2A4878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有效提升</w:t>
            </w:r>
          </w:p>
        </w:tc>
        <w:tc>
          <w:tcPr>
            <w:tcW w:w="335" w:type="pct"/>
            <w:tcBorders>
              <w:top w:val="nil"/>
              <w:left w:val="nil"/>
              <w:bottom w:val="single" w:color="auto" w:sz="4" w:space="0"/>
              <w:right w:val="single" w:color="auto" w:sz="4" w:space="0"/>
            </w:tcBorders>
            <w:vAlign w:val="center"/>
          </w:tcPr>
          <w:p w14:paraId="393A21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有效提升</w:t>
            </w:r>
          </w:p>
        </w:tc>
        <w:tc>
          <w:tcPr>
            <w:tcW w:w="328" w:type="pct"/>
            <w:tcBorders>
              <w:top w:val="nil"/>
              <w:left w:val="nil"/>
              <w:bottom w:val="single" w:color="auto" w:sz="4" w:space="0"/>
              <w:right w:val="single" w:color="auto" w:sz="4" w:space="0"/>
            </w:tcBorders>
            <w:vAlign w:val="center"/>
          </w:tcPr>
          <w:p w14:paraId="062A5E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227C57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342" w:type="pct"/>
            <w:tcBorders>
              <w:top w:val="nil"/>
              <w:left w:val="nil"/>
              <w:bottom w:val="single" w:color="auto" w:sz="4" w:space="0"/>
              <w:right w:val="single" w:color="auto" w:sz="4" w:space="0"/>
            </w:tcBorders>
            <w:vAlign w:val="center"/>
          </w:tcPr>
          <w:p w14:paraId="172523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6D1EC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3E6AFC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28" w:type="pct"/>
            <w:tcBorders>
              <w:top w:val="nil"/>
              <w:left w:val="nil"/>
              <w:bottom w:val="single" w:color="auto" w:sz="4" w:space="0"/>
              <w:right w:val="single" w:color="auto" w:sz="4" w:space="0"/>
            </w:tcBorders>
            <w:vAlign w:val="center"/>
          </w:tcPr>
          <w:p w14:paraId="2969CE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3" w:type="pct"/>
            <w:tcBorders>
              <w:top w:val="nil"/>
              <w:left w:val="nil"/>
              <w:bottom w:val="single" w:color="auto" w:sz="4" w:space="0"/>
              <w:right w:val="single" w:color="auto" w:sz="4" w:space="0"/>
            </w:tcBorders>
            <w:vAlign w:val="center"/>
          </w:tcPr>
          <w:p w14:paraId="5B169412">
            <w:pPr>
              <w:jc w:val="center"/>
              <w:rPr>
                <w:rFonts w:hint="eastAsia" w:ascii="宋体" w:hAnsi="宋体" w:eastAsia="宋体" w:cs="宋体"/>
                <w:color w:val="000000"/>
                <w:sz w:val="18"/>
                <w:szCs w:val="18"/>
              </w:rPr>
            </w:pPr>
          </w:p>
        </w:tc>
      </w:tr>
      <w:tr w14:paraId="511E3615">
        <w:tblPrEx>
          <w:tblCellMar>
            <w:top w:w="0" w:type="dxa"/>
            <w:left w:w="108" w:type="dxa"/>
            <w:bottom w:w="0" w:type="dxa"/>
            <w:right w:w="108" w:type="dxa"/>
          </w:tblCellMar>
        </w:tblPrEx>
        <w:trPr>
          <w:trHeight w:val="520" w:hRule="atLeast"/>
        </w:trPr>
        <w:tc>
          <w:tcPr>
            <w:tcW w:w="1459" w:type="pct"/>
            <w:gridSpan w:val="4"/>
            <w:tcBorders>
              <w:top w:val="single" w:color="auto" w:sz="4" w:space="0"/>
              <w:left w:val="single" w:color="auto" w:sz="4" w:space="0"/>
              <w:bottom w:val="single" w:color="auto" w:sz="4" w:space="0"/>
              <w:right w:val="single" w:color="auto" w:sz="4" w:space="0"/>
            </w:tcBorders>
            <w:vAlign w:val="center"/>
          </w:tcPr>
          <w:p w14:paraId="5AB568D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7C83E44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6AD998BD">
            <w:pPr>
              <w:jc w:val="center"/>
              <w:rPr>
                <w:rFonts w:hint="eastAsia" w:ascii="宋体" w:hAnsi="宋体" w:eastAsia="宋体" w:cs="宋体"/>
                <w:color w:val="000000"/>
                <w:sz w:val="18"/>
                <w:szCs w:val="18"/>
              </w:rPr>
            </w:pPr>
          </w:p>
        </w:tc>
        <w:tc>
          <w:tcPr>
            <w:tcW w:w="335" w:type="pct"/>
            <w:tcBorders>
              <w:top w:val="single" w:color="auto" w:sz="4" w:space="0"/>
              <w:left w:val="single" w:color="auto" w:sz="4" w:space="0"/>
              <w:bottom w:val="single" w:color="auto" w:sz="4" w:space="0"/>
              <w:right w:val="single" w:color="auto" w:sz="4" w:space="0"/>
            </w:tcBorders>
            <w:vAlign w:val="center"/>
          </w:tcPr>
          <w:p w14:paraId="38C56ACB">
            <w:pPr>
              <w:jc w:val="center"/>
              <w:rPr>
                <w:rFonts w:hint="eastAsia"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089EC963">
            <w:pPr>
              <w:jc w:val="center"/>
              <w:rPr>
                <w:rFonts w:hint="eastAsia" w:ascii="宋体" w:hAnsi="宋体" w:eastAsia="宋体" w:cs="宋体"/>
                <w:color w:val="000000"/>
                <w:sz w:val="18"/>
                <w:szCs w:val="18"/>
              </w:rPr>
            </w:pPr>
          </w:p>
        </w:tc>
        <w:tc>
          <w:tcPr>
            <w:tcW w:w="380" w:type="pct"/>
            <w:tcBorders>
              <w:top w:val="single" w:color="auto" w:sz="4" w:space="0"/>
              <w:left w:val="nil"/>
              <w:bottom w:val="single" w:color="auto" w:sz="4" w:space="0"/>
              <w:right w:val="single" w:color="auto" w:sz="4" w:space="0"/>
            </w:tcBorders>
            <w:vAlign w:val="center"/>
          </w:tcPr>
          <w:p w14:paraId="4EA094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015CED07">
            <w:pPr>
              <w:rPr>
                <w:rFonts w:hint="eastAsia"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64FDD665">
            <w:pPr>
              <w:rPr>
                <w:rFonts w:hint="eastAsia"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7916CB03">
            <w:pPr>
              <w:rPr>
                <w:rFonts w:hint="eastAsia"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7A773416">
            <w:pPr>
              <w:rPr>
                <w:rFonts w:hint="eastAsia" w:ascii="宋体" w:hAnsi="宋体" w:eastAsia="宋体" w:cs="宋体"/>
                <w:color w:val="000000"/>
                <w:sz w:val="18"/>
                <w:szCs w:val="18"/>
              </w:rPr>
            </w:pPr>
          </w:p>
        </w:tc>
        <w:tc>
          <w:tcPr>
            <w:tcW w:w="523" w:type="pct"/>
            <w:tcBorders>
              <w:top w:val="single" w:color="auto" w:sz="4" w:space="0"/>
              <w:left w:val="nil"/>
              <w:bottom w:val="single" w:color="auto" w:sz="4" w:space="0"/>
              <w:right w:val="single" w:color="auto" w:sz="4" w:space="0"/>
            </w:tcBorders>
            <w:vAlign w:val="center"/>
          </w:tcPr>
          <w:p w14:paraId="4A1635E4">
            <w:pPr>
              <w:rPr>
                <w:rFonts w:hint="eastAsia" w:ascii="宋体" w:hAnsi="宋体" w:eastAsia="宋体" w:cs="宋体"/>
                <w:color w:val="000000"/>
                <w:sz w:val="18"/>
                <w:szCs w:val="18"/>
              </w:rPr>
            </w:pPr>
          </w:p>
        </w:tc>
      </w:tr>
    </w:tbl>
    <w:p w14:paraId="0F0D9DB2">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186775E1">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542"/>
        <w:gridCol w:w="556"/>
        <w:gridCol w:w="812"/>
        <w:gridCol w:w="568"/>
        <w:gridCol w:w="666"/>
        <w:gridCol w:w="666"/>
        <w:gridCol w:w="557"/>
        <w:gridCol w:w="756"/>
        <w:gridCol w:w="582"/>
        <w:gridCol w:w="559"/>
        <w:gridCol w:w="555"/>
        <w:gridCol w:w="557"/>
        <w:gridCol w:w="904"/>
      </w:tblGrid>
      <w:tr w14:paraId="23AFABC7">
        <w:tblPrEx>
          <w:tblCellMar>
            <w:top w:w="0" w:type="dxa"/>
            <w:left w:w="108" w:type="dxa"/>
            <w:bottom w:w="0" w:type="dxa"/>
            <w:right w:w="108" w:type="dxa"/>
          </w:tblCellMar>
        </w:tblPrEx>
        <w:trPr>
          <w:trHeight w:val="614"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542205C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0" w:type="pct"/>
            <w:gridSpan w:val="12"/>
            <w:tcBorders>
              <w:top w:val="single" w:color="auto" w:sz="4" w:space="0"/>
              <w:left w:val="nil"/>
              <w:bottom w:val="single" w:color="auto" w:sz="4" w:space="0"/>
              <w:right w:val="single" w:color="auto" w:sz="4" w:space="0"/>
            </w:tcBorders>
            <w:vAlign w:val="center"/>
          </w:tcPr>
          <w:p w14:paraId="3843FF8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奇乡财【2024】5号关于拨付2023年平山书院项目资金的通知</w:t>
            </w:r>
          </w:p>
        </w:tc>
      </w:tr>
      <w:tr w14:paraId="1EFEDDB3">
        <w:tblPrEx>
          <w:tblCellMar>
            <w:top w:w="0" w:type="dxa"/>
            <w:left w:w="108" w:type="dxa"/>
            <w:bottom w:w="0" w:type="dxa"/>
            <w:right w:w="108" w:type="dxa"/>
          </w:tblCellMar>
        </w:tblPrEx>
        <w:trPr>
          <w:trHeight w:val="380"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255DA5D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1" w:type="pct"/>
            <w:gridSpan w:val="5"/>
            <w:tcBorders>
              <w:top w:val="single" w:color="auto" w:sz="4" w:space="0"/>
              <w:left w:val="nil"/>
              <w:bottom w:val="single" w:color="auto" w:sz="4" w:space="0"/>
              <w:right w:val="single" w:color="auto" w:sz="4" w:space="0"/>
            </w:tcBorders>
            <w:vAlign w:val="center"/>
          </w:tcPr>
          <w:p w14:paraId="14AF29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奇台县财政局</w:t>
            </w:r>
          </w:p>
        </w:tc>
        <w:tc>
          <w:tcPr>
            <w:tcW w:w="708" w:type="pct"/>
            <w:gridSpan w:val="2"/>
            <w:tcBorders>
              <w:top w:val="single" w:color="auto" w:sz="4" w:space="0"/>
              <w:left w:val="nil"/>
              <w:bottom w:val="single" w:color="auto" w:sz="4" w:space="0"/>
              <w:right w:val="single" w:color="auto" w:sz="4" w:space="0"/>
            </w:tcBorders>
            <w:vAlign w:val="center"/>
          </w:tcPr>
          <w:p w14:paraId="1ED5270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7246BE4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奇台县七户乡人民政府</w:t>
            </w:r>
          </w:p>
        </w:tc>
      </w:tr>
      <w:tr w14:paraId="5BB21438">
        <w:tblPrEx>
          <w:tblCellMar>
            <w:top w:w="0" w:type="dxa"/>
            <w:left w:w="108" w:type="dxa"/>
            <w:bottom w:w="0" w:type="dxa"/>
            <w:right w:w="108" w:type="dxa"/>
          </w:tblCellMar>
        </w:tblPrEx>
        <w:trPr>
          <w:trHeight w:val="380" w:hRule="atLeast"/>
        </w:trPr>
        <w:tc>
          <w:tcPr>
            <w:tcW w:w="328" w:type="pct"/>
            <w:vMerge w:val="restart"/>
            <w:tcBorders>
              <w:top w:val="nil"/>
              <w:left w:val="single" w:color="auto" w:sz="4" w:space="0"/>
              <w:bottom w:val="single" w:color="auto" w:sz="4" w:space="0"/>
              <w:right w:val="single" w:color="auto" w:sz="4" w:space="0"/>
            </w:tcBorders>
            <w:vAlign w:val="center"/>
          </w:tcPr>
          <w:p w14:paraId="328BD42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0" w:type="pct"/>
            <w:gridSpan w:val="2"/>
            <w:tcBorders>
              <w:top w:val="single" w:color="auto" w:sz="4" w:space="0"/>
              <w:left w:val="nil"/>
              <w:bottom w:val="single" w:color="auto" w:sz="4" w:space="0"/>
              <w:right w:val="single" w:color="auto" w:sz="4" w:space="0"/>
            </w:tcBorders>
            <w:vAlign w:val="center"/>
          </w:tcPr>
          <w:p w14:paraId="39569185">
            <w:pPr>
              <w:jc w:val="center"/>
              <w:rPr>
                <w:rFonts w:hint="eastAsia" w:ascii="宋体" w:hAnsi="宋体" w:eastAsia="宋体" w:cs="宋体"/>
                <w:color w:val="000000"/>
                <w:sz w:val="18"/>
                <w:szCs w:val="18"/>
              </w:rPr>
            </w:pPr>
          </w:p>
        </w:tc>
        <w:tc>
          <w:tcPr>
            <w:tcW w:w="471" w:type="pct"/>
            <w:tcBorders>
              <w:top w:val="single" w:color="auto" w:sz="4" w:space="0"/>
              <w:left w:val="nil"/>
              <w:bottom w:val="single" w:color="auto" w:sz="4" w:space="0"/>
              <w:right w:val="single" w:color="auto" w:sz="4" w:space="0"/>
            </w:tcBorders>
            <w:vAlign w:val="center"/>
          </w:tcPr>
          <w:p w14:paraId="49195B6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2" w:type="pct"/>
            <w:gridSpan w:val="3"/>
            <w:tcBorders>
              <w:top w:val="single" w:color="auto" w:sz="4" w:space="0"/>
              <w:left w:val="nil"/>
              <w:bottom w:val="single" w:color="auto" w:sz="4" w:space="0"/>
              <w:right w:val="single" w:color="auto" w:sz="4" w:space="0"/>
            </w:tcBorders>
            <w:vAlign w:val="center"/>
          </w:tcPr>
          <w:p w14:paraId="6CD37DB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0889C6E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289FFFB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1D21854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2A034D1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127D18B5">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59BE9B82">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0060AB0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1" w:type="pct"/>
            <w:tcBorders>
              <w:top w:val="single" w:color="auto" w:sz="4" w:space="0"/>
              <w:left w:val="nil"/>
              <w:bottom w:val="single" w:color="auto" w:sz="4" w:space="0"/>
              <w:right w:val="single" w:color="auto" w:sz="4" w:space="0"/>
            </w:tcBorders>
            <w:vAlign w:val="center"/>
          </w:tcPr>
          <w:p w14:paraId="178E45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13.80</w:t>
            </w:r>
          </w:p>
        </w:tc>
        <w:tc>
          <w:tcPr>
            <w:tcW w:w="982" w:type="pct"/>
            <w:gridSpan w:val="3"/>
            <w:tcBorders>
              <w:top w:val="single" w:color="auto" w:sz="4" w:space="0"/>
              <w:left w:val="nil"/>
              <w:bottom w:val="single" w:color="auto" w:sz="4" w:space="0"/>
              <w:right w:val="single" w:color="auto" w:sz="4" w:space="0"/>
            </w:tcBorders>
            <w:vAlign w:val="center"/>
          </w:tcPr>
          <w:p w14:paraId="481963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13.80</w:t>
            </w:r>
          </w:p>
        </w:tc>
        <w:tc>
          <w:tcPr>
            <w:tcW w:w="708" w:type="pct"/>
            <w:gridSpan w:val="2"/>
            <w:tcBorders>
              <w:top w:val="single" w:color="auto" w:sz="4" w:space="0"/>
              <w:left w:val="nil"/>
              <w:bottom w:val="single" w:color="auto" w:sz="4" w:space="0"/>
              <w:right w:val="single" w:color="auto" w:sz="4" w:space="0"/>
            </w:tcBorders>
            <w:vAlign w:val="center"/>
          </w:tcPr>
          <w:p w14:paraId="10F9E9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13.80</w:t>
            </w:r>
          </w:p>
        </w:tc>
        <w:tc>
          <w:tcPr>
            <w:tcW w:w="671" w:type="pct"/>
            <w:gridSpan w:val="2"/>
            <w:tcBorders>
              <w:top w:val="nil"/>
              <w:left w:val="nil"/>
              <w:bottom w:val="single" w:color="auto" w:sz="4" w:space="0"/>
              <w:right w:val="single" w:color="auto" w:sz="4" w:space="0"/>
            </w:tcBorders>
            <w:vAlign w:val="center"/>
          </w:tcPr>
          <w:p w14:paraId="5E7284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6A432B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2DEA59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1B1D89FE">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64299977">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2AF14F8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1" w:type="pct"/>
            <w:tcBorders>
              <w:top w:val="single" w:color="auto" w:sz="4" w:space="0"/>
              <w:left w:val="nil"/>
              <w:bottom w:val="single" w:color="auto" w:sz="4" w:space="0"/>
              <w:right w:val="single" w:color="auto" w:sz="4" w:space="0"/>
            </w:tcBorders>
            <w:vAlign w:val="center"/>
          </w:tcPr>
          <w:p w14:paraId="068504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13.80</w:t>
            </w:r>
          </w:p>
        </w:tc>
        <w:tc>
          <w:tcPr>
            <w:tcW w:w="982" w:type="pct"/>
            <w:gridSpan w:val="3"/>
            <w:tcBorders>
              <w:top w:val="single" w:color="auto" w:sz="4" w:space="0"/>
              <w:left w:val="nil"/>
              <w:bottom w:val="single" w:color="auto" w:sz="4" w:space="0"/>
              <w:right w:val="single" w:color="auto" w:sz="4" w:space="0"/>
            </w:tcBorders>
            <w:vAlign w:val="center"/>
          </w:tcPr>
          <w:p w14:paraId="380792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13.80</w:t>
            </w:r>
          </w:p>
        </w:tc>
        <w:tc>
          <w:tcPr>
            <w:tcW w:w="708" w:type="pct"/>
            <w:gridSpan w:val="2"/>
            <w:tcBorders>
              <w:top w:val="single" w:color="auto" w:sz="4" w:space="0"/>
              <w:left w:val="nil"/>
              <w:bottom w:val="single" w:color="auto" w:sz="4" w:space="0"/>
              <w:right w:val="single" w:color="auto" w:sz="4" w:space="0"/>
            </w:tcBorders>
            <w:vAlign w:val="center"/>
          </w:tcPr>
          <w:p w14:paraId="15838E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13.80</w:t>
            </w:r>
          </w:p>
        </w:tc>
        <w:tc>
          <w:tcPr>
            <w:tcW w:w="671" w:type="pct"/>
            <w:gridSpan w:val="2"/>
            <w:tcBorders>
              <w:top w:val="nil"/>
              <w:left w:val="nil"/>
              <w:bottom w:val="single" w:color="auto" w:sz="4" w:space="0"/>
              <w:right w:val="single" w:color="auto" w:sz="4" w:space="0"/>
            </w:tcBorders>
            <w:vAlign w:val="center"/>
          </w:tcPr>
          <w:p w14:paraId="7310D6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680F2E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297225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720D4C17">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574384B4">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5446C66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1" w:type="pct"/>
            <w:tcBorders>
              <w:top w:val="single" w:color="auto" w:sz="4" w:space="0"/>
              <w:left w:val="nil"/>
              <w:bottom w:val="single" w:color="auto" w:sz="4" w:space="0"/>
              <w:right w:val="single" w:color="auto" w:sz="4" w:space="0"/>
            </w:tcBorders>
            <w:vAlign w:val="center"/>
          </w:tcPr>
          <w:p w14:paraId="3A3655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82" w:type="pct"/>
            <w:gridSpan w:val="3"/>
            <w:tcBorders>
              <w:top w:val="single" w:color="auto" w:sz="4" w:space="0"/>
              <w:left w:val="nil"/>
              <w:bottom w:val="single" w:color="auto" w:sz="4" w:space="0"/>
              <w:right w:val="single" w:color="auto" w:sz="4" w:space="0"/>
            </w:tcBorders>
            <w:vAlign w:val="center"/>
          </w:tcPr>
          <w:p w14:paraId="517BFC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1C8EC5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2C3C71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25E6DA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245F2B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D8C2878">
        <w:tblPrEx>
          <w:tblCellMar>
            <w:top w:w="0" w:type="dxa"/>
            <w:left w:w="108" w:type="dxa"/>
            <w:bottom w:w="0" w:type="dxa"/>
            <w:right w:w="108" w:type="dxa"/>
          </w:tblCellMar>
        </w:tblPrEx>
        <w:trPr>
          <w:trHeight w:val="360" w:hRule="atLeast"/>
        </w:trPr>
        <w:tc>
          <w:tcPr>
            <w:tcW w:w="328" w:type="pct"/>
            <w:vMerge w:val="restart"/>
            <w:tcBorders>
              <w:top w:val="nil"/>
              <w:left w:val="single" w:color="auto" w:sz="4" w:space="0"/>
              <w:bottom w:val="single" w:color="auto" w:sz="4" w:space="0"/>
              <w:right w:val="single" w:color="auto" w:sz="4" w:space="0"/>
            </w:tcBorders>
            <w:vAlign w:val="center"/>
          </w:tcPr>
          <w:p w14:paraId="032CF8C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3" w:type="pct"/>
            <w:gridSpan w:val="6"/>
            <w:tcBorders>
              <w:top w:val="single" w:color="auto" w:sz="4" w:space="0"/>
              <w:left w:val="nil"/>
              <w:bottom w:val="single" w:color="auto" w:sz="4" w:space="0"/>
              <w:right w:val="single" w:color="auto" w:sz="4" w:space="0"/>
            </w:tcBorders>
            <w:vAlign w:val="center"/>
          </w:tcPr>
          <w:p w14:paraId="6F4FDB4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659B2FF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59520D50">
        <w:tblPrEx>
          <w:tblCellMar>
            <w:top w:w="0" w:type="dxa"/>
            <w:left w:w="108" w:type="dxa"/>
            <w:bottom w:w="0" w:type="dxa"/>
            <w:right w:w="108" w:type="dxa"/>
          </w:tblCellMar>
        </w:tblPrEx>
        <w:trPr>
          <w:trHeight w:val="820" w:hRule="atLeast"/>
        </w:trPr>
        <w:tc>
          <w:tcPr>
            <w:tcW w:w="328" w:type="pct"/>
            <w:vMerge w:val="continue"/>
            <w:tcBorders>
              <w:top w:val="nil"/>
              <w:left w:val="single" w:color="auto" w:sz="4" w:space="0"/>
              <w:bottom w:val="single" w:color="auto" w:sz="4" w:space="0"/>
              <w:right w:val="single" w:color="auto" w:sz="4" w:space="0"/>
            </w:tcBorders>
            <w:vAlign w:val="center"/>
          </w:tcPr>
          <w:p w14:paraId="54F9423C">
            <w:pPr>
              <w:rPr>
                <w:rFonts w:hint="eastAsia" w:ascii="宋体" w:hAnsi="宋体" w:eastAsia="宋体" w:cs="宋体"/>
                <w:color w:val="000000"/>
                <w:sz w:val="18"/>
                <w:szCs w:val="18"/>
              </w:rPr>
            </w:pPr>
          </w:p>
        </w:tc>
        <w:tc>
          <w:tcPr>
            <w:tcW w:w="2113" w:type="pct"/>
            <w:gridSpan w:val="6"/>
            <w:tcBorders>
              <w:top w:val="single" w:color="auto" w:sz="4" w:space="0"/>
              <w:left w:val="nil"/>
              <w:bottom w:val="single" w:color="auto" w:sz="4" w:space="0"/>
              <w:right w:val="single" w:color="auto" w:sz="4" w:space="0"/>
            </w:tcBorders>
            <w:vAlign w:val="center"/>
          </w:tcPr>
          <w:p w14:paraId="796ECBF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根据奇发改项目【2023】102关于奇台县七户乡平山书院基础设施建设项目实施方案的批复文件，由于七户乡项目款债务问题较为突出，为解决拖欠项目款，我单位申请资金13.8万元，用于支付奇台县七户乡平山书院基础设施建设项目拖欠款。债务资金支付完成率达100%，债务资金还款准确率达100%，债务资金按期支付率达100%，债务资金支付率达100%，使施工方满意度达100%。</w:t>
            </w:r>
          </w:p>
        </w:tc>
        <w:tc>
          <w:tcPr>
            <w:tcW w:w="2559" w:type="pct"/>
            <w:gridSpan w:val="7"/>
            <w:tcBorders>
              <w:top w:val="single" w:color="auto" w:sz="4" w:space="0"/>
              <w:left w:val="nil"/>
              <w:bottom w:val="single" w:color="auto" w:sz="4" w:space="0"/>
              <w:right w:val="single" w:color="auto" w:sz="4" w:space="0"/>
            </w:tcBorders>
            <w:vAlign w:val="center"/>
          </w:tcPr>
          <w:p w14:paraId="2A92B5B8">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截止2024年12月31日解决七户乡项目款债务问题1个，支付资金1笔13.8万元；债务资金支付完成率100%，债务资金还款准确率100%，债务资金按期支付率100%，债务资金支付率100%，有效保障了我单位的良好信用度。</w:t>
            </w:r>
          </w:p>
        </w:tc>
      </w:tr>
      <w:tr w14:paraId="1B5CDF21">
        <w:tblPrEx>
          <w:tblCellMar>
            <w:top w:w="0" w:type="dxa"/>
            <w:left w:w="108" w:type="dxa"/>
            <w:bottom w:w="0" w:type="dxa"/>
            <w:right w:w="108" w:type="dxa"/>
          </w:tblCellMar>
        </w:tblPrEx>
        <w:trPr>
          <w:trHeight w:val="820" w:hRule="atLeast"/>
        </w:trPr>
        <w:tc>
          <w:tcPr>
            <w:tcW w:w="328" w:type="pct"/>
            <w:tcBorders>
              <w:top w:val="nil"/>
              <w:left w:val="single" w:color="auto" w:sz="4" w:space="0"/>
              <w:bottom w:val="single" w:color="auto" w:sz="4" w:space="0"/>
              <w:right w:val="single" w:color="auto" w:sz="4" w:space="0"/>
            </w:tcBorders>
            <w:vAlign w:val="center"/>
          </w:tcPr>
          <w:p w14:paraId="3BD59C1E">
            <w:pP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0CD2ED8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12EE806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1" w:type="pct"/>
            <w:tcBorders>
              <w:top w:val="single" w:color="auto" w:sz="4" w:space="0"/>
              <w:left w:val="nil"/>
              <w:bottom w:val="single" w:color="auto" w:sz="4" w:space="0"/>
              <w:right w:val="single" w:color="auto" w:sz="4" w:space="0"/>
            </w:tcBorders>
            <w:vAlign w:val="center"/>
          </w:tcPr>
          <w:p w14:paraId="62C1942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375DDC6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26DE6B9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3" w:type="pct"/>
            <w:tcBorders>
              <w:top w:val="nil"/>
              <w:left w:val="nil"/>
              <w:bottom w:val="single" w:color="auto" w:sz="4" w:space="0"/>
              <w:right w:val="single" w:color="auto" w:sz="4" w:space="0"/>
            </w:tcBorders>
            <w:vAlign w:val="center"/>
          </w:tcPr>
          <w:p w14:paraId="3DD31EF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67585ED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79" w:type="pct"/>
            <w:tcBorders>
              <w:top w:val="nil"/>
              <w:left w:val="nil"/>
              <w:bottom w:val="single" w:color="auto" w:sz="4" w:space="0"/>
              <w:right w:val="single" w:color="auto" w:sz="4" w:space="0"/>
            </w:tcBorders>
            <w:vAlign w:val="center"/>
          </w:tcPr>
          <w:p w14:paraId="443A7DB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12F6F1F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26AD419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5FB9DB7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7824C15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3519018A">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695C8B66">
        <w:tblPrEx>
          <w:tblCellMar>
            <w:top w:w="0" w:type="dxa"/>
            <w:left w:w="108" w:type="dxa"/>
            <w:bottom w:w="0" w:type="dxa"/>
            <w:right w:w="108" w:type="dxa"/>
          </w:tblCellMar>
        </w:tblPrEx>
        <w:trPr>
          <w:trHeight w:val="800" w:hRule="atLeast"/>
        </w:trPr>
        <w:tc>
          <w:tcPr>
            <w:tcW w:w="328" w:type="pct"/>
            <w:vMerge w:val="restart"/>
            <w:tcBorders>
              <w:top w:val="nil"/>
              <w:left w:val="single" w:color="auto" w:sz="4" w:space="0"/>
              <w:right w:val="single" w:color="auto" w:sz="4" w:space="0"/>
            </w:tcBorders>
            <w:vAlign w:val="center"/>
          </w:tcPr>
          <w:p w14:paraId="54E8C037">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0022E5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55DACC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45E9CE34">
            <w:pPr>
              <w:rPr>
                <w:rFonts w:hint="eastAsia" w:ascii="宋体" w:hAnsi="宋体" w:eastAsia="宋体" w:cs="宋体"/>
                <w:color w:val="000000"/>
                <w:sz w:val="18"/>
                <w:szCs w:val="18"/>
              </w:rPr>
            </w:pPr>
            <w:r>
              <w:rPr>
                <w:rFonts w:hint="eastAsia" w:ascii="宋体" w:hAnsi="宋体" w:eastAsia="宋体" w:cs="宋体"/>
                <w:color w:val="000000"/>
                <w:sz w:val="18"/>
                <w:szCs w:val="18"/>
              </w:rPr>
              <w:t>债务支付笔数</w:t>
            </w:r>
          </w:p>
        </w:tc>
        <w:tc>
          <w:tcPr>
            <w:tcW w:w="334" w:type="pct"/>
            <w:tcBorders>
              <w:top w:val="nil"/>
              <w:left w:val="nil"/>
              <w:bottom w:val="single" w:color="auto" w:sz="4" w:space="0"/>
              <w:right w:val="single" w:color="auto" w:sz="4" w:space="0"/>
            </w:tcBorders>
            <w:vAlign w:val="center"/>
          </w:tcPr>
          <w:p w14:paraId="359877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35220F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=1个</w:t>
            </w:r>
          </w:p>
        </w:tc>
        <w:tc>
          <w:tcPr>
            <w:tcW w:w="333" w:type="pct"/>
            <w:tcBorders>
              <w:top w:val="nil"/>
              <w:left w:val="nil"/>
              <w:bottom w:val="single" w:color="auto" w:sz="4" w:space="0"/>
              <w:right w:val="single" w:color="auto" w:sz="4" w:space="0"/>
            </w:tcBorders>
            <w:vAlign w:val="center"/>
          </w:tcPr>
          <w:p w14:paraId="76C087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=1个</w:t>
            </w:r>
          </w:p>
        </w:tc>
        <w:tc>
          <w:tcPr>
            <w:tcW w:w="328" w:type="pct"/>
            <w:tcBorders>
              <w:top w:val="nil"/>
              <w:left w:val="nil"/>
              <w:bottom w:val="single" w:color="auto" w:sz="4" w:space="0"/>
              <w:right w:val="single" w:color="auto" w:sz="4" w:space="0"/>
            </w:tcBorders>
            <w:vAlign w:val="center"/>
          </w:tcPr>
          <w:p w14:paraId="5327FF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408A34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10FD7F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80D17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593D84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81362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0AC6028D">
            <w:pPr>
              <w:jc w:val="center"/>
              <w:rPr>
                <w:rFonts w:hint="eastAsia" w:ascii="宋体" w:hAnsi="宋体" w:eastAsia="宋体" w:cs="宋体"/>
                <w:color w:val="000000"/>
                <w:sz w:val="18"/>
                <w:szCs w:val="18"/>
              </w:rPr>
            </w:pPr>
          </w:p>
        </w:tc>
      </w:tr>
      <w:tr w14:paraId="4D98903A">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1E5CC064">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674D8B3A">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24E314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3689CF9A">
            <w:pPr>
              <w:rPr>
                <w:rFonts w:hint="eastAsia" w:ascii="宋体" w:hAnsi="宋体" w:eastAsia="宋体" w:cs="宋体"/>
                <w:color w:val="000000"/>
                <w:sz w:val="18"/>
                <w:szCs w:val="18"/>
              </w:rPr>
            </w:pPr>
            <w:r>
              <w:rPr>
                <w:rFonts w:hint="eastAsia" w:ascii="宋体" w:hAnsi="宋体" w:eastAsia="宋体" w:cs="宋体"/>
                <w:color w:val="000000"/>
                <w:sz w:val="18"/>
                <w:szCs w:val="18"/>
              </w:rPr>
              <w:t>债务资金支付完成率</w:t>
            </w:r>
          </w:p>
        </w:tc>
        <w:tc>
          <w:tcPr>
            <w:tcW w:w="334" w:type="pct"/>
            <w:tcBorders>
              <w:top w:val="nil"/>
              <w:left w:val="nil"/>
              <w:bottom w:val="single" w:color="auto" w:sz="4" w:space="0"/>
              <w:right w:val="single" w:color="auto" w:sz="4" w:space="0"/>
            </w:tcBorders>
            <w:vAlign w:val="center"/>
          </w:tcPr>
          <w:p w14:paraId="5FEE04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493C60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2C5F66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62EB0B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6E3425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61826E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3E892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6C42D0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A4392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6D4A11C4">
            <w:pPr>
              <w:jc w:val="center"/>
              <w:rPr>
                <w:rFonts w:hint="eastAsia" w:ascii="宋体" w:hAnsi="宋体" w:eastAsia="宋体" w:cs="宋体"/>
                <w:color w:val="000000"/>
                <w:sz w:val="18"/>
                <w:szCs w:val="18"/>
              </w:rPr>
            </w:pPr>
          </w:p>
        </w:tc>
      </w:tr>
      <w:tr w14:paraId="55487096">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70E1DD01">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23E86AB3">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265207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34060F92">
            <w:pPr>
              <w:rPr>
                <w:rFonts w:hint="eastAsia" w:ascii="宋体" w:hAnsi="宋体" w:eastAsia="宋体" w:cs="宋体"/>
                <w:color w:val="000000"/>
                <w:sz w:val="18"/>
                <w:szCs w:val="18"/>
              </w:rPr>
            </w:pPr>
            <w:r>
              <w:rPr>
                <w:rFonts w:hint="eastAsia" w:ascii="宋体" w:hAnsi="宋体" w:eastAsia="宋体" w:cs="宋体"/>
                <w:color w:val="000000"/>
                <w:sz w:val="18"/>
                <w:szCs w:val="18"/>
              </w:rPr>
              <w:t>债务还款准确率</w:t>
            </w:r>
          </w:p>
        </w:tc>
        <w:tc>
          <w:tcPr>
            <w:tcW w:w="334" w:type="pct"/>
            <w:tcBorders>
              <w:top w:val="nil"/>
              <w:left w:val="nil"/>
              <w:bottom w:val="single" w:color="auto" w:sz="4" w:space="0"/>
              <w:right w:val="single" w:color="auto" w:sz="4" w:space="0"/>
            </w:tcBorders>
            <w:vAlign w:val="center"/>
          </w:tcPr>
          <w:p w14:paraId="679028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205CAC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1E526C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5B0879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6F1DAB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604D47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FC0C72D">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71A5AF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7C5872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68350688">
            <w:pPr>
              <w:jc w:val="center"/>
              <w:rPr>
                <w:rFonts w:hint="eastAsia" w:ascii="宋体" w:hAnsi="宋体" w:eastAsia="宋体" w:cs="宋体"/>
                <w:color w:val="000000"/>
                <w:sz w:val="18"/>
                <w:szCs w:val="18"/>
              </w:rPr>
            </w:pPr>
          </w:p>
        </w:tc>
      </w:tr>
      <w:tr w14:paraId="54CDA814">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57141AE2">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39583BA0">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08F435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1" w:type="pct"/>
            <w:tcBorders>
              <w:top w:val="single" w:color="auto" w:sz="4" w:space="0"/>
              <w:left w:val="nil"/>
              <w:bottom w:val="single" w:color="auto" w:sz="4" w:space="0"/>
              <w:right w:val="single" w:color="auto" w:sz="4" w:space="0"/>
            </w:tcBorders>
            <w:vAlign w:val="center"/>
          </w:tcPr>
          <w:p w14:paraId="1BBD064C">
            <w:pPr>
              <w:rPr>
                <w:rFonts w:hint="eastAsia" w:ascii="宋体" w:hAnsi="宋体" w:eastAsia="宋体" w:cs="宋体"/>
                <w:color w:val="000000"/>
                <w:sz w:val="18"/>
                <w:szCs w:val="18"/>
              </w:rPr>
            </w:pPr>
            <w:r>
              <w:rPr>
                <w:rFonts w:hint="eastAsia" w:ascii="宋体" w:hAnsi="宋体" w:eastAsia="宋体" w:cs="宋体"/>
                <w:color w:val="000000"/>
                <w:sz w:val="18"/>
                <w:szCs w:val="18"/>
              </w:rPr>
              <w:t>债务资金按期支付率</w:t>
            </w:r>
          </w:p>
        </w:tc>
        <w:tc>
          <w:tcPr>
            <w:tcW w:w="334" w:type="pct"/>
            <w:tcBorders>
              <w:top w:val="nil"/>
              <w:left w:val="nil"/>
              <w:bottom w:val="single" w:color="auto" w:sz="4" w:space="0"/>
              <w:right w:val="single" w:color="auto" w:sz="4" w:space="0"/>
            </w:tcBorders>
            <w:vAlign w:val="center"/>
          </w:tcPr>
          <w:p w14:paraId="3DA745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55150E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23DB73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34D915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071067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1B4D55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0CD67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630A4F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D8AAD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6C1DF85B">
            <w:pPr>
              <w:jc w:val="center"/>
              <w:rPr>
                <w:rFonts w:hint="eastAsia" w:ascii="宋体" w:hAnsi="宋体" w:eastAsia="宋体" w:cs="宋体"/>
                <w:color w:val="000000"/>
                <w:sz w:val="18"/>
                <w:szCs w:val="18"/>
              </w:rPr>
            </w:pPr>
          </w:p>
        </w:tc>
      </w:tr>
      <w:tr w14:paraId="1C998404">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70B5EC31">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0E3307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56AD72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1" w:type="pct"/>
            <w:tcBorders>
              <w:top w:val="single" w:color="auto" w:sz="4" w:space="0"/>
              <w:left w:val="nil"/>
              <w:bottom w:val="single" w:color="auto" w:sz="4" w:space="0"/>
              <w:right w:val="single" w:color="auto" w:sz="4" w:space="0"/>
            </w:tcBorders>
            <w:vAlign w:val="center"/>
          </w:tcPr>
          <w:p w14:paraId="56FCD6E1">
            <w:pPr>
              <w:rPr>
                <w:rFonts w:hint="eastAsia" w:ascii="宋体" w:hAnsi="宋体" w:eastAsia="宋体" w:cs="宋体"/>
                <w:color w:val="000000"/>
                <w:sz w:val="18"/>
                <w:szCs w:val="18"/>
              </w:rPr>
            </w:pPr>
            <w:r>
              <w:rPr>
                <w:rFonts w:hint="eastAsia" w:ascii="宋体" w:hAnsi="宋体" w:eastAsia="宋体" w:cs="宋体"/>
                <w:color w:val="000000"/>
                <w:sz w:val="18"/>
                <w:szCs w:val="18"/>
              </w:rPr>
              <w:t>债务资金支付率</w:t>
            </w:r>
          </w:p>
        </w:tc>
        <w:tc>
          <w:tcPr>
            <w:tcW w:w="334" w:type="pct"/>
            <w:tcBorders>
              <w:top w:val="nil"/>
              <w:left w:val="nil"/>
              <w:bottom w:val="single" w:color="auto" w:sz="4" w:space="0"/>
              <w:right w:val="single" w:color="auto" w:sz="4" w:space="0"/>
            </w:tcBorders>
            <w:vAlign w:val="center"/>
          </w:tcPr>
          <w:p w14:paraId="3CCC49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041E7D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20C3B9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0FAF78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599D78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092FD7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B5A80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29FD49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74EC7D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2FA65F0F">
            <w:pPr>
              <w:jc w:val="center"/>
              <w:rPr>
                <w:rFonts w:hint="eastAsia" w:ascii="宋体" w:hAnsi="宋体" w:eastAsia="宋体" w:cs="宋体"/>
                <w:color w:val="000000"/>
                <w:sz w:val="18"/>
                <w:szCs w:val="18"/>
              </w:rPr>
            </w:pPr>
          </w:p>
        </w:tc>
      </w:tr>
      <w:tr w14:paraId="43D3854B">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486A3E75">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2EEAE0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03AF97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经济效益指标</w:t>
            </w:r>
          </w:p>
        </w:tc>
        <w:tc>
          <w:tcPr>
            <w:tcW w:w="471" w:type="pct"/>
            <w:tcBorders>
              <w:top w:val="single" w:color="auto" w:sz="4" w:space="0"/>
              <w:left w:val="nil"/>
              <w:bottom w:val="single" w:color="auto" w:sz="4" w:space="0"/>
              <w:right w:val="single" w:color="auto" w:sz="4" w:space="0"/>
            </w:tcBorders>
            <w:vAlign w:val="center"/>
          </w:tcPr>
          <w:p w14:paraId="024E1990">
            <w:pPr>
              <w:rPr>
                <w:rFonts w:hint="eastAsia" w:ascii="宋体" w:hAnsi="宋体" w:eastAsia="宋体" w:cs="宋体"/>
                <w:color w:val="000000"/>
                <w:sz w:val="18"/>
                <w:szCs w:val="18"/>
              </w:rPr>
            </w:pPr>
            <w:r>
              <w:rPr>
                <w:rFonts w:hint="eastAsia" w:ascii="宋体" w:hAnsi="宋体" w:eastAsia="宋体" w:cs="宋体"/>
                <w:color w:val="000000"/>
                <w:sz w:val="18"/>
                <w:szCs w:val="18"/>
              </w:rPr>
              <w:t>保障单位良好信用</w:t>
            </w:r>
          </w:p>
        </w:tc>
        <w:tc>
          <w:tcPr>
            <w:tcW w:w="334" w:type="pct"/>
            <w:tcBorders>
              <w:top w:val="nil"/>
              <w:left w:val="nil"/>
              <w:bottom w:val="single" w:color="auto" w:sz="4" w:space="0"/>
              <w:right w:val="single" w:color="auto" w:sz="4" w:space="0"/>
            </w:tcBorders>
            <w:vAlign w:val="center"/>
          </w:tcPr>
          <w:p w14:paraId="09374F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29FE39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333" w:type="pct"/>
            <w:tcBorders>
              <w:top w:val="nil"/>
              <w:left w:val="nil"/>
              <w:bottom w:val="single" w:color="auto" w:sz="4" w:space="0"/>
              <w:right w:val="single" w:color="auto" w:sz="4" w:space="0"/>
            </w:tcBorders>
            <w:vAlign w:val="center"/>
          </w:tcPr>
          <w:p w14:paraId="18EE11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328" w:type="pct"/>
            <w:tcBorders>
              <w:top w:val="nil"/>
              <w:left w:val="nil"/>
              <w:bottom w:val="single" w:color="auto" w:sz="4" w:space="0"/>
              <w:right w:val="single" w:color="auto" w:sz="4" w:space="0"/>
            </w:tcBorders>
            <w:vAlign w:val="center"/>
          </w:tcPr>
          <w:p w14:paraId="001DC4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111355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2DD56E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00321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431602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28" w:type="pct"/>
            <w:tcBorders>
              <w:top w:val="nil"/>
              <w:left w:val="nil"/>
              <w:bottom w:val="single" w:color="auto" w:sz="4" w:space="0"/>
              <w:right w:val="single" w:color="auto" w:sz="4" w:space="0"/>
            </w:tcBorders>
            <w:vAlign w:val="center"/>
          </w:tcPr>
          <w:p w14:paraId="3E62FC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768ABF22">
            <w:pPr>
              <w:jc w:val="center"/>
              <w:rPr>
                <w:rFonts w:hint="eastAsia" w:ascii="宋体" w:hAnsi="宋体" w:eastAsia="宋体" w:cs="宋体"/>
                <w:color w:val="000000"/>
                <w:sz w:val="18"/>
                <w:szCs w:val="18"/>
              </w:rPr>
            </w:pPr>
          </w:p>
        </w:tc>
      </w:tr>
      <w:tr w14:paraId="4C0EA80F">
        <w:tblPrEx>
          <w:tblCellMar>
            <w:top w:w="0" w:type="dxa"/>
            <w:left w:w="108" w:type="dxa"/>
            <w:bottom w:w="0" w:type="dxa"/>
            <w:right w:w="108" w:type="dxa"/>
          </w:tblCellMar>
        </w:tblPrEx>
        <w:trPr>
          <w:trHeight w:val="800" w:hRule="atLeast"/>
        </w:trPr>
        <w:tc>
          <w:tcPr>
            <w:tcW w:w="328" w:type="pct"/>
            <w:vMerge w:val="continue"/>
            <w:tcBorders>
              <w:left w:val="single" w:color="auto" w:sz="4" w:space="0"/>
              <w:bottom w:val="single" w:color="auto" w:sz="4" w:space="0"/>
              <w:right w:val="single" w:color="auto" w:sz="4" w:space="0"/>
            </w:tcBorders>
            <w:vAlign w:val="center"/>
          </w:tcPr>
          <w:p w14:paraId="24AD7786">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2DCF0B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7AE6B9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1" w:type="pct"/>
            <w:tcBorders>
              <w:top w:val="single" w:color="auto" w:sz="4" w:space="0"/>
              <w:left w:val="nil"/>
              <w:bottom w:val="single" w:color="auto" w:sz="4" w:space="0"/>
              <w:right w:val="single" w:color="auto" w:sz="4" w:space="0"/>
            </w:tcBorders>
            <w:vAlign w:val="center"/>
          </w:tcPr>
          <w:p w14:paraId="006BFDCE">
            <w:pPr>
              <w:rPr>
                <w:rFonts w:hint="eastAsia" w:ascii="宋体" w:hAnsi="宋体" w:eastAsia="宋体" w:cs="宋体"/>
                <w:color w:val="000000"/>
                <w:sz w:val="18"/>
                <w:szCs w:val="18"/>
              </w:rPr>
            </w:pPr>
            <w:r>
              <w:rPr>
                <w:rFonts w:hint="eastAsia" w:ascii="宋体" w:hAnsi="宋体" w:eastAsia="宋体" w:cs="宋体"/>
                <w:color w:val="000000"/>
                <w:sz w:val="18"/>
                <w:szCs w:val="18"/>
              </w:rPr>
              <w:t>支付对象满意度（%）</w:t>
            </w:r>
          </w:p>
        </w:tc>
        <w:tc>
          <w:tcPr>
            <w:tcW w:w="334" w:type="pct"/>
            <w:tcBorders>
              <w:top w:val="nil"/>
              <w:left w:val="nil"/>
              <w:bottom w:val="single" w:color="auto" w:sz="4" w:space="0"/>
              <w:right w:val="single" w:color="auto" w:sz="4" w:space="0"/>
            </w:tcBorders>
            <w:vAlign w:val="center"/>
          </w:tcPr>
          <w:p w14:paraId="49F470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41990F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333" w:type="pct"/>
            <w:tcBorders>
              <w:top w:val="nil"/>
              <w:left w:val="nil"/>
              <w:bottom w:val="single" w:color="auto" w:sz="4" w:space="0"/>
              <w:right w:val="single" w:color="auto" w:sz="4" w:space="0"/>
            </w:tcBorders>
            <w:vAlign w:val="center"/>
          </w:tcPr>
          <w:p w14:paraId="280191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328" w:type="pct"/>
            <w:tcBorders>
              <w:top w:val="nil"/>
              <w:left w:val="nil"/>
              <w:bottom w:val="single" w:color="auto" w:sz="4" w:space="0"/>
              <w:right w:val="single" w:color="auto" w:sz="4" w:space="0"/>
            </w:tcBorders>
            <w:vAlign w:val="center"/>
          </w:tcPr>
          <w:p w14:paraId="5F3613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38A9AC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605036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03BB4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0D9766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440FD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4C509FC8">
            <w:pPr>
              <w:jc w:val="center"/>
              <w:rPr>
                <w:rFonts w:hint="eastAsia" w:ascii="宋体" w:hAnsi="宋体" w:eastAsia="宋体" w:cs="宋体"/>
                <w:color w:val="000000"/>
                <w:sz w:val="18"/>
                <w:szCs w:val="18"/>
              </w:rPr>
            </w:pPr>
          </w:p>
        </w:tc>
      </w:tr>
      <w:tr w14:paraId="1180DB65">
        <w:tblPrEx>
          <w:tblCellMar>
            <w:top w:w="0" w:type="dxa"/>
            <w:left w:w="108" w:type="dxa"/>
            <w:bottom w:w="0" w:type="dxa"/>
            <w:right w:w="108" w:type="dxa"/>
          </w:tblCellMar>
        </w:tblPrEx>
        <w:trPr>
          <w:trHeight w:val="520" w:hRule="atLeast"/>
        </w:trPr>
        <w:tc>
          <w:tcPr>
            <w:tcW w:w="1460" w:type="pct"/>
            <w:gridSpan w:val="4"/>
            <w:tcBorders>
              <w:top w:val="single" w:color="auto" w:sz="4" w:space="0"/>
              <w:left w:val="single" w:color="auto" w:sz="4" w:space="0"/>
              <w:bottom w:val="single" w:color="auto" w:sz="4" w:space="0"/>
              <w:right w:val="single" w:color="auto" w:sz="4" w:space="0"/>
            </w:tcBorders>
            <w:vAlign w:val="center"/>
          </w:tcPr>
          <w:p w14:paraId="695222C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0F0D62F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0F9A97CB">
            <w:pPr>
              <w:jc w:val="center"/>
              <w:rPr>
                <w:rFonts w:hint="eastAsia" w:ascii="宋体" w:hAnsi="宋体" w:eastAsia="宋体" w:cs="宋体"/>
                <w:color w:val="000000"/>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38BDF61A">
            <w:pPr>
              <w:jc w:val="center"/>
              <w:rPr>
                <w:rFonts w:hint="eastAsia"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6A97157D">
            <w:pPr>
              <w:jc w:val="center"/>
              <w:rPr>
                <w:rFonts w:hint="eastAsia" w:ascii="宋体" w:hAnsi="宋体" w:eastAsia="宋体" w:cs="宋体"/>
                <w:color w:val="000000"/>
                <w:sz w:val="18"/>
                <w:szCs w:val="18"/>
              </w:rPr>
            </w:pPr>
          </w:p>
        </w:tc>
        <w:tc>
          <w:tcPr>
            <w:tcW w:w="379" w:type="pct"/>
            <w:tcBorders>
              <w:top w:val="single" w:color="auto" w:sz="4" w:space="0"/>
              <w:left w:val="nil"/>
              <w:bottom w:val="single" w:color="auto" w:sz="4" w:space="0"/>
              <w:right w:val="single" w:color="auto" w:sz="4" w:space="0"/>
            </w:tcBorders>
            <w:vAlign w:val="center"/>
          </w:tcPr>
          <w:p w14:paraId="412058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10F56B91">
            <w:pPr>
              <w:rPr>
                <w:rFonts w:hint="eastAsia"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322C40F0">
            <w:pPr>
              <w:rPr>
                <w:rFonts w:hint="eastAsia"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66C417EB">
            <w:pPr>
              <w:rPr>
                <w:rFonts w:hint="eastAsia"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0BD67F52">
            <w:pPr>
              <w:rPr>
                <w:rFonts w:hint="eastAsia"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3EDF2450">
            <w:pPr>
              <w:rPr>
                <w:rFonts w:hint="eastAsia" w:ascii="宋体" w:hAnsi="宋体" w:eastAsia="宋体" w:cs="宋体"/>
                <w:color w:val="000000"/>
                <w:sz w:val="18"/>
                <w:szCs w:val="18"/>
              </w:rPr>
            </w:pPr>
          </w:p>
        </w:tc>
      </w:tr>
    </w:tbl>
    <w:p w14:paraId="176D6C5D">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5BE2E7E0">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542"/>
        <w:gridCol w:w="556"/>
        <w:gridCol w:w="812"/>
        <w:gridCol w:w="568"/>
        <w:gridCol w:w="666"/>
        <w:gridCol w:w="666"/>
        <w:gridCol w:w="557"/>
        <w:gridCol w:w="756"/>
        <w:gridCol w:w="582"/>
        <w:gridCol w:w="559"/>
        <w:gridCol w:w="555"/>
        <w:gridCol w:w="557"/>
        <w:gridCol w:w="904"/>
      </w:tblGrid>
      <w:tr w14:paraId="0388F73B">
        <w:tblPrEx>
          <w:tblCellMar>
            <w:top w:w="0" w:type="dxa"/>
            <w:left w:w="108" w:type="dxa"/>
            <w:bottom w:w="0" w:type="dxa"/>
            <w:right w:w="108" w:type="dxa"/>
          </w:tblCellMar>
        </w:tblPrEx>
        <w:trPr>
          <w:trHeight w:val="614"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2AE6702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0" w:type="pct"/>
            <w:gridSpan w:val="12"/>
            <w:tcBorders>
              <w:top w:val="single" w:color="auto" w:sz="4" w:space="0"/>
              <w:left w:val="nil"/>
              <w:bottom w:val="single" w:color="auto" w:sz="4" w:space="0"/>
              <w:right w:val="single" w:color="auto" w:sz="4" w:space="0"/>
            </w:tcBorders>
            <w:vAlign w:val="center"/>
          </w:tcPr>
          <w:p w14:paraId="6568E0E7">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昌州财农[2023]59号七户乡平顶村村容村貌提升改造项目</w:t>
            </w:r>
          </w:p>
        </w:tc>
      </w:tr>
      <w:tr w14:paraId="511FF050">
        <w:tblPrEx>
          <w:tblCellMar>
            <w:top w:w="0" w:type="dxa"/>
            <w:left w:w="108" w:type="dxa"/>
            <w:bottom w:w="0" w:type="dxa"/>
            <w:right w:w="108" w:type="dxa"/>
          </w:tblCellMar>
        </w:tblPrEx>
        <w:trPr>
          <w:trHeight w:val="380"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388148D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1" w:type="pct"/>
            <w:gridSpan w:val="5"/>
            <w:tcBorders>
              <w:top w:val="single" w:color="auto" w:sz="4" w:space="0"/>
              <w:left w:val="nil"/>
              <w:bottom w:val="single" w:color="auto" w:sz="4" w:space="0"/>
              <w:right w:val="single" w:color="auto" w:sz="4" w:space="0"/>
            </w:tcBorders>
            <w:vAlign w:val="center"/>
          </w:tcPr>
          <w:p w14:paraId="52D3E8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奇台县财政局</w:t>
            </w:r>
          </w:p>
        </w:tc>
        <w:tc>
          <w:tcPr>
            <w:tcW w:w="708" w:type="pct"/>
            <w:gridSpan w:val="2"/>
            <w:tcBorders>
              <w:top w:val="single" w:color="auto" w:sz="4" w:space="0"/>
              <w:left w:val="nil"/>
              <w:bottom w:val="single" w:color="auto" w:sz="4" w:space="0"/>
              <w:right w:val="single" w:color="auto" w:sz="4" w:space="0"/>
            </w:tcBorders>
            <w:vAlign w:val="center"/>
          </w:tcPr>
          <w:p w14:paraId="2682978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7AFCD90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奇台县七户乡人民政府</w:t>
            </w:r>
          </w:p>
        </w:tc>
      </w:tr>
      <w:tr w14:paraId="76CF1583">
        <w:tblPrEx>
          <w:tblCellMar>
            <w:top w:w="0" w:type="dxa"/>
            <w:left w:w="108" w:type="dxa"/>
            <w:bottom w:w="0" w:type="dxa"/>
            <w:right w:w="108" w:type="dxa"/>
          </w:tblCellMar>
        </w:tblPrEx>
        <w:trPr>
          <w:trHeight w:val="380" w:hRule="atLeast"/>
        </w:trPr>
        <w:tc>
          <w:tcPr>
            <w:tcW w:w="328" w:type="pct"/>
            <w:vMerge w:val="restart"/>
            <w:tcBorders>
              <w:top w:val="nil"/>
              <w:left w:val="single" w:color="auto" w:sz="4" w:space="0"/>
              <w:bottom w:val="single" w:color="auto" w:sz="4" w:space="0"/>
              <w:right w:val="single" w:color="auto" w:sz="4" w:space="0"/>
            </w:tcBorders>
            <w:vAlign w:val="center"/>
          </w:tcPr>
          <w:p w14:paraId="5152FB3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0" w:type="pct"/>
            <w:gridSpan w:val="2"/>
            <w:tcBorders>
              <w:top w:val="single" w:color="auto" w:sz="4" w:space="0"/>
              <w:left w:val="nil"/>
              <w:bottom w:val="single" w:color="auto" w:sz="4" w:space="0"/>
              <w:right w:val="single" w:color="auto" w:sz="4" w:space="0"/>
            </w:tcBorders>
            <w:vAlign w:val="center"/>
          </w:tcPr>
          <w:p w14:paraId="777C31C3">
            <w:pPr>
              <w:jc w:val="center"/>
              <w:rPr>
                <w:rFonts w:hint="eastAsia" w:ascii="宋体" w:hAnsi="宋体" w:eastAsia="宋体" w:cs="宋体"/>
                <w:color w:val="000000"/>
                <w:sz w:val="18"/>
                <w:szCs w:val="18"/>
              </w:rPr>
            </w:pPr>
          </w:p>
        </w:tc>
        <w:tc>
          <w:tcPr>
            <w:tcW w:w="471" w:type="pct"/>
            <w:tcBorders>
              <w:top w:val="single" w:color="auto" w:sz="4" w:space="0"/>
              <w:left w:val="nil"/>
              <w:bottom w:val="single" w:color="auto" w:sz="4" w:space="0"/>
              <w:right w:val="single" w:color="auto" w:sz="4" w:space="0"/>
            </w:tcBorders>
            <w:vAlign w:val="center"/>
          </w:tcPr>
          <w:p w14:paraId="728DFC4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2" w:type="pct"/>
            <w:gridSpan w:val="3"/>
            <w:tcBorders>
              <w:top w:val="single" w:color="auto" w:sz="4" w:space="0"/>
              <w:left w:val="nil"/>
              <w:bottom w:val="single" w:color="auto" w:sz="4" w:space="0"/>
              <w:right w:val="single" w:color="auto" w:sz="4" w:space="0"/>
            </w:tcBorders>
            <w:vAlign w:val="center"/>
          </w:tcPr>
          <w:p w14:paraId="4C14F68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5B4384A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4845813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2D7B06C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63C0CEE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53C2DB8F">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0179445F">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244094B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1" w:type="pct"/>
            <w:tcBorders>
              <w:top w:val="single" w:color="auto" w:sz="4" w:space="0"/>
              <w:left w:val="nil"/>
              <w:bottom w:val="single" w:color="auto" w:sz="4" w:space="0"/>
              <w:right w:val="single" w:color="auto" w:sz="4" w:space="0"/>
            </w:tcBorders>
            <w:vAlign w:val="center"/>
          </w:tcPr>
          <w:p w14:paraId="5C958C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50.00</w:t>
            </w:r>
          </w:p>
        </w:tc>
        <w:tc>
          <w:tcPr>
            <w:tcW w:w="982" w:type="pct"/>
            <w:gridSpan w:val="3"/>
            <w:tcBorders>
              <w:top w:val="single" w:color="auto" w:sz="4" w:space="0"/>
              <w:left w:val="nil"/>
              <w:bottom w:val="single" w:color="auto" w:sz="4" w:space="0"/>
              <w:right w:val="single" w:color="auto" w:sz="4" w:space="0"/>
            </w:tcBorders>
            <w:vAlign w:val="center"/>
          </w:tcPr>
          <w:p w14:paraId="704DC1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50.00</w:t>
            </w:r>
          </w:p>
        </w:tc>
        <w:tc>
          <w:tcPr>
            <w:tcW w:w="708" w:type="pct"/>
            <w:gridSpan w:val="2"/>
            <w:tcBorders>
              <w:top w:val="single" w:color="auto" w:sz="4" w:space="0"/>
              <w:left w:val="nil"/>
              <w:bottom w:val="single" w:color="auto" w:sz="4" w:space="0"/>
              <w:right w:val="single" w:color="auto" w:sz="4" w:space="0"/>
            </w:tcBorders>
            <w:vAlign w:val="center"/>
          </w:tcPr>
          <w:p w14:paraId="71FE6A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50.00</w:t>
            </w:r>
          </w:p>
        </w:tc>
        <w:tc>
          <w:tcPr>
            <w:tcW w:w="671" w:type="pct"/>
            <w:gridSpan w:val="2"/>
            <w:tcBorders>
              <w:top w:val="nil"/>
              <w:left w:val="nil"/>
              <w:bottom w:val="single" w:color="auto" w:sz="4" w:space="0"/>
              <w:right w:val="single" w:color="auto" w:sz="4" w:space="0"/>
            </w:tcBorders>
            <w:vAlign w:val="center"/>
          </w:tcPr>
          <w:p w14:paraId="48434A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587F8D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3062A7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638FF616">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756DE925">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1496155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1" w:type="pct"/>
            <w:tcBorders>
              <w:top w:val="single" w:color="auto" w:sz="4" w:space="0"/>
              <w:left w:val="nil"/>
              <w:bottom w:val="single" w:color="auto" w:sz="4" w:space="0"/>
              <w:right w:val="single" w:color="auto" w:sz="4" w:space="0"/>
            </w:tcBorders>
            <w:vAlign w:val="center"/>
          </w:tcPr>
          <w:p w14:paraId="5CBEAA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50.00</w:t>
            </w:r>
          </w:p>
        </w:tc>
        <w:tc>
          <w:tcPr>
            <w:tcW w:w="982" w:type="pct"/>
            <w:gridSpan w:val="3"/>
            <w:tcBorders>
              <w:top w:val="single" w:color="auto" w:sz="4" w:space="0"/>
              <w:left w:val="nil"/>
              <w:bottom w:val="single" w:color="auto" w:sz="4" w:space="0"/>
              <w:right w:val="single" w:color="auto" w:sz="4" w:space="0"/>
            </w:tcBorders>
            <w:vAlign w:val="center"/>
          </w:tcPr>
          <w:p w14:paraId="19A9DF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50.00</w:t>
            </w:r>
          </w:p>
        </w:tc>
        <w:tc>
          <w:tcPr>
            <w:tcW w:w="708" w:type="pct"/>
            <w:gridSpan w:val="2"/>
            <w:tcBorders>
              <w:top w:val="single" w:color="auto" w:sz="4" w:space="0"/>
              <w:left w:val="nil"/>
              <w:bottom w:val="single" w:color="auto" w:sz="4" w:space="0"/>
              <w:right w:val="single" w:color="auto" w:sz="4" w:space="0"/>
            </w:tcBorders>
            <w:vAlign w:val="center"/>
          </w:tcPr>
          <w:p w14:paraId="24E076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50.00</w:t>
            </w:r>
          </w:p>
        </w:tc>
        <w:tc>
          <w:tcPr>
            <w:tcW w:w="671" w:type="pct"/>
            <w:gridSpan w:val="2"/>
            <w:tcBorders>
              <w:top w:val="nil"/>
              <w:left w:val="nil"/>
              <w:bottom w:val="single" w:color="auto" w:sz="4" w:space="0"/>
              <w:right w:val="single" w:color="auto" w:sz="4" w:space="0"/>
            </w:tcBorders>
            <w:vAlign w:val="center"/>
          </w:tcPr>
          <w:p w14:paraId="523E7E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427FDF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3EA1E3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4114EE6A">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24E082B6">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540335F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1" w:type="pct"/>
            <w:tcBorders>
              <w:top w:val="single" w:color="auto" w:sz="4" w:space="0"/>
              <w:left w:val="nil"/>
              <w:bottom w:val="single" w:color="auto" w:sz="4" w:space="0"/>
              <w:right w:val="single" w:color="auto" w:sz="4" w:space="0"/>
            </w:tcBorders>
            <w:vAlign w:val="center"/>
          </w:tcPr>
          <w:p w14:paraId="1A3B1B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82" w:type="pct"/>
            <w:gridSpan w:val="3"/>
            <w:tcBorders>
              <w:top w:val="single" w:color="auto" w:sz="4" w:space="0"/>
              <w:left w:val="nil"/>
              <w:bottom w:val="single" w:color="auto" w:sz="4" w:space="0"/>
              <w:right w:val="single" w:color="auto" w:sz="4" w:space="0"/>
            </w:tcBorders>
            <w:vAlign w:val="center"/>
          </w:tcPr>
          <w:p w14:paraId="68A483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0A5E04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53CE81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344EB5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4A9E97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8EE3A79">
        <w:tblPrEx>
          <w:tblCellMar>
            <w:top w:w="0" w:type="dxa"/>
            <w:left w:w="108" w:type="dxa"/>
            <w:bottom w:w="0" w:type="dxa"/>
            <w:right w:w="108" w:type="dxa"/>
          </w:tblCellMar>
        </w:tblPrEx>
        <w:trPr>
          <w:trHeight w:val="360" w:hRule="atLeast"/>
        </w:trPr>
        <w:tc>
          <w:tcPr>
            <w:tcW w:w="328" w:type="pct"/>
            <w:vMerge w:val="restart"/>
            <w:tcBorders>
              <w:top w:val="nil"/>
              <w:left w:val="single" w:color="auto" w:sz="4" w:space="0"/>
              <w:bottom w:val="single" w:color="auto" w:sz="4" w:space="0"/>
              <w:right w:val="single" w:color="auto" w:sz="4" w:space="0"/>
            </w:tcBorders>
            <w:vAlign w:val="center"/>
          </w:tcPr>
          <w:p w14:paraId="5B0B308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3" w:type="pct"/>
            <w:gridSpan w:val="6"/>
            <w:tcBorders>
              <w:top w:val="single" w:color="auto" w:sz="4" w:space="0"/>
              <w:left w:val="nil"/>
              <w:bottom w:val="single" w:color="auto" w:sz="4" w:space="0"/>
              <w:right w:val="single" w:color="auto" w:sz="4" w:space="0"/>
            </w:tcBorders>
            <w:vAlign w:val="center"/>
          </w:tcPr>
          <w:p w14:paraId="5752551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0C97DC6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2A6C8F8E">
        <w:tblPrEx>
          <w:tblCellMar>
            <w:top w:w="0" w:type="dxa"/>
            <w:left w:w="108" w:type="dxa"/>
            <w:bottom w:w="0" w:type="dxa"/>
            <w:right w:w="108" w:type="dxa"/>
          </w:tblCellMar>
        </w:tblPrEx>
        <w:trPr>
          <w:trHeight w:val="820" w:hRule="atLeast"/>
        </w:trPr>
        <w:tc>
          <w:tcPr>
            <w:tcW w:w="328" w:type="pct"/>
            <w:vMerge w:val="continue"/>
            <w:tcBorders>
              <w:top w:val="nil"/>
              <w:left w:val="single" w:color="auto" w:sz="4" w:space="0"/>
              <w:bottom w:val="single" w:color="auto" w:sz="4" w:space="0"/>
              <w:right w:val="single" w:color="auto" w:sz="4" w:space="0"/>
            </w:tcBorders>
            <w:vAlign w:val="center"/>
          </w:tcPr>
          <w:p w14:paraId="26460781">
            <w:pPr>
              <w:rPr>
                <w:rFonts w:hint="eastAsia" w:ascii="宋体" w:hAnsi="宋体" w:eastAsia="宋体" w:cs="宋体"/>
                <w:color w:val="000000"/>
                <w:sz w:val="18"/>
                <w:szCs w:val="18"/>
              </w:rPr>
            </w:pPr>
          </w:p>
        </w:tc>
        <w:tc>
          <w:tcPr>
            <w:tcW w:w="2113" w:type="pct"/>
            <w:gridSpan w:val="6"/>
            <w:tcBorders>
              <w:top w:val="single" w:color="auto" w:sz="4" w:space="0"/>
              <w:left w:val="nil"/>
              <w:bottom w:val="single" w:color="auto" w:sz="4" w:space="0"/>
              <w:right w:val="single" w:color="auto" w:sz="4" w:space="0"/>
            </w:tcBorders>
            <w:vAlign w:val="center"/>
          </w:tcPr>
          <w:p w14:paraId="679AA7A4">
            <w:pPr>
              <w:jc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实施该项目投入资金50万，计划对平顶村主街道94间3500平方米房屋旧瓷砖拆除重新抹灰、挂网、喷漆等进行提升改造。平顶村五组、六组农村公亮化设施建设数量（个）20个，全面提升农村人居环境质量，支持旅游业的发展为村民增收，乡村振兴。壮大村级经济，建设生态宜居和美丽乡村提供有力支撑。</w:t>
            </w:r>
            <w:r>
              <w:rPr>
                <w:rFonts w:hint="eastAsia" w:ascii="宋体" w:hAnsi="宋体" w:eastAsia="宋体" w:cs="宋体"/>
                <w:color w:val="000000"/>
                <w:sz w:val="18"/>
                <w:szCs w:val="18"/>
              </w:rPr>
              <w:t>使广大人民群众获得感，幸福感不断增强。</w:t>
            </w:r>
          </w:p>
        </w:tc>
        <w:tc>
          <w:tcPr>
            <w:tcW w:w="2559" w:type="pct"/>
            <w:gridSpan w:val="7"/>
            <w:tcBorders>
              <w:top w:val="single" w:color="auto" w:sz="4" w:space="0"/>
              <w:left w:val="nil"/>
              <w:bottom w:val="single" w:color="auto" w:sz="4" w:space="0"/>
              <w:right w:val="single" w:color="auto" w:sz="4" w:space="0"/>
            </w:tcBorders>
            <w:vAlign w:val="center"/>
          </w:tcPr>
          <w:p w14:paraId="331E3F3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该项目投入资金50万，于2024年6月开工，完成平顶村主街道94间3500平方米房屋提升改造，平顶村五组、六组安装农村公亮化设施20个，项目验收率达100%，项目区收益户数115户，截止2024年12月项目资金全额支付完毕。该项的实施全面提升了农村人居环境质量，使项目区受益群众满意度达100%。</w:t>
            </w:r>
          </w:p>
        </w:tc>
      </w:tr>
      <w:tr w14:paraId="26CAA8C9">
        <w:tblPrEx>
          <w:tblCellMar>
            <w:top w:w="0" w:type="dxa"/>
            <w:left w:w="108" w:type="dxa"/>
            <w:bottom w:w="0" w:type="dxa"/>
            <w:right w:w="108" w:type="dxa"/>
          </w:tblCellMar>
        </w:tblPrEx>
        <w:trPr>
          <w:trHeight w:val="820" w:hRule="atLeast"/>
        </w:trPr>
        <w:tc>
          <w:tcPr>
            <w:tcW w:w="328" w:type="pct"/>
            <w:tcBorders>
              <w:top w:val="nil"/>
              <w:left w:val="single" w:color="auto" w:sz="4" w:space="0"/>
              <w:bottom w:val="single" w:color="auto" w:sz="4" w:space="0"/>
              <w:right w:val="single" w:color="auto" w:sz="4" w:space="0"/>
            </w:tcBorders>
            <w:vAlign w:val="center"/>
          </w:tcPr>
          <w:p w14:paraId="21CBFB40">
            <w:pP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297296B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2C0D143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1" w:type="pct"/>
            <w:tcBorders>
              <w:top w:val="single" w:color="auto" w:sz="4" w:space="0"/>
              <w:left w:val="nil"/>
              <w:bottom w:val="single" w:color="auto" w:sz="4" w:space="0"/>
              <w:right w:val="single" w:color="auto" w:sz="4" w:space="0"/>
            </w:tcBorders>
            <w:vAlign w:val="center"/>
          </w:tcPr>
          <w:p w14:paraId="0CCC859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1D2E2AB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0F29195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3" w:type="pct"/>
            <w:tcBorders>
              <w:top w:val="nil"/>
              <w:left w:val="nil"/>
              <w:bottom w:val="single" w:color="auto" w:sz="4" w:space="0"/>
              <w:right w:val="single" w:color="auto" w:sz="4" w:space="0"/>
            </w:tcBorders>
            <w:vAlign w:val="center"/>
          </w:tcPr>
          <w:p w14:paraId="36BE62F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40E8872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79" w:type="pct"/>
            <w:tcBorders>
              <w:top w:val="nil"/>
              <w:left w:val="nil"/>
              <w:bottom w:val="single" w:color="auto" w:sz="4" w:space="0"/>
              <w:right w:val="single" w:color="auto" w:sz="4" w:space="0"/>
            </w:tcBorders>
            <w:vAlign w:val="center"/>
          </w:tcPr>
          <w:p w14:paraId="3396F8E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41D7A62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090E507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0532538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76BA470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63434569">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27581408">
        <w:tblPrEx>
          <w:tblCellMar>
            <w:top w:w="0" w:type="dxa"/>
            <w:left w:w="108" w:type="dxa"/>
            <w:bottom w:w="0" w:type="dxa"/>
            <w:right w:w="108" w:type="dxa"/>
          </w:tblCellMar>
        </w:tblPrEx>
        <w:trPr>
          <w:trHeight w:val="800" w:hRule="atLeast"/>
        </w:trPr>
        <w:tc>
          <w:tcPr>
            <w:tcW w:w="328" w:type="pct"/>
            <w:vMerge w:val="restart"/>
            <w:tcBorders>
              <w:top w:val="nil"/>
              <w:left w:val="single" w:color="auto" w:sz="4" w:space="0"/>
              <w:right w:val="single" w:color="auto" w:sz="4" w:space="0"/>
            </w:tcBorders>
            <w:vAlign w:val="center"/>
          </w:tcPr>
          <w:p w14:paraId="47B9E01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40D7A2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2B72E3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718A3749">
            <w:pPr>
              <w:rPr>
                <w:rFonts w:hint="eastAsia" w:ascii="宋体" w:hAnsi="宋体" w:eastAsia="宋体" w:cs="宋体"/>
                <w:color w:val="000000"/>
                <w:sz w:val="18"/>
                <w:szCs w:val="18"/>
              </w:rPr>
            </w:pPr>
            <w:r>
              <w:rPr>
                <w:rFonts w:hint="eastAsia" w:ascii="宋体" w:hAnsi="宋体" w:eastAsia="宋体" w:cs="宋体"/>
                <w:color w:val="000000"/>
                <w:sz w:val="18"/>
                <w:szCs w:val="18"/>
              </w:rPr>
              <w:t>房屋提升改造面积</w:t>
            </w:r>
          </w:p>
        </w:tc>
        <w:tc>
          <w:tcPr>
            <w:tcW w:w="334" w:type="pct"/>
            <w:tcBorders>
              <w:top w:val="nil"/>
              <w:left w:val="nil"/>
              <w:bottom w:val="single" w:color="auto" w:sz="4" w:space="0"/>
              <w:right w:val="single" w:color="auto" w:sz="4" w:space="0"/>
            </w:tcBorders>
            <w:vAlign w:val="center"/>
          </w:tcPr>
          <w:p w14:paraId="5E77E2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314" w:type="pct"/>
            <w:tcBorders>
              <w:top w:val="nil"/>
              <w:left w:val="nil"/>
              <w:bottom w:val="single" w:color="auto" w:sz="4" w:space="0"/>
              <w:right w:val="single" w:color="auto" w:sz="4" w:space="0"/>
            </w:tcBorders>
            <w:vAlign w:val="center"/>
          </w:tcPr>
          <w:p w14:paraId="38281A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=3500平方米</w:t>
            </w:r>
          </w:p>
        </w:tc>
        <w:tc>
          <w:tcPr>
            <w:tcW w:w="333" w:type="pct"/>
            <w:tcBorders>
              <w:top w:val="nil"/>
              <w:left w:val="nil"/>
              <w:bottom w:val="single" w:color="auto" w:sz="4" w:space="0"/>
              <w:right w:val="single" w:color="auto" w:sz="4" w:space="0"/>
            </w:tcBorders>
            <w:vAlign w:val="center"/>
          </w:tcPr>
          <w:p w14:paraId="759599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=3500平方米</w:t>
            </w:r>
          </w:p>
        </w:tc>
        <w:tc>
          <w:tcPr>
            <w:tcW w:w="328" w:type="pct"/>
            <w:tcBorders>
              <w:top w:val="nil"/>
              <w:left w:val="nil"/>
              <w:bottom w:val="single" w:color="auto" w:sz="4" w:space="0"/>
              <w:right w:val="single" w:color="auto" w:sz="4" w:space="0"/>
            </w:tcBorders>
            <w:vAlign w:val="center"/>
          </w:tcPr>
          <w:p w14:paraId="0740C7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5B3F49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342" w:type="pct"/>
            <w:tcBorders>
              <w:top w:val="nil"/>
              <w:left w:val="nil"/>
              <w:bottom w:val="single" w:color="auto" w:sz="4" w:space="0"/>
              <w:right w:val="single" w:color="auto" w:sz="4" w:space="0"/>
            </w:tcBorders>
            <w:vAlign w:val="center"/>
          </w:tcPr>
          <w:p w14:paraId="25F7E2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1CA79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3F9448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69B81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06B34B30">
            <w:pPr>
              <w:jc w:val="center"/>
              <w:rPr>
                <w:rFonts w:hint="eastAsia" w:ascii="宋体" w:hAnsi="宋体" w:eastAsia="宋体" w:cs="宋体"/>
                <w:color w:val="000000"/>
                <w:sz w:val="18"/>
                <w:szCs w:val="18"/>
              </w:rPr>
            </w:pPr>
          </w:p>
        </w:tc>
      </w:tr>
      <w:tr w14:paraId="3EAC2D34">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79053518">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57D2D0C7">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4DA054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1ACD4C62">
            <w:pPr>
              <w:rPr>
                <w:rFonts w:hint="eastAsia" w:ascii="宋体" w:hAnsi="宋体" w:eastAsia="宋体" w:cs="宋体"/>
                <w:color w:val="000000"/>
                <w:sz w:val="18"/>
                <w:szCs w:val="18"/>
              </w:rPr>
            </w:pPr>
            <w:r>
              <w:rPr>
                <w:rFonts w:hint="eastAsia" w:ascii="宋体" w:hAnsi="宋体" w:eastAsia="宋体" w:cs="宋体"/>
                <w:color w:val="000000"/>
                <w:sz w:val="18"/>
                <w:szCs w:val="18"/>
              </w:rPr>
              <w:t>安装路灯个数</w:t>
            </w:r>
          </w:p>
        </w:tc>
        <w:tc>
          <w:tcPr>
            <w:tcW w:w="334" w:type="pct"/>
            <w:tcBorders>
              <w:top w:val="nil"/>
              <w:left w:val="nil"/>
              <w:bottom w:val="single" w:color="auto" w:sz="4" w:space="0"/>
              <w:right w:val="single" w:color="auto" w:sz="4" w:space="0"/>
            </w:tcBorders>
            <w:vAlign w:val="center"/>
          </w:tcPr>
          <w:p w14:paraId="50F80E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314" w:type="pct"/>
            <w:tcBorders>
              <w:top w:val="nil"/>
              <w:left w:val="nil"/>
              <w:bottom w:val="single" w:color="auto" w:sz="4" w:space="0"/>
              <w:right w:val="single" w:color="auto" w:sz="4" w:space="0"/>
            </w:tcBorders>
            <w:vAlign w:val="center"/>
          </w:tcPr>
          <w:p w14:paraId="574BD9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=20个</w:t>
            </w:r>
          </w:p>
        </w:tc>
        <w:tc>
          <w:tcPr>
            <w:tcW w:w="333" w:type="pct"/>
            <w:tcBorders>
              <w:top w:val="nil"/>
              <w:left w:val="nil"/>
              <w:bottom w:val="single" w:color="auto" w:sz="4" w:space="0"/>
              <w:right w:val="single" w:color="auto" w:sz="4" w:space="0"/>
            </w:tcBorders>
            <w:vAlign w:val="center"/>
          </w:tcPr>
          <w:p w14:paraId="13E5F9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=20个</w:t>
            </w:r>
          </w:p>
        </w:tc>
        <w:tc>
          <w:tcPr>
            <w:tcW w:w="328" w:type="pct"/>
            <w:tcBorders>
              <w:top w:val="nil"/>
              <w:left w:val="nil"/>
              <w:bottom w:val="single" w:color="auto" w:sz="4" w:space="0"/>
              <w:right w:val="single" w:color="auto" w:sz="4" w:space="0"/>
            </w:tcBorders>
            <w:vAlign w:val="center"/>
          </w:tcPr>
          <w:p w14:paraId="7898C0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171839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342" w:type="pct"/>
            <w:tcBorders>
              <w:top w:val="nil"/>
              <w:left w:val="nil"/>
              <w:bottom w:val="single" w:color="auto" w:sz="4" w:space="0"/>
              <w:right w:val="single" w:color="auto" w:sz="4" w:space="0"/>
            </w:tcBorders>
            <w:vAlign w:val="center"/>
          </w:tcPr>
          <w:p w14:paraId="175B1B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D3B30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02C37C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0827E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494D89CC">
            <w:pPr>
              <w:jc w:val="center"/>
              <w:rPr>
                <w:rFonts w:hint="eastAsia" w:ascii="宋体" w:hAnsi="宋体" w:eastAsia="宋体" w:cs="宋体"/>
                <w:color w:val="000000"/>
                <w:sz w:val="18"/>
                <w:szCs w:val="18"/>
              </w:rPr>
            </w:pPr>
          </w:p>
        </w:tc>
      </w:tr>
      <w:tr w14:paraId="0552D316">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6E4EF26A">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65B6B422">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2D295E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2712D982">
            <w:pPr>
              <w:rPr>
                <w:rFonts w:hint="eastAsia" w:ascii="宋体" w:hAnsi="宋体" w:eastAsia="宋体" w:cs="宋体"/>
                <w:color w:val="000000"/>
                <w:sz w:val="18"/>
                <w:szCs w:val="18"/>
              </w:rPr>
            </w:pPr>
            <w:r>
              <w:rPr>
                <w:rFonts w:hint="eastAsia" w:ascii="宋体" w:hAnsi="宋体" w:eastAsia="宋体" w:cs="宋体"/>
                <w:color w:val="000000"/>
                <w:sz w:val="18"/>
                <w:szCs w:val="18"/>
              </w:rPr>
              <w:t>项目验收合格率</w:t>
            </w:r>
          </w:p>
        </w:tc>
        <w:tc>
          <w:tcPr>
            <w:tcW w:w="334" w:type="pct"/>
            <w:tcBorders>
              <w:top w:val="nil"/>
              <w:left w:val="nil"/>
              <w:bottom w:val="single" w:color="auto" w:sz="4" w:space="0"/>
              <w:right w:val="single" w:color="auto" w:sz="4" w:space="0"/>
            </w:tcBorders>
            <w:vAlign w:val="center"/>
          </w:tcPr>
          <w:p w14:paraId="192F12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3DE708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633C3F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195EF6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6B1A53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6C0A52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2FD43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290FC6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D2C94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12489397">
            <w:pPr>
              <w:jc w:val="center"/>
              <w:rPr>
                <w:rFonts w:hint="eastAsia" w:ascii="宋体" w:hAnsi="宋体" w:eastAsia="宋体" w:cs="宋体"/>
                <w:color w:val="000000"/>
                <w:sz w:val="18"/>
                <w:szCs w:val="18"/>
              </w:rPr>
            </w:pPr>
          </w:p>
        </w:tc>
      </w:tr>
      <w:tr w14:paraId="69329682">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5578B48E">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12B382F5">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0BB39C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1" w:type="pct"/>
            <w:tcBorders>
              <w:top w:val="single" w:color="auto" w:sz="4" w:space="0"/>
              <w:left w:val="nil"/>
              <w:bottom w:val="single" w:color="auto" w:sz="4" w:space="0"/>
              <w:right w:val="single" w:color="auto" w:sz="4" w:space="0"/>
            </w:tcBorders>
            <w:vAlign w:val="center"/>
          </w:tcPr>
          <w:p w14:paraId="04892211">
            <w:pPr>
              <w:rPr>
                <w:rFonts w:hint="eastAsia" w:ascii="宋体" w:hAnsi="宋体" w:eastAsia="宋体" w:cs="宋体"/>
                <w:color w:val="000000"/>
                <w:sz w:val="18"/>
                <w:szCs w:val="18"/>
              </w:rPr>
            </w:pPr>
            <w:r>
              <w:rPr>
                <w:rFonts w:hint="eastAsia" w:ascii="宋体" w:hAnsi="宋体" w:eastAsia="宋体" w:cs="宋体"/>
                <w:color w:val="000000"/>
                <w:sz w:val="18"/>
                <w:szCs w:val="18"/>
              </w:rPr>
              <w:t>项目开工时间</w:t>
            </w:r>
          </w:p>
        </w:tc>
        <w:tc>
          <w:tcPr>
            <w:tcW w:w="334" w:type="pct"/>
            <w:tcBorders>
              <w:top w:val="nil"/>
              <w:left w:val="nil"/>
              <w:bottom w:val="single" w:color="auto" w:sz="4" w:space="0"/>
              <w:right w:val="single" w:color="auto" w:sz="4" w:space="0"/>
            </w:tcBorders>
            <w:vAlign w:val="center"/>
          </w:tcPr>
          <w:p w14:paraId="1BECA8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60F754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2024年6月</w:t>
            </w:r>
          </w:p>
        </w:tc>
        <w:tc>
          <w:tcPr>
            <w:tcW w:w="333" w:type="pct"/>
            <w:tcBorders>
              <w:top w:val="nil"/>
              <w:left w:val="nil"/>
              <w:bottom w:val="single" w:color="auto" w:sz="4" w:space="0"/>
              <w:right w:val="single" w:color="auto" w:sz="4" w:space="0"/>
            </w:tcBorders>
            <w:vAlign w:val="center"/>
          </w:tcPr>
          <w:p w14:paraId="0B71E7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=2024年6月</w:t>
            </w:r>
          </w:p>
        </w:tc>
        <w:tc>
          <w:tcPr>
            <w:tcW w:w="328" w:type="pct"/>
            <w:tcBorders>
              <w:top w:val="nil"/>
              <w:left w:val="nil"/>
              <w:bottom w:val="single" w:color="auto" w:sz="4" w:space="0"/>
              <w:right w:val="single" w:color="auto" w:sz="4" w:space="0"/>
            </w:tcBorders>
            <w:vAlign w:val="center"/>
          </w:tcPr>
          <w:p w14:paraId="2BB7DA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475177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1B7106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A18D7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060502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937A7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3726DE80">
            <w:pPr>
              <w:jc w:val="center"/>
              <w:rPr>
                <w:rFonts w:hint="eastAsia" w:ascii="宋体" w:hAnsi="宋体" w:eastAsia="宋体" w:cs="宋体"/>
                <w:color w:val="000000"/>
                <w:sz w:val="18"/>
                <w:szCs w:val="18"/>
              </w:rPr>
            </w:pPr>
          </w:p>
        </w:tc>
      </w:tr>
      <w:tr w14:paraId="00F418BA">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54C4FA67">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23C720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2947FA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1" w:type="pct"/>
            <w:tcBorders>
              <w:top w:val="single" w:color="auto" w:sz="4" w:space="0"/>
              <w:left w:val="nil"/>
              <w:bottom w:val="single" w:color="auto" w:sz="4" w:space="0"/>
              <w:right w:val="single" w:color="auto" w:sz="4" w:space="0"/>
            </w:tcBorders>
            <w:vAlign w:val="center"/>
          </w:tcPr>
          <w:p w14:paraId="496E1D62">
            <w:pPr>
              <w:rPr>
                <w:rFonts w:hint="eastAsia" w:ascii="宋体" w:hAnsi="宋体" w:eastAsia="宋体" w:cs="宋体"/>
                <w:color w:val="000000"/>
                <w:sz w:val="18"/>
                <w:szCs w:val="18"/>
              </w:rPr>
            </w:pPr>
            <w:r>
              <w:rPr>
                <w:rFonts w:hint="eastAsia" w:ascii="宋体" w:hAnsi="宋体" w:eastAsia="宋体" w:cs="宋体"/>
                <w:color w:val="000000"/>
                <w:sz w:val="18"/>
                <w:szCs w:val="18"/>
              </w:rPr>
              <w:t>项目预算控制率</w:t>
            </w:r>
          </w:p>
        </w:tc>
        <w:tc>
          <w:tcPr>
            <w:tcW w:w="334" w:type="pct"/>
            <w:tcBorders>
              <w:top w:val="nil"/>
              <w:left w:val="nil"/>
              <w:bottom w:val="single" w:color="auto" w:sz="4" w:space="0"/>
              <w:right w:val="single" w:color="auto" w:sz="4" w:space="0"/>
            </w:tcBorders>
            <w:vAlign w:val="center"/>
          </w:tcPr>
          <w:p w14:paraId="206A23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22D90D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7BEC85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3BDD5D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36561E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20CBB1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4162F1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0BE7DB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8DF85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120C67BA">
            <w:pPr>
              <w:jc w:val="center"/>
              <w:rPr>
                <w:rFonts w:hint="eastAsia" w:ascii="宋体" w:hAnsi="宋体" w:eastAsia="宋体" w:cs="宋体"/>
                <w:color w:val="000000"/>
                <w:sz w:val="18"/>
                <w:szCs w:val="18"/>
              </w:rPr>
            </w:pPr>
          </w:p>
        </w:tc>
      </w:tr>
      <w:tr w14:paraId="5ACEE24A">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2F6535FE">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58D521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036E25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1" w:type="pct"/>
            <w:tcBorders>
              <w:top w:val="single" w:color="auto" w:sz="4" w:space="0"/>
              <w:left w:val="nil"/>
              <w:bottom w:val="single" w:color="auto" w:sz="4" w:space="0"/>
              <w:right w:val="single" w:color="auto" w:sz="4" w:space="0"/>
            </w:tcBorders>
            <w:vAlign w:val="center"/>
          </w:tcPr>
          <w:p w14:paraId="33A245F8">
            <w:pPr>
              <w:rPr>
                <w:rFonts w:hint="eastAsia" w:ascii="宋体" w:hAnsi="宋体" w:eastAsia="宋体" w:cs="宋体"/>
                <w:color w:val="000000"/>
                <w:sz w:val="18"/>
                <w:szCs w:val="18"/>
              </w:rPr>
            </w:pPr>
            <w:r>
              <w:rPr>
                <w:rFonts w:hint="eastAsia" w:ascii="宋体" w:hAnsi="宋体" w:eastAsia="宋体" w:cs="宋体"/>
                <w:color w:val="000000"/>
                <w:sz w:val="18"/>
                <w:szCs w:val="18"/>
              </w:rPr>
              <w:t>项目区受益户数</w:t>
            </w:r>
          </w:p>
        </w:tc>
        <w:tc>
          <w:tcPr>
            <w:tcW w:w="334" w:type="pct"/>
            <w:tcBorders>
              <w:top w:val="nil"/>
              <w:left w:val="nil"/>
              <w:bottom w:val="single" w:color="auto" w:sz="4" w:space="0"/>
              <w:right w:val="single" w:color="auto" w:sz="4" w:space="0"/>
            </w:tcBorders>
            <w:vAlign w:val="center"/>
          </w:tcPr>
          <w:p w14:paraId="73630F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3A46B0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=115户</w:t>
            </w:r>
          </w:p>
        </w:tc>
        <w:tc>
          <w:tcPr>
            <w:tcW w:w="333" w:type="pct"/>
            <w:tcBorders>
              <w:top w:val="nil"/>
              <w:left w:val="nil"/>
              <w:bottom w:val="single" w:color="auto" w:sz="4" w:space="0"/>
              <w:right w:val="single" w:color="auto" w:sz="4" w:space="0"/>
            </w:tcBorders>
            <w:vAlign w:val="center"/>
          </w:tcPr>
          <w:p w14:paraId="44F12C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=115户</w:t>
            </w:r>
          </w:p>
        </w:tc>
        <w:tc>
          <w:tcPr>
            <w:tcW w:w="328" w:type="pct"/>
            <w:tcBorders>
              <w:top w:val="nil"/>
              <w:left w:val="nil"/>
              <w:bottom w:val="single" w:color="auto" w:sz="4" w:space="0"/>
              <w:right w:val="single" w:color="auto" w:sz="4" w:space="0"/>
            </w:tcBorders>
            <w:vAlign w:val="center"/>
          </w:tcPr>
          <w:p w14:paraId="7333EC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2A02F0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4DBF77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455D97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32865F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6819E2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441AFFA9">
            <w:pPr>
              <w:jc w:val="center"/>
              <w:rPr>
                <w:rFonts w:hint="eastAsia" w:ascii="宋体" w:hAnsi="宋体" w:eastAsia="宋体" w:cs="宋体"/>
                <w:color w:val="000000"/>
                <w:sz w:val="18"/>
                <w:szCs w:val="18"/>
              </w:rPr>
            </w:pPr>
          </w:p>
        </w:tc>
      </w:tr>
      <w:tr w14:paraId="78E5FD8F">
        <w:tblPrEx>
          <w:tblCellMar>
            <w:top w:w="0" w:type="dxa"/>
            <w:left w:w="108" w:type="dxa"/>
            <w:bottom w:w="0" w:type="dxa"/>
            <w:right w:w="108" w:type="dxa"/>
          </w:tblCellMar>
        </w:tblPrEx>
        <w:trPr>
          <w:trHeight w:val="800" w:hRule="atLeast"/>
        </w:trPr>
        <w:tc>
          <w:tcPr>
            <w:tcW w:w="328" w:type="pct"/>
            <w:vMerge w:val="continue"/>
            <w:tcBorders>
              <w:left w:val="single" w:color="auto" w:sz="4" w:space="0"/>
              <w:bottom w:val="single" w:color="auto" w:sz="4" w:space="0"/>
              <w:right w:val="single" w:color="auto" w:sz="4" w:space="0"/>
            </w:tcBorders>
            <w:vAlign w:val="center"/>
          </w:tcPr>
          <w:p w14:paraId="4DCC204D">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2B0007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3B31AD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1" w:type="pct"/>
            <w:tcBorders>
              <w:top w:val="single" w:color="auto" w:sz="4" w:space="0"/>
              <w:left w:val="nil"/>
              <w:bottom w:val="single" w:color="auto" w:sz="4" w:space="0"/>
              <w:right w:val="single" w:color="auto" w:sz="4" w:space="0"/>
            </w:tcBorders>
            <w:vAlign w:val="center"/>
          </w:tcPr>
          <w:p w14:paraId="7BDF339B">
            <w:pPr>
              <w:rPr>
                <w:rFonts w:hint="eastAsia" w:ascii="宋体" w:hAnsi="宋体" w:eastAsia="宋体" w:cs="宋体"/>
                <w:color w:val="000000"/>
                <w:sz w:val="18"/>
                <w:szCs w:val="18"/>
              </w:rPr>
            </w:pPr>
            <w:r>
              <w:rPr>
                <w:rFonts w:hint="eastAsia" w:ascii="宋体" w:hAnsi="宋体" w:eastAsia="宋体" w:cs="宋体"/>
                <w:color w:val="000000"/>
                <w:sz w:val="18"/>
                <w:szCs w:val="18"/>
              </w:rPr>
              <w:t>受益群众满意度（%）</w:t>
            </w:r>
          </w:p>
        </w:tc>
        <w:tc>
          <w:tcPr>
            <w:tcW w:w="334" w:type="pct"/>
            <w:tcBorders>
              <w:top w:val="nil"/>
              <w:left w:val="nil"/>
              <w:bottom w:val="single" w:color="auto" w:sz="4" w:space="0"/>
              <w:right w:val="single" w:color="auto" w:sz="4" w:space="0"/>
            </w:tcBorders>
            <w:vAlign w:val="center"/>
          </w:tcPr>
          <w:p w14:paraId="3CCBC9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70EB03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02EE70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106519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118F30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3D4434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C8EC9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0CC571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0DAB24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79ACE54F">
            <w:pPr>
              <w:jc w:val="center"/>
              <w:rPr>
                <w:rFonts w:hint="eastAsia" w:ascii="宋体" w:hAnsi="宋体" w:eastAsia="宋体" w:cs="宋体"/>
                <w:color w:val="000000"/>
                <w:sz w:val="18"/>
                <w:szCs w:val="18"/>
              </w:rPr>
            </w:pPr>
          </w:p>
        </w:tc>
      </w:tr>
      <w:tr w14:paraId="01DDE838">
        <w:tblPrEx>
          <w:tblCellMar>
            <w:top w:w="0" w:type="dxa"/>
            <w:left w:w="108" w:type="dxa"/>
            <w:bottom w:w="0" w:type="dxa"/>
            <w:right w:w="108" w:type="dxa"/>
          </w:tblCellMar>
        </w:tblPrEx>
        <w:trPr>
          <w:trHeight w:val="520" w:hRule="atLeast"/>
        </w:trPr>
        <w:tc>
          <w:tcPr>
            <w:tcW w:w="1460" w:type="pct"/>
            <w:gridSpan w:val="4"/>
            <w:tcBorders>
              <w:top w:val="single" w:color="auto" w:sz="4" w:space="0"/>
              <w:left w:val="single" w:color="auto" w:sz="4" w:space="0"/>
              <w:bottom w:val="single" w:color="auto" w:sz="4" w:space="0"/>
              <w:right w:val="single" w:color="auto" w:sz="4" w:space="0"/>
            </w:tcBorders>
            <w:vAlign w:val="center"/>
          </w:tcPr>
          <w:p w14:paraId="2A3D4C8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0CAD174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6762E8E4">
            <w:pPr>
              <w:jc w:val="center"/>
              <w:rPr>
                <w:rFonts w:hint="eastAsia" w:ascii="宋体" w:hAnsi="宋体" w:eastAsia="宋体" w:cs="宋体"/>
                <w:color w:val="000000"/>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588D5475">
            <w:pPr>
              <w:jc w:val="center"/>
              <w:rPr>
                <w:rFonts w:hint="eastAsia"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40EE0058">
            <w:pPr>
              <w:jc w:val="center"/>
              <w:rPr>
                <w:rFonts w:hint="eastAsia" w:ascii="宋体" w:hAnsi="宋体" w:eastAsia="宋体" w:cs="宋体"/>
                <w:color w:val="000000"/>
                <w:sz w:val="18"/>
                <w:szCs w:val="18"/>
              </w:rPr>
            </w:pPr>
          </w:p>
        </w:tc>
        <w:tc>
          <w:tcPr>
            <w:tcW w:w="379" w:type="pct"/>
            <w:tcBorders>
              <w:top w:val="single" w:color="auto" w:sz="4" w:space="0"/>
              <w:left w:val="nil"/>
              <w:bottom w:val="single" w:color="auto" w:sz="4" w:space="0"/>
              <w:right w:val="single" w:color="auto" w:sz="4" w:space="0"/>
            </w:tcBorders>
            <w:vAlign w:val="center"/>
          </w:tcPr>
          <w:p w14:paraId="059002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00C6E808">
            <w:pPr>
              <w:rPr>
                <w:rFonts w:hint="eastAsia"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69C031AD">
            <w:pPr>
              <w:rPr>
                <w:rFonts w:hint="eastAsia"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0D3EB196">
            <w:pPr>
              <w:rPr>
                <w:rFonts w:hint="eastAsia"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392F9079">
            <w:pPr>
              <w:rPr>
                <w:rFonts w:hint="eastAsia"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70C648A5">
            <w:pPr>
              <w:rPr>
                <w:rFonts w:hint="eastAsia" w:ascii="宋体" w:hAnsi="宋体" w:eastAsia="宋体" w:cs="宋体"/>
                <w:color w:val="000000"/>
                <w:sz w:val="18"/>
                <w:szCs w:val="18"/>
              </w:rPr>
            </w:pPr>
          </w:p>
        </w:tc>
      </w:tr>
    </w:tbl>
    <w:p w14:paraId="5F2DAAC5">
      <w:pPr>
        <w:rPr>
          <w:rFonts w:hint="eastAsia" w:ascii="宋体" w:hAnsi="宋体" w:eastAsia="宋体" w:cs="宋体"/>
          <w:b/>
          <w:bCs/>
          <w:sz w:val="18"/>
          <w:szCs w:val="18"/>
          <w:lang w:eastAsia="zh-CN"/>
        </w:rPr>
      </w:pPr>
    </w:p>
    <w:p w14:paraId="22782A78">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十二、其他需说明的事项</w:t>
      </w:r>
    </w:p>
    <w:p w14:paraId="246F845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本单位无其他需说明事项。</w:t>
      </w:r>
    </w:p>
    <w:p w14:paraId="6534A624">
      <w:pPr>
        <w:rPr>
          <w:rFonts w:hint="eastAsia"/>
          <w:lang w:eastAsia="zh-CN"/>
        </w:rPr>
      </w:pPr>
      <w:r>
        <w:rPr>
          <w:sz w:val="0"/>
          <w:szCs w:val="0"/>
          <w:lang w:eastAsia="zh-CN"/>
        </w:rPr>
        <w:br w:type="page"/>
      </w:r>
    </w:p>
    <w:p w14:paraId="2FD6972F">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第三部分 专业名词解释</w:t>
      </w:r>
    </w:p>
    <w:p w14:paraId="5672B353">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09565B69">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50FD7FF8">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2823291C">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67ECCCBE">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0277905C">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3FE9CC26">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0749A68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F862F8F">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49DB425D">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7B8DB336">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06211F2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3FB3AF85">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B61513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0F749068">
      <w:pPr>
        <w:rPr>
          <w:rFonts w:hint="eastAsia"/>
          <w:lang w:eastAsia="zh-CN"/>
        </w:rPr>
      </w:pPr>
      <w:r>
        <w:rPr>
          <w:sz w:val="0"/>
          <w:szCs w:val="0"/>
          <w:lang w:eastAsia="zh-CN"/>
        </w:rPr>
        <w:br w:type="page"/>
      </w:r>
    </w:p>
    <w:p w14:paraId="05D4A3E7">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49A07849">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2C33582B">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二、《收入决算表》</w:t>
      </w:r>
    </w:p>
    <w:p w14:paraId="48CA46AF">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三、《支出决算表》</w:t>
      </w:r>
    </w:p>
    <w:p w14:paraId="130671FB">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794F6BD1">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76E8359F">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55E08FA">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438B2E2B">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4D770F2C">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docVars>
    <w:docVar w:name="commondata" w:val="eyJoZGlkIjoiODViY2JkMjU3NGYzZTEwMzZmMGFkZWViYmNkYWU3NDIifQ=="/>
  </w:docVars>
  <w:rsids>
    <w:rsidRoot w:val="00CE3CC4"/>
    <w:rsid w:val="003023CF"/>
    <w:rsid w:val="00535378"/>
    <w:rsid w:val="00581981"/>
    <w:rsid w:val="008B6B3C"/>
    <w:rsid w:val="00A33E6B"/>
    <w:rsid w:val="00BD1C81"/>
    <w:rsid w:val="00CA42E4"/>
    <w:rsid w:val="00CE3CC4"/>
    <w:rsid w:val="00DE056B"/>
    <w:rsid w:val="00EA3F22"/>
    <w:rsid w:val="00EE4489"/>
    <w:rsid w:val="00F700B7"/>
    <w:rsid w:val="4CA644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6">
    <w:name w:val="Normal Indent"/>
    <w:basedOn w:val="1"/>
    <w:unhideWhenUsed/>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footer"/>
    <w:basedOn w:val="1"/>
    <w:link w:val="24"/>
    <w:unhideWhenUsed/>
    <w:uiPriority w:val="99"/>
    <w:pPr>
      <w:tabs>
        <w:tab w:val="center" w:pos="4153"/>
        <w:tab w:val="right" w:pos="8306"/>
      </w:tabs>
      <w:snapToGrid w:val="0"/>
      <w:spacing w:line="240" w:lineRule="auto"/>
    </w:pPr>
    <w:rPr>
      <w:sz w:val="18"/>
      <w:szCs w:val="18"/>
    </w:rPr>
  </w:style>
  <w:style w:type="paragraph" w:styleId="9">
    <w:name w:val="header"/>
    <w:basedOn w:val="1"/>
    <w:link w:val="17"/>
    <w:unhideWhenUsed/>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1">
    <w:name w:val="Title"/>
    <w:basedOn w:val="1"/>
    <w:next w:val="1"/>
    <w:link w:val="23"/>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uiPriority w:val="99"/>
    <w:rPr>
      <w:color w:val="0563C1" w:themeColor="hyperlink"/>
      <w:u w:val="single"/>
    </w:rPr>
  </w:style>
  <w:style w:type="character" w:customStyle="1" w:styleId="17">
    <w:name w:val="页眉 字符"/>
    <w:basedOn w:val="14"/>
    <w:link w:val="9"/>
    <w:qFormat/>
    <w:uiPriority w:val="99"/>
  </w:style>
  <w:style w:type="character" w:customStyle="1" w:styleId="18">
    <w:name w:val="标题 1 字符"/>
    <w:basedOn w:val="14"/>
    <w:link w:val="2"/>
    <w:qFormat/>
    <w:uiPriority w:val="9"/>
    <w:rPr>
      <w:rFonts w:asciiTheme="majorHAnsi" w:hAnsiTheme="majorHAnsi" w:eastAsiaTheme="majorEastAsia" w:cstheme="majorBidi"/>
      <w:b/>
      <w:bCs/>
      <w:color w:val="2F5496" w:themeColor="accent1" w:themeShade="BF"/>
      <w:sz w:val="28"/>
      <w:szCs w:val="28"/>
    </w:rPr>
  </w:style>
  <w:style w:type="character" w:customStyle="1" w:styleId="19">
    <w:name w:val="标题 2 字符"/>
    <w:basedOn w:val="14"/>
    <w:link w:val="3"/>
    <w:uiPriority w:val="9"/>
    <w:rPr>
      <w:rFonts w:asciiTheme="majorHAnsi" w:hAnsiTheme="majorHAnsi" w:eastAsiaTheme="majorEastAsia" w:cstheme="majorBidi"/>
      <w:b/>
      <w:bCs/>
      <w:color w:val="4472C4" w:themeColor="accent1"/>
      <w:sz w:val="26"/>
      <w:szCs w:val="26"/>
    </w:rPr>
  </w:style>
  <w:style w:type="character" w:customStyle="1" w:styleId="20">
    <w:name w:val="标题 3 字符"/>
    <w:basedOn w:val="14"/>
    <w:link w:val="4"/>
    <w:qFormat/>
    <w:uiPriority w:val="9"/>
    <w:rPr>
      <w:rFonts w:asciiTheme="majorHAnsi" w:hAnsiTheme="majorHAnsi" w:eastAsiaTheme="majorEastAsia" w:cstheme="majorBidi"/>
      <w:b/>
      <w:bCs/>
      <w:color w:val="4472C4" w:themeColor="accent1"/>
    </w:rPr>
  </w:style>
  <w:style w:type="character" w:customStyle="1" w:styleId="21">
    <w:name w:val="标题 4 字符"/>
    <w:basedOn w:val="14"/>
    <w:link w:val="5"/>
    <w:uiPriority w:val="9"/>
    <w:rPr>
      <w:rFonts w:asciiTheme="majorHAnsi" w:hAnsiTheme="majorHAnsi" w:eastAsiaTheme="majorEastAsia" w:cstheme="majorBidi"/>
      <w:b/>
      <w:bCs/>
      <w:i/>
      <w:iCs/>
      <w:color w:val="4472C4" w:themeColor="accent1"/>
    </w:rPr>
  </w:style>
  <w:style w:type="character" w:customStyle="1" w:styleId="22">
    <w:name w:val="副标题 字符"/>
    <w:basedOn w:val="14"/>
    <w:link w:val="10"/>
    <w:uiPriority w:val="11"/>
    <w:rPr>
      <w:rFonts w:asciiTheme="majorHAnsi" w:hAnsiTheme="majorHAnsi" w:eastAsiaTheme="majorEastAsia" w:cstheme="majorBidi"/>
      <w:i/>
      <w:iCs/>
      <w:color w:val="4472C4" w:themeColor="accent1"/>
      <w:spacing w:val="15"/>
      <w:sz w:val="24"/>
      <w:szCs w:val="24"/>
    </w:rPr>
  </w:style>
  <w:style w:type="character" w:customStyle="1" w:styleId="23">
    <w:name w:val="标题 字符"/>
    <w:basedOn w:val="14"/>
    <w:link w:val="11"/>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页脚 字符"/>
    <w:basedOn w:val="14"/>
    <w:link w:val="8"/>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32</Pages>
  <Words>9056</Words>
  <Characters>10545</Characters>
  <Lines>1405</Lines>
  <Paragraphs>926</Paragraphs>
  <TotalTime>17</TotalTime>
  <ScaleCrop>false</ScaleCrop>
  <LinksUpToDate>false</LinksUpToDate>
  <CharactersWithSpaces>10555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2025-09-18T04:44:00Z</dcterms:created>
  <dc:creator>ldan</dc:creator>
  <cp:lastModifiedBy>W.w</cp:lastModifiedBy>
  <dcterms:modified xsi:type="dcterms:W3CDTF">2025-09-23T03:13:24Z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97FB6E69988C44CA96D3D170409AA7C1_12</vt:lpwstr>
  </property>
</Properties>
</file>