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45520" w14:textId="77777777" w:rsidR="00593016" w:rsidRDefault="00593016">
      <w:pPr>
        <w:spacing w:after="0" w:line="240" w:lineRule="auto"/>
        <w:rPr>
          <w:rFonts w:ascii="宋体" w:eastAsia="宋体"/>
          <w:sz w:val="32"/>
          <w:szCs w:val="32"/>
        </w:rPr>
      </w:pPr>
    </w:p>
    <w:p w14:paraId="16627C6D" w14:textId="77777777" w:rsidR="00593016" w:rsidRDefault="00593016">
      <w:pPr>
        <w:spacing w:after="0" w:line="240" w:lineRule="auto"/>
        <w:rPr>
          <w:rFonts w:ascii="宋体" w:eastAsia="宋体"/>
          <w:sz w:val="44"/>
          <w:szCs w:val="44"/>
        </w:rPr>
      </w:pPr>
    </w:p>
    <w:p w14:paraId="5B4C263B" w14:textId="77777777" w:rsidR="00593016" w:rsidRDefault="00593016">
      <w:pPr>
        <w:spacing w:after="0" w:line="240" w:lineRule="auto"/>
        <w:rPr>
          <w:rFonts w:ascii="宋体" w:eastAsia="宋体"/>
          <w:sz w:val="44"/>
          <w:szCs w:val="44"/>
        </w:rPr>
      </w:pPr>
    </w:p>
    <w:p w14:paraId="13638DF6" w14:textId="77777777" w:rsidR="00593016" w:rsidRDefault="00593016">
      <w:pPr>
        <w:spacing w:after="0" w:line="240" w:lineRule="auto"/>
        <w:rPr>
          <w:rFonts w:ascii="宋体" w:eastAsia="宋体"/>
          <w:sz w:val="44"/>
          <w:szCs w:val="44"/>
        </w:rPr>
      </w:pPr>
    </w:p>
    <w:p w14:paraId="6D49D8C0" w14:textId="77777777" w:rsidR="00593016"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奇台产业园区管理委员会</w:t>
      </w:r>
    </w:p>
    <w:p w14:paraId="450D3B68" w14:textId="77777777" w:rsidR="00593016"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7ACCFC9" w14:textId="77777777" w:rsidR="00593016" w:rsidRDefault="00000000">
      <w:pPr>
        <w:rPr>
          <w:lang w:eastAsia="zh-CN"/>
        </w:rPr>
      </w:pPr>
      <w:r>
        <w:rPr>
          <w:sz w:val="0"/>
          <w:szCs w:val="0"/>
          <w:lang w:eastAsia="zh-CN"/>
        </w:rPr>
        <w:br w:type="page"/>
      </w:r>
    </w:p>
    <w:p w14:paraId="2BAC250B" w14:textId="77777777" w:rsidR="00593016"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615D45E" w14:textId="77777777" w:rsidR="0059301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E80C490"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D017471"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BDD12BB" w14:textId="77777777" w:rsidR="0059301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B245731"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C31C2AD"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C063274"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4CA4A2E"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F8CAFD6"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3427884"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8161646"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2616FB9"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F07BC15"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6C77475"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CCB7C99"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5780074"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7B63A2F"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74E2E0F5"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EDD0693"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051FAB6"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40BF2A2"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967F482"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41C2041" w14:textId="77777777" w:rsidR="0059301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60E2F5C" w14:textId="77777777" w:rsidR="0059301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93BBCC8"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3C60EC3"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0311AF8"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6E4648C"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2F2417F"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2C7A1E5"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F9A923A"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7E89237"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03E1BFA" w14:textId="77777777" w:rsidR="0059301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9C4110D" w14:textId="77777777" w:rsidR="00593016" w:rsidRDefault="00000000">
      <w:pPr>
        <w:rPr>
          <w:lang w:eastAsia="zh-CN"/>
        </w:rPr>
      </w:pPr>
      <w:r>
        <w:rPr>
          <w:sz w:val="0"/>
          <w:szCs w:val="0"/>
          <w:lang w:eastAsia="zh-CN"/>
        </w:rPr>
        <w:br w:type="page"/>
      </w:r>
    </w:p>
    <w:p w14:paraId="41CEE149" w14:textId="77777777" w:rsidR="0059301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38A584E3"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0E7CA5D"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产业园区管理委员会以优化营商环境、强化经济管理、投资服务为目标，加强辖区组织领导、区域开发、产业发展、协调服务、招商引资。负责园区经济社会发展规划的编制，研究拟定园区产业发展规划和计划、管理办法，并负责组织实施；负责园区配套基础设施、公用设施的建设与管理；对园区入住企业进行宏观指导、管理、组织和协调，维护企业的合法权益；根据奇台县国土空间规划，合理布局园区企业，加强土地管理，提高土地利用率；协助相关部门依法加强园区的生态环境保护、应急管理、安全生产、食品监管等工作。</w:t>
      </w:r>
    </w:p>
    <w:p w14:paraId="174B19B8"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72669B5"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奇台产业园区管理委员会2024年度，实有人数25人，其中：在职人员25人，减少10人；离休人员0人，较上年无变化；退休人员0人，较上年无变化</w:t>
      </w:r>
      <w:r>
        <w:rPr>
          <w:rFonts w:ascii="仿宋_GB2312" w:eastAsia="仿宋_GB2312" w:hint="eastAsia"/>
          <w:sz w:val="32"/>
          <w:szCs w:val="32"/>
          <w:lang w:eastAsia="zh-CN"/>
        </w:rPr>
        <w:t>。</w:t>
      </w:r>
    </w:p>
    <w:p w14:paraId="57B211A1"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奇台产业园区管理委员会无下属预算单位，下设5个</w:t>
      </w:r>
      <w:r>
        <w:rPr>
          <w:rFonts w:ascii="仿宋_GB2312" w:eastAsia="仿宋_GB2312" w:hint="eastAsia"/>
          <w:sz w:val="32"/>
          <w:szCs w:val="32"/>
          <w:lang w:eastAsia="zh-CN"/>
        </w:rPr>
        <w:t>科</w:t>
      </w:r>
      <w:r>
        <w:rPr>
          <w:rFonts w:ascii="仿宋_GB2312" w:eastAsia="仿宋_GB2312"/>
          <w:sz w:val="32"/>
          <w:szCs w:val="32"/>
          <w:lang w:eastAsia="zh-CN"/>
        </w:rPr>
        <w:t>室，分别是：综合办公室、产业发展局、招商发展局、建设生态环境局、安全生产监督管理局。</w:t>
      </w:r>
    </w:p>
    <w:p w14:paraId="655B3543" w14:textId="77777777" w:rsidR="00593016" w:rsidRDefault="00000000">
      <w:pPr>
        <w:rPr>
          <w:lang w:eastAsia="zh-CN"/>
        </w:rPr>
      </w:pPr>
      <w:r>
        <w:rPr>
          <w:sz w:val="0"/>
          <w:szCs w:val="0"/>
          <w:lang w:eastAsia="zh-CN"/>
        </w:rPr>
        <w:br w:type="page"/>
      </w:r>
    </w:p>
    <w:p w14:paraId="77173B21" w14:textId="77777777" w:rsidR="0059301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144617D"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75CE608"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2024年度收入总计13,109.61万元，其中：本年收入合计13,109.61万元，使用非财政拨款结余（含专用结余）0.00万元，年初结转和结余0.00万元。</w:t>
      </w:r>
    </w:p>
    <w:p w14:paraId="51F190C7"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2024年度支出总计13,109.61万元，其中：本年支出合计13,109.61万元，结余分配0.00万元，年末结转和结余0.00万元。</w:t>
      </w:r>
    </w:p>
    <w:p w14:paraId="3B4C1442"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收入支出总体与上年相比，增加9,349.49万元，增长248.65%，主要原因是：</w:t>
      </w:r>
      <w:r>
        <w:rPr>
          <w:rFonts w:ascii="仿宋_GB2312" w:eastAsia="仿宋_GB2312" w:hint="eastAsia"/>
          <w:sz w:val="32"/>
          <w:szCs w:val="32"/>
          <w:lang w:eastAsia="zh-CN"/>
        </w:rPr>
        <w:t>本年增加</w:t>
      </w:r>
      <w:r>
        <w:rPr>
          <w:rFonts w:ascii="仿宋_GB2312" w:eastAsia="仿宋_GB2312"/>
          <w:sz w:val="32"/>
          <w:szCs w:val="32"/>
          <w:lang w:eastAsia="zh-CN"/>
        </w:rPr>
        <w:t>奇台产业园区中小企业政府项目资金、奇台县产业园区管网设施配套建设项目及产业园区基础设施建设项目</w:t>
      </w:r>
      <w:r>
        <w:rPr>
          <w:rFonts w:ascii="仿宋_GB2312" w:eastAsia="仿宋_GB2312" w:hint="eastAsia"/>
          <w:sz w:val="32"/>
          <w:szCs w:val="32"/>
          <w:lang w:eastAsia="zh-CN"/>
        </w:rPr>
        <w:t>资金</w:t>
      </w:r>
      <w:r>
        <w:rPr>
          <w:rFonts w:ascii="仿宋_GB2312" w:eastAsia="仿宋_GB2312"/>
          <w:sz w:val="32"/>
          <w:szCs w:val="32"/>
          <w:lang w:eastAsia="zh-CN"/>
        </w:rPr>
        <w:t>。</w:t>
      </w:r>
    </w:p>
    <w:p w14:paraId="70B20C61"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991CE5C"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13,109.61万元，其中：财政拨款收入13,109.57万元,占100.00%；上级补助收入0.00万元,占0.00%；事业收入0.00万元，占0.00%；经营收入0.00万元,占0.00%；附属单位上缴收入0.00万元，占0.00%；其他收入0.04万元，占0.00%。</w:t>
      </w:r>
    </w:p>
    <w:p w14:paraId="69A699A1"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7609938"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本年支出13,109.61万元，其中：基本支出541.64万元，占4.13%；项目支出12,567.97万元，占95.87%；上缴上级支出0.00万元，占0.00%；经营支出0.00万元，占0.00%；对附属单位补助支出0.00万元，占0.00%。</w:t>
      </w:r>
    </w:p>
    <w:p w14:paraId="0FE2CA1F"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A70B366"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13,109.57万元，其中：年初财政拨款结转和结余0.00万元，本年财政拨款收入13,109.57万元。财政拨款支出总计13,109.57万元，其中：年末财政拨款结转和结余0.00万元，本年财政拨款支出13,109.57万元。</w:t>
      </w:r>
    </w:p>
    <w:p w14:paraId="209F0302"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财政拨款收入支出总体与上年相比，增加9,349.61万元，增长248.66%，主要原因是：</w:t>
      </w:r>
      <w:r>
        <w:rPr>
          <w:rFonts w:ascii="仿宋_GB2312" w:eastAsia="仿宋_GB2312" w:hint="eastAsia"/>
          <w:sz w:val="32"/>
          <w:szCs w:val="32"/>
          <w:lang w:eastAsia="zh-CN"/>
        </w:rPr>
        <w:t>本年增加</w:t>
      </w:r>
      <w:r>
        <w:rPr>
          <w:rFonts w:ascii="仿宋_GB2312" w:eastAsia="仿宋_GB2312"/>
          <w:sz w:val="32"/>
          <w:szCs w:val="32"/>
          <w:lang w:eastAsia="zh-CN"/>
        </w:rPr>
        <w:t>奇台产业园区中小企业</w:t>
      </w:r>
      <w:r>
        <w:rPr>
          <w:rFonts w:ascii="仿宋_GB2312" w:eastAsia="仿宋_GB2312"/>
          <w:sz w:val="32"/>
          <w:szCs w:val="32"/>
          <w:lang w:eastAsia="zh-CN"/>
        </w:rPr>
        <w:lastRenderedPageBreak/>
        <w:t>政府项目资金、奇台县产业园区管网设施配套建设项目及产业园区基础设施建设项目</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与年初预算相比，年初预算数7,086.27万元，决算数13,109.57万元，预决算差异率85.00%，主要原因是：</w:t>
      </w:r>
      <w:r>
        <w:rPr>
          <w:rFonts w:ascii="仿宋_GB2312" w:eastAsia="仿宋_GB2312" w:hint="eastAsia"/>
          <w:sz w:val="32"/>
          <w:szCs w:val="32"/>
          <w:lang w:eastAsia="zh-CN"/>
        </w:rPr>
        <w:t>年中追加</w:t>
      </w:r>
      <w:r>
        <w:rPr>
          <w:rFonts w:ascii="仿宋_GB2312" w:eastAsia="仿宋_GB2312"/>
          <w:sz w:val="32"/>
          <w:szCs w:val="32"/>
          <w:lang w:eastAsia="zh-CN"/>
        </w:rPr>
        <w:t>奇台产业园区中小企业政府项目资金、奇台县产业园区管网设施配套建设项目及产业园区基础设施建设项目</w:t>
      </w:r>
      <w:r>
        <w:rPr>
          <w:rFonts w:ascii="仿宋_GB2312" w:eastAsia="仿宋_GB2312" w:hint="eastAsia"/>
          <w:sz w:val="32"/>
          <w:szCs w:val="32"/>
          <w:lang w:eastAsia="zh-CN"/>
        </w:rPr>
        <w:t>资金</w:t>
      </w:r>
      <w:r>
        <w:rPr>
          <w:rFonts w:ascii="仿宋_GB2312" w:eastAsia="仿宋_GB2312"/>
          <w:sz w:val="32"/>
          <w:szCs w:val="32"/>
          <w:lang w:eastAsia="zh-CN"/>
        </w:rPr>
        <w:t>。</w:t>
      </w:r>
    </w:p>
    <w:p w14:paraId="0F432AFD"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ED4D56C" w14:textId="77777777" w:rsidR="0059301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60C5BD6"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2024年度一般公共预算财政拨款支出5,514.98万元，占本年支出合计的42.07%。与上年相比，增加3,055.02万元，增长124.19%，主要原因是：</w:t>
      </w:r>
      <w:r>
        <w:rPr>
          <w:rFonts w:ascii="仿宋_GB2312" w:eastAsia="仿宋_GB2312" w:hint="eastAsia"/>
          <w:sz w:val="32"/>
          <w:szCs w:val="32"/>
          <w:lang w:eastAsia="zh-CN"/>
        </w:rPr>
        <w:t>本年增加</w:t>
      </w:r>
      <w:r>
        <w:rPr>
          <w:rFonts w:ascii="仿宋_GB2312" w:eastAsia="仿宋_GB2312"/>
          <w:sz w:val="32"/>
          <w:szCs w:val="32"/>
          <w:lang w:eastAsia="zh-CN"/>
        </w:rPr>
        <w:t>奇台产业园区中小企业政府项目资金、奇台县产业园区管网设施配套建设项目及产业园区基础设施建设项目</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与年初预算相比，年初预算数586.27万元，决算数5,514.98万元，预决算差异率840.69%，主要原因是：</w:t>
      </w:r>
      <w:r>
        <w:rPr>
          <w:rFonts w:ascii="仿宋_GB2312" w:eastAsia="仿宋_GB2312" w:hint="eastAsia"/>
          <w:sz w:val="32"/>
          <w:szCs w:val="32"/>
          <w:lang w:eastAsia="zh-CN"/>
        </w:rPr>
        <w:t>年中追加</w:t>
      </w:r>
      <w:r>
        <w:rPr>
          <w:rFonts w:ascii="仿宋_GB2312" w:eastAsia="仿宋_GB2312"/>
          <w:sz w:val="32"/>
          <w:szCs w:val="32"/>
          <w:lang w:eastAsia="zh-CN"/>
        </w:rPr>
        <w:t>奇台产业园区中小企业政府项目资金、奇台县产业园区管网设施配套建设项目及产业园区基础设施建设项目</w:t>
      </w:r>
      <w:r>
        <w:rPr>
          <w:rFonts w:ascii="仿宋_GB2312" w:eastAsia="仿宋_GB2312" w:hint="eastAsia"/>
          <w:sz w:val="32"/>
          <w:szCs w:val="32"/>
          <w:lang w:eastAsia="zh-CN"/>
        </w:rPr>
        <w:t>资金</w:t>
      </w:r>
      <w:r>
        <w:rPr>
          <w:rFonts w:ascii="仿宋_GB2312" w:eastAsia="仿宋_GB2312"/>
          <w:sz w:val="32"/>
          <w:szCs w:val="32"/>
          <w:lang w:eastAsia="zh-CN"/>
        </w:rPr>
        <w:t>。</w:t>
      </w:r>
    </w:p>
    <w:p w14:paraId="032C0526" w14:textId="77777777" w:rsidR="0059301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ACE4591"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一般公共服务支出（类）120.00万元，占2.18%。</w:t>
      </w:r>
    </w:p>
    <w:p w14:paraId="664F9F72"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社会保障和就业支出（类）75.37万元，占1.37%。</w:t>
      </w:r>
    </w:p>
    <w:p w14:paraId="17A4CC1B"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卫生健康支出（类）25.31万元，占0.46%。</w:t>
      </w:r>
    </w:p>
    <w:p w14:paraId="2836ECAB"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城乡社区支出（类）838.31万元，占15.20%。</w:t>
      </w:r>
    </w:p>
    <w:p w14:paraId="5E223330"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资源勘探工业信息等支出（类）4,408.60万元，占79.94%。</w:t>
      </w:r>
    </w:p>
    <w:p w14:paraId="611294D3"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住房保障支出（类）42.39万元，占0.77%。</w:t>
      </w:r>
    </w:p>
    <w:p w14:paraId="20E43B12"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其他支出（类）5.00万元，占0.09%。</w:t>
      </w:r>
    </w:p>
    <w:p w14:paraId="6EBAE1E6" w14:textId="77777777" w:rsidR="0059301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27935E2"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1、一般公共服务支出（类）发展与改革事务（款）其他发展与改革事务支出（项）：支出决算数为120.00万元，比上年决算增加120.00万元，增长100.00%，主要原因是：</w:t>
      </w:r>
      <w:r>
        <w:rPr>
          <w:rFonts w:ascii="仿宋_GB2312" w:eastAsia="仿宋_GB2312" w:hint="eastAsia"/>
          <w:sz w:val="32"/>
          <w:szCs w:val="32"/>
          <w:lang w:eastAsia="zh-CN"/>
        </w:rPr>
        <w:t>本</w:t>
      </w:r>
      <w:r>
        <w:rPr>
          <w:rFonts w:ascii="仿宋_GB2312" w:eastAsia="仿宋_GB2312" w:hint="eastAsia"/>
          <w:sz w:val="32"/>
          <w:szCs w:val="32"/>
          <w:lang w:eastAsia="zh-CN"/>
        </w:rPr>
        <w:lastRenderedPageBreak/>
        <w:t>年增加</w:t>
      </w:r>
      <w:r>
        <w:rPr>
          <w:rFonts w:ascii="仿宋_GB2312" w:eastAsia="仿宋_GB2312"/>
          <w:sz w:val="32"/>
          <w:szCs w:val="32"/>
          <w:lang w:eastAsia="zh-CN"/>
        </w:rPr>
        <w:t>产业园区管网设施配套建设项目前期费和危化停车场、一级消防站及新材料产业园建设项目前期费</w:t>
      </w:r>
      <w:r>
        <w:rPr>
          <w:rFonts w:ascii="仿宋_GB2312" w:eastAsia="仿宋_GB2312" w:hint="eastAsia"/>
          <w:sz w:val="32"/>
          <w:szCs w:val="32"/>
          <w:lang w:eastAsia="zh-CN"/>
        </w:rPr>
        <w:t>项目资金</w:t>
      </w:r>
      <w:r>
        <w:rPr>
          <w:rFonts w:ascii="仿宋_GB2312" w:eastAsia="仿宋_GB2312"/>
          <w:sz w:val="32"/>
          <w:szCs w:val="32"/>
          <w:lang w:eastAsia="zh-CN"/>
        </w:rPr>
        <w:t>。</w:t>
      </w:r>
    </w:p>
    <w:p w14:paraId="4F14E65C"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2、社会保障和就业支出（类）行政事业单位养老支出（款）机关事业单位基本养老保险缴费支出（项）：支出决算数为50.25万元，比上年决算增加5.46万元，增长12.19%，主要原因是：</w:t>
      </w:r>
      <w:r>
        <w:rPr>
          <w:rFonts w:ascii="仿宋_GB2312" w:eastAsia="仿宋_GB2312" w:hint="eastAsia"/>
          <w:sz w:val="32"/>
          <w:szCs w:val="32"/>
          <w:lang w:eastAsia="zh-CN"/>
        </w:rPr>
        <w:t>本年人员社保基数调增，</w:t>
      </w:r>
      <w:r>
        <w:rPr>
          <w:rFonts w:ascii="仿宋_GB2312" w:eastAsia="仿宋_GB2312"/>
          <w:sz w:val="32"/>
          <w:szCs w:val="32"/>
          <w:lang w:eastAsia="zh-CN"/>
        </w:rPr>
        <w:t>基本养老保险缴费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6FD6274B"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3、社会保障和就业支出（类）行政事业单位养老支出（款）机关事业单位职业年金缴费支出（项）：支出决算数为25.12万元，比上年决算增加25.12万元，增长100.00%，主要原因是：</w:t>
      </w:r>
      <w:r w:rsidR="009170DD" w:rsidRPr="009170DD">
        <w:rPr>
          <w:rFonts w:ascii="仿宋_GB2312" w:eastAsia="仿宋_GB2312" w:hint="eastAsia"/>
          <w:sz w:val="32"/>
          <w:szCs w:val="32"/>
          <w:lang w:eastAsia="zh-CN"/>
        </w:rPr>
        <w:t>本年我单位一次性职业年金缴费增加</w:t>
      </w:r>
      <w:r w:rsidRPr="00C42D20">
        <w:rPr>
          <w:rFonts w:ascii="仿宋_GB2312" w:eastAsia="仿宋_GB2312"/>
          <w:sz w:val="32"/>
          <w:szCs w:val="32"/>
          <w:lang w:eastAsia="zh-CN"/>
        </w:rPr>
        <w:t>。</w:t>
      </w:r>
    </w:p>
    <w:p w14:paraId="05AE5A37"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4、卫生健康支出（类）行政事业单位医疗（款）事业单位医疗（项）：支出决算数为25.14万元，比上年决算增加2.56万元，增长11.34%，主要原因是：</w:t>
      </w:r>
      <w:r>
        <w:rPr>
          <w:rFonts w:ascii="仿宋_GB2312" w:eastAsia="仿宋_GB2312" w:hint="eastAsia"/>
          <w:sz w:val="32"/>
          <w:szCs w:val="32"/>
          <w:lang w:eastAsia="zh-CN"/>
        </w:rPr>
        <w:t>本年人员社保基数调增，</w:t>
      </w:r>
      <w:r>
        <w:rPr>
          <w:rFonts w:ascii="仿宋_GB2312" w:eastAsia="仿宋_GB2312"/>
          <w:sz w:val="32"/>
          <w:szCs w:val="32"/>
          <w:lang w:eastAsia="zh-CN"/>
        </w:rPr>
        <w:t>医疗</w:t>
      </w:r>
      <w:r>
        <w:rPr>
          <w:rFonts w:ascii="仿宋_GB2312" w:eastAsia="仿宋_GB2312" w:hint="eastAsia"/>
          <w:sz w:val="32"/>
          <w:szCs w:val="32"/>
          <w:lang w:eastAsia="zh-CN"/>
        </w:rPr>
        <w:t>保险</w:t>
      </w:r>
      <w:r>
        <w:rPr>
          <w:rFonts w:ascii="仿宋_GB2312" w:eastAsia="仿宋_GB2312"/>
          <w:sz w:val="32"/>
          <w:szCs w:val="32"/>
          <w:lang w:eastAsia="zh-CN"/>
        </w:rPr>
        <w:t>缴费</w:t>
      </w:r>
      <w:r>
        <w:rPr>
          <w:rFonts w:ascii="仿宋_GB2312" w:eastAsia="仿宋_GB2312" w:hint="eastAsia"/>
          <w:sz w:val="32"/>
          <w:szCs w:val="32"/>
          <w:lang w:eastAsia="zh-CN"/>
        </w:rPr>
        <w:t>增加</w:t>
      </w:r>
      <w:r>
        <w:rPr>
          <w:rFonts w:ascii="仿宋_GB2312" w:eastAsia="仿宋_GB2312"/>
          <w:sz w:val="32"/>
          <w:szCs w:val="32"/>
          <w:lang w:eastAsia="zh-CN"/>
        </w:rPr>
        <w:t>。</w:t>
      </w:r>
    </w:p>
    <w:p w14:paraId="0CC7AE19" w14:textId="4579233A"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5、卫生健康支出（类）行政事业单位医疗（款）其他行政事业单位医疗支出（项）：支出决算数为0.17万元，比上年决算增加0.17万元，增长100.00%，主要原因是：</w:t>
      </w:r>
      <w:r>
        <w:rPr>
          <w:rFonts w:ascii="仿宋_GB2312" w:eastAsia="仿宋_GB2312" w:hint="eastAsia"/>
          <w:sz w:val="32"/>
          <w:szCs w:val="32"/>
          <w:lang w:eastAsia="zh-CN"/>
        </w:rPr>
        <w:t>本年单位人员</w:t>
      </w:r>
      <w:r>
        <w:rPr>
          <w:rFonts w:ascii="仿宋_GB2312" w:eastAsia="仿宋_GB2312"/>
          <w:sz w:val="32"/>
          <w:szCs w:val="32"/>
          <w:lang w:eastAsia="zh-CN"/>
        </w:rPr>
        <w:t>工伤失业保险缴费基数调增</w:t>
      </w:r>
      <w:r>
        <w:rPr>
          <w:rFonts w:ascii="仿宋_GB2312" w:eastAsia="仿宋_GB2312" w:hint="eastAsia"/>
          <w:sz w:val="32"/>
          <w:szCs w:val="32"/>
          <w:lang w:eastAsia="zh-CN"/>
        </w:rPr>
        <w:t>，</w:t>
      </w:r>
      <w:r w:rsidR="00EE22E8">
        <w:rPr>
          <w:rFonts w:ascii="仿宋_GB2312" w:eastAsia="仿宋_GB2312" w:hint="eastAsia"/>
          <w:sz w:val="32"/>
          <w:szCs w:val="32"/>
          <w:lang w:eastAsia="zh-CN"/>
        </w:rPr>
        <w:t>人员</w:t>
      </w:r>
      <w:r w:rsidR="00EE22E8">
        <w:rPr>
          <w:rFonts w:ascii="仿宋_GB2312" w:eastAsia="仿宋_GB2312"/>
          <w:sz w:val="32"/>
          <w:szCs w:val="32"/>
          <w:lang w:eastAsia="zh-CN"/>
        </w:rPr>
        <w:t>工伤失业保险缴费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636EBECF"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6、节能环保支出（类）污染防治（款）大气（项）：支出决算数为0.00万元，比上年决算减少49.90万元，下降100.00%，主要原因是：本年购置VOCS环境监测</w:t>
      </w:r>
      <w:proofErr w:type="gramStart"/>
      <w:r>
        <w:rPr>
          <w:rFonts w:ascii="仿宋_GB2312" w:eastAsia="仿宋_GB2312"/>
          <w:sz w:val="32"/>
          <w:szCs w:val="32"/>
          <w:lang w:eastAsia="zh-CN"/>
        </w:rPr>
        <w:t>仪</w:t>
      </w:r>
      <w:r>
        <w:rPr>
          <w:rFonts w:ascii="仿宋_GB2312" w:eastAsia="仿宋_GB2312" w:hint="eastAsia"/>
          <w:sz w:val="32"/>
          <w:szCs w:val="32"/>
          <w:lang w:eastAsia="zh-CN"/>
        </w:rPr>
        <w:t>相关</w:t>
      </w:r>
      <w:proofErr w:type="gramEnd"/>
      <w:r>
        <w:rPr>
          <w:rFonts w:ascii="仿宋_GB2312" w:eastAsia="仿宋_GB2312" w:hint="eastAsia"/>
          <w:sz w:val="32"/>
          <w:szCs w:val="32"/>
          <w:lang w:eastAsia="zh-CN"/>
        </w:rPr>
        <w:t>经费减少</w:t>
      </w:r>
      <w:r>
        <w:rPr>
          <w:rFonts w:ascii="仿宋_GB2312" w:eastAsia="仿宋_GB2312"/>
          <w:sz w:val="32"/>
          <w:szCs w:val="32"/>
          <w:lang w:eastAsia="zh-CN"/>
        </w:rPr>
        <w:t>。</w:t>
      </w:r>
    </w:p>
    <w:p w14:paraId="2A9B0137"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7、城乡社区支出（类）城乡社区公共设施（款）小城镇基础设施建设（项）：支出决算数为838.31万元，比上年决算增加585.79万元，增长231.98%，主要原因是：本年度中小企业</w:t>
      </w:r>
      <w:r>
        <w:rPr>
          <w:rFonts w:ascii="仿宋_GB2312" w:eastAsia="仿宋_GB2312" w:hint="eastAsia"/>
          <w:sz w:val="32"/>
          <w:szCs w:val="32"/>
          <w:lang w:eastAsia="zh-CN"/>
        </w:rPr>
        <w:t>欠款</w:t>
      </w:r>
      <w:r>
        <w:rPr>
          <w:rFonts w:ascii="仿宋_GB2312" w:eastAsia="仿宋_GB2312"/>
          <w:sz w:val="32"/>
          <w:szCs w:val="32"/>
          <w:lang w:eastAsia="zh-CN"/>
        </w:rPr>
        <w:t>项目资金</w:t>
      </w:r>
      <w:r>
        <w:rPr>
          <w:rFonts w:ascii="仿宋_GB2312" w:eastAsia="仿宋_GB2312" w:hint="eastAsia"/>
          <w:sz w:val="32"/>
          <w:szCs w:val="32"/>
          <w:lang w:eastAsia="zh-CN"/>
        </w:rPr>
        <w:t>增加</w:t>
      </w:r>
      <w:r>
        <w:rPr>
          <w:rFonts w:ascii="仿宋_GB2312" w:eastAsia="仿宋_GB2312"/>
          <w:sz w:val="32"/>
          <w:szCs w:val="32"/>
          <w:lang w:eastAsia="zh-CN"/>
        </w:rPr>
        <w:t>。</w:t>
      </w:r>
    </w:p>
    <w:p w14:paraId="178A51AE" w14:textId="2D132683"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8、资源勘探工业信息等支出（类）资源勘探开发（款）行政运行（项）：支出决算数为398.53万元，比上年决算增加28.58万元，增长7.73%，主要原因是：本年</w:t>
      </w:r>
      <w:r>
        <w:rPr>
          <w:rFonts w:ascii="仿宋_GB2312" w:eastAsia="仿宋_GB2312" w:hint="eastAsia"/>
          <w:sz w:val="32"/>
          <w:szCs w:val="32"/>
          <w:lang w:eastAsia="zh-CN"/>
        </w:rPr>
        <w:t>人员薪资调增，人员工资</w:t>
      </w:r>
      <w:r w:rsidR="003B717F">
        <w:rPr>
          <w:rFonts w:ascii="仿宋_GB2312" w:eastAsia="仿宋_GB2312" w:hint="eastAsia"/>
          <w:sz w:val="32"/>
          <w:szCs w:val="32"/>
          <w:lang w:eastAsia="zh-CN"/>
        </w:rPr>
        <w:t>、津贴等</w:t>
      </w:r>
      <w:r>
        <w:rPr>
          <w:rFonts w:ascii="仿宋_GB2312" w:eastAsia="仿宋_GB2312" w:hint="eastAsia"/>
          <w:sz w:val="32"/>
          <w:szCs w:val="32"/>
          <w:lang w:eastAsia="zh-CN"/>
        </w:rPr>
        <w:t>增加</w:t>
      </w:r>
      <w:r>
        <w:rPr>
          <w:rFonts w:ascii="仿宋_GB2312" w:eastAsia="仿宋_GB2312"/>
          <w:sz w:val="32"/>
          <w:szCs w:val="32"/>
          <w:lang w:eastAsia="zh-CN"/>
        </w:rPr>
        <w:t>。</w:t>
      </w:r>
    </w:p>
    <w:p w14:paraId="306C4A9E"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9、资源勘探工业信息等支出（类）资源勘探开发（款）其他资源</w:t>
      </w:r>
      <w:proofErr w:type="gramStart"/>
      <w:r>
        <w:rPr>
          <w:rFonts w:ascii="仿宋_GB2312" w:eastAsia="仿宋_GB2312"/>
          <w:sz w:val="32"/>
          <w:szCs w:val="32"/>
          <w:lang w:eastAsia="zh-CN"/>
        </w:rPr>
        <w:t>勘探业支出</w:t>
      </w:r>
      <w:proofErr w:type="gramEnd"/>
      <w:r>
        <w:rPr>
          <w:rFonts w:ascii="仿宋_GB2312" w:eastAsia="仿宋_GB2312"/>
          <w:sz w:val="32"/>
          <w:szCs w:val="32"/>
          <w:lang w:eastAsia="zh-CN"/>
        </w:rPr>
        <w:t>（项）：支出决算数为1,367.13万元，比上年决算增加263.06万元，增长23.83%，主要原因是：本年度</w:t>
      </w:r>
      <w:r>
        <w:rPr>
          <w:rFonts w:ascii="仿宋_GB2312" w:eastAsia="仿宋_GB2312" w:hint="eastAsia"/>
          <w:sz w:val="32"/>
          <w:szCs w:val="32"/>
          <w:lang w:eastAsia="zh-CN"/>
        </w:rPr>
        <w:t>增加</w:t>
      </w:r>
      <w:proofErr w:type="gramStart"/>
      <w:r>
        <w:rPr>
          <w:rFonts w:ascii="仿宋_GB2312" w:eastAsia="仿宋_GB2312"/>
          <w:sz w:val="32"/>
          <w:szCs w:val="32"/>
          <w:lang w:eastAsia="zh-CN"/>
        </w:rPr>
        <w:t>喇嘛湖梁</w:t>
      </w:r>
      <w:proofErr w:type="gramEnd"/>
      <w:r>
        <w:rPr>
          <w:rFonts w:ascii="仿宋_GB2312" w:eastAsia="仿宋_GB2312"/>
          <w:sz w:val="32"/>
          <w:szCs w:val="32"/>
          <w:lang w:eastAsia="zh-CN"/>
        </w:rPr>
        <w:t>化工产业集中区入园标识建设项目、</w:t>
      </w:r>
      <w:proofErr w:type="gramStart"/>
      <w:r>
        <w:rPr>
          <w:rFonts w:ascii="仿宋_GB2312" w:eastAsia="仿宋_GB2312"/>
          <w:sz w:val="32"/>
          <w:szCs w:val="32"/>
          <w:lang w:eastAsia="zh-CN"/>
        </w:rPr>
        <w:t>闽奇石材</w:t>
      </w:r>
      <w:proofErr w:type="gramEnd"/>
      <w:r>
        <w:rPr>
          <w:rFonts w:ascii="仿宋_GB2312" w:eastAsia="仿宋_GB2312"/>
          <w:sz w:val="32"/>
          <w:szCs w:val="32"/>
          <w:lang w:eastAsia="zh-CN"/>
        </w:rPr>
        <w:t>园区电力线路迁改工程、</w:t>
      </w:r>
      <w:proofErr w:type="gramStart"/>
      <w:r>
        <w:rPr>
          <w:rFonts w:ascii="仿宋_GB2312" w:eastAsia="仿宋_GB2312"/>
          <w:sz w:val="32"/>
          <w:szCs w:val="32"/>
          <w:lang w:eastAsia="zh-CN"/>
        </w:rPr>
        <w:t>喇嘛湖梁</w:t>
      </w:r>
      <w:proofErr w:type="gramEnd"/>
      <w:r>
        <w:rPr>
          <w:rFonts w:ascii="仿宋_GB2312" w:eastAsia="仿宋_GB2312"/>
          <w:sz w:val="32"/>
          <w:szCs w:val="32"/>
          <w:lang w:eastAsia="zh-CN"/>
        </w:rPr>
        <w:t>工业园区供电项目等基础设施类建设项目</w:t>
      </w:r>
      <w:r>
        <w:rPr>
          <w:rFonts w:ascii="仿宋_GB2312" w:eastAsia="仿宋_GB2312" w:hint="eastAsia"/>
          <w:sz w:val="32"/>
          <w:szCs w:val="32"/>
          <w:lang w:eastAsia="zh-CN"/>
        </w:rPr>
        <w:t>经费</w:t>
      </w:r>
      <w:r>
        <w:rPr>
          <w:rFonts w:ascii="仿宋_GB2312" w:eastAsia="仿宋_GB2312"/>
          <w:sz w:val="32"/>
          <w:szCs w:val="32"/>
          <w:lang w:eastAsia="zh-CN"/>
        </w:rPr>
        <w:t>。</w:t>
      </w:r>
    </w:p>
    <w:p w14:paraId="45775109"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10、资源勘探工业信息等支出（类）工业和信息产业监管（款）其他工业和信息产业监管支出（项）：支出决算数为0.00万元，比上年决算减少314.60万元，下降100.00%，主要原因是：本年度中小企业</w:t>
      </w:r>
      <w:r>
        <w:rPr>
          <w:rFonts w:ascii="仿宋_GB2312" w:eastAsia="仿宋_GB2312" w:hint="eastAsia"/>
          <w:sz w:val="32"/>
          <w:szCs w:val="32"/>
          <w:lang w:eastAsia="zh-CN"/>
        </w:rPr>
        <w:t>欠款</w:t>
      </w:r>
      <w:r>
        <w:rPr>
          <w:rFonts w:ascii="仿宋_GB2312" w:eastAsia="仿宋_GB2312"/>
          <w:sz w:val="32"/>
          <w:szCs w:val="32"/>
          <w:lang w:eastAsia="zh-CN"/>
        </w:rPr>
        <w:t>项目资金</w:t>
      </w:r>
      <w:r w:rsidR="00D33DE8">
        <w:rPr>
          <w:rFonts w:ascii="仿宋_GB2312" w:eastAsia="仿宋_GB2312" w:hint="eastAsia"/>
          <w:sz w:val="32"/>
          <w:szCs w:val="32"/>
          <w:lang w:eastAsia="zh-CN"/>
        </w:rPr>
        <w:t>在</w:t>
      </w:r>
      <w:r w:rsidR="00D33DE8">
        <w:rPr>
          <w:rFonts w:ascii="仿宋_GB2312" w:eastAsia="仿宋_GB2312"/>
          <w:sz w:val="32"/>
          <w:szCs w:val="32"/>
          <w:lang w:eastAsia="zh-CN"/>
        </w:rPr>
        <w:t>城乡社区支出（类）城乡社区公共设施（款）小城镇基础设施建设（项）</w:t>
      </w:r>
      <w:r w:rsidR="00D33DE8">
        <w:rPr>
          <w:rFonts w:ascii="仿宋_GB2312" w:eastAsia="仿宋_GB2312" w:hint="eastAsia"/>
          <w:sz w:val="32"/>
          <w:szCs w:val="32"/>
          <w:lang w:eastAsia="zh-CN"/>
        </w:rPr>
        <w:t>及</w:t>
      </w:r>
      <w:r w:rsidR="00D33DE8">
        <w:rPr>
          <w:rFonts w:ascii="仿宋_GB2312" w:eastAsia="仿宋_GB2312"/>
          <w:sz w:val="32"/>
          <w:szCs w:val="32"/>
          <w:lang w:eastAsia="zh-CN"/>
        </w:rPr>
        <w:t>资源勘探工业信息等支出（类）支持中小企业发展和管理支出（款）其他支持中小企业发展和管理支出（项）</w:t>
      </w:r>
      <w:r w:rsidR="00D33DE8">
        <w:rPr>
          <w:rFonts w:ascii="仿宋_GB2312" w:eastAsia="仿宋_GB2312" w:hint="eastAsia"/>
          <w:sz w:val="32"/>
          <w:szCs w:val="32"/>
          <w:lang w:eastAsia="zh-CN"/>
        </w:rPr>
        <w:t>中反映，不再此科目反映</w:t>
      </w:r>
      <w:r>
        <w:rPr>
          <w:rFonts w:ascii="仿宋_GB2312" w:eastAsia="仿宋_GB2312"/>
          <w:sz w:val="32"/>
          <w:szCs w:val="32"/>
          <w:lang w:eastAsia="zh-CN"/>
        </w:rPr>
        <w:t>。</w:t>
      </w:r>
    </w:p>
    <w:p w14:paraId="0D6CA49C"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资源勘探工业信息等支出（类）支持中小企业发展和管理支出（款）其他支持中小企业发展和管理支出（项）：支出决算数为2,642.94万元，比上年决算增加2,378.29万元，增长898.65%，主要原因是：本年度中小企业</w:t>
      </w:r>
      <w:r>
        <w:rPr>
          <w:rFonts w:ascii="仿宋_GB2312" w:eastAsia="仿宋_GB2312" w:hint="eastAsia"/>
          <w:sz w:val="32"/>
          <w:szCs w:val="32"/>
          <w:lang w:eastAsia="zh-CN"/>
        </w:rPr>
        <w:t>欠款</w:t>
      </w:r>
      <w:r>
        <w:rPr>
          <w:rFonts w:ascii="仿宋_GB2312" w:eastAsia="仿宋_GB2312"/>
          <w:sz w:val="32"/>
          <w:szCs w:val="32"/>
          <w:lang w:eastAsia="zh-CN"/>
        </w:rPr>
        <w:t>项目资金</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1BF39C16" w14:textId="635628E9"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12、住房保障支出（类）住房改革支出（款）住房公积金（项）：支出决算数为42.39万元，比上年决算增加5.49万元，增长14.88%，主要原因是：</w:t>
      </w:r>
      <w:r>
        <w:rPr>
          <w:rFonts w:ascii="仿宋_GB2312" w:eastAsia="仿宋_GB2312" w:hint="eastAsia"/>
          <w:sz w:val="32"/>
          <w:szCs w:val="32"/>
          <w:lang w:eastAsia="zh-CN"/>
        </w:rPr>
        <w:t>本年人员</w:t>
      </w:r>
      <w:r>
        <w:rPr>
          <w:rFonts w:ascii="仿宋_GB2312" w:eastAsia="仿宋_GB2312"/>
          <w:sz w:val="32"/>
          <w:szCs w:val="32"/>
          <w:lang w:eastAsia="zh-CN"/>
        </w:rPr>
        <w:t>住房公积金缴费基数调增</w:t>
      </w:r>
      <w:r>
        <w:rPr>
          <w:rFonts w:ascii="仿宋_GB2312" w:eastAsia="仿宋_GB2312" w:hint="eastAsia"/>
          <w:sz w:val="32"/>
          <w:szCs w:val="32"/>
          <w:lang w:eastAsia="zh-CN"/>
        </w:rPr>
        <w:t>，</w:t>
      </w:r>
      <w:r w:rsidR="00EE22E8">
        <w:rPr>
          <w:rFonts w:ascii="仿宋_GB2312" w:eastAsia="仿宋_GB2312"/>
          <w:sz w:val="32"/>
          <w:szCs w:val="32"/>
          <w:lang w:eastAsia="zh-CN"/>
        </w:rPr>
        <w:t>住房公积金缴费</w:t>
      </w:r>
      <w:r w:rsidR="00EE22E8">
        <w:rPr>
          <w:rFonts w:ascii="仿宋_GB2312" w:eastAsia="仿宋_GB2312" w:hint="eastAsia"/>
          <w:sz w:val="32"/>
          <w:szCs w:val="32"/>
          <w:lang w:eastAsia="zh-CN"/>
        </w:rPr>
        <w:t>增加</w:t>
      </w:r>
      <w:r>
        <w:rPr>
          <w:rFonts w:ascii="仿宋_GB2312" w:eastAsia="仿宋_GB2312"/>
          <w:sz w:val="32"/>
          <w:szCs w:val="32"/>
          <w:lang w:eastAsia="zh-CN"/>
        </w:rPr>
        <w:t>。</w:t>
      </w:r>
    </w:p>
    <w:p w14:paraId="6BB7C04C" w14:textId="7B6C6701"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13、其他支出（类）其他支出（款）其他支出（项）：支出决算数为5.00万元，比上年决算增加5.00万元，增长100.00%，主要原因是：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自治区</w:t>
      </w:r>
      <w:r>
        <w:rPr>
          <w:rFonts w:ascii="仿宋_GB2312" w:eastAsia="仿宋_GB2312" w:hint="eastAsia"/>
          <w:sz w:val="32"/>
          <w:szCs w:val="32"/>
          <w:lang w:eastAsia="zh-CN"/>
        </w:rPr>
        <w:t>为民办实事</w:t>
      </w:r>
      <w:r>
        <w:rPr>
          <w:rFonts w:ascii="仿宋_GB2312" w:eastAsia="仿宋_GB2312"/>
          <w:sz w:val="32"/>
          <w:szCs w:val="32"/>
          <w:lang w:eastAsia="zh-CN"/>
        </w:rPr>
        <w:t>工作专项</w:t>
      </w:r>
      <w:r>
        <w:rPr>
          <w:rFonts w:ascii="仿宋_GB2312" w:eastAsia="仿宋_GB2312" w:hint="eastAsia"/>
          <w:sz w:val="32"/>
          <w:szCs w:val="32"/>
          <w:lang w:eastAsia="zh-CN"/>
        </w:rPr>
        <w:t>项目资金增加</w:t>
      </w:r>
      <w:r>
        <w:rPr>
          <w:rFonts w:ascii="仿宋_GB2312" w:eastAsia="仿宋_GB2312"/>
          <w:sz w:val="32"/>
          <w:szCs w:val="32"/>
          <w:lang w:eastAsia="zh-CN"/>
        </w:rPr>
        <w:t>。</w:t>
      </w:r>
    </w:p>
    <w:p w14:paraId="03590851"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9A0C3B3"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2024年度一般公共预算财政拨款基本支出541.60万元，其中：人员经费510.31万元，包括：基本工资、津贴补贴、奖金、绩效工资、机关事业单位基本养老保险缴费、职业年金</w:t>
      </w:r>
      <w:r>
        <w:rPr>
          <w:rFonts w:ascii="仿宋_GB2312" w:eastAsia="仿宋_GB2312"/>
          <w:sz w:val="32"/>
          <w:szCs w:val="32"/>
          <w:lang w:eastAsia="zh-CN"/>
        </w:rPr>
        <w:lastRenderedPageBreak/>
        <w:t>缴费、职工基本医疗保险缴费、其他社会保障缴费和住房公积金。</w:t>
      </w:r>
    </w:p>
    <w:p w14:paraId="77806D4F"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公用经费31.29万元，包括：办公费、印刷费、水费、电费、邮电费、差旅费、维修（护）费、劳务费、工会经费、公务用车运行维护费、其他交通费用和其他商品和服务支出。</w:t>
      </w:r>
    </w:p>
    <w:p w14:paraId="14EE7440"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AEE7B2B"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2024年度政府性基金预算财政拨款收入总计7,594.59万元，其中：年初结转和结余0.00万元，本年收入7,594.59万元。政府性基金预算财政拨款支出总计7,594.59万元，其中：年末结转和结余0.00万元，本年支出7,594.59万元。</w:t>
      </w:r>
    </w:p>
    <w:p w14:paraId="49F7D1C6"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与上年相比，增加6,294.59万元，增长484.20%，主要原因是：新增专项债奇台县产业园区管网设施配套建设项目。与年初预算相比，年初预算数6,500.00万元，决算数7,594.59万元，预决算差异率16.84%，主要原因是：</w:t>
      </w:r>
      <w:r>
        <w:rPr>
          <w:rFonts w:ascii="仿宋_GB2312" w:eastAsia="仿宋_GB2312" w:hint="eastAsia"/>
          <w:sz w:val="32"/>
          <w:szCs w:val="32"/>
          <w:lang w:eastAsia="zh-CN"/>
        </w:rPr>
        <w:t>年中追加</w:t>
      </w:r>
      <w:r>
        <w:rPr>
          <w:rFonts w:ascii="仿宋_GB2312" w:eastAsia="仿宋_GB2312"/>
          <w:sz w:val="32"/>
          <w:szCs w:val="32"/>
          <w:lang w:eastAsia="zh-CN"/>
        </w:rPr>
        <w:t>专项债奇台县产业园区管网设施配套建设项目</w:t>
      </w:r>
      <w:r>
        <w:rPr>
          <w:rFonts w:ascii="仿宋_GB2312" w:eastAsia="仿宋_GB2312" w:hint="eastAsia"/>
          <w:sz w:val="32"/>
          <w:szCs w:val="32"/>
          <w:lang w:eastAsia="zh-CN"/>
        </w:rPr>
        <w:t>资金</w:t>
      </w:r>
      <w:r>
        <w:rPr>
          <w:rFonts w:ascii="仿宋_GB2312" w:eastAsia="仿宋_GB2312"/>
          <w:sz w:val="32"/>
          <w:szCs w:val="32"/>
          <w:lang w:eastAsia="zh-CN"/>
        </w:rPr>
        <w:t>。</w:t>
      </w:r>
    </w:p>
    <w:p w14:paraId="433778C3"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政府性基金预算财政拨款支出7,594.59万元。</w:t>
      </w:r>
    </w:p>
    <w:p w14:paraId="4220B6E4"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1、城乡社区支出（类）国有土地使用权出让收入安排的支出（款）其他国有土地使用权出让收入安排的支出（项）：支出决算数为240.42万元，比上年决算增加240.42万元，增长100.00%，主要原因是：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新建</w:t>
      </w:r>
      <w:proofErr w:type="gramStart"/>
      <w:r>
        <w:rPr>
          <w:rFonts w:ascii="仿宋_GB2312" w:eastAsia="仿宋_GB2312"/>
          <w:sz w:val="32"/>
          <w:szCs w:val="32"/>
          <w:lang w:eastAsia="zh-CN"/>
        </w:rPr>
        <w:t>喇嘛湖梁</w:t>
      </w:r>
      <w:proofErr w:type="gramEnd"/>
      <w:r>
        <w:rPr>
          <w:rFonts w:ascii="仿宋_GB2312" w:eastAsia="仿宋_GB2312"/>
          <w:sz w:val="32"/>
          <w:szCs w:val="32"/>
          <w:lang w:eastAsia="zh-CN"/>
        </w:rPr>
        <w:t>工业园区重大项目</w:t>
      </w:r>
      <w:r w:rsidR="00FF4CC9">
        <w:rPr>
          <w:rFonts w:ascii="仿宋_GB2312" w:eastAsia="仿宋_GB2312" w:hint="eastAsia"/>
          <w:sz w:val="32"/>
          <w:szCs w:val="32"/>
          <w:lang w:eastAsia="zh-CN"/>
        </w:rPr>
        <w:t>、</w:t>
      </w:r>
      <w:r>
        <w:rPr>
          <w:rFonts w:ascii="仿宋_GB2312" w:eastAsia="仿宋_GB2312"/>
          <w:sz w:val="32"/>
          <w:szCs w:val="32"/>
          <w:lang w:eastAsia="zh-CN"/>
        </w:rPr>
        <w:t>前方指挥部建设项目、</w:t>
      </w:r>
      <w:proofErr w:type="gramStart"/>
      <w:r>
        <w:rPr>
          <w:rFonts w:ascii="仿宋_GB2312" w:eastAsia="仿宋_GB2312"/>
          <w:sz w:val="32"/>
          <w:szCs w:val="32"/>
          <w:lang w:eastAsia="zh-CN"/>
        </w:rPr>
        <w:t>闽奇石材</w:t>
      </w:r>
      <w:proofErr w:type="gramEnd"/>
      <w:r>
        <w:rPr>
          <w:rFonts w:ascii="仿宋_GB2312" w:eastAsia="仿宋_GB2312"/>
          <w:sz w:val="32"/>
          <w:szCs w:val="32"/>
          <w:lang w:eastAsia="zh-CN"/>
        </w:rPr>
        <w:t>园区电力线路迁改工程、</w:t>
      </w:r>
      <w:proofErr w:type="gramStart"/>
      <w:r>
        <w:rPr>
          <w:rFonts w:ascii="仿宋_GB2312" w:eastAsia="仿宋_GB2312"/>
          <w:sz w:val="32"/>
          <w:szCs w:val="32"/>
          <w:lang w:eastAsia="zh-CN"/>
        </w:rPr>
        <w:t>喇嘛湖梁</w:t>
      </w:r>
      <w:proofErr w:type="gramEnd"/>
      <w:r>
        <w:rPr>
          <w:rFonts w:ascii="仿宋_GB2312" w:eastAsia="仿宋_GB2312"/>
          <w:sz w:val="32"/>
          <w:szCs w:val="32"/>
          <w:lang w:eastAsia="zh-CN"/>
        </w:rPr>
        <w:t>工业园区供电项目</w:t>
      </w:r>
      <w:r>
        <w:rPr>
          <w:rFonts w:ascii="仿宋_GB2312" w:eastAsia="仿宋_GB2312" w:hint="eastAsia"/>
          <w:sz w:val="32"/>
          <w:szCs w:val="32"/>
          <w:lang w:eastAsia="zh-CN"/>
        </w:rPr>
        <w:t>资金增加</w:t>
      </w:r>
      <w:r>
        <w:rPr>
          <w:rFonts w:ascii="仿宋_GB2312" w:eastAsia="仿宋_GB2312"/>
          <w:sz w:val="32"/>
          <w:szCs w:val="32"/>
          <w:lang w:eastAsia="zh-CN"/>
        </w:rPr>
        <w:t>。</w:t>
      </w:r>
    </w:p>
    <w:p w14:paraId="7C1531CD"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2、城乡社区支出（类）污水处理</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的支出（款）污水处理设施建设和运营（项）：支出决算数为607.99万元，比上年决算增加567.99万元，增长1,419.98%，主要原因是：本年度污水处理厂配套设施维修</w:t>
      </w:r>
      <w:r>
        <w:rPr>
          <w:rFonts w:ascii="仿宋_GB2312" w:eastAsia="仿宋_GB2312" w:hint="eastAsia"/>
          <w:sz w:val="32"/>
          <w:szCs w:val="32"/>
          <w:lang w:eastAsia="zh-CN"/>
        </w:rPr>
        <w:t>项目</w:t>
      </w:r>
      <w:r>
        <w:rPr>
          <w:rFonts w:ascii="仿宋_GB2312" w:eastAsia="仿宋_GB2312"/>
          <w:sz w:val="32"/>
          <w:szCs w:val="32"/>
          <w:lang w:eastAsia="zh-CN"/>
        </w:rPr>
        <w:t>资金</w:t>
      </w:r>
      <w:r>
        <w:rPr>
          <w:rFonts w:ascii="仿宋_GB2312" w:eastAsia="仿宋_GB2312" w:hint="eastAsia"/>
          <w:sz w:val="32"/>
          <w:szCs w:val="32"/>
          <w:lang w:eastAsia="zh-CN"/>
        </w:rPr>
        <w:t>增加</w:t>
      </w:r>
      <w:r>
        <w:rPr>
          <w:rFonts w:ascii="仿宋_GB2312" w:eastAsia="仿宋_GB2312"/>
          <w:sz w:val="32"/>
          <w:szCs w:val="32"/>
          <w:lang w:eastAsia="zh-CN"/>
        </w:rPr>
        <w:t>。</w:t>
      </w:r>
    </w:p>
    <w:p w14:paraId="542471AB"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3、城乡社区支出（类）污水处理</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的支出（款）其他污水处理</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的支出（项）：支出决算数为0.00万元，比上年决算减少260.00万元，下降100.00%，主要原因是：本年度</w:t>
      </w:r>
      <w:proofErr w:type="gramStart"/>
      <w:r>
        <w:rPr>
          <w:rFonts w:ascii="仿宋_GB2312" w:eastAsia="仿宋_GB2312" w:hint="eastAsia"/>
          <w:sz w:val="32"/>
          <w:szCs w:val="32"/>
          <w:lang w:eastAsia="zh-CN"/>
        </w:rPr>
        <w:t>喇嘛湖梁</w:t>
      </w:r>
      <w:proofErr w:type="gramEnd"/>
      <w:r>
        <w:rPr>
          <w:rFonts w:ascii="仿宋_GB2312" w:eastAsia="仿宋_GB2312" w:hint="eastAsia"/>
          <w:sz w:val="32"/>
          <w:szCs w:val="32"/>
          <w:lang w:eastAsia="zh-CN"/>
        </w:rPr>
        <w:t>园区污水运维费减少</w:t>
      </w:r>
      <w:r>
        <w:rPr>
          <w:rFonts w:ascii="仿宋_GB2312" w:eastAsia="仿宋_GB2312"/>
          <w:sz w:val="32"/>
          <w:szCs w:val="32"/>
          <w:lang w:eastAsia="zh-CN"/>
        </w:rPr>
        <w:t>。</w:t>
      </w:r>
    </w:p>
    <w:p w14:paraId="1529920D"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其他支出（类）其他政府性基金及对应专项债务收入安排的支出（款）其他地方自行试点项目收益专项债券收入安排的支出（项）：支出决算数为6,746.17万元，比上年决算增加5,746.17万元，增长574.62%，主要原因是：</w:t>
      </w:r>
      <w:r>
        <w:rPr>
          <w:rFonts w:ascii="仿宋_GB2312" w:eastAsia="仿宋_GB2312" w:hint="eastAsia"/>
          <w:sz w:val="32"/>
          <w:szCs w:val="32"/>
          <w:lang w:eastAsia="zh-CN"/>
        </w:rPr>
        <w:t>本年增加</w:t>
      </w:r>
      <w:r>
        <w:rPr>
          <w:rFonts w:ascii="仿宋_GB2312" w:eastAsia="仿宋_GB2312"/>
          <w:sz w:val="32"/>
          <w:szCs w:val="32"/>
          <w:lang w:eastAsia="zh-CN"/>
        </w:rPr>
        <w:t>奇台县产业园区管网设施配套建设项目。</w:t>
      </w:r>
    </w:p>
    <w:p w14:paraId="76D4C9E5"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C5259D7"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E4D6C7D"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B47DA04"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经费支出1.69万元，与上年相比无变化，主要原因是：</w:t>
      </w:r>
      <w:r>
        <w:rPr>
          <w:rFonts w:ascii="仿宋_GB2312" w:eastAsia="仿宋_GB2312" w:hint="eastAsia"/>
          <w:sz w:val="32"/>
          <w:szCs w:val="32"/>
          <w:lang w:eastAsia="zh-CN"/>
        </w:rPr>
        <w:t>我单位本年“三公”经费较上年对比无变化</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；公务用车购置及运行维护费支出1.69万元，占100.00%，与上年相比无变化，主要原因是：</w:t>
      </w:r>
      <w:r>
        <w:rPr>
          <w:rFonts w:ascii="仿宋_GB2312" w:eastAsia="仿宋_GB2312" w:hint="eastAsia"/>
          <w:sz w:val="32"/>
          <w:szCs w:val="32"/>
          <w:lang w:eastAsia="zh-CN"/>
        </w:rPr>
        <w:t>我单位本年</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经费较上年对比无变化</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E83A6CA" w14:textId="77777777" w:rsidR="0059301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BA27D55"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33AEF9BA"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1.69万元，其中：公务用车购置费0.00万元，公务用车运行维护费1.69万元。公务用车运行维护费开支内容包括公务用车维修维护费、燃油费、保险费、过路费等。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AAF11DC"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094D1518"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经费支出全年预算数1.69万元，决算数1.69万元，预决算差异率0.00%，主要原因是：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；公务用车运行维护费全年预算数1.69万元，决算数1.69万元，预决算差异率0.00%，主要原因是：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D2EE9F8"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BD2CE66" w14:textId="77777777" w:rsidR="0059301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144E9E9"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2024年度奇台产业园区管理委员会单位（事业单位）公用经费支出31.29万元，比上年增加19.69万元，增长169.74%，主要原因是：本年度工会经费</w:t>
      </w:r>
      <w:r>
        <w:rPr>
          <w:rFonts w:ascii="仿宋_GB2312" w:eastAsia="仿宋_GB2312" w:hint="eastAsia"/>
          <w:sz w:val="32"/>
          <w:szCs w:val="32"/>
          <w:lang w:eastAsia="zh-CN"/>
        </w:rPr>
        <w:t>及</w:t>
      </w:r>
      <w:r>
        <w:rPr>
          <w:rFonts w:ascii="仿宋_GB2312" w:eastAsia="仿宋_GB2312"/>
          <w:sz w:val="32"/>
          <w:szCs w:val="32"/>
          <w:lang w:eastAsia="zh-CN"/>
        </w:rPr>
        <w:t>其他交通费</w:t>
      </w:r>
      <w:r>
        <w:rPr>
          <w:rFonts w:ascii="仿宋_GB2312" w:eastAsia="仿宋_GB2312" w:hint="eastAsia"/>
          <w:sz w:val="32"/>
          <w:szCs w:val="32"/>
          <w:lang w:eastAsia="zh-CN"/>
        </w:rPr>
        <w:t>用增加</w:t>
      </w:r>
      <w:r>
        <w:rPr>
          <w:rFonts w:ascii="仿宋_GB2312" w:eastAsia="仿宋_GB2312"/>
          <w:sz w:val="32"/>
          <w:szCs w:val="32"/>
          <w:lang w:eastAsia="zh-CN"/>
        </w:rPr>
        <w:t>。</w:t>
      </w:r>
    </w:p>
    <w:p w14:paraId="6BCE54BA" w14:textId="77777777" w:rsidR="0059301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65954F8A"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2024年度政府采购支出总额102.85万元，其中：政府采购货物支出1.82万元、政府采购工程支出12.00万元、政府采购服务支出89.02万元。</w:t>
      </w:r>
    </w:p>
    <w:p w14:paraId="2C195799"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授予中小企业合同金额102.34万元，占政府采购支出总额的99.50%，其中：授予小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合同金额102.34万元，占政府采购支出总额的99.50%。</w:t>
      </w:r>
    </w:p>
    <w:p w14:paraId="634242B9" w14:textId="77777777" w:rsidR="0059301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006B19E"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2辆，价值22.51万元，其中：副部（省）级及以上领导用车0辆、主要负责人用车0辆、机要通信用车0辆、应急保障用车0辆、执法执勤用车0辆、特种专业技术用车0辆、离退休干部服务用车0辆、其他用车2辆，其他用车主要</w:t>
      </w:r>
      <w:r>
        <w:rPr>
          <w:rFonts w:ascii="仿宋_GB2312" w:eastAsia="仿宋_GB2312"/>
          <w:sz w:val="32"/>
          <w:szCs w:val="32"/>
          <w:lang w:eastAsia="zh-CN"/>
        </w:rPr>
        <w:lastRenderedPageBreak/>
        <w:t>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100万元（含）以上设备（不含车辆）1台（套）。</w:t>
      </w:r>
    </w:p>
    <w:p w14:paraId="1BD897EC"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F4901F0" w14:textId="494D29D9" w:rsidR="00593016" w:rsidRDefault="00000000">
      <w:pPr>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根据预算绩效管理要求，本单位2024年度预算绩效管理形成整体支出绩效自评表1个，全年预算总额13,109.61万元，实际执行总额13,109.61万元；预算绩效评价项目</w:t>
      </w:r>
      <w:r>
        <w:rPr>
          <w:rFonts w:ascii="仿宋_GB2312" w:eastAsia="仿宋_GB2312" w:hint="eastAsia"/>
          <w:sz w:val="32"/>
          <w:szCs w:val="32"/>
          <w:lang w:eastAsia="zh-CN"/>
        </w:rPr>
        <w:t>6</w:t>
      </w:r>
      <w:r>
        <w:rPr>
          <w:rFonts w:ascii="仿宋_GB2312" w:eastAsia="仿宋_GB2312"/>
          <w:sz w:val="32"/>
          <w:szCs w:val="32"/>
          <w:lang w:eastAsia="zh-CN"/>
        </w:rPr>
        <w:t>个，全年预算数</w:t>
      </w:r>
      <w:r>
        <w:rPr>
          <w:rFonts w:ascii="仿宋_GB2312" w:eastAsia="仿宋_GB2312" w:hint="eastAsia"/>
          <w:sz w:val="32"/>
          <w:szCs w:val="32"/>
          <w:lang w:eastAsia="zh-CN"/>
        </w:rPr>
        <w:t>6,629.49</w:t>
      </w:r>
      <w:r>
        <w:rPr>
          <w:rFonts w:ascii="仿宋_GB2312" w:eastAsia="仿宋_GB2312"/>
          <w:sz w:val="32"/>
          <w:szCs w:val="32"/>
          <w:lang w:eastAsia="zh-CN"/>
        </w:rPr>
        <w:t>万元，全年执行数</w:t>
      </w:r>
      <w:r>
        <w:rPr>
          <w:rFonts w:ascii="仿宋_GB2312" w:eastAsia="仿宋_GB2312" w:hint="eastAsia"/>
          <w:sz w:val="32"/>
          <w:szCs w:val="32"/>
          <w:lang w:eastAsia="zh-CN"/>
        </w:rPr>
        <w:t>6,129.18</w:t>
      </w:r>
      <w:r>
        <w:rPr>
          <w:rFonts w:ascii="仿宋_GB2312" w:eastAsia="仿宋_GB2312"/>
          <w:sz w:val="32"/>
          <w:szCs w:val="32"/>
          <w:lang w:eastAsia="zh-CN"/>
        </w:rPr>
        <w:t>万元。预算绩效管理取得的成效：一是改善沿线居民居住、出行环境和条件，完善区域基础设施，完善区域交通网，进一步提升奇台县产业园区基础设施承载率；二是进一步打造生态环保型，环境友好型的园区，创建生态园区，绿色园区，切实为入园企业提供良好的生产、生活环境，提升园区知名度，创建优质、和谐、宜居的营商环境。发现的问题及原因：</w:t>
      </w:r>
      <w:r w:rsidR="00EE22E8">
        <w:rPr>
          <w:rFonts w:ascii="仿宋_GB2312" w:eastAsia="仿宋_GB2312" w:hint="eastAsia"/>
          <w:sz w:val="32"/>
          <w:szCs w:val="32"/>
          <w:lang w:eastAsia="zh-CN"/>
        </w:rPr>
        <w:t>一是</w:t>
      </w:r>
      <w:r>
        <w:rPr>
          <w:rFonts w:ascii="仿宋_GB2312" w:eastAsia="仿宋_GB2312"/>
          <w:sz w:val="32"/>
          <w:szCs w:val="32"/>
          <w:lang w:eastAsia="zh-CN"/>
        </w:rPr>
        <w:t>我单位今年预算执行及绩效管理中存在的问题及原因，预算审批的原则是</w:t>
      </w:r>
      <w:r>
        <w:rPr>
          <w:rFonts w:ascii="仿宋_GB2312" w:eastAsia="仿宋_GB2312"/>
          <w:sz w:val="32"/>
          <w:szCs w:val="32"/>
          <w:lang w:eastAsia="zh-CN"/>
        </w:rPr>
        <w:t>“</w:t>
      </w:r>
      <w:r>
        <w:rPr>
          <w:rFonts w:ascii="仿宋_GB2312" w:eastAsia="仿宋_GB2312"/>
          <w:sz w:val="32"/>
          <w:szCs w:val="32"/>
          <w:lang w:eastAsia="zh-CN"/>
        </w:rPr>
        <w:t>谁分配资金，谁审核目标，谁批复预算，谁批复目标</w:t>
      </w:r>
      <w:r>
        <w:rPr>
          <w:rFonts w:ascii="仿宋_GB2312" w:eastAsia="仿宋_GB2312"/>
          <w:sz w:val="32"/>
          <w:szCs w:val="32"/>
          <w:lang w:eastAsia="zh-CN"/>
        </w:rPr>
        <w:t>”</w:t>
      </w:r>
      <w:r>
        <w:rPr>
          <w:rFonts w:ascii="仿宋_GB2312" w:eastAsia="仿宋_GB2312"/>
          <w:sz w:val="32"/>
          <w:szCs w:val="32"/>
          <w:lang w:eastAsia="zh-CN"/>
        </w:rPr>
        <w:t>。</w:t>
      </w:r>
      <w:r w:rsidR="00EE22E8">
        <w:rPr>
          <w:rFonts w:ascii="仿宋_GB2312" w:eastAsia="仿宋_GB2312" w:hint="eastAsia"/>
          <w:sz w:val="32"/>
          <w:szCs w:val="32"/>
          <w:lang w:eastAsia="zh-CN"/>
        </w:rPr>
        <w:t>二是</w:t>
      </w:r>
      <w:r>
        <w:rPr>
          <w:rFonts w:ascii="仿宋_GB2312" w:eastAsia="仿宋_GB2312"/>
          <w:sz w:val="32"/>
          <w:szCs w:val="32"/>
          <w:lang w:eastAsia="zh-CN"/>
        </w:rPr>
        <w:t>由于事业单位机构设置少，单位职能和业务相对单一，相关人员在</w:t>
      </w:r>
      <w:proofErr w:type="gramStart"/>
      <w:r>
        <w:rPr>
          <w:rFonts w:ascii="仿宋_GB2312" w:eastAsia="仿宋_GB2312"/>
          <w:sz w:val="32"/>
          <w:szCs w:val="32"/>
          <w:lang w:eastAsia="zh-CN"/>
        </w:rPr>
        <w:t>做项目</w:t>
      </w:r>
      <w:proofErr w:type="gramEnd"/>
      <w:r>
        <w:rPr>
          <w:rFonts w:ascii="仿宋_GB2312" w:eastAsia="仿宋_GB2312"/>
          <w:sz w:val="32"/>
          <w:szCs w:val="32"/>
          <w:lang w:eastAsia="zh-CN"/>
        </w:rPr>
        <w:t>预算绩效管理时，有时对项目建设内容和程序把握不准，相应的绩效指标设计不到位，监管部门对高度专业的技术项目的绩效指标审批，也难以科学把控。对这类问题，由于没有制度化的机制和程序，会导致预算绩效管理不能达到预期效果。下一步改进措施：一是通过培训提高单位主要领导对预算绩效管理的认识，使其充分认识到预算绩效管理，是单位内部控制不可缺少的部分，是实现单位发展规划、最大限度发挥单位职能和完成年度目标任务的有效手段。二是对基层事业单位项目负责人及预算管理人员加强业务培训，提高预算绩效管理政策理解和综合协调能力。三是要求单位按照预算绩效管理制度的</w:t>
      </w:r>
      <w:r>
        <w:rPr>
          <w:rFonts w:ascii="仿宋_GB2312" w:eastAsia="仿宋_GB2312"/>
          <w:sz w:val="32"/>
          <w:szCs w:val="32"/>
          <w:lang w:eastAsia="zh-CN"/>
        </w:rPr>
        <w:lastRenderedPageBreak/>
        <w:t>规定，完善或修订单位内控管理制度和作业流程。具体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492FE07" w14:textId="77777777" w:rsidR="00593016"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06282B90" w14:textId="77777777" w:rsidR="005930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593016" w14:paraId="6021374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E1BDEB2"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E3B3306" w14:textId="77777777" w:rsidR="00593016"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奇台产业园区管理委员会</w:t>
            </w:r>
          </w:p>
        </w:tc>
      </w:tr>
      <w:tr w:rsidR="00593016" w14:paraId="5567B5E4"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552B7A5"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15C23C4"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46D4BC31"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6A448129"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11BF3A2"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085E83B8"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CEFD29B"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76F56F5"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593016" w14:paraId="66CC1C5A"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6B9D136" w14:textId="77777777" w:rsidR="00593016" w:rsidRDefault="005930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19BAEE1"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C90B24C"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614EF2B"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C280B47"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74587A5"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171B1AA"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1B98FBD"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593016" w14:paraId="1934941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F68889B" w14:textId="77777777" w:rsidR="00593016" w:rsidRDefault="005930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84D68F8"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CC0B096"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7,086.27</w:t>
            </w:r>
          </w:p>
        </w:tc>
        <w:tc>
          <w:tcPr>
            <w:tcW w:w="1242" w:type="dxa"/>
            <w:tcBorders>
              <w:top w:val="nil"/>
              <w:left w:val="nil"/>
              <w:bottom w:val="single" w:sz="4" w:space="0" w:color="auto"/>
              <w:right w:val="single" w:sz="4" w:space="0" w:color="auto"/>
            </w:tcBorders>
            <w:vAlign w:val="center"/>
          </w:tcPr>
          <w:p w14:paraId="474330B3"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13,109.61</w:t>
            </w:r>
          </w:p>
        </w:tc>
        <w:tc>
          <w:tcPr>
            <w:tcW w:w="1417" w:type="dxa"/>
            <w:tcBorders>
              <w:top w:val="nil"/>
              <w:left w:val="nil"/>
              <w:bottom w:val="single" w:sz="4" w:space="0" w:color="auto"/>
              <w:right w:val="single" w:sz="4" w:space="0" w:color="auto"/>
            </w:tcBorders>
            <w:vAlign w:val="center"/>
          </w:tcPr>
          <w:p w14:paraId="77B0246E"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13,109.61</w:t>
            </w:r>
          </w:p>
        </w:tc>
        <w:tc>
          <w:tcPr>
            <w:tcW w:w="1134" w:type="dxa"/>
            <w:tcBorders>
              <w:top w:val="nil"/>
              <w:left w:val="nil"/>
              <w:bottom w:val="single" w:sz="4" w:space="0" w:color="auto"/>
              <w:right w:val="single" w:sz="4" w:space="0" w:color="auto"/>
            </w:tcBorders>
            <w:vAlign w:val="center"/>
          </w:tcPr>
          <w:p w14:paraId="3B729542" w14:textId="77777777" w:rsidR="005930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5D4E436" w14:textId="77777777" w:rsidR="005930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343C049" w14:textId="77777777" w:rsidR="00593016"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93016" w14:paraId="1691491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1226C49" w14:textId="77777777" w:rsidR="00593016" w:rsidRDefault="005930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0A0E0E4"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6E089C1"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51.88</w:t>
            </w:r>
          </w:p>
        </w:tc>
        <w:tc>
          <w:tcPr>
            <w:tcW w:w="1242" w:type="dxa"/>
            <w:tcBorders>
              <w:top w:val="nil"/>
              <w:left w:val="nil"/>
              <w:bottom w:val="single" w:sz="4" w:space="0" w:color="auto"/>
              <w:right w:val="single" w:sz="4" w:space="0" w:color="auto"/>
            </w:tcBorders>
            <w:vAlign w:val="center"/>
          </w:tcPr>
          <w:p w14:paraId="4F11A5ED"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31755C1"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141B317" w14:textId="77777777" w:rsidR="005930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0805B70" w14:textId="77777777" w:rsidR="005930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740A89C" w14:textId="77777777" w:rsidR="00593016"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93016" w14:paraId="2EF8E07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EAE61E1" w14:textId="77777777" w:rsidR="00593016" w:rsidRDefault="005930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2EDE31B"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5B2E7200"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7,138.15</w:t>
            </w:r>
          </w:p>
        </w:tc>
        <w:tc>
          <w:tcPr>
            <w:tcW w:w="1242" w:type="dxa"/>
            <w:tcBorders>
              <w:top w:val="nil"/>
              <w:left w:val="nil"/>
              <w:bottom w:val="single" w:sz="4" w:space="0" w:color="auto"/>
              <w:right w:val="single" w:sz="4" w:space="0" w:color="auto"/>
            </w:tcBorders>
            <w:vAlign w:val="center"/>
          </w:tcPr>
          <w:p w14:paraId="1FD8591F"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13,109.61</w:t>
            </w:r>
          </w:p>
        </w:tc>
        <w:tc>
          <w:tcPr>
            <w:tcW w:w="1417" w:type="dxa"/>
            <w:tcBorders>
              <w:top w:val="nil"/>
              <w:left w:val="nil"/>
              <w:bottom w:val="single" w:sz="4" w:space="0" w:color="auto"/>
              <w:right w:val="single" w:sz="4" w:space="0" w:color="auto"/>
            </w:tcBorders>
            <w:vAlign w:val="center"/>
          </w:tcPr>
          <w:p w14:paraId="49DFBC0C"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13,109.61</w:t>
            </w:r>
          </w:p>
        </w:tc>
        <w:tc>
          <w:tcPr>
            <w:tcW w:w="1134" w:type="dxa"/>
            <w:tcBorders>
              <w:top w:val="nil"/>
              <w:left w:val="nil"/>
              <w:bottom w:val="single" w:sz="4" w:space="0" w:color="auto"/>
              <w:right w:val="single" w:sz="4" w:space="0" w:color="auto"/>
            </w:tcBorders>
            <w:vAlign w:val="center"/>
          </w:tcPr>
          <w:p w14:paraId="273E04A2"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1448063"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BFE1F06"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593016" w14:paraId="1552F3AD"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CC8841C"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5380ED34"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418C53A"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593016" w14:paraId="5BA511D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A5AF0C4" w14:textId="77777777" w:rsidR="00593016" w:rsidRDefault="00593016">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DD35C87" w14:textId="77777777" w:rsidR="005930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（一）继续推进绿色矿山产业优化升级，推动石材矿山优化整合。（二）新培育</w:t>
            </w:r>
            <w:proofErr w:type="gramStart"/>
            <w:r>
              <w:rPr>
                <w:rFonts w:ascii="宋体" w:eastAsia="宋体" w:hAnsi="宋体" w:cs="宋体" w:hint="eastAsia"/>
                <w:sz w:val="18"/>
                <w:szCs w:val="18"/>
                <w:lang w:eastAsia="zh-CN"/>
              </w:rPr>
              <w:t>规</w:t>
            </w:r>
            <w:proofErr w:type="gramEnd"/>
            <w:r>
              <w:rPr>
                <w:rFonts w:ascii="宋体" w:eastAsia="宋体" w:hAnsi="宋体" w:cs="宋体" w:hint="eastAsia"/>
                <w:sz w:val="18"/>
                <w:szCs w:val="18"/>
                <w:lang w:eastAsia="zh-CN"/>
              </w:rPr>
              <w:t>上企业4家，高新技术企业2家，小巨人企业1家。（三）完成化工集中区供热和热电联产规划编制。（四）积极发展工程塑料及功能性树脂等化工新材料。（五）有针对性地梳理出园区主导产业链条中不可或缺的项目做到“包装一批、储备一批、引进一批、建设一批、成熟一批”。（六）持续开展小分队精准招商，以产业链招商为重点争取项目落实到位。（七）持续开展</w:t>
            </w:r>
            <w:proofErr w:type="gramStart"/>
            <w:r>
              <w:rPr>
                <w:rFonts w:ascii="宋体" w:eastAsia="宋体" w:hAnsi="宋体" w:cs="宋体" w:hint="eastAsia"/>
                <w:sz w:val="18"/>
                <w:szCs w:val="18"/>
                <w:lang w:eastAsia="zh-CN"/>
              </w:rPr>
              <w:t>喇嘛湖梁</w:t>
            </w:r>
            <w:proofErr w:type="gramEnd"/>
            <w:r>
              <w:rPr>
                <w:rFonts w:ascii="宋体" w:eastAsia="宋体" w:hAnsi="宋体" w:cs="宋体" w:hint="eastAsia"/>
                <w:sz w:val="18"/>
                <w:szCs w:val="18"/>
                <w:lang w:eastAsia="zh-CN"/>
              </w:rPr>
              <w:t>工业园区化工产业集中区问题整改，不断强化企业安全生产主体责任意识，督促落实好主体责任。（八）持续跟进涉及化工园区3个硬件设施建设项目，及时对接完善前期手续，确保工程于2024年底完工。</w:t>
            </w:r>
          </w:p>
        </w:tc>
        <w:tc>
          <w:tcPr>
            <w:tcW w:w="4581" w:type="dxa"/>
            <w:gridSpan w:val="4"/>
            <w:tcBorders>
              <w:top w:val="single" w:sz="4" w:space="0" w:color="auto"/>
              <w:left w:val="nil"/>
              <w:bottom w:val="single" w:sz="4" w:space="0" w:color="auto"/>
              <w:right w:val="single" w:sz="4" w:space="0" w:color="auto"/>
            </w:tcBorders>
          </w:tcPr>
          <w:p w14:paraId="30919244" w14:textId="77777777" w:rsidR="005930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13109.61万元，全年执行数13109.61万元，总预算执行率为100%。2024年我单位完成以下工作内容：1.开展安全生产服务指导60次；2.本年度开展生态环境保护宣传活动4次；3.培育规模以上企业1家；4.实现规模以上企业工业总产值54.52亿元。通过以上工作的实施，我单位以打造精细化工、绿色矿业“两个百亿”产业集群为目标，突出园区重大项目、重点配套基础设施建设项目谋划储备，运用好化工产业集中区认定成果，加大招商引资力度，着力引进上下游配套产业，实现园区产业可持续发展。</w:t>
            </w:r>
          </w:p>
        </w:tc>
      </w:tr>
      <w:tr w:rsidR="00593016" w14:paraId="243C236F"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6AA6ED2"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336A68F3"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448F305"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4D9FB7E5"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035EA50F"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0EEF442"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A1D7093"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674A71E" w14:textId="77777777" w:rsidR="005930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593016" w14:paraId="4DB23D1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22824A1" w14:textId="77777777" w:rsidR="005930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911FD05" w14:textId="77777777" w:rsidR="005930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2247C10" w14:textId="77777777" w:rsidR="00593016"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安全生产服务指导次数</w:t>
            </w:r>
          </w:p>
        </w:tc>
        <w:tc>
          <w:tcPr>
            <w:tcW w:w="1242" w:type="dxa"/>
            <w:tcBorders>
              <w:top w:val="nil"/>
              <w:left w:val="nil"/>
              <w:bottom w:val="single" w:sz="4" w:space="0" w:color="auto"/>
              <w:right w:val="single" w:sz="4" w:space="0" w:color="auto"/>
            </w:tcBorders>
            <w:noWrap/>
            <w:vAlign w:val="center"/>
          </w:tcPr>
          <w:p w14:paraId="5CB84415"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&gt;=60次</w:t>
            </w:r>
          </w:p>
        </w:tc>
        <w:tc>
          <w:tcPr>
            <w:tcW w:w="1417" w:type="dxa"/>
            <w:tcBorders>
              <w:top w:val="nil"/>
              <w:left w:val="nil"/>
              <w:bottom w:val="single" w:sz="4" w:space="0" w:color="auto"/>
              <w:right w:val="single" w:sz="4" w:space="0" w:color="auto"/>
            </w:tcBorders>
            <w:noWrap/>
            <w:vAlign w:val="center"/>
          </w:tcPr>
          <w:p w14:paraId="2418C467" w14:textId="77777777" w:rsidR="005930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奇台产业园区2024年重点工作谋划</w:t>
            </w:r>
          </w:p>
        </w:tc>
        <w:tc>
          <w:tcPr>
            <w:tcW w:w="1134" w:type="dxa"/>
            <w:tcBorders>
              <w:top w:val="nil"/>
              <w:left w:val="nil"/>
              <w:bottom w:val="single" w:sz="4" w:space="0" w:color="auto"/>
              <w:right w:val="single" w:sz="4" w:space="0" w:color="auto"/>
            </w:tcBorders>
            <w:noWrap/>
            <w:vAlign w:val="center"/>
          </w:tcPr>
          <w:p w14:paraId="65337709"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026A8963"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=60次</w:t>
            </w:r>
          </w:p>
        </w:tc>
        <w:tc>
          <w:tcPr>
            <w:tcW w:w="720" w:type="dxa"/>
            <w:tcBorders>
              <w:top w:val="nil"/>
              <w:left w:val="nil"/>
              <w:bottom w:val="single" w:sz="4" w:space="0" w:color="auto"/>
              <w:right w:val="single" w:sz="4" w:space="0" w:color="auto"/>
            </w:tcBorders>
            <w:noWrap/>
            <w:vAlign w:val="center"/>
          </w:tcPr>
          <w:p w14:paraId="4C254AC5"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593016" w14:paraId="121144D2" w14:textId="77777777">
        <w:trPr>
          <w:cantSplit/>
          <w:trHeight w:val="740"/>
        </w:trPr>
        <w:tc>
          <w:tcPr>
            <w:tcW w:w="993" w:type="dxa"/>
            <w:vMerge/>
            <w:tcBorders>
              <w:left w:val="single" w:sz="4" w:space="0" w:color="auto"/>
              <w:right w:val="single" w:sz="4" w:space="0" w:color="auto"/>
            </w:tcBorders>
            <w:noWrap/>
            <w:vAlign w:val="center"/>
          </w:tcPr>
          <w:p w14:paraId="49DD62F5" w14:textId="77777777" w:rsidR="00593016" w:rsidRDefault="00593016">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D2A2A2B" w14:textId="77777777" w:rsidR="00593016" w:rsidRDefault="0059301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5A0934D" w14:textId="77777777" w:rsidR="00593016"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生态环境保护宣传活动次数</w:t>
            </w:r>
          </w:p>
        </w:tc>
        <w:tc>
          <w:tcPr>
            <w:tcW w:w="1242" w:type="dxa"/>
            <w:tcBorders>
              <w:top w:val="nil"/>
              <w:left w:val="nil"/>
              <w:bottom w:val="single" w:sz="4" w:space="0" w:color="auto"/>
              <w:right w:val="single" w:sz="4" w:space="0" w:color="auto"/>
            </w:tcBorders>
            <w:noWrap/>
            <w:vAlign w:val="center"/>
          </w:tcPr>
          <w:p w14:paraId="5C3FEF73"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1BD1FFFF" w14:textId="77777777" w:rsidR="005930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奇台产业园区2024年重点工作谋划</w:t>
            </w:r>
          </w:p>
        </w:tc>
        <w:tc>
          <w:tcPr>
            <w:tcW w:w="1134" w:type="dxa"/>
            <w:tcBorders>
              <w:top w:val="nil"/>
              <w:left w:val="nil"/>
              <w:bottom w:val="single" w:sz="4" w:space="0" w:color="auto"/>
              <w:right w:val="single" w:sz="4" w:space="0" w:color="auto"/>
            </w:tcBorders>
            <w:noWrap/>
            <w:vAlign w:val="center"/>
          </w:tcPr>
          <w:p w14:paraId="62569EB8"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013E4D1"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063DF5F4"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593016" w14:paraId="278DA173" w14:textId="77777777">
        <w:trPr>
          <w:cantSplit/>
          <w:trHeight w:val="740"/>
        </w:trPr>
        <w:tc>
          <w:tcPr>
            <w:tcW w:w="993" w:type="dxa"/>
            <w:vMerge/>
            <w:tcBorders>
              <w:left w:val="single" w:sz="4" w:space="0" w:color="auto"/>
              <w:right w:val="single" w:sz="4" w:space="0" w:color="auto"/>
            </w:tcBorders>
            <w:noWrap/>
            <w:vAlign w:val="center"/>
          </w:tcPr>
          <w:p w14:paraId="3B89E217" w14:textId="77777777" w:rsidR="00593016" w:rsidRDefault="00593016">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3B34FDE" w14:textId="77777777" w:rsidR="00593016" w:rsidRDefault="0059301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10BC461" w14:textId="77777777" w:rsidR="005930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培育规模以上企业</w:t>
            </w:r>
            <w:proofErr w:type="spellEnd"/>
          </w:p>
        </w:tc>
        <w:tc>
          <w:tcPr>
            <w:tcW w:w="1242" w:type="dxa"/>
            <w:tcBorders>
              <w:top w:val="nil"/>
              <w:left w:val="nil"/>
              <w:bottom w:val="single" w:sz="4" w:space="0" w:color="auto"/>
              <w:right w:val="single" w:sz="4" w:space="0" w:color="auto"/>
            </w:tcBorders>
            <w:noWrap/>
            <w:vAlign w:val="center"/>
          </w:tcPr>
          <w:p w14:paraId="3B7970B7"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&gt;=1家</w:t>
            </w:r>
          </w:p>
        </w:tc>
        <w:tc>
          <w:tcPr>
            <w:tcW w:w="1417" w:type="dxa"/>
            <w:tcBorders>
              <w:top w:val="nil"/>
              <w:left w:val="nil"/>
              <w:bottom w:val="single" w:sz="4" w:space="0" w:color="auto"/>
              <w:right w:val="single" w:sz="4" w:space="0" w:color="auto"/>
            </w:tcBorders>
            <w:noWrap/>
            <w:vAlign w:val="center"/>
          </w:tcPr>
          <w:p w14:paraId="3CE5EE27" w14:textId="77777777" w:rsidR="005930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奇台产业园区2024年重点工作谋划</w:t>
            </w:r>
          </w:p>
        </w:tc>
        <w:tc>
          <w:tcPr>
            <w:tcW w:w="1134" w:type="dxa"/>
            <w:tcBorders>
              <w:top w:val="nil"/>
              <w:left w:val="nil"/>
              <w:bottom w:val="single" w:sz="4" w:space="0" w:color="auto"/>
              <w:right w:val="single" w:sz="4" w:space="0" w:color="auto"/>
            </w:tcBorders>
            <w:noWrap/>
            <w:vAlign w:val="center"/>
          </w:tcPr>
          <w:p w14:paraId="5BEE3305"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C283363"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=1家</w:t>
            </w:r>
          </w:p>
        </w:tc>
        <w:tc>
          <w:tcPr>
            <w:tcW w:w="720" w:type="dxa"/>
            <w:tcBorders>
              <w:top w:val="nil"/>
              <w:left w:val="nil"/>
              <w:bottom w:val="single" w:sz="4" w:space="0" w:color="auto"/>
              <w:right w:val="single" w:sz="4" w:space="0" w:color="auto"/>
            </w:tcBorders>
            <w:noWrap/>
            <w:vAlign w:val="center"/>
          </w:tcPr>
          <w:p w14:paraId="0D483E60"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593016" w14:paraId="19EE2D1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F777192" w14:textId="77777777" w:rsidR="00593016" w:rsidRDefault="00593016">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244CE21B" w14:textId="77777777" w:rsidR="005930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48AE739" w14:textId="77777777" w:rsidR="00593016"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实现规模以上企业工业总产值</w:t>
            </w:r>
          </w:p>
        </w:tc>
        <w:tc>
          <w:tcPr>
            <w:tcW w:w="1242" w:type="dxa"/>
            <w:tcBorders>
              <w:top w:val="nil"/>
              <w:left w:val="nil"/>
              <w:bottom w:val="single" w:sz="4" w:space="0" w:color="auto"/>
              <w:right w:val="single" w:sz="4" w:space="0" w:color="auto"/>
            </w:tcBorders>
            <w:noWrap/>
            <w:vAlign w:val="center"/>
          </w:tcPr>
          <w:p w14:paraId="4FD53F23"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=63亿元</w:t>
            </w:r>
          </w:p>
        </w:tc>
        <w:tc>
          <w:tcPr>
            <w:tcW w:w="1417" w:type="dxa"/>
            <w:tcBorders>
              <w:top w:val="nil"/>
              <w:left w:val="nil"/>
              <w:bottom w:val="single" w:sz="4" w:space="0" w:color="auto"/>
              <w:right w:val="single" w:sz="4" w:space="0" w:color="auto"/>
            </w:tcBorders>
            <w:noWrap/>
            <w:vAlign w:val="center"/>
          </w:tcPr>
          <w:p w14:paraId="42E3FBDB" w14:textId="77777777" w:rsidR="005930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奇台产业园区2024年重点工作谋划</w:t>
            </w:r>
          </w:p>
        </w:tc>
        <w:tc>
          <w:tcPr>
            <w:tcW w:w="1134" w:type="dxa"/>
            <w:tcBorders>
              <w:top w:val="nil"/>
              <w:left w:val="nil"/>
              <w:bottom w:val="single" w:sz="4" w:space="0" w:color="auto"/>
              <w:right w:val="single" w:sz="4" w:space="0" w:color="auto"/>
            </w:tcBorders>
            <w:noWrap/>
            <w:vAlign w:val="center"/>
          </w:tcPr>
          <w:p w14:paraId="3F41C7BE"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9988CED"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=54.52亿元</w:t>
            </w:r>
          </w:p>
        </w:tc>
        <w:tc>
          <w:tcPr>
            <w:tcW w:w="720" w:type="dxa"/>
            <w:tcBorders>
              <w:top w:val="nil"/>
              <w:left w:val="nil"/>
              <w:bottom w:val="single" w:sz="4" w:space="0" w:color="auto"/>
              <w:right w:val="single" w:sz="4" w:space="0" w:color="auto"/>
            </w:tcBorders>
            <w:noWrap/>
            <w:vAlign w:val="center"/>
          </w:tcPr>
          <w:p w14:paraId="4C63562F" w14:textId="77777777" w:rsidR="00593016" w:rsidRDefault="00000000">
            <w:pPr>
              <w:jc w:val="center"/>
              <w:rPr>
                <w:rFonts w:ascii="宋体" w:eastAsia="宋体" w:hAnsi="宋体" w:cs="宋体" w:hint="eastAsia"/>
                <w:sz w:val="18"/>
                <w:szCs w:val="18"/>
              </w:rPr>
            </w:pPr>
            <w:r>
              <w:rPr>
                <w:rFonts w:ascii="宋体" w:eastAsia="宋体" w:hAnsi="宋体" w:cs="宋体" w:hint="eastAsia"/>
                <w:sz w:val="18"/>
                <w:szCs w:val="18"/>
              </w:rPr>
              <w:t>25.96</w:t>
            </w:r>
          </w:p>
        </w:tc>
      </w:tr>
    </w:tbl>
    <w:p w14:paraId="61452B17" w14:textId="77777777" w:rsidR="005930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592F9BB" w14:textId="77777777" w:rsidR="005930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397"/>
        <w:gridCol w:w="475"/>
        <w:gridCol w:w="936"/>
        <w:gridCol w:w="493"/>
        <w:gridCol w:w="936"/>
        <w:gridCol w:w="936"/>
        <w:gridCol w:w="666"/>
        <w:gridCol w:w="666"/>
        <w:gridCol w:w="507"/>
        <w:gridCol w:w="484"/>
        <w:gridCol w:w="480"/>
        <w:gridCol w:w="482"/>
        <w:gridCol w:w="822"/>
      </w:tblGrid>
      <w:tr w:rsidR="00593016" w14:paraId="5BD5AAE9"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28355BF" w14:textId="77777777" w:rsidR="00593016"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637D5FEB"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2024年产业园区基础设施建设项目资金</w:t>
            </w:r>
          </w:p>
        </w:tc>
      </w:tr>
      <w:tr w:rsidR="00593016" w14:paraId="5EAB03A6"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F0AA61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46931E25"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c>
          <w:tcPr>
            <w:tcW w:w="666" w:type="pct"/>
            <w:gridSpan w:val="2"/>
            <w:tcBorders>
              <w:top w:val="single" w:sz="4" w:space="0" w:color="auto"/>
              <w:left w:val="nil"/>
              <w:bottom w:val="single" w:sz="4" w:space="0" w:color="auto"/>
              <w:right w:val="single" w:sz="4" w:space="0" w:color="auto"/>
            </w:tcBorders>
            <w:vAlign w:val="center"/>
          </w:tcPr>
          <w:p w14:paraId="14F83E1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1272F198"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r>
      <w:tr w:rsidR="00593016" w14:paraId="1FFBA4F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1B7D05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63BFAB89" w14:textId="77777777" w:rsidR="00593016" w:rsidRDefault="00593016">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B24872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5360C71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2C2AFD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41E0E04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6B09432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D62524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93016" w14:paraId="6C3C8E8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3F58263"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C97C8D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6008E6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2,971.18</w:t>
            </w:r>
          </w:p>
        </w:tc>
        <w:tc>
          <w:tcPr>
            <w:tcW w:w="993" w:type="pct"/>
            <w:gridSpan w:val="3"/>
            <w:tcBorders>
              <w:top w:val="single" w:sz="4" w:space="0" w:color="auto"/>
              <w:left w:val="nil"/>
              <w:bottom w:val="single" w:sz="4" w:space="0" w:color="auto"/>
              <w:right w:val="single" w:sz="4" w:space="0" w:color="auto"/>
            </w:tcBorders>
            <w:vAlign w:val="center"/>
          </w:tcPr>
          <w:p w14:paraId="0E6435B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2,971.18</w:t>
            </w:r>
          </w:p>
        </w:tc>
        <w:tc>
          <w:tcPr>
            <w:tcW w:w="666" w:type="pct"/>
            <w:gridSpan w:val="2"/>
            <w:tcBorders>
              <w:top w:val="single" w:sz="4" w:space="0" w:color="auto"/>
              <w:left w:val="nil"/>
              <w:bottom w:val="single" w:sz="4" w:space="0" w:color="auto"/>
              <w:right w:val="single" w:sz="4" w:space="0" w:color="auto"/>
            </w:tcBorders>
            <w:vAlign w:val="center"/>
          </w:tcPr>
          <w:p w14:paraId="356DE37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2,518.88</w:t>
            </w:r>
          </w:p>
        </w:tc>
        <w:tc>
          <w:tcPr>
            <w:tcW w:w="679" w:type="pct"/>
            <w:gridSpan w:val="2"/>
            <w:tcBorders>
              <w:top w:val="nil"/>
              <w:left w:val="nil"/>
              <w:bottom w:val="single" w:sz="4" w:space="0" w:color="auto"/>
              <w:right w:val="single" w:sz="4" w:space="0" w:color="auto"/>
            </w:tcBorders>
            <w:vAlign w:val="center"/>
          </w:tcPr>
          <w:p w14:paraId="53BCC76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C3A1BC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84.78%</w:t>
            </w:r>
          </w:p>
        </w:tc>
        <w:tc>
          <w:tcPr>
            <w:tcW w:w="524" w:type="pct"/>
            <w:tcBorders>
              <w:top w:val="nil"/>
              <w:left w:val="nil"/>
              <w:bottom w:val="single" w:sz="4" w:space="0" w:color="auto"/>
              <w:right w:val="single" w:sz="4" w:space="0" w:color="auto"/>
            </w:tcBorders>
            <w:vAlign w:val="center"/>
          </w:tcPr>
          <w:p w14:paraId="2C48499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w:t>
            </w:r>
          </w:p>
        </w:tc>
      </w:tr>
      <w:tr w:rsidR="00593016" w14:paraId="0FC7684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A33EAD7"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4C51D3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8FF6C8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2,971.18</w:t>
            </w:r>
          </w:p>
        </w:tc>
        <w:tc>
          <w:tcPr>
            <w:tcW w:w="993" w:type="pct"/>
            <w:gridSpan w:val="3"/>
            <w:tcBorders>
              <w:top w:val="single" w:sz="4" w:space="0" w:color="auto"/>
              <w:left w:val="nil"/>
              <w:bottom w:val="single" w:sz="4" w:space="0" w:color="auto"/>
              <w:right w:val="single" w:sz="4" w:space="0" w:color="auto"/>
            </w:tcBorders>
            <w:vAlign w:val="center"/>
          </w:tcPr>
          <w:p w14:paraId="79F42A5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2,971.18</w:t>
            </w:r>
          </w:p>
        </w:tc>
        <w:tc>
          <w:tcPr>
            <w:tcW w:w="666" w:type="pct"/>
            <w:gridSpan w:val="2"/>
            <w:tcBorders>
              <w:top w:val="single" w:sz="4" w:space="0" w:color="auto"/>
              <w:left w:val="nil"/>
              <w:bottom w:val="single" w:sz="4" w:space="0" w:color="auto"/>
              <w:right w:val="single" w:sz="4" w:space="0" w:color="auto"/>
            </w:tcBorders>
            <w:vAlign w:val="center"/>
          </w:tcPr>
          <w:p w14:paraId="2708888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2,518.88</w:t>
            </w:r>
          </w:p>
        </w:tc>
        <w:tc>
          <w:tcPr>
            <w:tcW w:w="679" w:type="pct"/>
            <w:gridSpan w:val="2"/>
            <w:tcBorders>
              <w:top w:val="nil"/>
              <w:left w:val="nil"/>
              <w:bottom w:val="single" w:sz="4" w:space="0" w:color="auto"/>
              <w:right w:val="single" w:sz="4" w:space="0" w:color="auto"/>
            </w:tcBorders>
            <w:vAlign w:val="center"/>
          </w:tcPr>
          <w:p w14:paraId="0D6B26F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2C2D63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7A0681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6D9C52F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FF8E8D3"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B08CFDA"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C1AB8E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0835816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7B1A7A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45789E3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F5A457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528143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0B097D9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128283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1C9BDFA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22E01EC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93016" w14:paraId="6A09C75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6245776" w14:textId="77777777" w:rsidR="00593016" w:rsidRDefault="00593016">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B3C0D87"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奇台产业园区基础设施项目能够进一步完善园区基础设施建设，2024年组织实施了11个项目，其中包括建设改造供电类项目4个，办理建设项目用地手续4个，园区基础设施建设项目3个，该项目的实施进一步提升</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园区基础设施承载力，推动产业园区招商企业及现有产业实现持续快速发展。</w:t>
            </w:r>
          </w:p>
        </w:tc>
        <w:tc>
          <w:tcPr>
            <w:tcW w:w="2533" w:type="pct"/>
            <w:gridSpan w:val="7"/>
            <w:tcBorders>
              <w:top w:val="single" w:sz="4" w:space="0" w:color="auto"/>
              <w:left w:val="nil"/>
              <w:bottom w:val="single" w:sz="4" w:space="0" w:color="auto"/>
              <w:right w:val="single" w:sz="4" w:space="0" w:color="auto"/>
            </w:tcBorders>
            <w:vAlign w:val="center"/>
          </w:tcPr>
          <w:p w14:paraId="09DFCEB6"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奇台产业园区基础设施</w:t>
            </w:r>
            <w:proofErr w:type="gramStart"/>
            <w:r>
              <w:rPr>
                <w:rFonts w:ascii="宋体" w:eastAsia="宋体" w:hAnsi="宋体" w:cs="宋体" w:hint="eastAsia"/>
                <w:color w:val="000000"/>
                <w:sz w:val="18"/>
                <w:szCs w:val="18"/>
                <w:lang w:eastAsia="zh-CN"/>
              </w:rPr>
              <w:t>项目项目</w:t>
            </w:r>
            <w:proofErr w:type="gramEnd"/>
            <w:r>
              <w:rPr>
                <w:rFonts w:ascii="宋体" w:eastAsia="宋体" w:hAnsi="宋体" w:cs="宋体" w:hint="eastAsia"/>
                <w:color w:val="000000"/>
                <w:sz w:val="18"/>
                <w:szCs w:val="18"/>
                <w:lang w:eastAsia="zh-CN"/>
              </w:rPr>
              <w:t>完工及时性：100；建设改造供电类项目4个；办理建设项目用地手续4个，园区基础设施建设项目数3个；项目开工及时率100%，项目完工及时率100%；园区基础设施建设项目费用630.6万元；建设改造供电类项目费用624.26万元；办理建设项目用地手续费用1264.02万元，受益企业10个；园区企业满意度达到95%以上。</w:t>
            </w:r>
          </w:p>
        </w:tc>
      </w:tr>
      <w:tr w:rsidR="00593016" w14:paraId="450B1643" w14:textId="77777777">
        <w:trPr>
          <w:trHeight w:val="820"/>
        </w:trPr>
        <w:tc>
          <w:tcPr>
            <w:tcW w:w="332" w:type="pct"/>
            <w:tcBorders>
              <w:top w:val="nil"/>
              <w:left w:val="single" w:sz="4" w:space="0" w:color="auto"/>
              <w:bottom w:val="single" w:sz="4" w:space="0" w:color="auto"/>
              <w:right w:val="single" w:sz="4" w:space="0" w:color="auto"/>
            </w:tcBorders>
            <w:vAlign w:val="center"/>
          </w:tcPr>
          <w:p w14:paraId="14319A1F" w14:textId="77777777" w:rsidR="00593016" w:rsidRDefault="00593016">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DF2433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20A934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4AC0673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244050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6813D1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7711CF5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14BD54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554115A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CE9596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F16A0C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0222B12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07F3349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83504EF" w14:textId="77777777" w:rsidR="005930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93016" w14:paraId="60E78F0F" w14:textId="77777777">
        <w:trPr>
          <w:trHeight w:val="800"/>
        </w:trPr>
        <w:tc>
          <w:tcPr>
            <w:tcW w:w="332" w:type="pct"/>
            <w:vMerge w:val="restart"/>
            <w:tcBorders>
              <w:top w:val="nil"/>
              <w:left w:val="single" w:sz="4" w:space="0" w:color="auto"/>
              <w:right w:val="single" w:sz="4" w:space="0" w:color="auto"/>
            </w:tcBorders>
            <w:vAlign w:val="center"/>
          </w:tcPr>
          <w:p w14:paraId="5561E3F0"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7725D6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6975415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2592835"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建设改造供电类项目数</w:t>
            </w:r>
          </w:p>
        </w:tc>
        <w:tc>
          <w:tcPr>
            <w:tcW w:w="338" w:type="pct"/>
            <w:tcBorders>
              <w:top w:val="nil"/>
              <w:left w:val="nil"/>
              <w:bottom w:val="single" w:sz="4" w:space="0" w:color="auto"/>
              <w:right w:val="single" w:sz="4" w:space="0" w:color="auto"/>
            </w:tcBorders>
            <w:vAlign w:val="center"/>
          </w:tcPr>
          <w:p w14:paraId="4168658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5D0BB19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337" w:type="pct"/>
            <w:tcBorders>
              <w:top w:val="nil"/>
              <w:left w:val="nil"/>
              <w:bottom w:val="single" w:sz="4" w:space="0" w:color="auto"/>
              <w:right w:val="single" w:sz="4" w:space="0" w:color="auto"/>
            </w:tcBorders>
            <w:vAlign w:val="center"/>
          </w:tcPr>
          <w:p w14:paraId="24A843D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32" w:type="pct"/>
            <w:tcBorders>
              <w:top w:val="nil"/>
              <w:left w:val="nil"/>
              <w:bottom w:val="single" w:sz="4" w:space="0" w:color="auto"/>
              <w:right w:val="single" w:sz="4" w:space="0" w:color="auto"/>
            </w:tcBorders>
            <w:vAlign w:val="center"/>
          </w:tcPr>
          <w:p w14:paraId="663EACF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D7DC21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2C8ACD3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3EF4B9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33917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B6018C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0A3A46C" w14:textId="77777777" w:rsidR="00593016" w:rsidRDefault="00593016">
            <w:pPr>
              <w:jc w:val="center"/>
              <w:rPr>
                <w:rFonts w:ascii="宋体" w:eastAsia="宋体" w:hAnsi="宋体" w:cs="宋体" w:hint="eastAsia"/>
                <w:color w:val="000000"/>
                <w:sz w:val="18"/>
                <w:szCs w:val="18"/>
              </w:rPr>
            </w:pPr>
          </w:p>
        </w:tc>
      </w:tr>
      <w:tr w:rsidR="00593016" w14:paraId="2F165923" w14:textId="77777777">
        <w:trPr>
          <w:trHeight w:val="800"/>
        </w:trPr>
        <w:tc>
          <w:tcPr>
            <w:tcW w:w="332" w:type="pct"/>
            <w:vMerge/>
            <w:tcBorders>
              <w:left w:val="single" w:sz="4" w:space="0" w:color="auto"/>
              <w:right w:val="single" w:sz="4" w:space="0" w:color="auto"/>
            </w:tcBorders>
            <w:vAlign w:val="center"/>
          </w:tcPr>
          <w:p w14:paraId="2E682BC2"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D638E3C"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548F0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A00DE49"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办理建设项目用地手续数</w:t>
            </w:r>
          </w:p>
        </w:tc>
        <w:tc>
          <w:tcPr>
            <w:tcW w:w="338" w:type="pct"/>
            <w:tcBorders>
              <w:top w:val="nil"/>
              <w:left w:val="nil"/>
              <w:bottom w:val="single" w:sz="4" w:space="0" w:color="auto"/>
              <w:right w:val="single" w:sz="4" w:space="0" w:color="auto"/>
            </w:tcBorders>
            <w:vAlign w:val="center"/>
          </w:tcPr>
          <w:p w14:paraId="5E5C53F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170DDC1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37" w:type="pct"/>
            <w:tcBorders>
              <w:top w:val="nil"/>
              <w:left w:val="nil"/>
              <w:bottom w:val="single" w:sz="4" w:space="0" w:color="auto"/>
              <w:right w:val="single" w:sz="4" w:space="0" w:color="auto"/>
            </w:tcBorders>
            <w:vAlign w:val="center"/>
          </w:tcPr>
          <w:p w14:paraId="09C1EC8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32" w:type="pct"/>
            <w:tcBorders>
              <w:top w:val="nil"/>
              <w:left w:val="nil"/>
              <w:bottom w:val="single" w:sz="4" w:space="0" w:color="auto"/>
              <w:right w:val="single" w:sz="4" w:space="0" w:color="auto"/>
            </w:tcBorders>
            <w:vAlign w:val="center"/>
          </w:tcPr>
          <w:p w14:paraId="6F9C908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6234F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26967CA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63846B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7FCC71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76ED8F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286F94A" w14:textId="77777777" w:rsidR="00593016" w:rsidRDefault="00593016">
            <w:pPr>
              <w:jc w:val="center"/>
              <w:rPr>
                <w:rFonts w:ascii="宋体" w:eastAsia="宋体" w:hAnsi="宋体" w:cs="宋体" w:hint="eastAsia"/>
                <w:color w:val="000000"/>
                <w:sz w:val="18"/>
                <w:szCs w:val="18"/>
              </w:rPr>
            </w:pPr>
          </w:p>
        </w:tc>
      </w:tr>
      <w:tr w:rsidR="00593016" w14:paraId="7EF51A3C" w14:textId="77777777">
        <w:trPr>
          <w:trHeight w:val="800"/>
        </w:trPr>
        <w:tc>
          <w:tcPr>
            <w:tcW w:w="332" w:type="pct"/>
            <w:vMerge/>
            <w:tcBorders>
              <w:left w:val="single" w:sz="4" w:space="0" w:color="auto"/>
              <w:right w:val="single" w:sz="4" w:space="0" w:color="auto"/>
            </w:tcBorders>
            <w:vAlign w:val="center"/>
          </w:tcPr>
          <w:p w14:paraId="0766519C"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B55827E"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A7C1E2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69D73BE"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园区基础设施建设项目数</w:t>
            </w:r>
          </w:p>
        </w:tc>
        <w:tc>
          <w:tcPr>
            <w:tcW w:w="338" w:type="pct"/>
            <w:tcBorders>
              <w:top w:val="nil"/>
              <w:left w:val="nil"/>
              <w:bottom w:val="single" w:sz="4" w:space="0" w:color="auto"/>
              <w:right w:val="single" w:sz="4" w:space="0" w:color="auto"/>
            </w:tcBorders>
            <w:vAlign w:val="center"/>
          </w:tcPr>
          <w:p w14:paraId="016E14F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77282D5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37" w:type="pct"/>
            <w:tcBorders>
              <w:top w:val="nil"/>
              <w:left w:val="nil"/>
              <w:bottom w:val="single" w:sz="4" w:space="0" w:color="auto"/>
              <w:right w:val="single" w:sz="4" w:space="0" w:color="auto"/>
            </w:tcBorders>
            <w:vAlign w:val="center"/>
          </w:tcPr>
          <w:p w14:paraId="5B61218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32" w:type="pct"/>
            <w:tcBorders>
              <w:top w:val="nil"/>
              <w:left w:val="nil"/>
              <w:bottom w:val="single" w:sz="4" w:space="0" w:color="auto"/>
              <w:right w:val="single" w:sz="4" w:space="0" w:color="auto"/>
            </w:tcBorders>
            <w:vAlign w:val="center"/>
          </w:tcPr>
          <w:p w14:paraId="384F134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A3543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30E2E8D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0B940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33A265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8DE672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727DA78" w14:textId="77777777" w:rsidR="00593016" w:rsidRDefault="00593016">
            <w:pPr>
              <w:jc w:val="center"/>
              <w:rPr>
                <w:rFonts w:ascii="宋体" w:eastAsia="宋体" w:hAnsi="宋体" w:cs="宋体" w:hint="eastAsia"/>
                <w:color w:val="000000"/>
                <w:sz w:val="18"/>
                <w:szCs w:val="18"/>
              </w:rPr>
            </w:pPr>
          </w:p>
        </w:tc>
      </w:tr>
      <w:tr w:rsidR="00593016" w14:paraId="00EE5225" w14:textId="77777777">
        <w:trPr>
          <w:trHeight w:val="800"/>
        </w:trPr>
        <w:tc>
          <w:tcPr>
            <w:tcW w:w="332" w:type="pct"/>
            <w:vMerge/>
            <w:tcBorders>
              <w:left w:val="single" w:sz="4" w:space="0" w:color="auto"/>
              <w:right w:val="single" w:sz="4" w:space="0" w:color="auto"/>
            </w:tcBorders>
            <w:vAlign w:val="center"/>
          </w:tcPr>
          <w:p w14:paraId="1BFC7E8A"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08F28A8"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179B8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7B69CD4"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338" w:type="pct"/>
            <w:tcBorders>
              <w:top w:val="nil"/>
              <w:left w:val="nil"/>
              <w:bottom w:val="single" w:sz="4" w:space="0" w:color="auto"/>
              <w:right w:val="single" w:sz="4" w:space="0" w:color="auto"/>
            </w:tcBorders>
            <w:vAlign w:val="center"/>
          </w:tcPr>
          <w:p w14:paraId="13AB447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2C6F303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099D91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92B28A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C3062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4FCEDEB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E427A8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7627BE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838535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3E20533" w14:textId="77777777" w:rsidR="00593016" w:rsidRDefault="00593016">
            <w:pPr>
              <w:jc w:val="center"/>
              <w:rPr>
                <w:rFonts w:ascii="宋体" w:eastAsia="宋体" w:hAnsi="宋体" w:cs="宋体" w:hint="eastAsia"/>
                <w:color w:val="000000"/>
                <w:sz w:val="18"/>
                <w:szCs w:val="18"/>
              </w:rPr>
            </w:pPr>
          </w:p>
        </w:tc>
      </w:tr>
      <w:tr w:rsidR="00593016" w14:paraId="3BE4D5C4" w14:textId="77777777">
        <w:trPr>
          <w:trHeight w:val="800"/>
        </w:trPr>
        <w:tc>
          <w:tcPr>
            <w:tcW w:w="332" w:type="pct"/>
            <w:vMerge/>
            <w:tcBorders>
              <w:left w:val="single" w:sz="4" w:space="0" w:color="auto"/>
              <w:right w:val="single" w:sz="4" w:space="0" w:color="auto"/>
            </w:tcBorders>
            <w:vAlign w:val="center"/>
          </w:tcPr>
          <w:p w14:paraId="51D1F609"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ED891A1"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57DB6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688D975"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项目完工及时性</w:t>
            </w:r>
            <w:proofErr w:type="spellEnd"/>
          </w:p>
        </w:tc>
        <w:tc>
          <w:tcPr>
            <w:tcW w:w="338" w:type="pct"/>
            <w:tcBorders>
              <w:top w:val="nil"/>
              <w:left w:val="nil"/>
              <w:bottom w:val="single" w:sz="4" w:space="0" w:color="auto"/>
              <w:right w:val="single" w:sz="4" w:space="0" w:color="auto"/>
            </w:tcBorders>
            <w:vAlign w:val="center"/>
          </w:tcPr>
          <w:p w14:paraId="6B0B2B9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2693B0F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AF8083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85FC05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633A8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45C8195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881EEF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B9159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67EA4A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37FE0ED" w14:textId="77777777" w:rsidR="00593016" w:rsidRDefault="00593016">
            <w:pPr>
              <w:jc w:val="center"/>
              <w:rPr>
                <w:rFonts w:ascii="宋体" w:eastAsia="宋体" w:hAnsi="宋体" w:cs="宋体" w:hint="eastAsia"/>
                <w:color w:val="000000"/>
                <w:sz w:val="18"/>
                <w:szCs w:val="18"/>
              </w:rPr>
            </w:pPr>
          </w:p>
        </w:tc>
      </w:tr>
      <w:tr w:rsidR="00593016" w14:paraId="43DB19A1" w14:textId="77777777">
        <w:trPr>
          <w:trHeight w:val="800"/>
        </w:trPr>
        <w:tc>
          <w:tcPr>
            <w:tcW w:w="332" w:type="pct"/>
            <w:vMerge/>
            <w:tcBorders>
              <w:left w:val="single" w:sz="4" w:space="0" w:color="auto"/>
              <w:right w:val="single" w:sz="4" w:space="0" w:color="auto"/>
            </w:tcBorders>
            <w:vAlign w:val="center"/>
          </w:tcPr>
          <w:p w14:paraId="54E988BC" w14:textId="77777777" w:rsidR="00593016" w:rsidRDefault="00593016">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E2F678B"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A411C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04A76FB"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项目开工及时性</w:t>
            </w:r>
            <w:proofErr w:type="spellEnd"/>
          </w:p>
        </w:tc>
        <w:tc>
          <w:tcPr>
            <w:tcW w:w="338" w:type="pct"/>
            <w:tcBorders>
              <w:top w:val="nil"/>
              <w:left w:val="nil"/>
              <w:bottom w:val="single" w:sz="4" w:space="0" w:color="auto"/>
              <w:right w:val="single" w:sz="4" w:space="0" w:color="auto"/>
            </w:tcBorders>
            <w:vAlign w:val="center"/>
          </w:tcPr>
          <w:p w14:paraId="43C3287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30F345C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FC9AE0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726133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ABCFD2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0F47991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8C96A8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208FFC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E4978B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3A8F566" w14:textId="77777777" w:rsidR="00593016" w:rsidRDefault="00593016">
            <w:pPr>
              <w:jc w:val="center"/>
              <w:rPr>
                <w:rFonts w:ascii="宋体" w:eastAsia="宋体" w:hAnsi="宋体" w:cs="宋体" w:hint="eastAsia"/>
                <w:color w:val="000000"/>
                <w:sz w:val="18"/>
                <w:szCs w:val="18"/>
              </w:rPr>
            </w:pPr>
          </w:p>
        </w:tc>
      </w:tr>
      <w:tr w:rsidR="00593016" w14:paraId="041E957F" w14:textId="77777777">
        <w:trPr>
          <w:trHeight w:val="800"/>
        </w:trPr>
        <w:tc>
          <w:tcPr>
            <w:tcW w:w="332" w:type="pct"/>
            <w:vMerge/>
            <w:tcBorders>
              <w:left w:val="single" w:sz="4" w:space="0" w:color="auto"/>
              <w:right w:val="single" w:sz="4" w:space="0" w:color="auto"/>
            </w:tcBorders>
            <w:vAlign w:val="center"/>
          </w:tcPr>
          <w:p w14:paraId="47730B95" w14:textId="77777777" w:rsidR="00593016" w:rsidRDefault="00593016">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39021A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6B67EB4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5" w:type="pct"/>
            <w:tcBorders>
              <w:top w:val="single" w:sz="4" w:space="0" w:color="auto"/>
              <w:left w:val="nil"/>
              <w:bottom w:val="single" w:sz="4" w:space="0" w:color="auto"/>
              <w:right w:val="single" w:sz="4" w:space="0" w:color="auto"/>
            </w:tcBorders>
            <w:vAlign w:val="center"/>
          </w:tcPr>
          <w:p w14:paraId="0CBA7E1B"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建设改造供电类项目费用</w:t>
            </w:r>
          </w:p>
        </w:tc>
        <w:tc>
          <w:tcPr>
            <w:tcW w:w="338" w:type="pct"/>
            <w:tcBorders>
              <w:top w:val="nil"/>
              <w:left w:val="nil"/>
              <w:bottom w:val="single" w:sz="4" w:space="0" w:color="auto"/>
              <w:right w:val="single" w:sz="4" w:space="0" w:color="auto"/>
            </w:tcBorders>
            <w:vAlign w:val="center"/>
          </w:tcPr>
          <w:p w14:paraId="69848DF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1D47843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=800.36万元</w:t>
            </w:r>
          </w:p>
        </w:tc>
        <w:tc>
          <w:tcPr>
            <w:tcW w:w="337" w:type="pct"/>
            <w:tcBorders>
              <w:top w:val="nil"/>
              <w:left w:val="nil"/>
              <w:bottom w:val="single" w:sz="4" w:space="0" w:color="auto"/>
              <w:right w:val="single" w:sz="4" w:space="0" w:color="auto"/>
            </w:tcBorders>
            <w:vAlign w:val="center"/>
          </w:tcPr>
          <w:p w14:paraId="5BA7138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=624.26万元</w:t>
            </w:r>
          </w:p>
        </w:tc>
        <w:tc>
          <w:tcPr>
            <w:tcW w:w="332" w:type="pct"/>
            <w:tcBorders>
              <w:top w:val="nil"/>
              <w:left w:val="nil"/>
              <w:bottom w:val="single" w:sz="4" w:space="0" w:color="auto"/>
              <w:right w:val="single" w:sz="4" w:space="0" w:color="auto"/>
            </w:tcBorders>
            <w:vAlign w:val="center"/>
          </w:tcPr>
          <w:p w14:paraId="33A4358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77.99</w:t>
            </w:r>
          </w:p>
        </w:tc>
        <w:tc>
          <w:tcPr>
            <w:tcW w:w="334" w:type="pct"/>
            <w:tcBorders>
              <w:top w:val="nil"/>
              <w:left w:val="nil"/>
              <w:bottom w:val="single" w:sz="4" w:space="0" w:color="auto"/>
              <w:right w:val="single" w:sz="4" w:space="0" w:color="auto"/>
            </w:tcBorders>
            <w:vAlign w:val="center"/>
          </w:tcPr>
          <w:p w14:paraId="3DA7151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w:t>
            </w:r>
          </w:p>
        </w:tc>
        <w:tc>
          <w:tcPr>
            <w:tcW w:w="346" w:type="pct"/>
            <w:tcBorders>
              <w:top w:val="nil"/>
              <w:left w:val="nil"/>
              <w:bottom w:val="single" w:sz="4" w:space="0" w:color="auto"/>
              <w:right w:val="single" w:sz="4" w:space="0" w:color="auto"/>
            </w:tcBorders>
            <w:vAlign w:val="center"/>
          </w:tcPr>
          <w:p w14:paraId="4DE146B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56636E4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3F8AFE7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52514FE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14726879"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偏差原因：在项目审计时，</w:t>
            </w:r>
            <w:r>
              <w:rPr>
                <w:rFonts w:ascii="宋体" w:eastAsia="宋体" w:hAnsi="宋体" w:cs="宋体" w:hint="eastAsia"/>
                <w:color w:val="000000"/>
                <w:sz w:val="18"/>
                <w:szCs w:val="18"/>
                <w:lang w:eastAsia="zh-CN"/>
              </w:rPr>
              <w:lastRenderedPageBreak/>
              <w:t>项目资金进行了核减。改进措施：以后工作中更加精准的进行核算。</w:t>
            </w:r>
          </w:p>
        </w:tc>
      </w:tr>
      <w:tr w:rsidR="00593016" w14:paraId="2FF7D1F7" w14:textId="77777777">
        <w:trPr>
          <w:trHeight w:val="800"/>
        </w:trPr>
        <w:tc>
          <w:tcPr>
            <w:tcW w:w="332" w:type="pct"/>
            <w:vMerge/>
            <w:tcBorders>
              <w:left w:val="single" w:sz="4" w:space="0" w:color="auto"/>
              <w:right w:val="single" w:sz="4" w:space="0" w:color="auto"/>
            </w:tcBorders>
            <w:vAlign w:val="center"/>
          </w:tcPr>
          <w:p w14:paraId="2459CAB5" w14:textId="77777777" w:rsidR="00593016" w:rsidRDefault="00593016">
            <w:pP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3C2439E" w14:textId="77777777" w:rsidR="00593016" w:rsidRDefault="00593016">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A8D14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D715234"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办理建设项目用地手续费用</w:t>
            </w:r>
          </w:p>
        </w:tc>
        <w:tc>
          <w:tcPr>
            <w:tcW w:w="338" w:type="pct"/>
            <w:tcBorders>
              <w:top w:val="nil"/>
              <w:left w:val="nil"/>
              <w:bottom w:val="single" w:sz="4" w:space="0" w:color="auto"/>
              <w:right w:val="single" w:sz="4" w:space="0" w:color="auto"/>
            </w:tcBorders>
            <w:vAlign w:val="center"/>
          </w:tcPr>
          <w:p w14:paraId="5F6B84C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3AD0E79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=1264.02万元</w:t>
            </w:r>
          </w:p>
        </w:tc>
        <w:tc>
          <w:tcPr>
            <w:tcW w:w="337" w:type="pct"/>
            <w:tcBorders>
              <w:top w:val="nil"/>
              <w:left w:val="nil"/>
              <w:bottom w:val="single" w:sz="4" w:space="0" w:color="auto"/>
              <w:right w:val="single" w:sz="4" w:space="0" w:color="auto"/>
            </w:tcBorders>
            <w:vAlign w:val="center"/>
          </w:tcPr>
          <w:p w14:paraId="7B51288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=1264.02万元</w:t>
            </w:r>
          </w:p>
        </w:tc>
        <w:tc>
          <w:tcPr>
            <w:tcW w:w="332" w:type="pct"/>
            <w:tcBorders>
              <w:top w:val="nil"/>
              <w:left w:val="nil"/>
              <w:bottom w:val="single" w:sz="4" w:space="0" w:color="auto"/>
              <w:right w:val="single" w:sz="4" w:space="0" w:color="auto"/>
            </w:tcBorders>
            <w:vAlign w:val="center"/>
          </w:tcPr>
          <w:p w14:paraId="738D98D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A2E490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7CB3626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8D4299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E4B999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54FD74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30272B8" w14:textId="77777777" w:rsidR="00593016" w:rsidRDefault="00593016">
            <w:pPr>
              <w:jc w:val="center"/>
              <w:rPr>
                <w:rFonts w:ascii="宋体" w:eastAsia="宋体" w:hAnsi="宋体" w:cs="宋体" w:hint="eastAsia"/>
                <w:color w:val="000000"/>
                <w:sz w:val="18"/>
                <w:szCs w:val="18"/>
              </w:rPr>
            </w:pPr>
          </w:p>
        </w:tc>
      </w:tr>
      <w:tr w:rsidR="00593016" w14:paraId="6C0C8DAF" w14:textId="77777777">
        <w:trPr>
          <w:trHeight w:val="800"/>
        </w:trPr>
        <w:tc>
          <w:tcPr>
            <w:tcW w:w="332" w:type="pct"/>
            <w:vMerge/>
            <w:tcBorders>
              <w:left w:val="single" w:sz="4" w:space="0" w:color="auto"/>
              <w:right w:val="single" w:sz="4" w:space="0" w:color="auto"/>
            </w:tcBorders>
            <w:vAlign w:val="center"/>
          </w:tcPr>
          <w:p w14:paraId="513EB165" w14:textId="77777777" w:rsidR="00593016" w:rsidRDefault="00593016">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D284029"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32683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4D5FC65"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园区基础设施建设项目费用</w:t>
            </w:r>
          </w:p>
        </w:tc>
        <w:tc>
          <w:tcPr>
            <w:tcW w:w="338" w:type="pct"/>
            <w:tcBorders>
              <w:top w:val="nil"/>
              <w:left w:val="nil"/>
              <w:bottom w:val="single" w:sz="4" w:space="0" w:color="auto"/>
              <w:right w:val="single" w:sz="4" w:space="0" w:color="auto"/>
            </w:tcBorders>
            <w:vAlign w:val="center"/>
          </w:tcPr>
          <w:p w14:paraId="5040A1C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5A8B4F7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=906.80万元</w:t>
            </w:r>
          </w:p>
        </w:tc>
        <w:tc>
          <w:tcPr>
            <w:tcW w:w="337" w:type="pct"/>
            <w:tcBorders>
              <w:top w:val="nil"/>
              <w:left w:val="nil"/>
              <w:bottom w:val="single" w:sz="4" w:space="0" w:color="auto"/>
              <w:right w:val="single" w:sz="4" w:space="0" w:color="auto"/>
            </w:tcBorders>
            <w:vAlign w:val="center"/>
          </w:tcPr>
          <w:p w14:paraId="2D758CC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=630.6万元</w:t>
            </w:r>
          </w:p>
        </w:tc>
        <w:tc>
          <w:tcPr>
            <w:tcW w:w="332" w:type="pct"/>
            <w:tcBorders>
              <w:top w:val="nil"/>
              <w:left w:val="nil"/>
              <w:bottom w:val="single" w:sz="4" w:space="0" w:color="auto"/>
              <w:right w:val="single" w:sz="4" w:space="0" w:color="auto"/>
            </w:tcBorders>
            <w:vAlign w:val="center"/>
          </w:tcPr>
          <w:p w14:paraId="11A7BA9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69.54</w:t>
            </w:r>
          </w:p>
        </w:tc>
        <w:tc>
          <w:tcPr>
            <w:tcW w:w="334" w:type="pct"/>
            <w:tcBorders>
              <w:top w:val="nil"/>
              <w:left w:val="nil"/>
              <w:bottom w:val="single" w:sz="4" w:space="0" w:color="auto"/>
              <w:right w:val="single" w:sz="4" w:space="0" w:color="auto"/>
            </w:tcBorders>
            <w:vAlign w:val="center"/>
          </w:tcPr>
          <w:p w14:paraId="6AAE011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346" w:type="pct"/>
            <w:tcBorders>
              <w:top w:val="nil"/>
              <w:left w:val="nil"/>
              <w:bottom w:val="single" w:sz="4" w:space="0" w:color="auto"/>
              <w:right w:val="single" w:sz="4" w:space="0" w:color="auto"/>
            </w:tcBorders>
            <w:vAlign w:val="center"/>
          </w:tcPr>
          <w:p w14:paraId="306C4E6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607D19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4FFFBA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B65E3D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EE1EB4B"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偏差原因：在项目审计时，项目资金进行了核减。改进措施：以后工作中更加精准的进行核算。</w:t>
            </w:r>
          </w:p>
        </w:tc>
      </w:tr>
      <w:tr w:rsidR="00593016" w14:paraId="7BD129DA" w14:textId="77777777">
        <w:trPr>
          <w:trHeight w:val="800"/>
        </w:trPr>
        <w:tc>
          <w:tcPr>
            <w:tcW w:w="332" w:type="pct"/>
            <w:vMerge/>
            <w:tcBorders>
              <w:left w:val="single" w:sz="4" w:space="0" w:color="auto"/>
              <w:right w:val="single" w:sz="4" w:space="0" w:color="auto"/>
            </w:tcBorders>
            <w:vAlign w:val="center"/>
          </w:tcPr>
          <w:p w14:paraId="38A47314" w14:textId="77777777" w:rsidR="00593016" w:rsidRDefault="00593016">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7DF8D8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6451D8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548B9C30"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受益企业个数</w:t>
            </w:r>
            <w:proofErr w:type="spellEnd"/>
          </w:p>
        </w:tc>
        <w:tc>
          <w:tcPr>
            <w:tcW w:w="338" w:type="pct"/>
            <w:tcBorders>
              <w:top w:val="nil"/>
              <w:left w:val="nil"/>
              <w:bottom w:val="single" w:sz="4" w:space="0" w:color="auto"/>
              <w:right w:val="single" w:sz="4" w:space="0" w:color="auto"/>
            </w:tcBorders>
            <w:vAlign w:val="center"/>
          </w:tcPr>
          <w:p w14:paraId="0AF3C1E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4631E1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337" w:type="pct"/>
            <w:tcBorders>
              <w:top w:val="nil"/>
              <w:left w:val="nil"/>
              <w:bottom w:val="single" w:sz="4" w:space="0" w:color="auto"/>
              <w:right w:val="single" w:sz="4" w:space="0" w:color="auto"/>
            </w:tcBorders>
            <w:vAlign w:val="center"/>
          </w:tcPr>
          <w:p w14:paraId="29869B1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332" w:type="pct"/>
            <w:tcBorders>
              <w:top w:val="nil"/>
              <w:left w:val="nil"/>
              <w:bottom w:val="single" w:sz="4" w:space="0" w:color="auto"/>
              <w:right w:val="single" w:sz="4" w:space="0" w:color="auto"/>
            </w:tcBorders>
            <w:vAlign w:val="center"/>
          </w:tcPr>
          <w:p w14:paraId="2BF8C4C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A1F71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D8FE27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3EF341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AAF15C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9E3339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C3EAF20" w14:textId="77777777" w:rsidR="00593016" w:rsidRDefault="00593016">
            <w:pPr>
              <w:jc w:val="center"/>
              <w:rPr>
                <w:rFonts w:ascii="宋体" w:eastAsia="宋体" w:hAnsi="宋体" w:cs="宋体" w:hint="eastAsia"/>
                <w:color w:val="000000"/>
                <w:sz w:val="18"/>
                <w:szCs w:val="18"/>
              </w:rPr>
            </w:pPr>
          </w:p>
        </w:tc>
      </w:tr>
      <w:tr w:rsidR="00593016" w14:paraId="7C076B11" w14:textId="77777777">
        <w:trPr>
          <w:trHeight w:val="800"/>
        </w:trPr>
        <w:tc>
          <w:tcPr>
            <w:tcW w:w="332" w:type="pct"/>
            <w:vMerge/>
            <w:tcBorders>
              <w:left w:val="single" w:sz="4" w:space="0" w:color="auto"/>
              <w:bottom w:val="single" w:sz="4" w:space="0" w:color="auto"/>
              <w:right w:val="single" w:sz="4" w:space="0" w:color="auto"/>
            </w:tcBorders>
            <w:vAlign w:val="center"/>
          </w:tcPr>
          <w:p w14:paraId="223F781F"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7F014B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指标</w:t>
            </w:r>
            <w:proofErr w:type="spellEnd"/>
          </w:p>
        </w:tc>
        <w:tc>
          <w:tcPr>
            <w:tcW w:w="332" w:type="pct"/>
            <w:tcBorders>
              <w:top w:val="nil"/>
              <w:left w:val="nil"/>
              <w:bottom w:val="single" w:sz="4" w:space="0" w:color="auto"/>
              <w:right w:val="single" w:sz="4" w:space="0" w:color="auto"/>
            </w:tcBorders>
            <w:vAlign w:val="center"/>
          </w:tcPr>
          <w:p w14:paraId="5057164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w:t>
            </w:r>
            <w:r>
              <w:rPr>
                <w:rFonts w:ascii="宋体" w:eastAsia="宋体" w:hAnsi="宋体" w:cs="宋体" w:hint="eastAsia"/>
                <w:color w:val="000000"/>
                <w:sz w:val="18"/>
                <w:szCs w:val="18"/>
              </w:rPr>
              <w:lastRenderedPageBreak/>
              <w:t>指标</w:t>
            </w:r>
            <w:proofErr w:type="spellEnd"/>
          </w:p>
        </w:tc>
        <w:tc>
          <w:tcPr>
            <w:tcW w:w="475" w:type="pct"/>
            <w:tcBorders>
              <w:top w:val="single" w:sz="4" w:space="0" w:color="auto"/>
              <w:left w:val="nil"/>
              <w:bottom w:val="single" w:sz="4" w:space="0" w:color="auto"/>
              <w:right w:val="single" w:sz="4" w:space="0" w:color="auto"/>
            </w:tcBorders>
            <w:vAlign w:val="center"/>
          </w:tcPr>
          <w:p w14:paraId="37FDA5F0"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园区企业满意度</w:t>
            </w:r>
            <w:proofErr w:type="spellEnd"/>
          </w:p>
        </w:tc>
        <w:tc>
          <w:tcPr>
            <w:tcW w:w="338" w:type="pct"/>
            <w:tcBorders>
              <w:top w:val="nil"/>
              <w:left w:val="nil"/>
              <w:bottom w:val="single" w:sz="4" w:space="0" w:color="auto"/>
              <w:right w:val="single" w:sz="4" w:space="0" w:color="auto"/>
            </w:tcBorders>
            <w:vAlign w:val="center"/>
          </w:tcPr>
          <w:p w14:paraId="18D3B85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5488E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F14B37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836139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D9A00E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820E26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709B40E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0F156E1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442DBE4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29E973AD" w14:textId="77777777" w:rsidR="00593016" w:rsidRDefault="00593016">
            <w:pPr>
              <w:jc w:val="center"/>
              <w:rPr>
                <w:rFonts w:ascii="宋体" w:eastAsia="宋体" w:hAnsi="宋体" w:cs="宋体" w:hint="eastAsia"/>
                <w:color w:val="000000"/>
                <w:sz w:val="18"/>
                <w:szCs w:val="18"/>
              </w:rPr>
            </w:pPr>
          </w:p>
        </w:tc>
      </w:tr>
      <w:tr w:rsidR="00593016" w14:paraId="541CF8CD"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3A3665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E9AA293"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D5BC25C" w14:textId="77777777" w:rsidR="00593016" w:rsidRDefault="00593016">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43C1F10" w14:textId="77777777" w:rsidR="00593016" w:rsidRDefault="00593016">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18061E9" w14:textId="77777777" w:rsidR="00593016" w:rsidRDefault="00593016">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538EAD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87.57分</w:t>
            </w:r>
          </w:p>
        </w:tc>
        <w:tc>
          <w:tcPr>
            <w:tcW w:w="346" w:type="pct"/>
            <w:tcBorders>
              <w:top w:val="single" w:sz="4" w:space="0" w:color="auto"/>
              <w:left w:val="nil"/>
              <w:bottom w:val="single" w:sz="4" w:space="0" w:color="auto"/>
              <w:right w:val="single" w:sz="4" w:space="0" w:color="auto"/>
            </w:tcBorders>
            <w:vAlign w:val="center"/>
          </w:tcPr>
          <w:p w14:paraId="7396AAC6" w14:textId="77777777" w:rsidR="00593016" w:rsidRDefault="00593016">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6225840" w14:textId="77777777" w:rsidR="00593016" w:rsidRDefault="00593016">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EA085DD" w14:textId="77777777" w:rsidR="00593016" w:rsidRDefault="00593016">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F3C3772" w14:textId="77777777" w:rsidR="00593016" w:rsidRDefault="00593016">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427C0D2" w14:textId="77777777" w:rsidR="00593016" w:rsidRDefault="00593016">
            <w:pPr>
              <w:rPr>
                <w:rFonts w:ascii="宋体" w:eastAsia="宋体" w:hAnsi="宋体" w:cs="宋体" w:hint="eastAsia"/>
                <w:color w:val="000000"/>
                <w:sz w:val="18"/>
                <w:szCs w:val="18"/>
              </w:rPr>
            </w:pPr>
          </w:p>
        </w:tc>
      </w:tr>
      <w:bookmarkEnd w:id="0"/>
    </w:tbl>
    <w:p w14:paraId="7681B95F" w14:textId="77777777" w:rsidR="005930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9B156BD" w14:textId="77777777" w:rsidR="005930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7"/>
        <w:gridCol w:w="554"/>
        <w:gridCol w:w="936"/>
        <w:gridCol w:w="565"/>
        <w:gridCol w:w="666"/>
        <w:gridCol w:w="666"/>
        <w:gridCol w:w="554"/>
        <w:gridCol w:w="666"/>
        <w:gridCol w:w="579"/>
        <w:gridCol w:w="556"/>
        <w:gridCol w:w="552"/>
        <w:gridCol w:w="554"/>
        <w:gridCol w:w="895"/>
      </w:tblGrid>
      <w:tr w:rsidR="00593016" w14:paraId="20460D12"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35979C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2AA1E7CA" w14:textId="77777777" w:rsidR="00593016"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【2024】4号奇台县2024年4月中小企业欠款项目化解</w:t>
            </w:r>
          </w:p>
        </w:tc>
      </w:tr>
      <w:tr w:rsidR="00593016" w14:paraId="58A6F5F6"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A70397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7E596078"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c>
          <w:tcPr>
            <w:tcW w:w="666" w:type="pct"/>
            <w:gridSpan w:val="2"/>
            <w:tcBorders>
              <w:top w:val="single" w:sz="4" w:space="0" w:color="auto"/>
              <w:left w:val="nil"/>
              <w:bottom w:val="single" w:sz="4" w:space="0" w:color="auto"/>
              <w:right w:val="single" w:sz="4" w:space="0" w:color="auto"/>
            </w:tcBorders>
            <w:vAlign w:val="center"/>
          </w:tcPr>
          <w:p w14:paraId="45D6DE6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5F1F8E67"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r>
      <w:tr w:rsidR="00593016" w14:paraId="45E73AB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836B17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0542E692" w14:textId="77777777" w:rsidR="00593016" w:rsidRDefault="00593016">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294155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36030A6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2DB24DE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2C63A43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05A05B4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73DB7A1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93016" w14:paraId="7DF2718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2C361A8"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C863D3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4E6BF3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1,402.45</w:t>
            </w:r>
          </w:p>
        </w:tc>
        <w:tc>
          <w:tcPr>
            <w:tcW w:w="992" w:type="pct"/>
            <w:gridSpan w:val="3"/>
            <w:tcBorders>
              <w:top w:val="single" w:sz="4" w:space="0" w:color="auto"/>
              <w:left w:val="nil"/>
              <w:bottom w:val="single" w:sz="4" w:space="0" w:color="auto"/>
              <w:right w:val="single" w:sz="4" w:space="0" w:color="auto"/>
            </w:tcBorders>
            <w:vAlign w:val="center"/>
          </w:tcPr>
          <w:p w14:paraId="1341A9B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2,572.95</w:t>
            </w:r>
          </w:p>
        </w:tc>
        <w:tc>
          <w:tcPr>
            <w:tcW w:w="666" w:type="pct"/>
            <w:gridSpan w:val="2"/>
            <w:tcBorders>
              <w:top w:val="single" w:sz="4" w:space="0" w:color="auto"/>
              <w:left w:val="nil"/>
              <w:bottom w:val="single" w:sz="4" w:space="0" w:color="auto"/>
              <w:right w:val="single" w:sz="4" w:space="0" w:color="auto"/>
            </w:tcBorders>
            <w:vAlign w:val="center"/>
          </w:tcPr>
          <w:p w14:paraId="5917E4E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2,572.95</w:t>
            </w:r>
          </w:p>
        </w:tc>
        <w:tc>
          <w:tcPr>
            <w:tcW w:w="678" w:type="pct"/>
            <w:gridSpan w:val="2"/>
            <w:tcBorders>
              <w:top w:val="nil"/>
              <w:left w:val="nil"/>
              <w:bottom w:val="single" w:sz="4" w:space="0" w:color="auto"/>
              <w:right w:val="single" w:sz="4" w:space="0" w:color="auto"/>
            </w:tcBorders>
            <w:vAlign w:val="center"/>
          </w:tcPr>
          <w:p w14:paraId="04B590E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4854BC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8B90B4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93016" w14:paraId="6908835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8FAB7AA"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564CA6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6B59C7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1,402.45</w:t>
            </w:r>
          </w:p>
        </w:tc>
        <w:tc>
          <w:tcPr>
            <w:tcW w:w="992" w:type="pct"/>
            <w:gridSpan w:val="3"/>
            <w:tcBorders>
              <w:top w:val="single" w:sz="4" w:space="0" w:color="auto"/>
              <w:left w:val="nil"/>
              <w:bottom w:val="single" w:sz="4" w:space="0" w:color="auto"/>
              <w:right w:val="single" w:sz="4" w:space="0" w:color="auto"/>
            </w:tcBorders>
            <w:vAlign w:val="center"/>
          </w:tcPr>
          <w:p w14:paraId="20418E2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2,572.95</w:t>
            </w:r>
          </w:p>
        </w:tc>
        <w:tc>
          <w:tcPr>
            <w:tcW w:w="666" w:type="pct"/>
            <w:gridSpan w:val="2"/>
            <w:tcBorders>
              <w:top w:val="single" w:sz="4" w:space="0" w:color="auto"/>
              <w:left w:val="nil"/>
              <w:bottom w:val="single" w:sz="4" w:space="0" w:color="auto"/>
              <w:right w:val="single" w:sz="4" w:space="0" w:color="auto"/>
            </w:tcBorders>
            <w:vAlign w:val="center"/>
          </w:tcPr>
          <w:p w14:paraId="0DF6413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2,572.95</w:t>
            </w:r>
          </w:p>
        </w:tc>
        <w:tc>
          <w:tcPr>
            <w:tcW w:w="678" w:type="pct"/>
            <w:gridSpan w:val="2"/>
            <w:tcBorders>
              <w:top w:val="nil"/>
              <w:left w:val="nil"/>
              <w:bottom w:val="single" w:sz="4" w:space="0" w:color="auto"/>
              <w:right w:val="single" w:sz="4" w:space="0" w:color="auto"/>
            </w:tcBorders>
            <w:vAlign w:val="center"/>
          </w:tcPr>
          <w:p w14:paraId="3B316BF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206F1E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F7A7C8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3E07DB7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6A365D8"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586BCA7"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D001A7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803881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A87C94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7642294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33632E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14BA50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309AAD7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E7AFB62"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F0ABD4F"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3A0D705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93016" w14:paraId="48B4A552"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8FE7AFD" w14:textId="77777777" w:rsidR="00593016" w:rsidRDefault="00593016">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5C108F0" w14:textId="77777777" w:rsidR="00593016"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根据奇政发</w:t>
            </w:r>
            <w:proofErr w:type="gramEnd"/>
            <w:r>
              <w:rPr>
                <w:rFonts w:ascii="宋体" w:eastAsia="宋体" w:hAnsi="宋体" w:cs="宋体" w:hint="eastAsia"/>
                <w:color w:val="000000"/>
                <w:sz w:val="18"/>
                <w:szCs w:val="18"/>
                <w:lang w:eastAsia="zh-CN"/>
              </w:rPr>
              <w:t>【2023】99号文件要求进行化</w:t>
            </w:r>
            <w:proofErr w:type="gramStart"/>
            <w:r>
              <w:rPr>
                <w:rFonts w:ascii="宋体" w:eastAsia="宋体" w:hAnsi="宋体" w:cs="宋体" w:hint="eastAsia"/>
                <w:color w:val="000000"/>
                <w:sz w:val="18"/>
                <w:szCs w:val="18"/>
                <w:lang w:eastAsia="zh-CN"/>
              </w:rPr>
              <w:t>债</w:t>
            </w:r>
            <w:proofErr w:type="gramEnd"/>
            <w:r>
              <w:rPr>
                <w:rFonts w:ascii="宋体" w:eastAsia="宋体" w:hAnsi="宋体" w:cs="宋体" w:hint="eastAsia"/>
                <w:color w:val="000000"/>
                <w:sz w:val="18"/>
                <w:szCs w:val="18"/>
                <w:lang w:eastAsia="zh-CN"/>
              </w:rPr>
              <w:t>债务15笔，通过本项目的实施有效保障我单位良好信用。</w:t>
            </w:r>
          </w:p>
        </w:tc>
        <w:tc>
          <w:tcPr>
            <w:tcW w:w="2534" w:type="pct"/>
            <w:gridSpan w:val="7"/>
            <w:tcBorders>
              <w:top w:val="single" w:sz="4" w:space="0" w:color="auto"/>
              <w:left w:val="nil"/>
              <w:bottom w:val="single" w:sz="4" w:space="0" w:color="auto"/>
              <w:right w:val="single" w:sz="4" w:space="0" w:color="auto"/>
            </w:tcBorders>
            <w:vAlign w:val="center"/>
          </w:tcPr>
          <w:p w14:paraId="2980AE8A"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此项目进行化解债务18笔，债务资金支付完成率100%，债务还款准确率100%，债务资金按期支付率100%，债务资金支付率100%，保障单位良好信用，支付对象满意度达到100%。</w:t>
            </w:r>
          </w:p>
        </w:tc>
      </w:tr>
      <w:tr w:rsidR="00593016" w14:paraId="0163C3AA" w14:textId="77777777">
        <w:trPr>
          <w:trHeight w:val="820"/>
        </w:trPr>
        <w:tc>
          <w:tcPr>
            <w:tcW w:w="332" w:type="pct"/>
            <w:tcBorders>
              <w:top w:val="nil"/>
              <w:left w:val="single" w:sz="4" w:space="0" w:color="auto"/>
              <w:bottom w:val="single" w:sz="4" w:space="0" w:color="auto"/>
              <w:right w:val="single" w:sz="4" w:space="0" w:color="auto"/>
            </w:tcBorders>
            <w:vAlign w:val="center"/>
          </w:tcPr>
          <w:p w14:paraId="553715AD" w14:textId="77777777" w:rsidR="00593016" w:rsidRDefault="00593016">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D47745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794766C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433DCD9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3504B47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08BB27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A4B31E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11C6A2F2"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0C65D59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9BFB3C2"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A5FF24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1DDDFDE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68629A0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29BAE158" w14:textId="77777777" w:rsidR="005930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93016" w14:paraId="0C348F80" w14:textId="77777777">
        <w:trPr>
          <w:trHeight w:val="800"/>
        </w:trPr>
        <w:tc>
          <w:tcPr>
            <w:tcW w:w="332" w:type="pct"/>
            <w:vMerge w:val="restart"/>
            <w:tcBorders>
              <w:top w:val="nil"/>
              <w:left w:val="single" w:sz="4" w:space="0" w:color="auto"/>
              <w:right w:val="single" w:sz="4" w:space="0" w:color="auto"/>
            </w:tcBorders>
            <w:vAlign w:val="center"/>
          </w:tcPr>
          <w:p w14:paraId="6B560A4D"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ED618F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689B8B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C811D26"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8" w:type="pct"/>
            <w:tcBorders>
              <w:top w:val="nil"/>
              <w:left w:val="nil"/>
              <w:bottom w:val="single" w:sz="4" w:space="0" w:color="auto"/>
              <w:right w:val="single" w:sz="4" w:space="0" w:color="auto"/>
            </w:tcBorders>
            <w:vAlign w:val="center"/>
          </w:tcPr>
          <w:p w14:paraId="004829A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71AB7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=15笔</w:t>
            </w:r>
          </w:p>
        </w:tc>
        <w:tc>
          <w:tcPr>
            <w:tcW w:w="337" w:type="pct"/>
            <w:tcBorders>
              <w:top w:val="nil"/>
              <w:left w:val="nil"/>
              <w:bottom w:val="single" w:sz="4" w:space="0" w:color="auto"/>
              <w:right w:val="single" w:sz="4" w:space="0" w:color="auto"/>
            </w:tcBorders>
            <w:vAlign w:val="center"/>
          </w:tcPr>
          <w:p w14:paraId="02CC44B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=18笔</w:t>
            </w:r>
          </w:p>
        </w:tc>
        <w:tc>
          <w:tcPr>
            <w:tcW w:w="332" w:type="pct"/>
            <w:tcBorders>
              <w:top w:val="nil"/>
              <w:left w:val="nil"/>
              <w:bottom w:val="single" w:sz="4" w:space="0" w:color="auto"/>
              <w:right w:val="single" w:sz="4" w:space="0" w:color="auto"/>
            </w:tcBorders>
            <w:vAlign w:val="center"/>
          </w:tcPr>
          <w:p w14:paraId="7173BBD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w:t>
            </w:r>
          </w:p>
        </w:tc>
        <w:tc>
          <w:tcPr>
            <w:tcW w:w="334" w:type="pct"/>
            <w:tcBorders>
              <w:top w:val="nil"/>
              <w:left w:val="nil"/>
              <w:bottom w:val="single" w:sz="4" w:space="0" w:color="auto"/>
              <w:right w:val="single" w:sz="4" w:space="0" w:color="auto"/>
            </w:tcBorders>
            <w:vAlign w:val="center"/>
          </w:tcPr>
          <w:p w14:paraId="7FFB531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67AFC50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D2609A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74E799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89C12E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568D77AA"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截止2024年12月31日，债务化解支付未按照进度做到规范化，后期根据债务化解金额增加了</w:t>
            </w:r>
            <w:r>
              <w:rPr>
                <w:rFonts w:ascii="宋体" w:eastAsia="宋体" w:hAnsi="宋体" w:cs="宋体" w:hint="eastAsia"/>
                <w:color w:val="000000"/>
                <w:sz w:val="18"/>
                <w:szCs w:val="18"/>
                <w:lang w:eastAsia="zh-CN"/>
              </w:rPr>
              <w:lastRenderedPageBreak/>
              <w:t>支付笔数，故存在20%的偏差。整改措施：提高预算执行时效性、均衡性及绩效目标编制预见性、合理性、科学性。</w:t>
            </w:r>
          </w:p>
        </w:tc>
      </w:tr>
      <w:tr w:rsidR="00593016" w14:paraId="217DBABC" w14:textId="77777777">
        <w:trPr>
          <w:trHeight w:val="800"/>
        </w:trPr>
        <w:tc>
          <w:tcPr>
            <w:tcW w:w="332" w:type="pct"/>
            <w:vMerge/>
            <w:tcBorders>
              <w:left w:val="single" w:sz="4" w:space="0" w:color="auto"/>
              <w:right w:val="single" w:sz="4" w:space="0" w:color="auto"/>
            </w:tcBorders>
            <w:vAlign w:val="center"/>
          </w:tcPr>
          <w:p w14:paraId="5771D3B3" w14:textId="77777777" w:rsidR="00593016" w:rsidRDefault="00593016">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4D36EB1" w14:textId="77777777" w:rsidR="00593016" w:rsidRDefault="00593016">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E4A4F0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3C6610A"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8" w:type="pct"/>
            <w:tcBorders>
              <w:top w:val="nil"/>
              <w:left w:val="nil"/>
              <w:bottom w:val="single" w:sz="4" w:space="0" w:color="auto"/>
              <w:right w:val="single" w:sz="4" w:space="0" w:color="auto"/>
            </w:tcBorders>
            <w:vAlign w:val="center"/>
          </w:tcPr>
          <w:p w14:paraId="6C85779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4A26E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2C39C1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547602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410E3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0CC11F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FDA792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B6715E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CC00A0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0E4C55A1" w14:textId="77777777" w:rsidR="00593016" w:rsidRDefault="00593016">
            <w:pPr>
              <w:jc w:val="center"/>
              <w:rPr>
                <w:rFonts w:ascii="宋体" w:eastAsia="宋体" w:hAnsi="宋体" w:cs="宋体" w:hint="eastAsia"/>
                <w:color w:val="000000"/>
                <w:sz w:val="18"/>
                <w:szCs w:val="18"/>
              </w:rPr>
            </w:pPr>
          </w:p>
        </w:tc>
      </w:tr>
      <w:tr w:rsidR="00593016" w14:paraId="3543B5C6" w14:textId="77777777">
        <w:trPr>
          <w:trHeight w:val="800"/>
        </w:trPr>
        <w:tc>
          <w:tcPr>
            <w:tcW w:w="332" w:type="pct"/>
            <w:vMerge/>
            <w:tcBorders>
              <w:left w:val="single" w:sz="4" w:space="0" w:color="auto"/>
              <w:right w:val="single" w:sz="4" w:space="0" w:color="auto"/>
            </w:tcBorders>
            <w:vAlign w:val="center"/>
          </w:tcPr>
          <w:p w14:paraId="6F718F71"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298D763"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8BDC2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C8AF494"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8" w:type="pct"/>
            <w:tcBorders>
              <w:top w:val="nil"/>
              <w:left w:val="nil"/>
              <w:bottom w:val="single" w:sz="4" w:space="0" w:color="auto"/>
              <w:right w:val="single" w:sz="4" w:space="0" w:color="auto"/>
            </w:tcBorders>
            <w:vAlign w:val="center"/>
          </w:tcPr>
          <w:p w14:paraId="09D5B53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6951A6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123AA9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053C79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1C747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3AD26F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4BD9A5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D7D58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B284E1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5449FB8A" w14:textId="77777777" w:rsidR="00593016" w:rsidRDefault="00593016">
            <w:pPr>
              <w:jc w:val="center"/>
              <w:rPr>
                <w:rFonts w:ascii="宋体" w:eastAsia="宋体" w:hAnsi="宋体" w:cs="宋体" w:hint="eastAsia"/>
                <w:color w:val="000000"/>
                <w:sz w:val="18"/>
                <w:szCs w:val="18"/>
              </w:rPr>
            </w:pPr>
          </w:p>
        </w:tc>
      </w:tr>
      <w:tr w:rsidR="00593016" w14:paraId="3E6F7F8A" w14:textId="77777777">
        <w:trPr>
          <w:trHeight w:val="800"/>
        </w:trPr>
        <w:tc>
          <w:tcPr>
            <w:tcW w:w="332" w:type="pct"/>
            <w:vMerge/>
            <w:tcBorders>
              <w:left w:val="single" w:sz="4" w:space="0" w:color="auto"/>
              <w:right w:val="single" w:sz="4" w:space="0" w:color="auto"/>
            </w:tcBorders>
            <w:vAlign w:val="center"/>
          </w:tcPr>
          <w:p w14:paraId="01A14234" w14:textId="77777777" w:rsidR="00593016" w:rsidRDefault="00593016">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2756D21"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E8533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4CD7495"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8" w:type="pct"/>
            <w:tcBorders>
              <w:top w:val="nil"/>
              <w:left w:val="nil"/>
              <w:bottom w:val="single" w:sz="4" w:space="0" w:color="auto"/>
              <w:right w:val="single" w:sz="4" w:space="0" w:color="auto"/>
            </w:tcBorders>
            <w:vAlign w:val="center"/>
          </w:tcPr>
          <w:p w14:paraId="78FE432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D63B24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4BC4F4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73B053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4379A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D9DD1E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A898E0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A19EAC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F51688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4124DE43" w14:textId="77777777" w:rsidR="00593016" w:rsidRDefault="00593016">
            <w:pPr>
              <w:jc w:val="center"/>
              <w:rPr>
                <w:rFonts w:ascii="宋体" w:eastAsia="宋体" w:hAnsi="宋体" w:cs="宋体" w:hint="eastAsia"/>
                <w:color w:val="000000"/>
                <w:sz w:val="18"/>
                <w:szCs w:val="18"/>
              </w:rPr>
            </w:pPr>
          </w:p>
        </w:tc>
      </w:tr>
      <w:tr w:rsidR="00593016" w14:paraId="79ECFF75" w14:textId="77777777">
        <w:trPr>
          <w:trHeight w:val="800"/>
        </w:trPr>
        <w:tc>
          <w:tcPr>
            <w:tcW w:w="332" w:type="pct"/>
            <w:vMerge/>
            <w:tcBorders>
              <w:left w:val="single" w:sz="4" w:space="0" w:color="auto"/>
              <w:right w:val="single" w:sz="4" w:space="0" w:color="auto"/>
            </w:tcBorders>
            <w:vAlign w:val="center"/>
          </w:tcPr>
          <w:p w14:paraId="567CAABF"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7AF448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69E461B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w:t>
            </w:r>
            <w:r>
              <w:rPr>
                <w:rFonts w:ascii="宋体" w:eastAsia="宋体" w:hAnsi="宋体" w:cs="宋体" w:hint="eastAsia"/>
                <w:color w:val="000000"/>
                <w:sz w:val="18"/>
                <w:szCs w:val="18"/>
              </w:rPr>
              <w:lastRenderedPageBreak/>
              <w:t>本指标</w:t>
            </w:r>
            <w:proofErr w:type="spellEnd"/>
          </w:p>
        </w:tc>
        <w:tc>
          <w:tcPr>
            <w:tcW w:w="475" w:type="pct"/>
            <w:tcBorders>
              <w:top w:val="single" w:sz="4" w:space="0" w:color="auto"/>
              <w:left w:val="nil"/>
              <w:bottom w:val="single" w:sz="4" w:space="0" w:color="auto"/>
              <w:right w:val="single" w:sz="4" w:space="0" w:color="auto"/>
            </w:tcBorders>
            <w:vAlign w:val="center"/>
          </w:tcPr>
          <w:p w14:paraId="798529DA"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债务资金支付率</w:t>
            </w:r>
            <w:proofErr w:type="spellEnd"/>
          </w:p>
        </w:tc>
        <w:tc>
          <w:tcPr>
            <w:tcW w:w="338" w:type="pct"/>
            <w:tcBorders>
              <w:top w:val="nil"/>
              <w:left w:val="nil"/>
              <w:bottom w:val="single" w:sz="4" w:space="0" w:color="auto"/>
              <w:right w:val="single" w:sz="4" w:space="0" w:color="auto"/>
            </w:tcBorders>
            <w:vAlign w:val="center"/>
          </w:tcPr>
          <w:p w14:paraId="04A38CE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16050C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708CA1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73E040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2EB1A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76142D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94DBAF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09C06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6F26741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7" w:type="pct"/>
            <w:tcBorders>
              <w:top w:val="nil"/>
              <w:left w:val="nil"/>
              <w:bottom w:val="single" w:sz="4" w:space="0" w:color="auto"/>
              <w:right w:val="single" w:sz="4" w:space="0" w:color="auto"/>
            </w:tcBorders>
            <w:vAlign w:val="center"/>
          </w:tcPr>
          <w:p w14:paraId="313FDC23" w14:textId="77777777" w:rsidR="00593016" w:rsidRDefault="00593016">
            <w:pPr>
              <w:jc w:val="center"/>
              <w:rPr>
                <w:rFonts w:ascii="宋体" w:eastAsia="宋体" w:hAnsi="宋体" w:cs="宋体" w:hint="eastAsia"/>
                <w:color w:val="000000"/>
                <w:sz w:val="18"/>
                <w:szCs w:val="18"/>
              </w:rPr>
            </w:pPr>
          </w:p>
        </w:tc>
      </w:tr>
      <w:tr w:rsidR="00593016" w14:paraId="67E98ED8" w14:textId="77777777">
        <w:trPr>
          <w:trHeight w:val="800"/>
        </w:trPr>
        <w:tc>
          <w:tcPr>
            <w:tcW w:w="332" w:type="pct"/>
            <w:vMerge/>
            <w:tcBorders>
              <w:left w:val="single" w:sz="4" w:space="0" w:color="auto"/>
              <w:right w:val="single" w:sz="4" w:space="0" w:color="auto"/>
            </w:tcBorders>
            <w:vAlign w:val="center"/>
          </w:tcPr>
          <w:p w14:paraId="1411160E"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E87D5F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C27B45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A3DC777"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8" w:type="pct"/>
            <w:tcBorders>
              <w:top w:val="nil"/>
              <w:left w:val="nil"/>
              <w:bottom w:val="single" w:sz="4" w:space="0" w:color="auto"/>
              <w:right w:val="single" w:sz="4" w:space="0" w:color="auto"/>
            </w:tcBorders>
            <w:vAlign w:val="center"/>
          </w:tcPr>
          <w:p w14:paraId="3F1A0F0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5C031F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194B006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6D5AE6B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5244B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622DD8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29A1F1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DA8CB3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4F89E15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7969BF2" w14:textId="77777777" w:rsidR="00593016" w:rsidRDefault="00593016">
            <w:pPr>
              <w:jc w:val="center"/>
              <w:rPr>
                <w:rFonts w:ascii="宋体" w:eastAsia="宋体" w:hAnsi="宋体" w:cs="宋体" w:hint="eastAsia"/>
                <w:color w:val="000000"/>
                <w:sz w:val="18"/>
                <w:szCs w:val="18"/>
              </w:rPr>
            </w:pPr>
          </w:p>
        </w:tc>
      </w:tr>
      <w:tr w:rsidR="00593016" w14:paraId="3BCACA0E" w14:textId="77777777">
        <w:trPr>
          <w:trHeight w:val="800"/>
        </w:trPr>
        <w:tc>
          <w:tcPr>
            <w:tcW w:w="332" w:type="pct"/>
            <w:vMerge/>
            <w:tcBorders>
              <w:left w:val="single" w:sz="4" w:space="0" w:color="auto"/>
              <w:bottom w:val="single" w:sz="4" w:space="0" w:color="auto"/>
              <w:right w:val="single" w:sz="4" w:space="0" w:color="auto"/>
            </w:tcBorders>
            <w:vAlign w:val="center"/>
          </w:tcPr>
          <w:p w14:paraId="0619DF18"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990616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22F5836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FBF2890"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8" w:type="pct"/>
            <w:tcBorders>
              <w:top w:val="nil"/>
              <w:left w:val="nil"/>
              <w:bottom w:val="single" w:sz="4" w:space="0" w:color="auto"/>
              <w:right w:val="single" w:sz="4" w:space="0" w:color="auto"/>
            </w:tcBorders>
            <w:vAlign w:val="center"/>
          </w:tcPr>
          <w:p w14:paraId="2383F8D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EE833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12B809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CEFC9A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183ED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B2EE3B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0E3C79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6DB8D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558CBA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4A8A6ED5" w14:textId="77777777" w:rsidR="00593016" w:rsidRDefault="00593016">
            <w:pPr>
              <w:jc w:val="center"/>
              <w:rPr>
                <w:rFonts w:ascii="宋体" w:eastAsia="宋体" w:hAnsi="宋体" w:cs="宋体" w:hint="eastAsia"/>
                <w:color w:val="000000"/>
                <w:sz w:val="18"/>
                <w:szCs w:val="18"/>
              </w:rPr>
            </w:pPr>
          </w:p>
        </w:tc>
      </w:tr>
      <w:tr w:rsidR="00593016" w14:paraId="11273632"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DB64B6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0577CA33"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F94ABEA" w14:textId="77777777" w:rsidR="00593016" w:rsidRDefault="00593016">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5942259" w14:textId="77777777" w:rsidR="00593016" w:rsidRDefault="00593016">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EF69136" w14:textId="77777777" w:rsidR="00593016" w:rsidRDefault="00593016">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42DBF8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98.00分</w:t>
            </w:r>
          </w:p>
        </w:tc>
        <w:tc>
          <w:tcPr>
            <w:tcW w:w="346" w:type="pct"/>
            <w:tcBorders>
              <w:top w:val="single" w:sz="4" w:space="0" w:color="auto"/>
              <w:left w:val="nil"/>
              <w:bottom w:val="single" w:sz="4" w:space="0" w:color="auto"/>
              <w:right w:val="single" w:sz="4" w:space="0" w:color="auto"/>
            </w:tcBorders>
            <w:vAlign w:val="center"/>
          </w:tcPr>
          <w:p w14:paraId="7A186724" w14:textId="77777777" w:rsidR="00593016" w:rsidRDefault="00593016">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539C186" w14:textId="77777777" w:rsidR="00593016" w:rsidRDefault="00593016">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3C1E574" w14:textId="77777777" w:rsidR="00593016" w:rsidRDefault="00593016">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08C80B0" w14:textId="77777777" w:rsidR="00593016" w:rsidRDefault="00593016">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931A8D8" w14:textId="77777777" w:rsidR="00593016" w:rsidRDefault="00593016">
            <w:pPr>
              <w:rPr>
                <w:rFonts w:ascii="宋体" w:eastAsia="宋体" w:hAnsi="宋体" w:cs="宋体" w:hint="eastAsia"/>
                <w:color w:val="000000"/>
                <w:sz w:val="18"/>
                <w:szCs w:val="18"/>
              </w:rPr>
            </w:pPr>
          </w:p>
        </w:tc>
      </w:tr>
    </w:tbl>
    <w:p w14:paraId="2856D9D5" w14:textId="77777777" w:rsidR="005930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EF86AA" w14:textId="77777777" w:rsidR="005930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593016" w14:paraId="28B139C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E0DE9C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06CE0562" w14:textId="77777777" w:rsidR="00593016"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【2024】19号关于拨付奇台产业园区中水排放管网、污水排放管网、绿化管网等基础设施维护维护抢修费用的通知</w:t>
            </w:r>
          </w:p>
        </w:tc>
      </w:tr>
      <w:tr w:rsidR="00593016" w14:paraId="239BB86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2022B1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183CA445"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c>
          <w:tcPr>
            <w:tcW w:w="666" w:type="pct"/>
            <w:gridSpan w:val="2"/>
            <w:tcBorders>
              <w:top w:val="single" w:sz="4" w:space="0" w:color="auto"/>
              <w:left w:val="nil"/>
              <w:bottom w:val="single" w:sz="4" w:space="0" w:color="auto"/>
              <w:right w:val="single" w:sz="4" w:space="0" w:color="auto"/>
            </w:tcBorders>
            <w:vAlign w:val="center"/>
          </w:tcPr>
          <w:p w14:paraId="6976AF6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0933CF13"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r>
      <w:tr w:rsidR="00593016" w14:paraId="5EDE16D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7FE69F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6632F533" w14:textId="77777777" w:rsidR="00593016" w:rsidRDefault="00593016">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BF59DA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28AD569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CDF0F82"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3462BA5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4A93FD8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2A717D3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93016" w14:paraId="5940EAB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91E870E"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32FD4D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D0605A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10.44</w:t>
            </w:r>
          </w:p>
        </w:tc>
        <w:tc>
          <w:tcPr>
            <w:tcW w:w="992" w:type="pct"/>
            <w:gridSpan w:val="3"/>
            <w:tcBorders>
              <w:top w:val="single" w:sz="4" w:space="0" w:color="auto"/>
              <w:left w:val="nil"/>
              <w:bottom w:val="single" w:sz="4" w:space="0" w:color="auto"/>
              <w:right w:val="single" w:sz="4" w:space="0" w:color="auto"/>
            </w:tcBorders>
            <w:vAlign w:val="center"/>
          </w:tcPr>
          <w:p w14:paraId="3B13390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26.44</w:t>
            </w:r>
          </w:p>
        </w:tc>
        <w:tc>
          <w:tcPr>
            <w:tcW w:w="666" w:type="pct"/>
            <w:gridSpan w:val="2"/>
            <w:tcBorders>
              <w:top w:val="single" w:sz="4" w:space="0" w:color="auto"/>
              <w:left w:val="nil"/>
              <w:bottom w:val="single" w:sz="4" w:space="0" w:color="auto"/>
              <w:right w:val="single" w:sz="4" w:space="0" w:color="auto"/>
            </w:tcBorders>
            <w:vAlign w:val="center"/>
          </w:tcPr>
          <w:p w14:paraId="6B7F69D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18.43</w:t>
            </w:r>
          </w:p>
        </w:tc>
        <w:tc>
          <w:tcPr>
            <w:tcW w:w="678" w:type="pct"/>
            <w:gridSpan w:val="2"/>
            <w:tcBorders>
              <w:top w:val="nil"/>
              <w:left w:val="nil"/>
              <w:bottom w:val="single" w:sz="4" w:space="0" w:color="auto"/>
              <w:right w:val="single" w:sz="4" w:space="0" w:color="auto"/>
            </w:tcBorders>
            <w:vAlign w:val="center"/>
          </w:tcPr>
          <w:p w14:paraId="120CC5C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F0B7D2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69.70%</w:t>
            </w:r>
          </w:p>
        </w:tc>
        <w:tc>
          <w:tcPr>
            <w:tcW w:w="527" w:type="pct"/>
            <w:tcBorders>
              <w:top w:val="nil"/>
              <w:left w:val="nil"/>
              <w:bottom w:val="single" w:sz="4" w:space="0" w:color="auto"/>
              <w:right w:val="single" w:sz="4" w:space="0" w:color="auto"/>
            </w:tcBorders>
            <w:vAlign w:val="center"/>
          </w:tcPr>
          <w:p w14:paraId="46CD9E5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w:t>
            </w:r>
          </w:p>
        </w:tc>
      </w:tr>
      <w:tr w:rsidR="00593016" w14:paraId="7D32C07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A7855C7"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57F861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847EF2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10.44</w:t>
            </w:r>
          </w:p>
        </w:tc>
        <w:tc>
          <w:tcPr>
            <w:tcW w:w="992" w:type="pct"/>
            <w:gridSpan w:val="3"/>
            <w:tcBorders>
              <w:top w:val="single" w:sz="4" w:space="0" w:color="auto"/>
              <w:left w:val="nil"/>
              <w:bottom w:val="single" w:sz="4" w:space="0" w:color="auto"/>
              <w:right w:val="single" w:sz="4" w:space="0" w:color="auto"/>
            </w:tcBorders>
            <w:vAlign w:val="center"/>
          </w:tcPr>
          <w:p w14:paraId="2AAF94D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26.44</w:t>
            </w:r>
          </w:p>
        </w:tc>
        <w:tc>
          <w:tcPr>
            <w:tcW w:w="666" w:type="pct"/>
            <w:gridSpan w:val="2"/>
            <w:tcBorders>
              <w:top w:val="single" w:sz="4" w:space="0" w:color="auto"/>
              <w:left w:val="nil"/>
              <w:bottom w:val="single" w:sz="4" w:space="0" w:color="auto"/>
              <w:right w:val="single" w:sz="4" w:space="0" w:color="auto"/>
            </w:tcBorders>
            <w:vAlign w:val="center"/>
          </w:tcPr>
          <w:p w14:paraId="2CEE1A3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18.43</w:t>
            </w:r>
          </w:p>
        </w:tc>
        <w:tc>
          <w:tcPr>
            <w:tcW w:w="678" w:type="pct"/>
            <w:gridSpan w:val="2"/>
            <w:tcBorders>
              <w:top w:val="nil"/>
              <w:left w:val="nil"/>
              <w:bottom w:val="single" w:sz="4" w:space="0" w:color="auto"/>
              <w:right w:val="single" w:sz="4" w:space="0" w:color="auto"/>
            </w:tcBorders>
            <w:vAlign w:val="center"/>
          </w:tcPr>
          <w:p w14:paraId="457020C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9A6044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0FEE20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28513A4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F0FB5C2"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8BCA36D"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7D65F2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60DD4E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BAD8B6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5BCA581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CA3655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373B0C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557BBC8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F357EE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253085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5674AF7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93016" w14:paraId="410051D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6FD24AC" w14:textId="77777777" w:rsidR="00593016" w:rsidRDefault="00593016">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8749DD8"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奇园党发</w:t>
            </w:r>
            <w:proofErr w:type="gramEnd"/>
            <w:r>
              <w:rPr>
                <w:rFonts w:ascii="宋体" w:eastAsia="宋体" w:hAnsi="宋体" w:cs="宋体" w:hint="eastAsia"/>
                <w:color w:val="000000"/>
                <w:sz w:val="18"/>
                <w:szCs w:val="18"/>
                <w:lang w:eastAsia="zh-CN"/>
              </w:rPr>
              <w:t>【2024】11号文件，申请经费对奇台产业园区破损污水和中水排放管网、绿化管网等基础设施进行维护抢修，通过本项目的实施，进一步完善园区基础设施，营造发展氛围，促进园区企业的发展，使园区企业满意度达到95%。</w:t>
            </w:r>
          </w:p>
        </w:tc>
        <w:tc>
          <w:tcPr>
            <w:tcW w:w="2534" w:type="pct"/>
            <w:gridSpan w:val="7"/>
            <w:tcBorders>
              <w:top w:val="single" w:sz="4" w:space="0" w:color="auto"/>
              <w:left w:val="nil"/>
              <w:bottom w:val="single" w:sz="4" w:space="0" w:color="auto"/>
              <w:right w:val="single" w:sz="4" w:space="0" w:color="auto"/>
            </w:tcBorders>
            <w:vAlign w:val="center"/>
          </w:tcPr>
          <w:p w14:paraId="6CD84C9F"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此项目排放管网故障抢修点12个，绿化管网故障抢修点2个，项目竣工验收率100%，项目按时完工及时率100%，项目预算控制率69.7%，有效保障园区基础设施正常运行；园区企业满意度达到95%.</w:t>
            </w:r>
          </w:p>
        </w:tc>
      </w:tr>
      <w:tr w:rsidR="00593016" w14:paraId="3D17539C" w14:textId="77777777">
        <w:trPr>
          <w:trHeight w:val="820"/>
        </w:trPr>
        <w:tc>
          <w:tcPr>
            <w:tcW w:w="332" w:type="pct"/>
            <w:tcBorders>
              <w:top w:val="nil"/>
              <w:left w:val="single" w:sz="4" w:space="0" w:color="auto"/>
              <w:bottom w:val="single" w:sz="4" w:space="0" w:color="auto"/>
              <w:right w:val="single" w:sz="4" w:space="0" w:color="auto"/>
            </w:tcBorders>
            <w:vAlign w:val="center"/>
          </w:tcPr>
          <w:p w14:paraId="44509C77" w14:textId="77777777" w:rsidR="00593016" w:rsidRDefault="00593016">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38F68A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0FADDBC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1BD6363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03EAC7A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60FA2C2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787DCAB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CD768F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EE2771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110073E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96AE24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747849B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45B1A01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4A586B40" w14:textId="77777777" w:rsidR="005930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93016" w14:paraId="628FE157" w14:textId="77777777">
        <w:trPr>
          <w:trHeight w:val="800"/>
        </w:trPr>
        <w:tc>
          <w:tcPr>
            <w:tcW w:w="332" w:type="pct"/>
            <w:vMerge w:val="restart"/>
            <w:tcBorders>
              <w:top w:val="nil"/>
              <w:left w:val="single" w:sz="4" w:space="0" w:color="auto"/>
              <w:right w:val="single" w:sz="4" w:space="0" w:color="auto"/>
            </w:tcBorders>
            <w:vAlign w:val="center"/>
          </w:tcPr>
          <w:p w14:paraId="42EF6DF3"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659DAC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02B7D9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F7D7CE4"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排放管网故障抢修点</w:t>
            </w:r>
            <w:proofErr w:type="spellEnd"/>
          </w:p>
        </w:tc>
        <w:tc>
          <w:tcPr>
            <w:tcW w:w="338" w:type="pct"/>
            <w:tcBorders>
              <w:top w:val="nil"/>
              <w:left w:val="nil"/>
              <w:bottom w:val="single" w:sz="4" w:space="0" w:color="auto"/>
              <w:right w:val="single" w:sz="4" w:space="0" w:color="auto"/>
            </w:tcBorders>
            <w:vAlign w:val="center"/>
          </w:tcPr>
          <w:p w14:paraId="1C2D26D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0B381B8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337" w:type="pct"/>
            <w:tcBorders>
              <w:top w:val="nil"/>
              <w:left w:val="nil"/>
              <w:bottom w:val="single" w:sz="4" w:space="0" w:color="auto"/>
              <w:right w:val="single" w:sz="4" w:space="0" w:color="auto"/>
            </w:tcBorders>
            <w:vAlign w:val="center"/>
          </w:tcPr>
          <w:p w14:paraId="028451C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332" w:type="pct"/>
            <w:tcBorders>
              <w:top w:val="nil"/>
              <w:left w:val="nil"/>
              <w:bottom w:val="single" w:sz="4" w:space="0" w:color="auto"/>
              <w:right w:val="single" w:sz="4" w:space="0" w:color="auto"/>
            </w:tcBorders>
            <w:vAlign w:val="center"/>
          </w:tcPr>
          <w:p w14:paraId="2941E2F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ACBC8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00C96AA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A0C3EF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2D83E1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CD375D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75C7F63" w14:textId="77777777" w:rsidR="00593016" w:rsidRDefault="00593016">
            <w:pPr>
              <w:jc w:val="center"/>
              <w:rPr>
                <w:rFonts w:ascii="宋体" w:eastAsia="宋体" w:hAnsi="宋体" w:cs="宋体" w:hint="eastAsia"/>
                <w:color w:val="000000"/>
                <w:sz w:val="18"/>
                <w:szCs w:val="18"/>
              </w:rPr>
            </w:pPr>
          </w:p>
        </w:tc>
      </w:tr>
      <w:tr w:rsidR="00593016" w14:paraId="4D59D0A0" w14:textId="77777777">
        <w:trPr>
          <w:trHeight w:val="800"/>
        </w:trPr>
        <w:tc>
          <w:tcPr>
            <w:tcW w:w="332" w:type="pct"/>
            <w:vMerge/>
            <w:tcBorders>
              <w:left w:val="single" w:sz="4" w:space="0" w:color="auto"/>
              <w:right w:val="single" w:sz="4" w:space="0" w:color="auto"/>
            </w:tcBorders>
            <w:vAlign w:val="center"/>
          </w:tcPr>
          <w:p w14:paraId="44C4A16B"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6716568"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4C10F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C338077"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绿化管网故障抢修点</w:t>
            </w:r>
            <w:proofErr w:type="spellEnd"/>
          </w:p>
        </w:tc>
        <w:tc>
          <w:tcPr>
            <w:tcW w:w="338" w:type="pct"/>
            <w:tcBorders>
              <w:top w:val="nil"/>
              <w:left w:val="nil"/>
              <w:bottom w:val="single" w:sz="4" w:space="0" w:color="auto"/>
              <w:right w:val="single" w:sz="4" w:space="0" w:color="auto"/>
            </w:tcBorders>
            <w:vAlign w:val="center"/>
          </w:tcPr>
          <w:p w14:paraId="2ED4199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19E59C5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7" w:type="pct"/>
            <w:tcBorders>
              <w:top w:val="nil"/>
              <w:left w:val="nil"/>
              <w:bottom w:val="single" w:sz="4" w:space="0" w:color="auto"/>
              <w:right w:val="single" w:sz="4" w:space="0" w:color="auto"/>
            </w:tcBorders>
            <w:vAlign w:val="center"/>
          </w:tcPr>
          <w:p w14:paraId="18AB156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2" w:type="pct"/>
            <w:tcBorders>
              <w:top w:val="nil"/>
              <w:left w:val="nil"/>
              <w:bottom w:val="single" w:sz="4" w:space="0" w:color="auto"/>
              <w:right w:val="single" w:sz="4" w:space="0" w:color="auto"/>
            </w:tcBorders>
            <w:vAlign w:val="center"/>
          </w:tcPr>
          <w:p w14:paraId="76604CC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6D877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6FF3BE8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4E0D4A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04BBB1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2455AE9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061777C1" w14:textId="77777777" w:rsidR="00593016" w:rsidRDefault="00593016">
            <w:pPr>
              <w:jc w:val="center"/>
              <w:rPr>
                <w:rFonts w:ascii="宋体" w:eastAsia="宋体" w:hAnsi="宋体" w:cs="宋体" w:hint="eastAsia"/>
                <w:color w:val="000000"/>
                <w:sz w:val="18"/>
                <w:szCs w:val="18"/>
              </w:rPr>
            </w:pPr>
          </w:p>
        </w:tc>
      </w:tr>
      <w:tr w:rsidR="00593016" w14:paraId="6B3928C6" w14:textId="77777777">
        <w:trPr>
          <w:trHeight w:val="800"/>
        </w:trPr>
        <w:tc>
          <w:tcPr>
            <w:tcW w:w="332" w:type="pct"/>
            <w:vMerge/>
            <w:tcBorders>
              <w:left w:val="single" w:sz="4" w:space="0" w:color="auto"/>
              <w:right w:val="single" w:sz="4" w:space="0" w:color="auto"/>
            </w:tcBorders>
            <w:vAlign w:val="center"/>
          </w:tcPr>
          <w:p w14:paraId="09A555BB"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6D6A4FA"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83CD9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272A0E6"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项目竣工验收率</w:t>
            </w:r>
            <w:proofErr w:type="spellEnd"/>
          </w:p>
        </w:tc>
        <w:tc>
          <w:tcPr>
            <w:tcW w:w="338" w:type="pct"/>
            <w:tcBorders>
              <w:top w:val="nil"/>
              <w:left w:val="nil"/>
              <w:bottom w:val="single" w:sz="4" w:space="0" w:color="auto"/>
              <w:right w:val="single" w:sz="4" w:space="0" w:color="auto"/>
            </w:tcBorders>
            <w:vAlign w:val="center"/>
          </w:tcPr>
          <w:p w14:paraId="4293743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8" w:type="pct"/>
            <w:tcBorders>
              <w:top w:val="nil"/>
              <w:left w:val="nil"/>
              <w:bottom w:val="single" w:sz="4" w:space="0" w:color="auto"/>
              <w:right w:val="single" w:sz="4" w:space="0" w:color="auto"/>
            </w:tcBorders>
            <w:vAlign w:val="center"/>
          </w:tcPr>
          <w:p w14:paraId="2DDF3C7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81EDE0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338424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537D2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6" w:type="pct"/>
            <w:tcBorders>
              <w:top w:val="nil"/>
              <w:left w:val="nil"/>
              <w:bottom w:val="single" w:sz="4" w:space="0" w:color="auto"/>
              <w:right w:val="single" w:sz="4" w:space="0" w:color="auto"/>
            </w:tcBorders>
            <w:vAlign w:val="center"/>
          </w:tcPr>
          <w:p w14:paraId="3DF609F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2E8C7F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4CC91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7CA65B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AAC334E" w14:textId="77777777" w:rsidR="00593016" w:rsidRDefault="00593016">
            <w:pPr>
              <w:jc w:val="center"/>
              <w:rPr>
                <w:rFonts w:ascii="宋体" w:eastAsia="宋体" w:hAnsi="宋体" w:cs="宋体" w:hint="eastAsia"/>
                <w:color w:val="000000"/>
                <w:sz w:val="18"/>
                <w:szCs w:val="18"/>
              </w:rPr>
            </w:pPr>
          </w:p>
        </w:tc>
      </w:tr>
      <w:tr w:rsidR="00593016" w14:paraId="27478881" w14:textId="77777777">
        <w:trPr>
          <w:trHeight w:val="800"/>
        </w:trPr>
        <w:tc>
          <w:tcPr>
            <w:tcW w:w="332" w:type="pct"/>
            <w:vMerge/>
            <w:tcBorders>
              <w:left w:val="single" w:sz="4" w:space="0" w:color="auto"/>
              <w:right w:val="single" w:sz="4" w:space="0" w:color="auto"/>
            </w:tcBorders>
            <w:vAlign w:val="center"/>
          </w:tcPr>
          <w:p w14:paraId="0ADE3449" w14:textId="77777777" w:rsidR="00593016" w:rsidRDefault="00593016">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9888DD8"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B6493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A23DA90"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项目按时完工及时率</w:t>
            </w:r>
            <w:proofErr w:type="spellEnd"/>
          </w:p>
        </w:tc>
        <w:tc>
          <w:tcPr>
            <w:tcW w:w="338" w:type="pct"/>
            <w:tcBorders>
              <w:top w:val="nil"/>
              <w:left w:val="nil"/>
              <w:bottom w:val="single" w:sz="4" w:space="0" w:color="auto"/>
              <w:right w:val="single" w:sz="4" w:space="0" w:color="auto"/>
            </w:tcBorders>
            <w:vAlign w:val="center"/>
          </w:tcPr>
          <w:p w14:paraId="3C848B6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8" w:type="pct"/>
            <w:tcBorders>
              <w:top w:val="nil"/>
              <w:left w:val="nil"/>
              <w:bottom w:val="single" w:sz="4" w:space="0" w:color="auto"/>
              <w:right w:val="single" w:sz="4" w:space="0" w:color="auto"/>
            </w:tcBorders>
            <w:vAlign w:val="center"/>
          </w:tcPr>
          <w:p w14:paraId="43E48DA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21B82C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4750C3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61B65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6" w:type="pct"/>
            <w:tcBorders>
              <w:top w:val="nil"/>
              <w:left w:val="nil"/>
              <w:bottom w:val="single" w:sz="4" w:space="0" w:color="auto"/>
              <w:right w:val="single" w:sz="4" w:space="0" w:color="auto"/>
            </w:tcBorders>
            <w:vAlign w:val="center"/>
          </w:tcPr>
          <w:p w14:paraId="349C780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1B5715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8CA1DC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CE528D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E5CC03B" w14:textId="77777777" w:rsidR="00593016" w:rsidRDefault="00593016">
            <w:pPr>
              <w:jc w:val="center"/>
              <w:rPr>
                <w:rFonts w:ascii="宋体" w:eastAsia="宋体" w:hAnsi="宋体" w:cs="宋体" w:hint="eastAsia"/>
                <w:color w:val="000000"/>
                <w:sz w:val="18"/>
                <w:szCs w:val="18"/>
              </w:rPr>
            </w:pPr>
          </w:p>
        </w:tc>
      </w:tr>
      <w:tr w:rsidR="00593016" w14:paraId="75EAE701" w14:textId="77777777">
        <w:trPr>
          <w:trHeight w:val="800"/>
        </w:trPr>
        <w:tc>
          <w:tcPr>
            <w:tcW w:w="332" w:type="pct"/>
            <w:vMerge/>
            <w:tcBorders>
              <w:left w:val="single" w:sz="4" w:space="0" w:color="auto"/>
              <w:right w:val="single" w:sz="4" w:space="0" w:color="auto"/>
            </w:tcBorders>
            <w:vAlign w:val="center"/>
          </w:tcPr>
          <w:p w14:paraId="7E4C7402"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60B64F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E2C40E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2C29F1B"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0F5EA9B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DA0F82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35D4FA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DC699A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028F6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43A76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78E29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9AB1F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7A975F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0B206C64" w14:textId="77777777" w:rsidR="00593016" w:rsidRDefault="00593016">
            <w:pPr>
              <w:jc w:val="center"/>
              <w:rPr>
                <w:rFonts w:ascii="宋体" w:eastAsia="宋体" w:hAnsi="宋体" w:cs="宋体" w:hint="eastAsia"/>
                <w:color w:val="000000"/>
                <w:sz w:val="18"/>
                <w:szCs w:val="18"/>
              </w:rPr>
            </w:pPr>
          </w:p>
        </w:tc>
      </w:tr>
      <w:tr w:rsidR="00593016" w14:paraId="53000C58" w14:textId="77777777">
        <w:trPr>
          <w:trHeight w:val="800"/>
        </w:trPr>
        <w:tc>
          <w:tcPr>
            <w:tcW w:w="332" w:type="pct"/>
            <w:vMerge/>
            <w:tcBorders>
              <w:left w:val="single" w:sz="4" w:space="0" w:color="auto"/>
              <w:right w:val="single" w:sz="4" w:space="0" w:color="auto"/>
            </w:tcBorders>
            <w:vAlign w:val="center"/>
          </w:tcPr>
          <w:p w14:paraId="4FAD17C9"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E764EC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BB8796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F15B00B"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有效保障园区基础设施正常运行</w:t>
            </w:r>
          </w:p>
        </w:tc>
        <w:tc>
          <w:tcPr>
            <w:tcW w:w="338" w:type="pct"/>
            <w:tcBorders>
              <w:top w:val="nil"/>
              <w:left w:val="nil"/>
              <w:bottom w:val="single" w:sz="4" w:space="0" w:color="auto"/>
              <w:right w:val="single" w:sz="4" w:space="0" w:color="auto"/>
            </w:tcBorders>
            <w:vAlign w:val="center"/>
          </w:tcPr>
          <w:p w14:paraId="0E0F711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173143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36DB620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194CEE3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5C0F2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1BDE3B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CD6E00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5DCEA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2BCEA40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17790F0" w14:textId="77777777" w:rsidR="00593016" w:rsidRDefault="00593016">
            <w:pPr>
              <w:jc w:val="center"/>
              <w:rPr>
                <w:rFonts w:ascii="宋体" w:eastAsia="宋体" w:hAnsi="宋体" w:cs="宋体" w:hint="eastAsia"/>
                <w:color w:val="000000"/>
                <w:sz w:val="18"/>
                <w:szCs w:val="18"/>
              </w:rPr>
            </w:pPr>
          </w:p>
        </w:tc>
      </w:tr>
      <w:tr w:rsidR="00593016" w14:paraId="554AD578" w14:textId="77777777">
        <w:trPr>
          <w:trHeight w:val="800"/>
        </w:trPr>
        <w:tc>
          <w:tcPr>
            <w:tcW w:w="332" w:type="pct"/>
            <w:vMerge/>
            <w:tcBorders>
              <w:left w:val="single" w:sz="4" w:space="0" w:color="auto"/>
              <w:bottom w:val="single" w:sz="4" w:space="0" w:color="auto"/>
              <w:right w:val="single" w:sz="4" w:space="0" w:color="auto"/>
            </w:tcBorders>
            <w:vAlign w:val="center"/>
          </w:tcPr>
          <w:p w14:paraId="43E67EE9"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C9F7C8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0D79E0C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17B0E493"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园区企业满意度</w:t>
            </w:r>
            <w:proofErr w:type="spellEnd"/>
          </w:p>
        </w:tc>
        <w:tc>
          <w:tcPr>
            <w:tcW w:w="338" w:type="pct"/>
            <w:tcBorders>
              <w:top w:val="nil"/>
              <w:left w:val="nil"/>
              <w:bottom w:val="single" w:sz="4" w:space="0" w:color="auto"/>
              <w:right w:val="single" w:sz="4" w:space="0" w:color="auto"/>
            </w:tcBorders>
            <w:vAlign w:val="center"/>
          </w:tcPr>
          <w:p w14:paraId="783D8A4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EFC74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8BD9D4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D47919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DA873A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269401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ACD2A5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DF3AD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DE0B95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1132649F" w14:textId="77777777" w:rsidR="00593016" w:rsidRDefault="00593016">
            <w:pPr>
              <w:jc w:val="center"/>
              <w:rPr>
                <w:rFonts w:ascii="宋体" w:eastAsia="宋体" w:hAnsi="宋体" w:cs="宋体" w:hint="eastAsia"/>
                <w:color w:val="000000"/>
                <w:sz w:val="18"/>
                <w:szCs w:val="18"/>
              </w:rPr>
            </w:pPr>
          </w:p>
        </w:tc>
      </w:tr>
      <w:tr w:rsidR="00593016" w14:paraId="369D703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2EC2EC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9CBDF30"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D3E0C2F" w14:textId="77777777" w:rsidR="00593016" w:rsidRDefault="00593016">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0660F17" w14:textId="77777777" w:rsidR="00593016" w:rsidRDefault="00593016">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65D98AF" w14:textId="77777777" w:rsidR="00593016" w:rsidRDefault="00593016">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FB7354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92.43分</w:t>
            </w:r>
          </w:p>
        </w:tc>
        <w:tc>
          <w:tcPr>
            <w:tcW w:w="346" w:type="pct"/>
            <w:tcBorders>
              <w:top w:val="single" w:sz="4" w:space="0" w:color="auto"/>
              <w:left w:val="nil"/>
              <w:bottom w:val="single" w:sz="4" w:space="0" w:color="auto"/>
              <w:right w:val="single" w:sz="4" w:space="0" w:color="auto"/>
            </w:tcBorders>
            <w:vAlign w:val="center"/>
          </w:tcPr>
          <w:p w14:paraId="4284F955" w14:textId="77777777" w:rsidR="00593016" w:rsidRDefault="00593016">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25DFF5C" w14:textId="77777777" w:rsidR="00593016" w:rsidRDefault="00593016">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B1A18DA" w14:textId="77777777" w:rsidR="00593016" w:rsidRDefault="00593016">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3385862" w14:textId="77777777" w:rsidR="00593016" w:rsidRDefault="00593016">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03A39BD2" w14:textId="77777777" w:rsidR="00593016" w:rsidRDefault="00593016">
            <w:pPr>
              <w:rPr>
                <w:rFonts w:ascii="宋体" w:eastAsia="宋体" w:hAnsi="宋体" w:cs="宋体" w:hint="eastAsia"/>
                <w:color w:val="000000"/>
                <w:sz w:val="18"/>
                <w:szCs w:val="18"/>
              </w:rPr>
            </w:pPr>
          </w:p>
        </w:tc>
      </w:tr>
    </w:tbl>
    <w:p w14:paraId="50E6351C" w14:textId="77777777" w:rsidR="005930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A90522F" w14:textId="77777777" w:rsidR="005930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77"/>
        <w:gridCol w:w="524"/>
        <w:gridCol w:w="779"/>
        <w:gridCol w:w="535"/>
        <w:gridCol w:w="846"/>
        <w:gridCol w:w="846"/>
        <w:gridCol w:w="524"/>
        <w:gridCol w:w="756"/>
        <w:gridCol w:w="549"/>
        <w:gridCol w:w="526"/>
        <w:gridCol w:w="522"/>
        <w:gridCol w:w="525"/>
        <w:gridCol w:w="871"/>
      </w:tblGrid>
      <w:tr w:rsidR="00593016" w14:paraId="6833B2CC"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DAD94D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0733C5B0" w14:textId="77777777" w:rsidR="00593016"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【2024】42号关于拨付新疆麦岩矿业有限公司年产3万吨石墨制品项目使用林地补偿费用资金的通知</w:t>
            </w:r>
          </w:p>
        </w:tc>
      </w:tr>
      <w:tr w:rsidR="00593016" w14:paraId="38A7312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25F2F5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38A8511C"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c>
          <w:tcPr>
            <w:tcW w:w="708" w:type="pct"/>
            <w:gridSpan w:val="2"/>
            <w:tcBorders>
              <w:top w:val="single" w:sz="4" w:space="0" w:color="auto"/>
              <w:left w:val="nil"/>
              <w:bottom w:val="single" w:sz="4" w:space="0" w:color="auto"/>
              <w:right w:val="single" w:sz="4" w:space="0" w:color="auto"/>
            </w:tcBorders>
            <w:vAlign w:val="center"/>
          </w:tcPr>
          <w:p w14:paraId="2C3C689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485B616"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r>
      <w:tr w:rsidR="00593016" w14:paraId="31926FE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1165442"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50AB1156" w14:textId="77777777" w:rsidR="00593016" w:rsidRDefault="00593016">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DC4F44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17DBF32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C0CE5B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5D51AD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B74362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44D390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93016" w14:paraId="1E2497C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9DAE181" w14:textId="77777777" w:rsidR="00593016" w:rsidRDefault="00593016">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D09F8B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4298538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53.92</w:t>
            </w:r>
          </w:p>
        </w:tc>
        <w:tc>
          <w:tcPr>
            <w:tcW w:w="983" w:type="pct"/>
            <w:gridSpan w:val="3"/>
            <w:tcBorders>
              <w:top w:val="single" w:sz="4" w:space="0" w:color="auto"/>
              <w:left w:val="nil"/>
              <w:bottom w:val="single" w:sz="4" w:space="0" w:color="auto"/>
              <w:right w:val="single" w:sz="4" w:space="0" w:color="auto"/>
            </w:tcBorders>
            <w:vAlign w:val="center"/>
          </w:tcPr>
          <w:p w14:paraId="68CA7A2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53.92</w:t>
            </w:r>
          </w:p>
        </w:tc>
        <w:tc>
          <w:tcPr>
            <w:tcW w:w="708" w:type="pct"/>
            <w:gridSpan w:val="2"/>
            <w:tcBorders>
              <w:top w:val="single" w:sz="4" w:space="0" w:color="auto"/>
              <w:left w:val="nil"/>
              <w:bottom w:val="single" w:sz="4" w:space="0" w:color="auto"/>
              <w:right w:val="single" w:sz="4" w:space="0" w:color="auto"/>
            </w:tcBorders>
            <w:vAlign w:val="center"/>
          </w:tcPr>
          <w:p w14:paraId="3ABDF96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53.92</w:t>
            </w:r>
          </w:p>
        </w:tc>
        <w:tc>
          <w:tcPr>
            <w:tcW w:w="671" w:type="pct"/>
            <w:gridSpan w:val="2"/>
            <w:tcBorders>
              <w:top w:val="nil"/>
              <w:left w:val="nil"/>
              <w:bottom w:val="single" w:sz="4" w:space="0" w:color="auto"/>
              <w:right w:val="single" w:sz="4" w:space="0" w:color="auto"/>
            </w:tcBorders>
            <w:vAlign w:val="center"/>
          </w:tcPr>
          <w:p w14:paraId="25158AD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67CD45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DEBE7B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93016" w14:paraId="57567F9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E01172" w14:textId="77777777" w:rsidR="00593016" w:rsidRDefault="00593016">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B0A464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43752B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53.92</w:t>
            </w:r>
          </w:p>
        </w:tc>
        <w:tc>
          <w:tcPr>
            <w:tcW w:w="983" w:type="pct"/>
            <w:gridSpan w:val="3"/>
            <w:tcBorders>
              <w:top w:val="single" w:sz="4" w:space="0" w:color="auto"/>
              <w:left w:val="nil"/>
              <w:bottom w:val="single" w:sz="4" w:space="0" w:color="auto"/>
              <w:right w:val="single" w:sz="4" w:space="0" w:color="auto"/>
            </w:tcBorders>
            <w:vAlign w:val="center"/>
          </w:tcPr>
          <w:p w14:paraId="296DC59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53.92</w:t>
            </w:r>
          </w:p>
        </w:tc>
        <w:tc>
          <w:tcPr>
            <w:tcW w:w="708" w:type="pct"/>
            <w:gridSpan w:val="2"/>
            <w:tcBorders>
              <w:top w:val="single" w:sz="4" w:space="0" w:color="auto"/>
              <w:left w:val="nil"/>
              <w:bottom w:val="single" w:sz="4" w:space="0" w:color="auto"/>
              <w:right w:val="single" w:sz="4" w:space="0" w:color="auto"/>
            </w:tcBorders>
            <w:vAlign w:val="center"/>
          </w:tcPr>
          <w:p w14:paraId="7341529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53.92</w:t>
            </w:r>
          </w:p>
        </w:tc>
        <w:tc>
          <w:tcPr>
            <w:tcW w:w="671" w:type="pct"/>
            <w:gridSpan w:val="2"/>
            <w:tcBorders>
              <w:top w:val="nil"/>
              <w:left w:val="nil"/>
              <w:bottom w:val="single" w:sz="4" w:space="0" w:color="auto"/>
              <w:right w:val="single" w:sz="4" w:space="0" w:color="auto"/>
            </w:tcBorders>
            <w:vAlign w:val="center"/>
          </w:tcPr>
          <w:p w14:paraId="2C0B7CC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FBE77B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902B13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6E502F3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C69F5E3" w14:textId="77777777" w:rsidR="00593016" w:rsidRDefault="00593016">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80ACF1E"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51B8A0F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3031EE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9C49C1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6A41B7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0BE24D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997C43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1E57B60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530ABF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0741BD2F"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0036C2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93016" w14:paraId="4981A0B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5EE2EEA" w14:textId="77777777" w:rsidR="00593016" w:rsidRDefault="00593016">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D8A938C"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奇园党发</w:t>
            </w:r>
            <w:proofErr w:type="gramEnd"/>
            <w:r>
              <w:rPr>
                <w:rFonts w:ascii="宋体" w:eastAsia="宋体" w:hAnsi="宋体" w:cs="宋体" w:hint="eastAsia"/>
                <w:color w:val="000000"/>
                <w:sz w:val="18"/>
                <w:szCs w:val="18"/>
                <w:lang w:eastAsia="zh-CN"/>
              </w:rPr>
              <w:t>【2024】24号文件，支付新疆麦岩矿业有限公司年产3万吨石墨制品项目使用林地补偿费用，通过本项目的实施，进一步加快园区企业落地建设，营造发展氛围，促进园区企业的发展，使园区企业满意度达到98%。</w:t>
            </w:r>
          </w:p>
        </w:tc>
        <w:tc>
          <w:tcPr>
            <w:tcW w:w="2559" w:type="pct"/>
            <w:gridSpan w:val="7"/>
            <w:tcBorders>
              <w:top w:val="single" w:sz="4" w:space="0" w:color="auto"/>
              <w:left w:val="nil"/>
              <w:bottom w:val="single" w:sz="4" w:space="0" w:color="auto"/>
              <w:right w:val="single" w:sz="4" w:space="0" w:color="auto"/>
            </w:tcBorders>
            <w:vAlign w:val="center"/>
          </w:tcPr>
          <w:p w14:paraId="084B3D77"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建设项目使用林地亩数为0.8039公顷，建设项目使用林地利用率为100%，建设项目使用林地补偿费用8.81万，建设项目使用林地安置补助费27.73万元，建设项目使用林地林木补偿费1.65万元；建设项目森林植被恢复费15.73万元；有效促进园区企业落地建设，园区企业满意度达到95%以上。</w:t>
            </w:r>
          </w:p>
        </w:tc>
      </w:tr>
      <w:tr w:rsidR="00593016" w14:paraId="5158DC87" w14:textId="77777777">
        <w:trPr>
          <w:trHeight w:val="820"/>
        </w:trPr>
        <w:tc>
          <w:tcPr>
            <w:tcW w:w="328" w:type="pct"/>
            <w:tcBorders>
              <w:top w:val="nil"/>
              <w:left w:val="single" w:sz="4" w:space="0" w:color="auto"/>
              <w:bottom w:val="single" w:sz="4" w:space="0" w:color="auto"/>
              <w:right w:val="single" w:sz="4" w:space="0" w:color="auto"/>
            </w:tcBorders>
            <w:vAlign w:val="center"/>
          </w:tcPr>
          <w:p w14:paraId="0CFEBBC9" w14:textId="77777777" w:rsidR="00593016" w:rsidRDefault="00593016">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376CFCF"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00EFE1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7A373DB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44711CF"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5830FF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3007269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D5FE50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02E2925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4914E80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217096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08D0744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008D88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E6770A3" w14:textId="77777777" w:rsidR="005930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93016" w14:paraId="0E188FE7" w14:textId="77777777">
        <w:trPr>
          <w:trHeight w:val="800"/>
        </w:trPr>
        <w:tc>
          <w:tcPr>
            <w:tcW w:w="328" w:type="pct"/>
            <w:vMerge w:val="restart"/>
            <w:tcBorders>
              <w:top w:val="nil"/>
              <w:left w:val="single" w:sz="4" w:space="0" w:color="auto"/>
              <w:right w:val="single" w:sz="4" w:space="0" w:color="auto"/>
            </w:tcBorders>
            <w:vAlign w:val="center"/>
          </w:tcPr>
          <w:p w14:paraId="5911138A"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F276F9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6F0171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3B2D2A7"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建设项目使用林地亩数</w:t>
            </w:r>
          </w:p>
        </w:tc>
        <w:tc>
          <w:tcPr>
            <w:tcW w:w="334" w:type="pct"/>
            <w:tcBorders>
              <w:top w:val="nil"/>
              <w:left w:val="nil"/>
              <w:bottom w:val="single" w:sz="4" w:space="0" w:color="auto"/>
              <w:right w:val="single" w:sz="4" w:space="0" w:color="auto"/>
            </w:tcBorders>
            <w:vAlign w:val="center"/>
          </w:tcPr>
          <w:p w14:paraId="5E482FD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125FA5B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=0.8039公顷</w:t>
            </w:r>
          </w:p>
        </w:tc>
        <w:tc>
          <w:tcPr>
            <w:tcW w:w="334" w:type="pct"/>
            <w:tcBorders>
              <w:top w:val="nil"/>
              <w:left w:val="nil"/>
              <w:bottom w:val="single" w:sz="4" w:space="0" w:color="auto"/>
              <w:right w:val="single" w:sz="4" w:space="0" w:color="auto"/>
            </w:tcBorders>
            <w:vAlign w:val="center"/>
          </w:tcPr>
          <w:p w14:paraId="7A65452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=0.8039公顷</w:t>
            </w:r>
          </w:p>
        </w:tc>
        <w:tc>
          <w:tcPr>
            <w:tcW w:w="328" w:type="pct"/>
            <w:tcBorders>
              <w:top w:val="nil"/>
              <w:left w:val="nil"/>
              <w:bottom w:val="single" w:sz="4" w:space="0" w:color="auto"/>
              <w:right w:val="single" w:sz="4" w:space="0" w:color="auto"/>
            </w:tcBorders>
            <w:vAlign w:val="center"/>
          </w:tcPr>
          <w:p w14:paraId="1A1BDE8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350C1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201E359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FA83C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9F0DD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E1C33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20A3ECF" w14:textId="77777777" w:rsidR="00593016" w:rsidRDefault="00593016">
            <w:pPr>
              <w:jc w:val="center"/>
              <w:rPr>
                <w:rFonts w:ascii="宋体" w:eastAsia="宋体" w:hAnsi="宋体" w:cs="宋体" w:hint="eastAsia"/>
                <w:color w:val="000000"/>
                <w:sz w:val="18"/>
                <w:szCs w:val="18"/>
              </w:rPr>
            </w:pPr>
          </w:p>
        </w:tc>
      </w:tr>
      <w:tr w:rsidR="00593016" w14:paraId="742C45B3" w14:textId="77777777">
        <w:trPr>
          <w:trHeight w:val="800"/>
        </w:trPr>
        <w:tc>
          <w:tcPr>
            <w:tcW w:w="328" w:type="pct"/>
            <w:vMerge/>
            <w:tcBorders>
              <w:left w:val="single" w:sz="4" w:space="0" w:color="auto"/>
              <w:right w:val="single" w:sz="4" w:space="0" w:color="auto"/>
            </w:tcBorders>
            <w:vAlign w:val="center"/>
          </w:tcPr>
          <w:p w14:paraId="5F553867" w14:textId="77777777" w:rsidR="00593016" w:rsidRDefault="00593016">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361BD0E" w14:textId="77777777" w:rsidR="00593016" w:rsidRDefault="00593016">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9EA2A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BD35921"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建设项目使用林地利用率</w:t>
            </w:r>
          </w:p>
        </w:tc>
        <w:tc>
          <w:tcPr>
            <w:tcW w:w="334" w:type="pct"/>
            <w:tcBorders>
              <w:top w:val="nil"/>
              <w:left w:val="nil"/>
              <w:bottom w:val="single" w:sz="4" w:space="0" w:color="auto"/>
              <w:right w:val="single" w:sz="4" w:space="0" w:color="auto"/>
            </w:tcBorders>
            <w:vAlign w:val="center"/>
          </w:tcPr>
          <w:p w14:paraId="560F2D1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1F42A17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A39AD6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BDE0F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6D604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2B13E60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6B762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A07C1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5C4D0C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A8B1187" w14:textId="77777777" w:rsidR="00593016" w:rsidRDefault="00593016">
            <w:pPr>
              <w:jc w:val="center"/>
              <w:rPr>
                <w:rFonts w:ascii="宋体" w:eastAsia="宋体" w:hAnsi="宋体" w:cs="宋体" w:hint="eastAsia"/>
                <w:color w:val="000000"/>
                <w:sz w:val="18"/>
                <w:szCs w:val="18"/>
              </w:rPr>
            </w:pPr>
          </w:p>
        </w:tc>
      </w:tr>
      <w:tr w:rsidR="00593016" w14:paraId="51003D88" w14:textId="77777777">
        <w:trPr>
          <w:trHeight w:val="800"/>
        </w:trPr>
        <w:tc>
          <w:tcPr>
            <w:tcW w:w="328" w:type="pct"/>
            <w:vMerge/>
            <w:tcBorders>
              <w:left w:val="single" w:sz="4" w:space="0" w:color="auto"/>
              <w:right w:val="single" w:sz="4" w:space="0" w:color="auto"/>
            </w:tcBorders>
            <w:vAlign w:val="center"/>
          </w:tcPr>
          <w:p w14:paraId="617AE62D" w14:textId="77777777" w:rsidR="00593016" w:rsidRDefault="00593016">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DD39D1" w14:textId="77777777" w:rsidR="00593016" w:rsidRDefault="00593016">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FFEF3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48957EA"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使用林地补偿费用支付及时率</w:t>
            </w:r>
          </w:p>
        </w:tc>
        <w:tc>
          <w:tcPr>
            <w:tcW w:w="334" w:type="pct"/>
            <w:tcBorders>
              <w:top w:val="nil"/>
              <w:left w:val="nil"/>
              <w:bottom w:val="single" w:sz="4" w:space="0" w:color="auto"/>
              <w:right w:val="single" w:sz="4" w:space="0" w:color="auto"/>
            </w:tcBorders>
            <w:vAlign w:val="center"/>
          </w:tcPr>
          <w:p w14:paraId="03FE8FA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57DA369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6C08E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09F6B6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EE8193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191B77C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CF7E6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316FE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F9F41D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BACD8A7" w14:textId="77777777" w:rsidR="00593016" w:rsidRDefault="00593016">
            <w:pPr>
              <w:jc w:val="center"/>
              <w:rPr>
                <w:rFonts w:ascii="宋体" w:eastAsia="宋体" w:hAnsi="宋体" w:cs="宋体" w:hint="eastAsia"/>
                <w:color w:val="000000"/>
                <w:sz w:val="18"/>
                <w:szCs w:val="18"/>
              </w:rPr>
            </w:pPr>
          </w:p>
        </w:tc>
      </w:tr>
      <w:tr w:rsidR="00593016" w14:paraId="04D589AD" w14:textId="77777777">
        <w:trPr>
          <w:trHeight w:val="800"/>
        </w:trPr>
        <w:tc>
          <w:tcPr>
            <w:tcW w:w="328" w:type="pct"/>
            <w:vMerge/>
            <w:tcBorders>
              <w:left w:val="single" w:sz="4" w:space="0" w:color="auto"/>
              <w:right w:val="single" w:sz="4" w:space="0" w:color="auto"/>
            </w:tcBorders>
            <w:vAlign w:val="center"/>
          </w:tcPr>
          <w:p w14:paraId="11457375" w14:textId="77777777" w:rsidR="00593016" w:rsidRDefault="00593016">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06B1C4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829BD2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44A01FF"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建设项目使用林地补偿费用</w:t>
            </w:r>
          </w:p>
        </w:tc>
        <w:tc>
          <w:tcPr>
            <w:tcW w:w="334" w:type="pct"/>
            <w:tcBorders>
              <w:top w:val="nil"/>
              <w:left w:val="nil"/>
              <w:bottom w:val="single" w:sz="4" w:space="0" w:color="auto"/>
              <w:right w:val="single" w:sz="4" w:space="0" w:color="auto"/>
            </w:tcBorders>
            <w:vAlign w:val="center"/>
          </w:tcPr>
          <w:p w14:paraId="763B470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21155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=8.81万元</w:t>
            </w:r>
          </w:p>
        </w:tc>
        <w:tc>
          <w:tcPr>
            <w:tcW w:w="334" w:type="pct"/>
            <w:tcBorders>
              <w:top w:val="nil"/>
              <w:left w:val="nil"/>
              <w:bottom w:val="single" w:sz="4" w:space="0" w:color="auto"/>
              <w:right w:val="single" w:sz="4" w:space="0" w:color="auto"/>
            </w:tcBorders>
            <w:vAlign w:val="center"/>
          </w:tcPr>
          <w:p w14:paraId="1F3C61D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=8.81万元</w:t>
            </w:r>
          </w:p>
        </w:tc>
        <w:tc>
          <w:tcPr>
            <w:tcW w:w="328" w:type="pct"/>
            <w:tcBorders>
              <w:top w:val="nil"/>
              <w:left w:val="nil"/>
              <w:bottom w:val="single" w:sz="4" w:space="0" w:color="auto"/>
              <w:right w:val="single" w:sz="4" w:space="0" w:color="auto"/>
            </w:tcBorders>
            <w:vAlign w:val="center"/>
          </w:tcPr>
          <w:p w14:paraId="6A81D6D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1B9AE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12242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7B01A14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8958BC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1FD00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B7C2649" w14:textId="77777777" w:rsidR="00593016" w:rsidRDefault="00593016">
            <w:pPr>
              <w:jc w:val="center"/>
              <w:rPr>
                <w:rFonts w:ascii="宋体" w:eastAsia="宋体" w:hAnsi="宋体" w:cs="宋体" w:hint="eastAsia"/>
                <w:color w:val="000000"/>
                <w:sz w:val="18"/>
                <w:szCs w:val="18"/>
              </w:rPr>
            </w:pPr>
          </w:p>
        </w:tc>
      </w:tr>
      <w:tr w:rsidR="00593016" w14:paraId="108CCEAB" w14:textId="77777777">
        <w:trPr>
          <w:trHeight w:val="800"/>
        </w:trPr>
        <w:tc>
          <w:tcPr>
            <w:tcW w:w="328" w:type="pct"/>
            <w:vMerge/>
            <w:tcBorders>
              <w:left w:val="single" w:sz="4" w:space="0" w:color="auto"/>
              <w:right w:val="single" w:sz="4" w:space="0" w:color="auto"/>
            </w:tcBorders>
            <w:vAlign w:val="center"/>
          </w:tcPr>
          <w:p w14:paraId="0F0F6C72" w14:textId="77777777" w:rsidR="00593016" w:rsidRDefault="00593016">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C00689" w14:textId="77777777" w:rsidR="00593016" w:rsidRDefault="00593016">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C7ADA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95DD17C"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建设项目使用林地安置补助费</w:t>
            </w:r>
          </w:p>
        </w:tc>
        <w:tc>
          <w:tcPr>
            <w:tcW w:w="334" w:type="pct"/>
            <w:tcBorders>
              <w:top w:val="nil"/>
              <w:left w:val="nil"/>
              <w:bottom w:val="single" w:sz="4" w:space="0" w:color="auto"/>
              <w:right w:val="single" w:sz="4" w:space="0" w:color="auto"/>
            </w:tcBorders>
            <w:vAlign w:val="center"/>
          </w:tcPr>
          <w:p w14:paraId="2F3A588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C628AF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=27.73万元</w:t>
            </w:r>
          </w:p>
        </w:tc>
        <w:tc>
          <w:tcPr>
            <w:tcW w:w="334" w:type="pct"/>
            <w:tcBorders>
              <w:top w:val="nil"/>
              <w:left w:val="nil"/>
              <w:bottom w:val="single" w:sz="4" w:space="0" w:color="auto"/>
              <w:right w:val="single" w:sz="4" w:space="0" w:color="auto"/>
            </w:tcBorders>
            <w:vAlign w:val="center"/>
          </w:tcPr>
          <w:p w14:paraId="1B79AC0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=27.73万元</w:t>
            </w:r>
          </w:p>
        </w:tc>
        <w:tc>
          <w:tcPr>
            <w:tcW w:w="328" w:type="pct"/>
            <w:tcBorders>
              <w:top w:val="nil"/>
              <w:left w:val="nil"/>
              <w:bottom w:val="single" w:sz="4" w:space="0" w:color="auto"/>
              <w:right w:val="single" w:sz="4" w:space="0" w:color="auto"/>
            </w:tcBorders>
            <w:vAlign w:val="center"/>
          </w:tcPr>
          <w:p w14:paraId="25C945E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58BCC6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2DF75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3177AA7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D35E7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5DCB14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E8A091E" w14:textId="77777777" w:rsidR="00593016" w:rsidRDefault="00593016">
            <w:pPr>
              <w:jc w:val="center"/>
              <w:rPr>
                <w:rFonts w:ascii="宋体" w:eastAsia="宋体" w:hAnsi="宋体" w:cs="宋体" w:hint="eastAsia"/>
                <w:color w:val="000000"/>
                <w:sz w:val="18"/>
                <w:szCs w:val="18"/>
              </w:rPr>
            </w:pPr>
          </w:p>
        </w:tc>
      </w:tr>
      <w:tr w:rsidR="00593016" w14:paraId="4D54C077" w14:textId="77777777">
        <w:trPr>
          <w:trHeight w:val="800"/>
        </w:trPr>
        <w:tc>
          <w:tcPr>
            <w:tcW w:w="328" w:type="pct"/>
            <w:vMerge/>
            <w:tcBorders>
              <w:left w:val="single" w:sz="4" w:space="0" w:color="auto"/>
              <w:right w:val="single" w:sz="4" w:space="0" w:color="auto"/>
            </w:tcBorders>
            <w:vAlign w:val="center"/>
          </w:tcPr>
          <w:p w14:paraId="04E138E3" w14:textId="77777777" w:rsidR="00593016" w:rsidRDefault="00593016">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F5009DF" w14:textId="77777777" w:rsidR="00593016" w:rsidRDefault="00593016">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978CB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CFD7CF3"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建设项目使用林地林木补偿费</w:t>
            </w:r>
          </w:p>
        </w:tc>
        <w:tc>
          <w:tcPr>
            <w:tcW w:w="334" w:type="pct"/>
            <w:tcBorders>
              <w:top w:val="nil"/>
              <w:left w:val="nil"/>
              <w:bottom w:val="single" w:sz="4" w:space="0" w:color="auto"/>
              <w:right w:val="single" w:sz="4" w:space="0" w:color="auto"/>
            </w:tcBorders>
            <w:vAlign w:val="center"/>
          </w:tcPr>
          <w:p w14:paraId="53AF72E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D724A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=1.65万元</w:t>
            </w:r>
          </w:p>
        </w:tc>
        <w:tc>
          <w:tcPr>
            <w:tcW w:w="334" w:type="pct"/>
            <w:tcBorders>
              <w:top w:val="nil"/>
              <w:left w:val="nil"/>
              <w:bottom w:val="single" w:sz="4" w:space="0" w:color="auto"/>
              <w:right w:val="single" w:sz="4" w:space="0" w:color="auto"/>
            </w:tcBorders>
            <w:vAlign w:val="center"/>
          </w:tcPr>
          <w:p w14:paraId="34A5679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=1.65万元</w:t>
            </w:r>
          </w:p>
        </w:tc>
        <w:tc>
          <w:tcPr>
            <w:tcW w:w="328" w:type="pct"/>
            <w:tcBorders>
              <w:top w:val="nil"/>
              <w:left w:val="nil"/>
              <w:bottom w:val="single" w:sz="4" w:space="0" w:color="auto"/>
              <w:right w:val="single" w:sz="4" w:space="0" w:color="auto"/>
            </w:tcBorders>
            <w:vAlign w:val="center"/>
          </w:tcPr>
          <w:p w14:paraId="4883042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43749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DD44B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2EA2C5C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892E5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C3A66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ED3C5B6" w14:textId="77777777" w:rsidR="00593016" w:rsidRDefault="00593016">
            <w:pPr>
              <w:jc w:val="center"/>
              <w:rPr>
                <w:rFonts w:ascii="宋体" w:eastAsia="宋体" w:hAnsi="宋体" w:cs="宋体" w:hint="eastAsia"/>
                <w:color w:val="000000"/>
                <w:sz w:val="18"/>
                <w:szCs w:val="18"/>
              </w:rPr>
            </w:pPr>
          </w:p>
        </w:tc>
      </w:tr>
      <w:tr w:rsidR="00593016" w14:paraId="2A61B96F" w14:textId="77777777">
        <w:trPr>
          <w:trHeight w:val="800"/>
        </w:trPr>
        <w:tc>
          <w:tcPr>
            <w:tcW w:w="328" w:type="pct"/>
            <w:vMerge/>
            <w:tcBorders>
              <w:left w:val="single" w:sz="4" w:space="0" w:color="auto"/>
              <w:right w:val="single" w:sz="4" w:space="0" w:color="auto"/>
            </w:tcBorders>
            <w:vAlign w:val="center"/>
          </w:tcPr>
          <w:p w14:paraId="47687E0E" w14:textId="77777777" w:rsidR="00593016" w:rsidRDefault="00593016">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EB8BD59" w14:textId="77777777" w:rsidR="00593016" w:rsidRDefault="00593016">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44C62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49721F81"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建设项目森林植被恢</w:t>
            </w:r>
            <w:r>
              <w:rPr>
                <w:rFonts w:ascii="宋体" w:eastAsia="宋体" w:hAnsi="宋体" w:cs="宋体" w:hint="eastAsia"/>
                <w:color w:val="000000"/>
                <w:sz w:val="18"/>
                <w:szCs w:val="18"/>
                <w:lang w:eastAsia="zh-CN"/>
              </w:rPr>
              <w:lastRenderedPageBreak/>
              <w:t>复费</w:t>
            </w:r>
          </w:p>
        </w:tc>
        <w:tc>
          <w:tcPr>
            <w:tcW w:w="334" w:type="pct"/>
            <w:tcBorders>
              <w:top w:val="nil"/>
              <w:left w:val="nil"/>
              <w:bottom w:val="single" w:sz="4" w:space="0" w:color="auto"/>
              <w:right w:val="single" w:sz="4" w:space="0" w:color="auto"/>
            </w:tcBorders>
            <w:vAlign w:val="center"/>
          </w:tcPr>
          <w:p w14:paraId="3A2F7C3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4ABC45F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=15.73万元</w:t>
            </w:r>
          </w:p>
        </w:tc>
        <w:tc>
          <w:tcPr>
            <w:tcW w:w="334" w:type="pct"/>
            <w:tcBorders>
              <w:top w:val="nil"/>
              <w:left w:val="nil"/>
              <w:bottom w:val="single" w:sz="4" w:space="0" w:color="auto"/>
              <w:right w:val="single" w:sz="4" w:space="0" w:color="auto"/>
            </w:tcBorders>
            <w:vAlign w:val="center"/>
          </w:tcPr>
          <w:p w14:paraId="33D49FE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=15.73万元</w:t>
            </w:r>
          </w:p>
        </w:tc>
        <w:tc>
          <w:tcPr>
            <w:tcW w:w="328" w:type="pct"/>
            <w:tcBorders>
              <w:top w:val="nil"/>
              <w:left w:val="nil"/>
              <w:bottom w:val="single" w:sz="4" w:space="0" w:color="auto"/>
              <w:right w:val="single" w:sz="4" w:space="0" w:color="auto"/>
            </w:tcBorders>
            <w:vAlign w:val="center"/>
          </w:tcPr>
          <w:p w14:paraId="7F06F08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45564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0CFFA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38B7585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6CC4084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377F228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235C637F" w14:textId="77777777" w:rsidR="00593016" w:rsidRDefault="00593016">
            <w:pPr>
              <w:jc w:val="center"/>
              <w:rPr>
                <w:rFonts w:ascii="宋体" w:eastAsia="宋体" w:hAnsi="宋体" w:cs="宋体" w:hint="eastAsia"/>
                <w:color w:val="000000"/>
                <w:sz w:val="18"/>
                <w:szCs w:val="18"/>
              </w:rPr>
            </w:pPr>
          </w:p>
        </w:tc>
      </w:tr>
      <w:tr w:rsidR="00593016" w14:paraId="3E2B8170" w14:textId="77777777">
        <w:trPr>
          <w:trHeight w:val="800"/>
        </w:trPr>
        <w:tc>
          <w:tcPr>
            <w:tcW w:w="328" w:type="pct"/>
            <w:vMerge/>
            <w:tcBorders>
              <w:left w:val="single" w:sz="4" w:space="0" w:color="auto"/>
              <w:right w:val="single" w:sz="4" w:space="0" w:color="auto"/>
            </w:tcBorders>
            <w:vAlign w:val="center"/>
          </w:tcPr>
          <w:p w14:paraId="021396F1" w14:textId="77777777" w:rsidR="00593016" w:rsidRDefault="00593016">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92573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D27E31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E40F175"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促进园区企业落地建设</w:t>
            </w:r>
          </w:p>
        </w:tc>
        <w:tc>
          <w:tcPr>
            <w:tcW w:w="334" w:type="pct"/>
            <w:tcBorders>
              <w:top w:val="nil"/>
              <w:left w:val="nil"/>
              <w:bottom w:val="single" w:sz="4" w:space="0" w:color="auto"/>
              <w:right w:val="single" w:sz="4" w:space="0" w:color="auto"/>
            </w:tcBorders>
            <w:vAlign w:val="center"/>
          </w:tcPr>
          <w:p w14:paraId="5C7BDD2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6DF541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34" w:type="pct"/>
            <w:tcBorders>
              <w:top w:val="nil"/>
              <w:left w:val="nil"/>
              <w:bottom w:val="single" w:sz="4" w:space="0" w:color="auto"/>
              <w:right w:val="single" w:sz="4" w:space="0" w:color="auto"/>
            </w:tcBorders>
            <w:vAlign w:val="center"/>
          </w:tcPr>
          <w:p w14:paraId="10A8ED8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28" w:type="pct"/>
            <w:tcBorders>
              <w:top w:val="nil"/>
              <w:left w:val="nil"/>
              <w:bottom w:val="single" w:sz="4" w:space="0" w:color="auto"/>
              <w:right w:val="single" w:sz="4" w:space="0" w:color="auto"/>
            </w:tcBorders>
            <w:vAlign w:val="center"/>
          </w:tcPr>
          <w:p w14:paraId="3BAD870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B22AEE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C9BA73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6A824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15D35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75869E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5E35B1F" w14:textId="77777777" w:rsidR="00593016" w:rsidRDefault="00593016">
            <w:pPr>
              <w:jc w:val="center"/>
              <w:rPr>
                <w:rFonts w:ascii="宋体" w:eastAsia="宋体" w:hAnsi="宋体" w:cs="宋体" w:hint="eastAsia"/>
                <w:color w:val="000000"/>
                <w:sz w:val="18"/>
                <w:szCs w:val="18"/>
              </w:rPr>
            </w:pPr>
          </w:p>
        </w:tc>
      </w:tr>
      <w:tr w:rsidR="00593016" w14:paraId="4D51700C" w14:textId="77777777">
        <w:trPr>
          <w:trHeight w:val="800"/>
        </w:trPr>
        <w:tc>
          <w:tcPr>
            <w:tcW w:w="328" w:type="pct"/>
            <w:vMerge/>
            <w:tcBorders>
              <w:left w:val="single" w:sz="4" w:space="0" w:color="auto"/>
              <w:bottom w:val="single" w:sz="4" w:space="0" w:color="auto"/>
              <w:right w:val="single" w:sz="4" w:space="0" w:color="auto"/>
            </w:tcBorders>
            <w:vAlign w:val="center"/>
          </w:tcPr>
          <w:p w14:paraId="261182FA" w14:textId="77777777" w:rsidR="00593016" w:rsidRDefault="00593016">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DA69C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E185FD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48219A90"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园区企业满意度</w:t>
            </w:r>
            <w:proofErr w:type="spellEnd"/>
          </w:p>
        </w:tc>
        <w:tc>
          <w:tcPr>
            <w:tcW w:w="334" w:type="pct"/>
            <w:tcBorders>
              <w:top w:val="nil"/>
              <w:left w:val="nil"/>
              <w:bottom w:val="single" w:sz="4" w:space="0" w:color="auto"/>
              <w:right w:val="single" w:sz="4" w:space="0" w:color="auto"/>
            </w:tcBorders>
            <w:vAlign w:val="center"/>
          </w:tcPr>
          <w:p w14:paraId="4C336FE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C582EA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E03B38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F0B5F0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490AE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733E95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D8C0CB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CFCAD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EA4E96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79AEBB6" w14:textId="77777777" w:rsidR="00593016" w:rsidRDefault="00593016">
            <w:pPr>
              <w:jc w:val="center"/>
              <w:rPr>
                <w:rFonts w:ascii="宋体" w:eastAsia="宋体" w:hAnsi="宋体" w:cs="宋体" w:hint="eastAsia"/>
                <w:color w:val="000000"/>
                <w:sz w:val="18"/>
                <w:szCs w:val="18"/>
              </w:rPr>
            </w:pPr>
          </w:p>
        </w:tc>
      </w:tr>
      <w:tr w:rsidR="00593016" w14:paraId="4BD85B2A"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844486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E9ACBFE"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390C60A" w14:textId="77777777" w:rsidR="00593016" w:rsidRDefault="00593016">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40A1D5D" w14:textId="77777777" w:rsidR="00593016" w:rsidRDefault="00593016">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3154750" w14:textId="77777777" w:rsidR="00593016" w:rsidRDefault="00593016">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25D895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96A1703" w14:textId="77777777" w:rsidR="00593016" w:rsidRDefault="00593016">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601A11C" w14:textId="77777777" w:rsidR="00593016" w:rsidRDefault="00593016">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78E92E6" w14:textId="77777777" w:rsidR="00593016" w:rsidRDefault="00593016">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3A678B1" w14:textId="77777777" w:rsidR="00593016" w:rsidRDefault="00593016">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470F0F3" w14:textId="77777777" w:rsidR="00593016" w:rsidRDefault="00593016">
            <w:pPr>
              <w:rPr>
                <w:rFonts w:ascii="宋体" w:eastAsia="宋体" w:hAnsi="宋体" w:cs="宋体" w:hint="eastAsia"/>
                <w:color w:val="000000"/>
                <w:sz w:val="18"/>
                <w:szCs w:val="18"/>
              </w:rPr>
            </w:pPr>
          </w:p>
        </w:tc>
      </w:tr>
    </w:tbl>
    <w:p w14:paraId="462E3FA3" w14:textId="77777777" w:rsidR="005930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74C20D6" w14:textId="77777777" w:rsidR="005930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593016" w14:paraId="676754C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E949CA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664B0763" w14:textId="77777777" w:rsidR="00593016"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【2024】5号关于拨付奇台县新材料产业园配套基础设施建设项目（给水工程、给电工程）资金的通知</w:t>
            </w:r>
          </w:p>
        </w:tc>
      </w:tr>
      <w:tr w:rsidR="00593016" w14:paraId="532FD68C"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22D35A3"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1B6F56AE"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c>
          <w:tcPr>
            <w:tcW w:w="650" w:type="pct"/>
            <w:gridSpan w:val="2"/>
            <w:tcBorders>
              <w:top w:val="single" w:sz="4" w:space="0" w:color="auto"/>
              <w:left w:val="nil"/>
              <w:bottom w:val="single" w:sz="4" w:space="0" w:color="auto"/>
              <w:right w:val="single" w:sz="4" w:space="0" w:color="auto"/>
            </w:tcBorders>
            <w:vAlign w:val="center"/>
          </w:tcPr>
          <w:p w14:paraId="195D07F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210836ED"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r>
      <w:tr w:rsidR="00593016" w14:paraId="1F6E76AF"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D46986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485124DF" w14:textId="77777777" w:rsidR="00593016" w:rsidRDefault="00593016">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C00524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6360803F"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0824DBD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091175C2"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7DDF59F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7C8BEF7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93016" w14:paraId="0E99855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BCBD1F1" w14:textId="77777777" w:rsidR="00593016" w:rsidRDefault="00593016">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541F78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4EC0A12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365.00</w:t>
            </w:r>
          </w:p>
        </w:tc>
        <w:tc>
          <w:tcPr>
            <w:tcW w:w="996" w:type="pct"/>
            <w:gridSpan w:val="3"/>
            <w:tcBorders>
              <w:top w:val="single" w:sz="4" w:space="0" w:color="auto"/>
              <w:left w:val="nil"/>
              <w:bottom w:val="single" w:sz="4" w:space="0" w:color="auto"/>
              <w:right w:val="single" w:sz="4" w:space="0" w:color="auto"/>
            </w:tcBorders>
            <w:vAlign w:val="center"/>
          </w:tcPr>
          <w:p w14:paraId="4EF3ED4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365.00</w:t>
            </w:r>
          </w:p>
        </w:tc>
        <w:tc>
          <w:tcPr>
            <w:tcW w:w="650" w:type="pct"/>
            <w:gridSpan w:val="2"/>
            <w:tcBorders>
              <w:top w:val="single" w:sz="4" w:space="0" w:color="auto"/>
              <w:left w:val="nil"/>
              <w:bottom w:val="single" w:sz="4" w:space="0" w:color="auto"/>
              <w:right w:val="single" w:sz="4" w:space="0" w:color="auto"/>
            </w:tcBorders>
            <w:vAlign w:val="center"/>
          </w:tcPr>
          <w:p w14:paraId="7EE1890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365.00</w:t>
            </w:r>
          </w:p>
        </w:tc>
        <w:tc>
          <w:tcPr>
            <w:tcW w:w="681" w:type="pct"/>
            <w:gridSpan w:val="2"/>
            <w:tcBorders>
              <w:top w:val="nil"/>
              <w:left w:val="nil"/>
              <w:bottom w:val="single" w:sz="4" w:space="0" w:color="auto"/>
              <w:right w:val="single" w:sz="4" w:space="0" w:color="auto"/>
            </w:tcBorders>
            <w:vAlign w:val="center"/>
          </w:tcPr>
          <w:p w14:paraId="2D5327D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A2C297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B3F833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93016" w14:paraId="61C0096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29C079C" w14:textId="77777777" w:rsidR="00593016" w:rsidRDefault="00593016">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6DCB25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BB2255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365.00</w:t>
            </w:r>
          </w:p>
        </w:tc>
        <w:tc>
          <w:tcPr>
            <w:tcW w:w="996" w:type="pct"/>
            <w:gridSpan w:val="3"/>
            <w:tcBorders>
              <w:top w:val="single" w:sz="4" w:space="0" w:color="auto"/>
              <w:left w:val="nil"/>
              <w:bottom w:val="single" w:sz="4" w:space="0" w:color="auto"/>
              <w:right w:val="single" w:sz="4" w:space="0" w:color="auto"/>
            </w:tcBorders>
            <w:vAlign w:val="center"/>
          </w:tcPr>
          <w:p w14:paraId="7C5073B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365.00</w:t>
            </w:r>
          </w:p>
        </w:tc>
        <w:tc>
          <w:tcPr>
            <w:tcW w:w="650" w:type="pct"/>
            <w:gridSpan w:val="2"/>
            <w:tcBorders>
              <w:top w:val="single" w:sz="4" w:space="0" w:color="auto"/>
              <w:left w:val="nil"/>
              <w:bottom w:val="single" w:sz="4" w:space="0" w:color="auto"/>
              <w:right w:val="single" w:sz="4" w:space="0" w:color="auto"/>
            </w:tcBorders>
            <w:vAlign w:val="center"/>
          </w:tcPr>
          <w:p w14:paraId="35743B5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365.00</w:t>
            </w:r>
          </w:p>
        </w:tc>
        <w:tc>
          <w:tcPr>
            <w:tcW w:w="681" w:type="pct"/>
            <w:gridSpan w:val="2"/>
            <w:tcBorders>
              <w:top w:val="nil"/>
              <w:left w:val="nil"/>
              <w:bottom w:val="single" w:sz="4" w:space="0" w:color="auto"/>
              <w:right w:val="single" w:sz="4" w:space="0" w:color="auto"/>
            </w:tcBorders>
            <w:vAlign w:val="center"/>
          </w:tcPr>
          <w:p w14:paraId="4714C52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2DB650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5BE549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5138B35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F35E8D9" w14:textId="77777777" w:rsidR="00593016" w:rsidRDefault="00593016">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2328F4A"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18B00E8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529582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E28DD7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50C3EDC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785A7D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D848D9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1E076C2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74425F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5C71FC2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1BE43D1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93016" w14:paraId="67637A74"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1DCDBA44" w14:textId="77777777" w:rsidR="00593016" w:rsidRDefault="00593016">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86F73DA"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奇园党发</w:t>
            </w:r>
            <w:proofErr w:type="gramEnd"/>
            <w:r>
              <w:rPr>
                <w:rFonts w:ascii="宋体" w:eastAsia="宋体" w:hAnsi="宋体" w:cs="宋体" w:hint="eastAsia"/>
                <w:color w:val="000000"/>
                <w:sz w:val="18"/>
                <w:szCs w:val="18"/>
                <w:lang w:eastAsia="zh-CN"/>
              </w:rPr>
              <w:t>【2024】4号文件，主要是新建10KV架空双回电力线路9.732千米；铺设DN200输水管线4.5公里及配套设施建设，项目验收合格率100%；通过</w:t>
            </w:r>
            <w:proofErr w:type="gramStart"/>
            <w:r>
              <w:rPr>
                <w:rFonts w:ascii="宋体" w:eastAsia="宋体" w:hAnsi="宋体" w:cs="宋体" w:hint="eastAsia"/>
                <w:color w:val="000000"/>
                <w:sz w:val="18"/>
                <w:szCs w:val="18"/>
                <w:lang w:eastAsia="zh-CN"/>
              </w:rPr>
              <w:t>被项目</w:t>
            </w:r>
            <w:proofErr w:type="gramEnd"/>
            <w:r>
              <w:rPr>
                <w:rFonts w:ascii="宋体" w:eastAsia="宋体" w:hAnsi="宋体" w:cs="宋体" w:hint="eastAsia"/>
                <w:color w:val="000000"/>
                <w:sz w:val="18"/>
                <w:szCs w:val="18"/>
                <w:lang w:eastAsia="zh-CN"/>
              </w:rPr>
              <w:t>的实施，为新材料产业园入驻企业提供电力保障和供水保障，有效解决园区的需求，保障新材料园区建设进度。</w:t>
            </w:r>
          </w:p>
        </w:tc>
        <w:tc>
          <w:tcPr>
            <w:tcW w:w="2526" w:type="pct"/>
            <w:gridSpan w:val="7"/>
            <w:tcBorders>
              <w:top w:val="single" w:sz="4" w:space="0" w:color="auto"/>
              <w:left w:val="nil"/>
              <w:bottom w:val="single" w:sz="4" w:space="0" w:color="auto"/>
              <w:right w:val="single" w:sz="4" w:space="0" w:color="auto"/>
            </w:tcBorders>
            <w:vAlign w:val="center"/>
          </w:tcPr>
          <w:p w14:paraId="66BC7864"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新建10KV架空双回电力线路9.732千米；铺设DN200输水管线4.5公里及配套设施建设，项目竣工验收率、项目验收合格率100%，有效促进黄羊</w:t>
            </w:r>
            <w:proofErr w:type="gramStart"/>
            <w:r>
              <w:rPr>
                <w:rFonts w:ascii="宋体" w:eastAsia="宋体" w:hAnsi="宋体" w:cs="宋体" w:hint="eastAsia"/>
                <w:color w:val="000000"/>
                <w:sz w:val="18"/>
                <w:szCs w:val="18"/>
                <w:lang w:eastAsia="zh-CN"/>
              </w:rPr>
              <w:t>山临矿经济</w:t>
            </w:r>
            <w:proofErr w:type="gramEnd"/>
            <w:r>
              <w:rPr>
                <w:rFonts w:ascii="宋体" w:eastAsia="宋体" w:hAnsi="宋体" w:cs="宋体" w:hint="eastAsia"/>
                <w:color w:val="000000"/>
                <w:sz w:val="18"/>
                <w:szCs w:val="18"/>
                <w:lang w:eastAsia="zh-CN"/>
              </w:rPr>
              <w:t>发展，新材料产业园入驻企业满意度达到95%以上；通过</w:t>
            </w:r>
            <w:proofErr w:type="gramStart"/>
            <w:r>
              <w:rPr>
                <w:rFonts w:ascii="宋体" w:eastAsia="宋体" w:hAnsi="宋体" w:cs="宋体" w:hint="eastAsia"/>
                <w:color w:val="000000"/>
                <w:sz w:val="18"/>
                <w:szCs w:val="18"/>
                <w:lang w:eastAsia="zh-CN"/>
              </w:rPr>
              <w:t>被项目</w:t>
            </w:r>
            <w:proofErr w:type="gramEnd"/>
            <w:r>
              <w:rPr>
                <w:rFonts w:ascii="宋体" w:eastAsia="宋体" w:hAnsi="宋体" w:cs="宋体" w:hint="eastAsia"/>
                <w:color w:val="000000"/>
                <w:sz w:val="18"/>
                <w:szCs w:val="18"/>
                <w:lang w:eastAsia="zh-CN"/>
              </w:rPr>
              <w:t>的实施，为新材料产业园入驻企业提供电力保障和供水保障，有效解决园区的需求，保障新材料园区建设进度。</w:t>
            </w:r>
          </w:p>
        </w:tc>
      </w:tr>
      <w:tr w:rsidR="00593016" w14:paraId="65EF250A" w14:textId="77777777">
        <w:trPr>
          <w:trHeight w:val="820"/>
        </w:trPr>
        <w:tc>
          <w:tcPr>
            <w:tcW w:w="333" w:type="pct"/>
            <w:tcBorders>
              <w:top w:val="nil"/>
              <w:left w:val="single" w:sz="4" w:space="0" w:color="auto"/>
              <w:bottom w:val="single" w:sz="4" w:space="0" w:color="auto"/>
              <w:right w:val="single" w:sz="4" w:space="0" w:color="auto"/>
            </w:tcBorders>
            <w:vAlign w:val="center"/>
          </w:tcPr>
          <w:p w14:paraId="6E5DA415" w14:textId="77777777" w:rsidR="00593016" w:rsidRDefault="00593016">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96CA1B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77845BC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2BC1653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3553CD5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6AFA23F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19431AB2"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3E63CF4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161445A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22C1674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70A48E9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73FF6210"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276201F7"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75F227D6" w14:textId="77777777" w:rsidR="005930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93016" w14:paraId="1A47597D" w14:textId="77777777">
        <w:trPr>
          <w:trHeight w:val="800"/>
        </w:trPr>
        <w:tc>
          <w:tcPr>
            <w:tcW w:w="333" w:type="pct"/>
            <w:vMerge w:val="restart"/>
            <w:tcBorders>
              <w:top w:val="nil"/>
              <w:left w:val="single" w:sz="4" w:space="0" w:color="auto"/>
              <w:right w:val="single" w:sz="4" w:space="0" w:color="auto"/>
            </w:tcBorders>
            <w:vAlign w:val="center"/>
          </w:tcPr>
          <w:p w14:paraId="226CEAD8"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77A1DC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32D48BA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EFE0F90"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建设10千伏架空双回路电力线路</w:t>
            </w:r>
          </w:p>
        </w:tc>
        <w:tc>
          <w:tcPr>
            <w:tcW w:w="339" w:type="pct"/>
            <w:tcBorders>
              <w:top w:val="nil"/>
              <w:left w:val="nil"/>
              <w:bottom w:val="single" w:sz="4" w:space="0" w:color="auto"/>
              <w:right w:val="single" w:sz="4" w:space="0" w:color="auto"/>
            </w:tcBorders>
            <w:vAlign w:val="center"/>
          </w:tcPr>
          <w:p w14:paraId="13A7B9E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9" w:type="pct"/>
            <w:tcBorders>
              <w:top w:val="nil"/>
              <w:left w:val="nil"/>
              <w:bottom w:val="single" w:sz="4" w:space="0" w:color="auto"/>
              <w:right w:val="single" w:sz="4" w:space="0" w:color="auto"/>
            </w:tcBorders>
            <w:vAlign w:val="center"/>
          </w:tcPr>
          <w:p w14:paraId="24932A9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=9.73千米</w:t>
            </w:r>
          </w:p>
        </w:tc>
        <w:tc>
          <w:tcPr>
            <w:tcW w:w="338" w:type="pct"/>
            <w:tcBorders>
              <w:top w:val="nil"/>
              <w:left w:val="nil"/>
              <w:bottom w:val="single" w:sz="4" w:space="0" w:color="auto"/>
              <w:right w:val="single" w:sz="4" w:space="0" w:color="auto"/>
            </w:tcBorders>
            <w:vAlign w:val="center"/>
          </w:tcPr>
          <w:p w14:paraId="3CD660C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=9.73千米</w:t>
            </w:r>
          </w:p>
        </w:tc>
        <w:tc>
          <w:tcPr>
            <w:tcW w:w="333" w:type="pct"/>
            <w:tcBorders>
              <w:top w:val="nil"/>
              <w:left w:val="nil"/>
              <w:bottom w:val="single" w:sz="4" w:space="0" w:color="auto"/>
              <w:right w:val="single" w:sz="4" w:space="0" w:color="auto"/>
            </w:tcBorders>
            <w:vAlign w:val="center"/>
          </w:tcPr>
          <w:p w14:paraId="074BEF1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720FB3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7" w:type="pct"/>
            <w:tcBorders>
              <w:top w:val="nil"/>
              <w:left w:val="nil"/>
              <w:bottom w:val="single" w:sz="4" w:space="0" w:color="auto"/>
              <w:right w:val="single" w:sz="4" w:space="0" w:color="auto"/>
            </w:tcBorders>
            <w:vAlign w:val="center"/>
          </w:tcPr>
          <w:p w14:paraId="1751172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CF1641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39ABAE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200E7E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7CCE3AE" w14:textId="77777777" w:rsidR="00593016" w:rsidRDefault="00593016">
            <w:pPr>
              <w:jc w:val="center"/>
              <w:rPr>
                <w:rFonts w:ascii="宋体" w:eastAsia="宋体" w:hAnsi="宋体" w:cs="宋体" w:hint="eastAsia"/>
                <w:color w:val="000000"/>
                <w:sz w:val="18"/>
                <w:szCs w:val="18"/>
              </w:rPr>
            </w:pPr>
          </w:p>
        </w:tc>
      </w:tr>
      <w:tr w:rsidR="00593016" w14:paraId="73B9C406" w14:textId="77777777">
        <w:trPr>
          <w:trHeight w:val="800"/>
        </w:trPr>
        <w:tc>
          <w:tcPr>
            <w:tcW w:w="333" w:type="pct"/>
            <w:vMerge/>
            <w:tcBorders>
              <w:left w:val="single" w:sz="4" w:space="0" w:color="auto"/>
              <w:right w:val="single" w:sz="4" w:space="0" w:color="auto"/>
            </w:tcBorders>
            <w:vAlign w:val="center"/>
          </w:tcPr>
          <w:p w14:paraId="3E40CAA1" w14:textId="77777777" w:rsidR="00593016" w:rsidRDefault="00593016">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6AA617F" w14:textId="77777777" w:rsidR="00593016" w:rsidRDefault="00593016">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16B2B4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7679948" w14:textId="77777777" w:rsidR="00593016"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铺设DN200输水管线</w:t>
            </w:r>
          </w:p>
        </w:tc>
        <w:tc>
          <w:tcPr>
            <w:tcW w:w="339" w:type="pct"/>
            <w:tcBorders>
              <w:top w:val="nil"/>
              <w:left w:val="nil"/>
              <w:bottom w:val="single" w:sz="4" w:space="0" w:color="auto"/>
              <w:right w:val="single" w:sz="4" w:space="0" w:color="auto"/>
            </w:tcBorders>
            <w:vAlign w:val="center"/>
          </w:tcPr>
          <w:p w14:paraId="0C70473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9" w:type="pct"/>
            <w:tcBorders>
              <w:top w:val="nil"/>
              <w:left w:val="nil"/>
              <w:bottom w:val="single" w:sz="4" w:space="0" w:color="auto"/>
              <w:right w:val="single" w:sz="4" w:space="0" w:color="auto"/>
            </w:tcBorders>
            <w:vAlign w:val="center"/>
          </w:tcPr>
          <w:p w14:paraId="4A6987B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=4.50公里</w:t>
            </w:r>
          </w:p>
        </w:tc>
        <w:tc>
          <w:tcPr>
            <w:tcW w:w="338" w:type="pct"/>
            <w:tcBorders>
              <w:top w:val="nil"/>
              <w:left w:val="nil"/>
              <w:bottom w:val="single" w:sz="4" w:space="0" w:color="auto"/>
              <w:right w:val="single" w:sz="4" w:space="0" w:color="auto"/>
            </w:tcBorders>
            <w:vAlign w:val="center"/>
          </w:tcPr>
          <w:p w14:paraId="4D89275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=4.5公里</w:t>
            </w:r>
          </w:p>
        </w:tc>
        <w:tc>
          <w:tcPr>
            <w:tcW w:w="333" w:type="pct"/>
            <w:tcBorders>
              <w:top w:val="nil"/>
              <w:left w:val="nil"/>
              <w:bottom w:val="single" w:sz="4" w:space="0" w:color="auto"/>
              <w:right w:val="single" w:sz="4" w:space="0" w:color="auto"/>
            </w:tcBorders>
            <w:vAlign w:val="center"/>
          </w:tcPr>
          <w:p w14:paraId="21B6171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1A147F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7" w:type="pct"/>
            <w:tcBorders>
              <w:top w:val="nil"/>
              <w:left w:val="nil"/>
              <w:bottom w:val="single" w:sz="4" w:space="0" w:color="auto"/>
              <w:right w:val="single" w:sz="4" w:space="0" w:color="auto"/>
            </w:tcBorders>
            <w:vAlign w:val="center"/>
          </w:tcPr>
          <w:p w14:paraId="0353A54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AF9667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CDDE2B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74F696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C8ACBCF" w14:textId="77777777" w:rsidR="00593016" w:rsidRDefault="00593016">
            <w:pPr>
              <w:jc w:val="center"/>
              <w:rPr>
                <w:rFonts w:ascii="宋体" w:eastAsia="宋体" w:hAnsi="宋体" w:cs="宋体" w:hint="eastAsia"/>
                <w:color w:val="000000"/>
                <w:sz w:val="18"/>
                <w:szCs w:val="18"/>
              </w:rPr>
            </w:pPr>
          </w:p>
        </w:tc>
      </w:tr>
      <w:tr w:rsidR="00593016" w14:paraId="2AEF56AE" w14:textId="77777777">
        <w:trPr>
          <w:trHeight w:val="800"/>
        </w:trPr>
        <w:tc>
          <w:tcPr>
            <w:tcW w:w="333" w:type="pct"/>
            <w:vMerge/>
            <w:tcBorders>
              <w:left w:val="single" w:sz="4" w:space="0" w:color="auto"/>
              <w:right w:val="single" w:sz="4" w:space="0" w:color="auto"/>
            </w:tcBorders>
            <w:vAlign w:val="center"/>
          </w:tcPr>
          <w:p w14:paraId="38A215E3" w14:textId="77777777" w:rsidR="00593016" w:rsidRDefault="00593016">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D2E7B1C" w14:textId="77777777" w:rsidR="00593016" w:rsidRDefault="00593016">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B35AC4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151DED3E"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项目竣工验收率</w:t>
            </w:r>
            <w:proofErr w:type="spellEnd"/>
          </w:p>
        </w:tc>
        <w:tc>
          <w:tcPr>
            <w:tcW w:w="339" w:type="pct"/>
            <w:tcBorders>
              <w:top w:val="nil"/>
              <w:left w:val="nil"/>
              <w:bottom w:val="single" w:sz="4" w:space="0" w:color="auto"/>
              <w:right w:val="single" w:sz="4" w:space="0" w:color="auto"/>
            </w:tcBorders>
            <w:vAlign w:val="center"/>
          </w:tcPr>
          <w:p w14:paraId="38231CC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361382B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58A757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BC8CE3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19BDD1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037E5FC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22E133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CA3F35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8BBC3C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651607B" w14:textId="77777777" w:rsidR="00593016" w:rsidRDefault="00593016">
            <w:pPr>
              <w:jc w:val="center"/>
              <w:rPr>
                <w:rFonts w:ascii="宋体" w:eastAsia="宋体" w:hAnsi="宋体" w:cs="宋体" w:hint="eastAsia"/>
                <w:color w:val="000000"/>
                <w:sz w:val="18"/>
                <w:szCs w:val="18"/>
              </w:rPr>
            </w:pPr>
          </w:p>
        </w:tc>
      </w:tr>
      <w:tr w:rsidR="00593016" w14:paraId="306FE0A6" w14:textId="77777777">
        <w:trPr>
          <w:trHeight w:val="800"/>
        </w:trPr>
        <w:tc>
          <w:tcPr>
            <w:tcW w:w="333" w:type="pct"/>
            <w:vMerge/>
            <w:tcBorders>
              <w:left w:val="single" w:sz="4" w:space="0" w:color="auto"/>
              <w:right w:val="single" w:sz="4" w:space="0" w:color="auto"/>
            </w:tcBorders>
            <w:vAlign w:val="center"/>
          </w:tcPr>
          <w:p w14:paraId="3ADD1EC3" w14:textId="77777777" w:rsidR="00593016" w:rsidRDefault="00593016">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FF1F89A" w14:textId="77777777" w:rsidR="00593016" w:rsidRDefault="00593016">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DB1D0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40F4D99A"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项目按时完工及时率</w:t>
            </w:r>
            <w:proofErr w:type="spellEnd"/>
          </w:p>
        </w:tc>
        <w:tc>
          <w:tcPr>
            <w:tcW w:w="339" w:type="pct"/>
            <w:tcBorders>
              <w:top w:val="nil"/>
              <w:left w:val="nil"/>
              <w:bottom w:val="single" w:sz="4" w:space="0" w:color="auto"/>
              <w:right w:val="single" w:sz="4" w:space="0" w:color="auto"/>
            </w:tcBorders>
            <w:vAlign w:val="center"/>
          </w:tcPr>
          <w:p w14:paraId="0C4CB6C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760D7F6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EDCB32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D2F12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7A78B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3B755DE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09FDF3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0428C8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416118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DAC2763" w14:textId="77777777" w:rsidR="00593016" w:rsidRDefault="00593016">
            <w:pPr>
              <w:jc w:val="center"/>
              <w:rPr>
                <w:rFonts w:ascii="宋体" w:eastAsia="宋体" w:hAnsi="宋体" w:cs="宋体" w:hint="eastAsia"/>
                <w:color w:val="000000"/>
                <w:sz w:val="18"/>
                <w:szCs w:val="18"/>
              </w:rPr>
            </w:pPr>
          </w:p>
        </w:tc>
      </w:tr>
      <w:tr w:rsidR="00593016" w14:paraId="02857B71" w14:textId="77777777">
        <w:trPr>
          <w:trHeight w:val="800"/>
        </w:trPr>
        <w:tc>
          <w:tcPr>
            <w:tcW w:w="333" w:type="pct"/>
            <w:vMerge/>
            <w:tcBorders>
              <w:left w:val="single" w:sz="4" w:space="0" w:color="auto"/>
              <w:right w:val="single" w:sz="4" w:space="0" w:color="auto"/>
            </w:tcBorders>
            <w:vAlign w:val="center"/>
          </w:tcPr>
          <w:p w14:paraId="4F0A186B" w14:textId="77777777" w:rsidR="00593016" w:rsidRDefault="00593016">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5157B21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2C57E17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27071A9"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建设电力线路工程费用</w:t>
            </w:r>
          </w:p>
        </w:tc>
        <w:tc>
          <w:tcPr>
            <w:tcW w:w="339" w:type="pct"/>
            <w:tcBorders>
              <w:top w:val="nil"/>
              <w:left w:val="nil"/>
              <w:bottom w:val="single" w:sz="4" w:space="0" w:color="auto"/>
              <w:right w:val="single" w:sz="4" w:space="0" w:color="auto"/>
            </w:tcBorders>
            <w:vAlign w:val="center"/>
          </w:tcPr>
          <w:p w14:paraId="6EC5306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DF526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=190万元</w:t>
            </w:r>
          </w:p>
        </w:tc>
        <w:tc>
          <w:tcPr>
            <w:tcW w:w="338" w:type="pct"/>
            <w:tcBorders>
              <w:top w:val="nil"/>
              <w:left w:val="nil"/>
              <w:bottom w:val="single" w:sz="4" w:space="0" w:color="auto"/>
              <w:right w:val="single" w:sz="4" w:space="0" w:color="auto"/>
            </w:tcBorders>
            <w:vAlign w:val="center"/>
          </w:tcPr>
          <w:p w14:paraId="1B69626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=190万元</w:t>
            </w:r>
          </w:p>
        </w:tc>
        <w:tc>
          <w:tcPr>
            <w:tcW w:w="333" w:type="pct"/>
            <w:tcBorders>
              <w:top w:val="nil"/>
              <w:left w:val="nil"/>
              <w:bottom w:val="single" w:sz="4" w:space="0" w:color="auto"/>
              <w:right w:val="single" w:sz="4" w:space="0" w:color="auto"/>
            </w:tcBorders>
            <w:vAlign w:val="center"/>
          </w:tcPr>
          <w:p w14:paraId="34F0141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3F323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877020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894FB3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6773E4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79E2CC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5A296E9E" w14:textId="77777777" w:rsidR="00593016" w:rsidRDefault="00593016">
            <w:pPr>
              <w:jc w:val="center"/>
              <w:rPr>
                <w:rFonts w:ascii="宋体" w:eastAsia="宋体" w:hAnsi="宋体" w:cs="宋体" w:hint="eastAsia"/>
                <w:color w:val="000000"/>
                <w:sz w:val="18"/>
                <w:szCs w:val="18"/>
              </w:rPr>
            </w:pPr>
          </w:p>
        </w:tc>
      </w:tr>
      <w:tr w:rsidR="00593016" w14:paraId="2B80D174" w14:textId="77777777">
        <w:trPr>
          <w:trHeight w:val="800"/>
        </w:trPr>
        <w:tc>
          <w:tcPr>
            <w:tcW w:w="333" w:type="pct"/>
            <w:vMerge/>
            <w:tcBorders>
              <w:left w:val="single" w:sz="4" w:space="0" w:color="auto"/>
              <w:right w:val="single" w:sz="4" w:space="0" w:color="auto"/>
            </w:tcBorders>
            <w:vAlign w:val="center"/>
          </w:tcPr>
          <w:p w14:paraId="55DD61EF" w14:textId="77777777" w:rsidR="00593016" w:rsidRDefault="00593016">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902FD66" w14:textId="77777777" w:rsidR="00593016" w:rsidRDefault="00593016">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2BFE7E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7315FF1"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建设输水管线工程费用</w:t>
            </w:r>
          </w:p>
        </w:tc>
        <w:tc>
          <w:tcPr>
            <w:tcW w:w="339" w:type="pct"/>
            <w:tcBorders>
              <w:top w:val="nil"/>
              <w:left w:val="nil"/>
              <w:bottom w:val="single" w:sz="4" w:space="0" w:color="auto"/>
              <w:right w:val="single" w:sz="4" w:space="0" w:color="auto"/>
            </w:tcBorders>
            <w:vAlign w:val="center"/>
          </w:tcPr>
          <w:p w14:paraId="4C3A694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7E6BD7C"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338" w:type="pct"/>
            <w:tcBorders>
              <w:top w:val="nil"/>
              <w:left w:val="nil"/>
              <w:bottom w:val="single" w:sz="4" w:space="0" w:color="auto"/>
              <w:right w:val="single" w:sz="4" w:space="0" w:color="auto"/>
            </w:tcBorders>
            <w:vAlign w:val="center"/>
          </w:tcPr>
          <w:p w14:paraId="6A002A5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333" w:type="pct"/>
            <w:tcBorders>
              <w:top w:val="nil"/>
              <w:left w:val="nil"/>
              <w:bottom w:val="single" w:sz="4" w:space="0" w:color="auto"/>
              <w:right w:val="single" w:sz="4" w:space="0" w:color="auto"/>
            </w:tcBorders>
            <w:vAlign w:val="center"/>
          </w:tcPr>
          <w:p w14:paraId="2364516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A93861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88B86C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BBF68F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92BE88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483B65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7BF61B43" w14:textId="77777777" w:rsidR="00593016" w:rsidRDefault="00593016">
            <w:pPr>
              <w:jc w:val="center"/>
              <w:rPr>
                <w:rFonts w:ascii="宋体" w:eastAsia="宋体" w:hAnsi="宋体" w:cs="宋体" w:hint="eastAsia"/>
                <w:color w:val="000000"/>
                <w:sz w:val="18"/>
                <w:szCs w:val="18"/>
              </w:rPr>
            </w:pPr>
          </w:p>
        </w:tc>
      </w:tr>
      <w:tr w:rsidR="00593016" w14:paraId="7413142E" w14:textId="77777777">
        <w:trPr>
          <w:trHeight w:val="800"/>
        </w:trPr>
        <w:tc>
          <w:tcPr>
            <w:tcW w:w="333" w:type="pct"/>
            <w:vMerge/>
            <w:tcBorders>
              <w:left w:val="single" w:sz="4" w:space="0" w:color="auto"/>
              <w:right w:val="single" w:sz="4" w:space="0" w:color="auto"/>
            </w:tcBorders>
            <w:vAlign w:val="center"/>
          </w:tcPr>
          <w:p w14:paraId="07F00937" w14:textId="77777777" w:rsidR="00593016" w:rsidRDefault="00593016">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E9E2DB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354BA74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325E4A88"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有效促进黄羊</w:t>
            </w:r>
            <w:proofErr w:type="gramStart"/>
            <w:r>
              <w:rPr>
                <w:rFonts w:ascii="宋体" w:eastAsia="宋体" w:hAnsi="宋体" w:cs="宋体" w:hint="eastAsia"/>
                <w:color w:val="000000"/>
                <w:sz w:val="18"/>
                <w:szCs w:val="18"/>
                <w:lang w:eastAsia="zh-CN"/>
              </w:rPr>
              <w:t>山临矿经济</w:t>
            </w:r>
            <w:proofErr w:type="gramEnd"/>
            <w:r>
              <w:rPr>
                <w:rFonts w:ascii="宋体" w:eastAsia="宋体" w:hAnsi="宋体" w:cs="宋体" w:hint="eastAsia"/>
                <w:color w:val="000000"/>
                <w:sz w:val="18"/>
                <w:szCs w:val="18"/>
                <w:lang w:eastAsia="zh-CN"/>
              </w:rPr>
              <w:t>发</w:t>
            </w:r>
            <w:r>
              <w:rPr>
                <w:rFonts w:ascii="宋体" w:eastAsia="宋体" w:hAnsi="宋体" w:cs="宋体" w:hint="eastAsia"/>
                <w:color w:val="000000"/>
                <w:sz w:val="18"/>
                <w:szCs w:val="18"/>
                <w:lang w:eastAsia="zh-CN"/>
              </w:rPr>
              <w:lastRenderedPageBreak/>
              <w:t>展</w:t>
            </w:r>
          </w:p>
        </w:tc>
        <w:tc>
          <w:tcPr>
            <w:tcW w:w="339" w:type="pct"/>
            <w:tcBorders>
              <w:top w:val="nil"/>
              <w:left w:val="nil"/>
              <w:bottom w:val="single" w:sz="4" w:space="0" w:color="auto"/>
              <w:right w:val="single" w:sz="4" w:space="0" w:color="auto"/>
            </w:tcBorders>
            <w:vAlign w:val="center"/>
          </w:tcPr>
          <w:p w14:paraId="665E0C2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9" w:type="pct"/>
            <w:tcBorders>
              <w:top w:val="nil"/>
              <w:left w:val="nil"/>
              <w:bottom w:val="single" w:sz="4" w:space="0" w:color="auto"/>
              <w:right w:val="single" w:sz="4" w:space="0" w:color="auto"/>
            </w:tcBorders>
            <w:vAlign w:val="center"/>
          </w:tcPr>
          <w:p w14:paraId="4105690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38" w:type="pct"/>
            <w:tcBorders>
              <w:top w:val="nil"/>
              <w:left w:val="nil"/>
              <w:bottom w:val="single" w:sz="4" w:space="0" w:color="auto"/>
              <w:right w:val="single" w:sz="4" w:space="0" w:color="auto"/>
            </w:tcBorders>
            <w:vAlign w:val="center"/>
          </w:tcPr>
          <w:p w14:paraId="079BB74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33" w:type="pct"/>
            <w:tcBorders>
              <w:top w:val="nil"/>
              <w:left w:val="nil"/>
              <w:bottom w:val="single" w:sz="4" w:space="0" w:color="auto"/>
              <w:right w:val="single" w:sz="4" w:space="0" w:color="auto"/>
            </w:tcBorders>
            <w:vAlign w:val="center"/>
          </w:tcPr>
          <w:p w14:paraId="7BD2979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0EB80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4B5B5BD"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A09D00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57F6C0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roofErr w:type="spellEnd"/>
          </w:p>
        </w:tc>
        <w:tc>
          <w:tcPr>
            <w:tcW w:w="333" w:type="pct"/>
            <w:tcBorders>
              <w:top w:val="nil"/>
              <w:left w:val="nil"/>
              <w:bottom w:val="single" w:sz="4" w:space="0" w:color="auto"/>
              <w:right w:val="single" w:sz="4" w:space="0" w:color="auto"/>
            </w:tcBorders>
            <w:vAlign w:val="center"/>
          </w:tcPr>
          <w:p w14:paraId="545EF75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5A43BF69" w14:textId="77777777" w:rsidR="00593016" w:rsidRDefault="00593016">
            <w:pPr>
              <w:jc w:val="center"/>
              <w:rPr>
                <w:rFonts w:ascii="宋体" w:eastAsia="宋体" w:hAnsi="宋体" w:cs="宋体" w:hint="eastAsia"/>
                <w:color w:val="000000"/>
                <w:sz w:val="18"/>
                <w:szCs w:val="18"/>
              </w:rPr>
            </w:pPr>
          </w:p>
        </w:tc>
      </w:tr>
      <w:tr w:rsidR="00593016" w14:paraId="0A93ACFC" w14:textId="77777777">
        <w:trPr>
          <w:trHeight w:val="800"/>
        </w:trPr>
        <w:tc>
          <w:tcPr>
            <w:tcW w:w="333" w:type="pct"/>
            <w:vMerge/>
            <w:tcBorders>
              <w:left w:val="single" w:sz="4" w:space="0" w:color="auto"/>
              <w:bottom w:val="single" w:sz="4" w:space="0" w:color="auto"/>
              <w:right w:val="single" w:sz="4" w:space="0" w:color="auto"/>
            </w:tcBorders>
            <w:vAlign w:val="center"/>
          </w:tcPr>
          <w:p w14:paraId="1AFA1E47" w14:textId="77777777" w:rsidR="00593016" w:rsidRDefault="00593016">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8683D1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21FD920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7D6C545" w14:textId="77777777" w:rsidR="005930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新材料产业园入驻企业满意度</w:t>
            </w:r>
          </w:p>
        </w:tc>
        <w:tc>
          <w:tcPr>
            <w:tcW w:w="339" w:type="pct"/>
            <w:tcBorders>
              <w:top w:val="nil"/>
              <w:left w:val="nil"/>
              <w:bottom w:val="single" w:sz="4" w:space="0" w:color="auto"/>
              <w:right w:val="single" w:sz="4" w:space="0" w:color="auto"/>
            </w:tcBorders>
            <w:vAlign w:val="center"/>
          </w:tcPr>
          <w:p w14:paraId="255AB58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3F3684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BF4D41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A7893A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C6253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28EB93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8649E6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71E392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4D825AB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CDDF884" w14:textId="77777777" w:rsidR="00593016" w:rsidRDefault="00593016">
            <w:pPr>
              <w:jc w:val="center"/>
              <w:rPr>
                <w:rFonts w:ascii="宋体" w:eastAsia="宋体" w:hAnsi="宋体" w:cs="宋体" w:hint="eastAsia"/>
                <w:color w:val="000000"/>
                <w:sz w:val="18"/>
                <w:szCs w:val="18"/>
              </w:rPr>
            </w:pPr>
          </w:p>
        </w:tc>
      </w:tr>
      <w:tr w:rsidR="00593016" w14:paraId="53474CF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E5FE88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206890F6"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68DE1E4" w14:textId="77777777" w:rsidR="00593016" w:rsidRDefault="00593016">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C1FCE54" w14:textId="77777777" w:rsidR="00593016" w:rsidRDefault="00593016">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B3B58F0" w14:textId="77777777" w:rsidR="00593016" w:rsidRDefault="00593016">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ECFC2B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136E6E15" w14:textId="77777777" w:rsidR="00593016" w:rsidRDefault="00593016">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E81CF8F" w14:textId="77777777" w:rsidR="00593016" w:rsidRDefault="00593016">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5044FB5" w14:textId="77777777" w:rsidR="00593016" w:rsidRDefault="00593016">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172936B" w14:textId="77777777" w:rsidR="00593016" w:rsidRDefault="00593016">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38E4059" w14:textId="77777777" w:rsidR="00593016" w:rsidRDefault="00593016">
            <w:pPr>
              <w:rPr>
                <w:rFonts w:ascii="宋体" w:eastAsia="宋体" w:hAnsi="宋体" w:cs="宋体" w:hint="eastAsia"/>
                <w:color w:val="000000"/>
                <w:sz w:val="18"/>
                <w:szCs w:val="18"/>
              </w:rPr>
            </w:pPr>
          </w:p>
        </w:tc>
      </w:tr>
    </w:tbl>
    <w:p w14:paraId="71601670" w14:textId="77777777" w:rsidR="005930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E49B2D0" w14:textId="77777777" w:rsidR="005930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846"/>
        <w:gridCol w:w="756"/>
        <w:gridCol w:w="666"/>
        <w:gridCol w:w="666"/>
        <w:gridCol w:w="554"/>
        <w:gridCol w:w="531"/>
        <w:gridCol w:w="527"/>
        <w:gridCol w:w="529"/>
        <w:gridCol w:w="869"/>
      </w:tblGrid>
      <w:tr w:rsidR="00593016" w14:paraId="594EB19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C5D8D3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6C000F0F" w14:textId="77777777" w:rsidR="00593016"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【2024】92号关于下达2024年产业园区污水处理费的通知</w:t>
            </w:r>
          </w:p>
        </w:tc>
      </w:tr>
      <w:tr w:rsidR="00593016" w14:paraId="3BF52C4A"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B00443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14463266"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c>
          <w:tcPr>
            <w:tcW w:w="666" w:type="pct"/>
            <w:gridSpan w:val="2"/>
            <w:tcBorders>
              <w:top w:val="single" w:sz="4" w:space="0" w:color="auto"/>
              <w:left w:val="nil"/>
              <w:bottom w:val="single" w:sz="4" w:space="0" w:color="auto"/>
              <w:right w:val="single" w:sz="4" w:space="0" w:color="auto"/>
            </w:tcBorders>
            <w:vAlign w:val="center"/>
          </w:tcPr>
          <w:p w14:paraId="640837E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2A55E313"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奇台产业园区管理委员会</w:t>
            </w:r>
          </w:p>
        </w:tc>
      </w:tr>
      <w:tr w:rsidR="00593016" w14:paraId="3077AE9D"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7B0EB4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693FA955" w14:textId="77777777" w:rsidR="00593016" w:rsidRDefault="00593016">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A50233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7F636F5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24B404B9"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2926010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32033361"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FD6DA0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93016" w14:paraId="0863B23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A7295F9"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8F0629A"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9036C3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993" w:type="pct"/>
            <w:gridSpan w:val="3"/>
            <w:tcBorders>
              <w:top w:val="single" w:sz="4" w:space="0" w:color="auto"/>
              <w:left w:val="nil"/>
              <w:bottom w:val="single" w:sz="4" w:space="0" w:color="auto"/>
              <w:right w:val="single" w:sz="4" w:space="0" w:color="auto"/>
            </w:tcBorders>
            <w:vAlign w:val="center"/>
          </w:tcPr>
          <w:p w14:paraId="735B2B4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640.00</w:t>
            </w:r>
          </w:p>
        </w:tc>
        <w:tc>
          <w:tcPr>
            <w:tcW w:w="666" w:type="pct"/>
            <w:gridSpan w:val="2"/>
            <w:tcBorders>
              <w:top w:val="single" w:sz="4" w:space="0" w:color="auto"/>
              <w:left w:val="nil"/>
              <w:bottom w:val="single" w:sz="4" w:space="0" w:color="auto"/>
              <w:right w:val="single" w:sz="4" w:space="0" w:color="auto"/>
            </w:tcBorders>
            <w:vAlign w:val="center"/>
          </w:tcPr>
          <w:p w14:paraId="0B9856E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679" w:type="pct"/>
            <w:gridSpan w:val="2"/>
            <w:tcBorders>
              <w:top w:val="nil"/>
              <w:left w:val="nil"/>
              <w:bottom w:val="single" w:sz="4" w:space="0" w:color="auto"/>
              <w:right w:val="single" w:sz="4" w:space="0" w:color="auto"/>
            </w:tcBorders>
            <w:vAlign w:val="center"/>
          </w:tcPr>
          <w:p w14:paraId="6E4B9FF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64550E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93.75%</w:t>
            </w:r>
          </w:p>
        </w:tc>
        <w:tc>
          <w:tcPr>
            <w:tcW w:w="524" w:type="pct"/>
            <w:tcBorders>
              <w:top w:val="nil"/>
              <w:left w:val="nil"/>
              <w:bottom w:val="single" w:sz="4" w:space="0" w:color="auto"/>
              <w:right w:val="single" w:sz="4" w:space="0" w:color="auto"/>
            </w:tcBorders>
            <w:vAlign w:val="center"/>
          </w:tcPr>
          <w:p w14:paraId="0C3C826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8.44</w:t>
            </w:r>
          </w:p>
        </w:tc>
      </w:tr>
      <w:tr w:rsidR="00593016" w14:paraId="7C55F65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3B99B8F"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291AF24"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9F8CB0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993" w:type="pct"/>
            <w:gridSpan w:val="3"/>
            <w:tcBorders>
              <w:top w:val="single" w:sz="4" w:space="0" w:color="auto"/>
              <w:left w:val="nil"/>
              <w:bottom w:val="single" w:sz="4" w:space="0" w:color="auto"/>
              <w:right w:val="single" w:sz="4" w:space="0" w:color="auto"/>
            </w:tcBorders>
            <w:vAlign w:val="center"/>
          </w:tcPr>
          <w:p w14:paraId="789181F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640.00</w:t>
            </w:r>
          </w:p>
        </w:tc>
        <w:tc>
          <w:tcPr>
            <w:tcW w:w="666" w:type="pct"/>
            <w:gridSpan w:val="2"/>
            <w:tcBorders>
              <w:top w:val="single" w:sz="4" w:space="0" w:color="auto"/>
              <w:left w:val="nil"/>
              <w:bottom w:val="single" w:sz="4" w:space="0" w:color="auto"/>
              <w:right w:val="single" w:sz="4" w:space="0" w:color="auto"/>
            </w:tcBorders>
            <w:vAlign w:val="center"/>
          </w:tcPr>
          <w:p w14:paraId="0132CF7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679" w:type="pct"/>
            <w:gridSpan w:val="2"/>
            <w:tcBorders>
              <w:top w:val="nil"/>
              <w:left w:val="nil"/>
              <w:bottom w:val="single" w:sz="4" w:space="0" w:color="auto"/>
              <w:right w:val="single" w:sz="4" w:space="0" w:color="auto"/>
            </w:tcBorders>
            <w:vAlign w:val="center"/>
          </w:tcPr>
          <w:p w14:paraId="154D1A9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A02B67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51F4990"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2AA3A5F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8D98B48" w14:textId="77777777" w:rsidR="00593016" w:rsidRDefault="00593016">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CC10ADF"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4CACBF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2FF194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F7A414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4027951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98E774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982D14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93016" w14:paraId="09CC276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323342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5895595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74916B3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93016" w14:paraId="7B97E0D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8107A40" w14:textId="77777777" w:rsidR="00593016" w:rsidRDefault="00593016">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2B2ECF4E"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项目完成后，将解决</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工业园区内企业污水排放及时处理问题，防止发生污水污染环境事件的发生，有效改善环境，为企业提供便利，大大提升</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园区的急</w:t>
            </w:r>
            <w:proofErr w:type="gramStart"/>
            <w:r>
              <w:rPr>
                <w:rFonts w:ascii="宋体" w:eastAsia="宋体" w:hAnsi="宋体" w:cs="宋体" w:hint="eastAsia"/>
                <w:color w:val="000000"/>
                <w:sz w:val="18"/>
                <w:szCs w:val="18"/>
                <w:lang w:eastAsia="zh-CN"/>
              </w:rPr>
              <w:t>处设施</w:t>
            </w:r>
            <w:proofErr w:type="gramEnd"/>
            <w:r>
              <w:rPr>
                <w:rFonts w:ascii="宋体" w:eastAsia="宋体" w:hAnsi="宋体" w:cs="宋体" w:hint="eastAsia"/>
                <w:color w:val="000000"/>
                <w:sz w:val="18"/>
                <w:szCs w:val="18"/>
                <w:lang w:eastAsia="zh-CN"/>
              </w:rPr>
              <w:t>建设条件，产生良好的经济、社会、环境效益，有利于</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园区的可持续发展。</w:t>
            </w:r>
          </w:p>
        </w:tc>
        <w:tc>
          <w:tcPr>
            <w:tcW w:w="2533" w:type="pct"/>
            <w:gridSpan w:val="7"/>
            <w:tcBorders>
              <w:top w:val="single" w:sz="4" w:space="0" w:color="auto"/>
              <w:left w:val="nil"/>
              <w:bottom w:val="single" w:sz="4" w:space="0" w:color="auto"/>
              <w:right w:val="single" w:sz="4" w:space="0" w:color="auto"/>
            </w:tcBorders>
            <w:vAlign w:val="center"/>
          </w:tcPr>
          <w:p w14:paraId="3DD3A619"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该项目完成后，及时解决了</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工业园区内企业污水排放及时处理问题，全年未发生污水污染环境事件，圆满解决了园区企业的污水排放问题。</w:t>
            </w:r>
          </w:p>
        </w:tc>
      </w:tr>
      <w:tr w:rsidR="00593016" w14:paraId="3D31FA30" w14:textId="77777777">
        <w:trPr>
          <w:trHeight w:val="820"/>
        </w:trPr>
        <w:tc>
          <w:tcPr>
            <w:tcW w:w="332" w:type="pct"/>
            <w:tcBorders>
              <w:top w:val="nil"/>
              <w:left w:val="single" w:sz="4" w:space="0" w:color="auto"/>
              <w:bottom w:val="single" w:sz="4" w:space="0" w:color="auto"/>
              <w:right w:val="single" w:sz="4" w:space="0" w:color="auto"/>
            </w:tcBorders>
            <w:vAlign w:val="center"/>
          </w:tcPr>
          <w:p w14:paraId="0C99E7E3" w14:textId="77777777" w:rsidR="00593016" w:rsidRDefault="00593016">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761971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45EE9DA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E230E5F"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1EB324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46F4604D"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281F3EA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51B2FD28"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5AA6D0BB"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4CA270AC"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EC94F0E"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5BEA740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4C71DCE6"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473451C6" w14:textId="77777777" w:rsidR="005930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93016" w14:paraId="5F37517E" w14:textId="77777777">
        <w:trPr>
          <w:trHeight w:val="800"/>
        </w:trPr>
        <w:tc>
          <w:tcPr>
            <w:tcW w:w="332" w:type="pct"/>
            <w:vMerge w:val="restart"/>
            <w:tcBorders>
              <w:top w:val="nil"/>
              <w:left w:val="single" w:sz="4" w:space="0" w:color="auto"/>
              <w:right w:val="single" w:sz="4" w:space="0" w:color="auto"/>
            </w:tcBorders>
            <w:vAlign w:val="center"/>
          </w:tcPr>
          <w:p w14:paraId="4157D46F"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17D8DB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8B2E58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21C0E0F"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生产药剂</w:t>
            </w:r>
            <w:proofErr w:type="spellEnd"/>
          </w:p>
        </w:tc>
        <w:tc>
          <w:tcPr>
            <w:tcW w:w="338" w:type="pct"/>
            <w:tcBorders>
              <w:top w:val="nil"/>
              <w:left w:val="nil"/>
              <w:bottom w:val="single" w:sz="4" w:space="0" w:color="auto"/>
              <w:right w:val="single" w:sz="4" w:space="0" w:color="auto"/>
            </w:tcBorders>
            <w:vAlign w:val="center"/>
          </w:tcPr>
          <w:p w14:paraId="3954411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70531CD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&gt;=8吨</w:t>
            </w:r>
          </w:p>
        </w:tc>
        <w:tc>
          <w:tcPr>
            <w:tcW w:w="337" w:type="pct"/>
            <w:tcBorders>
              <w:top w:val="nil"/>
              <w:left w:val="nil"/>
              <w:bottom w:val="single" w:sz="4" w:space="0" w:color="auto"/>
              <w:right w:val="single" w:sz="4" w:space="0" w:color="auto"/>
            </w:tcBorders>
            <w:vAlign w:val="center"/>
          </w:tcPr>
          <w:p w14:paraId="3F86A1D3"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=8吨</w:t>
            </w:r>
          </w:p>
        </w:tc>
        <w:tc>
          <w:tcPr>
            <w:tcW w:w="332" w:type="pct"/>
            <w:tcBorders>
              <w:top w:val="nil"/>
              <w:left w:val="nil"/>
              <w:bottom w:val="single" w:sz="4" w:space="0" w:color="auto"/>
              <w:right w:val="single" w:sz="4" w:space="0" w:color="auto"/>
            </w:tcBorders>
            <w:vAlign w:val="center"/>
          </w:tcPr>
          <w:p w14:paraId="2AFAF23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2A3A2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07051F9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A9AAE3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B1A483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A50ACA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3FCAAF6" w14:textId="77777777" w:rsidR="00593016" w:rsidRDefault="00593016">
            <w:pPr>
              <w:jc w:val="center"/>
              <w:rPr>
                <w:rFonts w:ascii="宋体" w:eastAsia="宋体" w:hAnsi="宋体" w:cs="宋体" w:hint="eastAsia"/>
                <w:color w:val="000000"/>
                <w:sz w:val="18"/>
                <w:szCs w:val="18"/>
              </w:rPr>
            </w:pPr>
          </w:p>
        </w:tc>
      </w:tr>
      <w:tr w:rsidR="00593016" w14:paraId="2640ADBB" w14:textId="77777777">
        <w:trPr>
          <w:trHeight w:val="800"/>
        </w:trPr>
        <w:tc>
          <w:tcPr>
            <w:tcW w:w="332" w:type="pct"/>
            <w:vMerge/>
            <w:tcBorders>
              <w:left w:val="single" w:sz="4" w:space="0" w:color="auto"/>
              <w:right w:val="single" w:sz="4" w:space="0" w:color="auto"/>
            </w:tcBorders>
            <w:vAlign w:val="center"/>
          </w:tcPr>
          <w:p w14:paraId="683E3C77"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6A29E70"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A4F62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E84B467"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污水处理量</w:t>
            </w:r>
            <w:proofErr w:type="spellEnd"/>
          </w:p>
        </w:tc>
        <w:tc>
          <w:tcPr>
            <w:tcW w:w="338" w:type="pct"/>
            <w:tcBorders>
              <w:top w:val="nil"/>
              <w:left w:val="nil"/>
              <w:bottom w:val="single" w:sz="4" w:space="0" w:color="auto"/>
              <w:right w:val="single" w:sz="4" w:space="0" w:color="auto"/>
            </w:tcBorders>
            <w:vAlign w:val="center"/>
          </w:tcPr>
          <w:p w14:paraId="340992A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6E4C1C8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&lt;=60.25万立方</w:t>
            </w:r>
          </w:p>
        </w:tc>
        <w:tc>
          <w:tcPr>
            <w:tcW w:w="337" w:type="pct"/>
            <w:tcBorders>
              <w:top w:val="nil"/>
              <w:left w:val="nil"/>
              <w:bottom w:val="single" w:sz="4" w:space="0" w:color="auto"/>
              <w:right w:val="single" w:sz="4" w:space="0" w:color="auto"/>
            </w:tcBorders>
            <w:vAlign w:val="center"/>
          </w:tcPr>
          <w:p w14:paraId="78F0788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=60.25万立方</w:t>
            </w:r>
          </w:p>
        </w:tc>
        <w:tc>
          <w:tcPr>
            <w:tcW w:w="332" w:type="pct"/>
            <w:tcBorders>
              <w:top w:val="nil"/>
              <w:left w:val="nil"/>
              <w:bottom w:val="single" w:sz="4" w:space="0" w:color="auto"/>
              <w:right w:val="single" w:sz="4" w:space="0" w:color="auto"/>
            </w:tcBorders>
            <w:vAlign w:val="center"/>
          </w:tcPr>
          <w:p w14:paraId="3C4BF60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2B676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212ABEF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7FED272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803F50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DD1DE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FD05458" w14:textId="77777777" w:rsidR="00593016" w:rsidRDefault="00593016">
            <w:pPr>
              <w:jc w:val="center"/>
              <w:rPr>
                <w:rFonts w:ascii="宋体" w:eastAsia="宋体" w:hAnsi="宋体" w:cs="宋体" w:hint="eastAsia"/>
                <w:color w:val="000000"/>
                <w:sz w:val="18"/>
                <w:szCs w:val="18"/>
              </w:rPr>
            </w:pPr>
          </w:p>
        </w:tc>
      </w:tr>
      <w:tr w:rsidR="00593016" w14:paraId="09D7DF86" w14:textId="77777777">
        <w:trPr>
          <w:trHeight w:val="800"/>
        </w:trPr>
        <w:tc>
          <w:tcPr>
            <w:tcW w:w="332" w:type="pct"/>
            <w:vMerge/>
            <w:tcBorders>
              <w:left w:val="single" w:sz="4" w:space="0" w:color="auto"/>
              <w:right w:val="single" w:sz="4" w:space="0" w:color="auto"/>
            </w:tcBorders>
            <w:vAlign w:val="center"/>
          </w:tcPr>
          <w:p w14:paraId="1A5598DB"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0D5CCB1"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1A98EB"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8691116"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检测设备水质达标率</w:t>
            </w:r>
            <w:proofErr w:type="spellEnd"/>
          </w:p>
        </w:tc>
        <w:tc>
          <w:tcPr>
            <w:tcW w:w="338" w:type="pct"/>
            <w:tcBorders>
              <w:top w:val="nil"/>
              <w:left w:val="nil"/>
              <w:bottom w:val="single" w:sz="4" w:space="0" w:color="auto"/>
              <w:right w:val="single" w:sz="4" w:space="0" w:color="auto"/>
            </w:tcBorders>
            <w:vAlign w:val="center"/>
          </w:tcPr>
          <w:p w14:paraId="21C16F2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14D2162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AA931C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7E7AE6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1AA31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5EEEDAD4"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0C4DE96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40108D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6BBE3F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1252A64" w14:textId="77777777" w:rsidR="00593016" w:rsidRDefault="00593016">
            <w:pPr>
              <w:jc w:val="center"/>
              <w:rPr>
                <w:rFonts w:ascii="宋体" w:eastAsia="宋体" w:hAnsi="宋体" w:cs="宋体" w:hint="eastAsia"/>
                <w:color w:val="000000"/>
                <w:sz w:val="18"/>
                <w:szCs w:val="18"/>
              </w:rPr>
            </w:pPr>
          </w:p>
        </w:tc>
      </w:tr>
      <w:tr w:rsidR="00593016" w14:paraId="55736318" w14:textId="77777777">
        <w:trPr>
          <w:trHeight w:val="800"/>
        </w:trPr>
        <w:tc>
          <w:tcPr>
            <w:tcW w:w="332" w:type="pct"/>
            <w:vMerge/>
            <w:tcBorders>
              <w:left w:val="single" w:sz="4" w:space="0" w:color="auto"/>
              <w:right w:val="single" w:sz="4" w:space="0" w:color="auto"/>
            </w:tcBorders>
            <w:vAlign w:val="center"/>
          </w:tcPr>
          <w:p w14:paraId="39A6DD11"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17B9BCC"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14AF5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A9741FF"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污水处理药剂利用率</w:t>
            </w:r>
            <w:proofErr w:type="spellEnd"/>
          </w:p>
        </w:tc>
        <w:tc>
          <w:tcPr>
            <w:tcW w:w="338" w:type="pct"/>
            <w:tcBorders>
              <w:top w:val="nil"/>
              <w:left w:val="nil"/>
              <w:bottom w:val="single" w:sz="4" w:space="0" w:color="auto"/>
              <w:right w:val="single" w:sz="4" w:space="0" w:color="auto"/>
            </w:tcBorders>
            <w:vAlign w:val="center"/>
          </w:tcPr>
          <w:p w14:paraId="27CB9F9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49B72AE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2F64DE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E16F97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26D620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5956CD4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720D3C9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DA17A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9C9BDA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B7C952A" w14:textId="77777777" w:rsidR="00593016" w:rsidRDefault="00593016">
            <w:pPr>
              <w:jc w:val="center"/>
              <w:rPr>
                <w:rFonts w:ascii="宋体" w:eastAsia="宋体" w:hAnsi="宋体" w:cs="宋体" w:hint="eastAsia"/>
                <w:color w:val="000000"/>
                <w:sz w:val="18"/>
                <w:szCs w:val="18"/>
              </w:rPr>
            </w:pPr>
          </w:p>
        </w:tc>
      </w:tr>
      <w:tr w:rsidR="00593016" w14:paraId="2E9AA87C" w14:textId="77777777">
        <w:trPr>
          <w:trHeight w:val="800"/>
        </w:trPr>
        <w:tc>
          <w:tcPr>
            <w:tcW w:w="332" w:type="pct"/>
            <w:vMerge/>
            <w:tcBorders>
              <w:left w:val="single" w:sz="4" w:space="0" w:color="auto"/>
              <w:right w:val="single" w:sz="4" w:space="0" w:color="auto"/>
            </w:tcBorders>
            <w:vAlign w:val="center"/>
          </w:tcPr>
          <w:p w14:paraId="46AD6CB4" w14:textId="77777777" w:rsidR="00593016" w:rsidRDefault="00593016">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6301F31"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29608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16A2BE8"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污水处理及时率</w:t>
            </w:r>
            <w:proofErr w:type="spellEnd"/>
          </w:p>
        </w:tc>
        <w:tc>
          <w:tcPr>
            <w:tcW w:w="338" w:type="pct"/>
            <w:tcBorders>
              <w:top w:val="nil"/>
              <w:left w:val="nil"/>
              <w:bottom w:val="single" w:sz="4" w:space="0" w:color="auto"/>
              <w:right w:val="single" w:sz="4" w:space="0" w:color="auto"/>
            </w:tcBorders>
            <w:vAlign w:val="center"/>
          </w:tcPr>
          <w:p w14:paraId="11235B1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146A6C4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1C8C15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DAE603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AD81C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2C59B0A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07DAB0F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BC3B35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DC418F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6FEF8C6" w14:textId="77777777" w:rsidR="00593016" w:rsidRDefault="00593016">
            <w:pPr>
              <w:jc w:val="center"/>
              <w:rPr>
                <w:rFonts w:ascii="宋体" w:eastAsia="宋体" w:hAnsi="宋体" w:cs="宋体" w:hint="eastAsia"/>
                <w:color w:val="000000"/>
                <w:sz w:val="18"/>
                <w:szCs w:val="18"/>
              </w:rPr>
            </w:pPr>
          </w:p>
        </w:tc>
      </w:tr>
      <w:tr w:rsidR="00593016" w14:paraId="6EF51ADD" w14:textId="77777777">
        <w:trPr>
          <w:trHeight w:val="800"/>
        </w:trPr>
        <w:tc>
          <w:tcPr>
            <w:tcW w:w="332" w:type="pct"/>
            <w:vMerge/>
            <w:tcBorders>
              <w:left w:val="single" w:sz="4" w:space="0" w:color="auto"/>
              <w:right w:val="single" w:sz="4" w:space="0" w:color="auto"/>
            </w:tcBorders>
            <w:vAlign w:val="center"/>
          </w:tcPr>
          <w:p w14:paraId="7E3E6DE4" w14:textId="77777777" w:rsidR="00593016" w:rsidRDefault="00593016">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C0AC3A8"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400D96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FA00D72"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支付电费</w:t>
            </w:r>
            <w:proofErr w:type="spellEnd"/>
          </w:p>
        </w:tc>
        <w:tc>
          <w:tcPr>
            <w:tcW w:w="338" w:type="pct"/>
            <w:tcBorders>
              <w:top w:val="nil"/>
              <w:left w:val="nil"/>
              <w:bottom w:val="single" w:sz="4" w:space="0" w:color="auto"/>
              <w:right w:val="single" w:sz="4" w:space="0" w:color="auto"/>
            </w:tcBorders>
            <w:vAlign w:val="center"/>
          </w:tcPr>
          <w:p w14:paraId="2A30928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71FCC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=114.40万元</w:t>
            </w:r>
          </w:p>
        </w:tc>
        <w:tc>
          <w:tcPr>
            <w:tcW w:w="337" w:type="pct"/>
            <w:tcBorders>
              <w:top w:val="nil"/>
              <w:left w:val="nil"/>
              <w:bottom w:val="single" w:sz="4" w:space="0" w:color="auto"/>
              <w:right w:val="single" w:sz="4" w:space="0" w:color="auto"/>
            </w:tcBorders>
            <w:vAlign w:val="center"/>
          </w:tcPr>
          <w:p w14:paraId="43FBB09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=114.4万元</w:t>
            </w:r>
          </w:p>
        </w:tc>
        <w:tc>
          <w:tcPr>
            <w:tcW w:w="332" w:type="pct"/>
            <w:tcBorders>
              <w:top w:val="nil"/>
              <w:left w:val="nil"/>
              <w:bottom w:val="single" w:sz="4" w:space="0" w:color="auto"/>
              <w:right w:val="single" w:sz="4" w:space="0" w:color="auto"/>
            </w:tcBorders>
            <w:vAlign w:val="center"/>
          </w:tcPr>
          <w:p w14:paraId="29B37212"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2BD9C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4DAA5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1B8B99C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598260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8F8276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30DAEBA" w14:textId="77777777" w:rsidR="00593016" w:rsidRDefault="00593016">
            <w:pPr>
              <w:jc w:val="center"/>
              <w:rPr>
                <w:rFonts w:ascii="宋体" w:eastAsia="宋体" w:hAnsi="宋体" w:cs="宋体" w:hint="eastAsia"/>
                <w:color w:val="000000"/>
                <w:sz w:val="18"/>
                <w:szCs w:val="18"/>
              </w:rPr>
            </w:pPr>
          </w:p>
        </w:tc>
      </w:tr>
      <w:tr w:rsidR="00593016" w14:paraId="4548A9BB" w14:textId="77777777">
        <w:trPr>
          <w:trHeight w:val="800"/>
        </w:trPr>
        <w:tc>
          <w:tcPr>
            <w:tcW w:w="332" w:type="pct"/>
            <w:vMerge/>
            <w:tcBorders>
              <w:left w:val="single" w:sz="4" w:space="0" w:color="auto"/>
              <w:right w:val="single" w:sz="4" w:space="0" w:color="auto"/>
            </w:tcBorders>
            <w:vAlign w:val="center"/>
          </w:tcPr>
          <w:p w14:paraId="4C1495E2" w14:textId="77777777" w:rsidR="00593016" w:rsidRDefault="00593016">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CC6D3D8"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B9F00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5" w:type="pct"/>
            <w:tcBorders>
              <w:top w:val="single" w:sz="4" w:space="0" w:color="auto"/>
              <w:left w:val="nil"/>
              <w:bottom w:val="single" w:sz="4" w:space="0" w:color="auto"/>
              <w:right w:val="single" w:sz="4" w:space="0" w:color="auto"/>
            </w:tcBorders>
            <w:vAlign w:val="center"/>
          </w:tcPr>
          <w:p w14:paraId="3239AE88"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支付药剂费</w:t>
            </w:r>
            <w:proofErr w:type="spellEnd"/>
          </w:p>
        </w:tc>
        <w:tc>
          <w:tcPr>
            <w:tcW w:w="338" w:type="pct"/>
            <w:tcBorders>
              <w:top w:val="nil"/>
              <w:left w:val="nil"/>
              <w:bottom w:val="single" w:sz="4" w:space="0" w:color="auto"/>
              <w:right w:val="single" w:sz="4" w:space="0" w:color="auto"/>
            </w:tcBorders>
            <w:vAlign w:val="center"/>
          </w:tcPr>
          <w:p w14:paraId="69E9728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BDB445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=260万元</w:t>
            </w:r>
          </w:p>
        </w:tc>
        <w:tc>
          <w:tcPr>
            <w:tcW w:w="337" w:type="pct"/>
            <w:tcBorders>
              <w:top w:val="nil"/>
              <w:left w:val="nil"/>
              <w:bottom w:val="single" w:sz="4" w:space="0" w:color="auto"/>
              <w:right w:val="single" w:sz="4" w:space="0" w:color="auto"/>
            </w:tcBorders>
            <w:vAlign w:val="center"/>
          </w:tcPr>
          <w:p w14:paraId="65DA7AC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=260万元</w:t>
            </w:r>
          </w:p>
        </w:tc>
        <w:tc>
          <w:tcPr>
            <w:tcW w:w="332" w:type="pct"/>
            <w:tcBorders>
              <w:top w:val="nil"/>
              <w:left w:val="nil"/>
              <w:bottom w:val="single" w:sz="4" w:space="0" w:color="auto"/>
              <w:right w:val="single" w:sz="4" w:space="0" w:color="auto"/>
            </w:tcBorders>
            <w:vAlign w:val="center"/>
          </w:tcPr>
          <w:p w14:paraId="09A4F9B7"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0C97A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322C80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33" w:type="pct"/>
            <w:tcBorders>
              <w:top w:val="nil"/>
              <w:left w:val="nil"/>
              <w:bottom w:val="single" w:sz="4" w:space="0" w:color="auto"/>
              <w:right w:val="single" w:sz="4" w:space="0" w:color="auto"/>
            </w:tcBorders>
            <w:vAlign w:val="center"/>
          </w:tcPr>
          <w:p w14:paraId="3860464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6075D3A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2346C70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6D4D3073" w14:textId="77777777" w:rsidR="00593016" w:rsidRDefault="00593016">
            <w:pPr>
              <w:jc w:val="center"/>
              <w:rPr>
                <w:rFonts w:ascii="宋体" w:eastAsia="宋体" w:hAnsi="宋体" w:cs="宋体" w:hint="eastAsia"/>
                <w:color w:val="000000"/>
                <w:sz w:val="18"/>
                <w:szCs w:val="18"/>
              </w:rPr>
            </w:pPr>
          </w:p>
        </w:tc>
      </w:tr>
      <w:tr w:rsidR="00593016" w14:paraId="604F3659" w14:textId="77777777">
        <w:trPr>
          <w:trHeight w:val="800"/>
        </w:trPr>
        <w:tc>
          <w:tcPr>
            <w:tcW w:w="332" w:type="pct"/>
            <w:vMerge/>
            <w:tcBorders>
              <w:left w:val="single" w:sz="4" w:space="0" w:color="auto"/>
              <w:right w:val="single" w:sz="4" w:space="0" w:color="auto"/>
            </w:tcBorders>
            <w:vAlign w:val="center"/>
          </w:tcPr>
          <w:p w14:paraId="0FA451D0" w14:textId="77777777" w:rsidR="00593016" w:rsidRDefault="00593016">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DE35B1A"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62AB35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F2DC6C0"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支付污水处理费</w:t>
            </w:r>
            <w:proofErr w:type="spellEnd"/>
          </w:p>
        </w:tc>
        <w:tc>
          <w:tcPr>
            <w:tcW w:w="338" w:type="pct"/>
            <w:tcBorders>
              <w:top w:val="nil"/>
              <w:left w:val="nil"/>
              <w:bottom w:val="single" w:sz="4" w:space="0" w:color="auto"/>
              <w:right w:val="single" w:sz="4" w:space="0" w:color="auto"/>
            </w:tcBorders>
            <w:vAlign w:val="center"/>
          </w:tcPr>
          <w:p w14:paraId="0A2E808E"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506820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=265.6万元</w:t>
            </w:r>
          </w:p>
        </w:tc>
        <w:tc>
          <w:tcPr>
            <w:tcW w:w="337" w:type="pct"/>
            <w:tcBorders>
              <w:top w:val="nil"/>
              <w:left w:val="nil"/>
              <w:bottom w:val="single" w:sz="4" w:space="0" w:color="auto"/>
              <w:right w:val="single" w:sz="4" w:space="0" w:color="auto"/>
            </w:tcBorders>
            <w:vAlign w:val="center"/>
          </w:tcPr>
          <w:p w14:paraId="55B73A7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=225.6万元</w:t>
            </w:r>
          </w:p>
        </w:tc>
        <w:tc>
          <w:tcPr>
            <w:tcW w:w="332" w:type="pct"/>
            <w:tcBorders>
              <w:top w:val="nil"/>
              <w:left w:val="nil"/>
              <w:bottom w:val="single" w:sz="4" w:space="0" w:color="auto"/>
              <w:right w:val="single" w:sz="4" w:space="0" w:color="auto"/>
            </w:tcBorders>
            <w:vAlign w:val="center"/>
          </w:tcPr>
          <w:p w14:paraId="714A744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84.94</w:t>
            </w:r>
          </w:p>
        </w:tc>
        <w:tc>
          <w:tcPr>
            <w:tcW w:w="334" w:type="pct"/>
            <w:tcBorders>
              <w:top w:val="nil"/>
              <w:left w:val="nil"/>
              <w:bottom w:val="single" w:sz="4" w:space="0" w:color="auto"/>
              <w:right w:val="single" w:sz="4" w:space="0" w:color="auto"/>
            </w:tcBorders>
            <w:vAlign w:val="center"/>
          </w:tcPr>
          <w:p w14:paraId="505B45C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w:t>
            </w:r>
          </w:p>
        </w:tc>
        <w:tc>
          <w:tcPr>
            <w:tcW w:w="346" w:type="pct"/>
            <w:tcBorders>
              <w:top w:val="nil"/>
              <w:left w:val="nil"/>
              <w:bottom w:val="single" w:sz="4" w:space="0" w:color="auto"/>
              <w:right w:val="single" w:sz="4" w:space="0" w:color="auto"/>
            </w:tcBorders>
            <w:vAlign w:val="center"/>
          </w:tcPr>
          <w:p w14:paraId="5890742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38C4D0FD"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92450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37057C6"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7E3FC34" w14:textId="77777777" w:rsidR="005930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由于年末追加资金下达，使得资金使用率有所降低。下一步将强化资金管理意识，加强与财政局的沟通，确保及时下达专项资金，合理、科学的使用资金，提高其使用效率。</w:t>
            </w:r>
          </w:p>
        </w:tc>
      </w:tr>
      <w:tr w:rsidR="00593016" w14:paraId="245A31F9" w14:textId="77777777">
        <w:trPr>
          <w:trHeight w:val="800"/>
        </w:trPr>
        <w:tc>
          <w:tcPr>
            <w:tcW w:w="332" w:type="pct"/>
            <w:vMerge/>
            <w:tcBorders>
              <w:left w:val="single" w:sz="4" w:space="0" w:color="auto"/>
              <w:right w:val="single" w:sz="4" w:space="0" w:color="auto"/>
            </w:tcBorders>
            <w:vAlign w:val="center"/>
          </w:tcPr>
          <w:p w14:paraId="59E4DDE8" w14:textId="77777777" w:rsidR="00593016" w:rsidRDefault="00593016">
            <w:pP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3C21E48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B47C675"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0B956D0B"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有效减少污水排放量</w:t>
            </w:r>
            <w:proofErr w:type="spellEnd"/>
          </w:p>
        </w:tc>
        <w:tc>
          <w:tcPr>
            <w:tcW w:w="338" w:type="pct"/>
            <w:tcBorders>
              <w:top w:val="nil"/>
              <w:left w:val="nil"/>
              <w:bottom w:val="single" w:sz="4" w:space="0" w:color="auto"/>
              <w:right w:val="single" w:sz="4" w:space="0" w:color="auto"/>
            </w:tcBorders>
            <w:vAlign w:val="center"/>
          </w:tcPr>
          <w:p w14:paraId="7E85004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F67C5D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B1D5EE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0CEE504"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34922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7D80237"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74D9D13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33C37F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83D05C9"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813A2D1" w14:textId="77777777" w:rsidR="00593016" w:rsidRDefault="00593016">
            <w:pPr>
              <w:jc w:val="center"/>
              <w:rPr>
                <w:rFonts w:ascii="宋体" w:eastAsia="宋体" w:hAnsi="宋体" w:cs="宋体" w:hint="eastAsia"/>
                <w:color w:val="000000"/>
                <w:sz w:val="18"/>
                <w:szCs w:val="18"/>
              </w:rPr>
            </w:pPr>
          </w:p>
        </w:tc>
      </w:tr>
      <w:tr w:rsidR="00593016" w14:paraId="4DBC16CA" w14:textId="77777777">
        <w:trPr>
          <w:trHeight w:val="800"/>
        </w:trPr>
        <w:tc>
          <w:tcPr>
            <w:tcW w:w="332" w:type="pct"/>
            <w:vMerge/>
            <w:tcBorders>
              <w:left w:val="single" w:sz="4" w:space="0" w:color="auto"/>
              <w:right w:val="single" w:sz="4" w:space="0" w:color="auto"/>
            </w:tcBorders>
            <w:vAlign w:val="center"/>
          </w:tcPr>
          <w:p w14:paraId="333BF5A6" w14:textId="77777777" w:rsidR="00593016" w:rsidRDefault="00593016">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E4BB321" w14:textId="77777777" w:rsidR="00593016" w:rsidRDefault="00593016">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23B9F3"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4AA18BA0"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保护生态环境</w:t>
            </w:r>
            <w:proofErr w:type="spellEnd"/>
          </w:p>
        </w:tc>
        <w:tc>
          <w:tcPr>
            <w:tcW w:w="338" w:type="pct"/>
            <w:tcBorders>
              <w:top w:val="nil"/>
              <w:left w:val="nil"/>
              <w:bottom w:val="single" w:sz="4" w:space="0" w:color="auto"/>
              <w:right w:val="single" w:sz="4" w:space="0" w:color="auto"/>
            </w:tcBorders>
            <w:vAlign w:val="center"/>
          </w:tcPr>
          <w:p w14:paraId="327645A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E59F66B"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5C4F6B4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6DD30E68"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DC8B8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BE20C5E"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1A0146D2" w14:textId="77777777" w:rsidR="00593016" w:rsidRDefault="00593016">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E06A38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1FBB7511"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7586C18C" w14:textId="77777777" w:rsidR="00593016" w:rsidRDefault="00593016">
            <w:pPr>
              <w:jc w:val="center"/>
              <w:rPr>
                <w:rFonts w:ascii="宋体" w:eastAsia="宋体" w:hAnsi="宋体" w:cs="宋体" w:hint="eastAsia"/>
                <w:color w:val="000000"/>
                <w:sz w:val="18"/>
                <w:szCs w:val="18"/>
              </w:rPr>
            </w:pPr>
          </w:p>
        </w:tc>
      </w:tr>
      <w:tr w:rsidR="00593016" w14:paraId="1F3A01B1" w14:textId="77777777">
        <w:trPr>
          <w:trHeight w:val="800"/>
        </w:trPr>
        <w:tc>
          <w:tcPr>
            <w:tcW w:w="332" w:type="pct"/>
            <w:vMerge/>
            <w:tcBorders>
              <w:left w:val="single" w:sz="4" w:space="0" w:color="auto"/>
              <w:bottom w:val="single" w:sz="4" w:space="0" w:color="auto"/>
              <w:right w:val="single" w:sz="4" w:space="0" w:color="auto"/>
            </w:tcBorders>
            <w:vAlign w:val="center"/>
          </w:tcPr>
          <w:p w14:paraId="43C311D5" w14:textId="77777777" w:rsidR="00593016" w:rsidRDefault="00593016">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D8FF90A"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0751B440"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647CB6E4" w14:textId="77777777" w:rsidR="005930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园区企业满意度</w:t>
            </w:r>
            <w:proofErr w:type="spellEnd"/>
          </w:p>
        </w:tc>
        <w:tc>
          <w:tcPr>
            <w:tcW w:w="338" w:type="pct"/>
            <w:tcBorders>
              <w:top w:val="nil"/>
              <w:left w:val="nil"/>
              <w:bottom w:val="single" w:sz="4" w:space="0" w:color="auto"/>
              <w:right w:val="single" w:sz="4" w:space="0" w:color="auto"/>
            </w:tcBorders>
            <w:vAlign w:val="center"/>
          </w:tcPr>
          <w:p w14:paraId="1F813926"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B7A24FF"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57EA1B5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4B277DC5"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10CC01"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06F093F"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2EC28949"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8196F5C"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02D22552" w14:textId="77777777" w:rsidR="005930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2EE68DE" w14:textId="77777777" w:rsidR="00593016" w:rsidRDefault="00593016">
            <w:pPr>
              <w:jc w:val="center"/>
              <w:rPr>
                <w:rFonts w:ascii="宋体" w:eastAsia="宋体" w:hAnsi="宋体" w:cs="宋体" w:hint="eastAsia"/>
                <w:color w:val="000000"/>
                <w:sz w:val="18"/>
                <w:szCs w:val="18"/>
              </w:rPr>
            </w:pPr>
          </w:p>
        </w:tc>
      </w:tr>
      <w:tr w:rsidR="00593016" w14:paraId="625E1D3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F5FA325" w14:textId="77777777" w:rsidR="005930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3026CA0" w14:textId="77777777" w:rsidR="005930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F0E1A14" w14:textId="77777777" w:rsidR="00593016" w:rsidRDefault="00593016">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B0B56F2" w14:textId="77777777" w:rsidR="00593016" w:rsidRDefault="00593016">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D13481F" w14:textId="77777777" w:rsidR="00593016" w:rsidRDefault="00593016">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7C2AEAA" w14:textId="77777777" w:rsidR="005930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96.56分</w:t>
            </w:r>
          </w:p>
        </w:tc>
        <w:tc>
          <w:tcPr>
            <w:tcW w:w="346" w:type="pct"/>
            <w:tcBorders>
              <w:top w:val="single" w:sz="4" w:space="0" w:color="auto"/>
              <w:left w:val="nil"/>
              <w:bottom w:val="single" w:sz="4" w:space="0" w:color="auto"/>
              <w:right w:val="single" w:sz="4" w:space="0" w:color="auto"/>
            </w:tcBorders>
            <w:vAlign w:val="center"/>
          </w:tcPr>
          <w:p w14:paraId="02B3B50F" w14:textId="77777777" w:rsidR="00593016" w:rsidRDefault="00593016">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335B952" w14:textId="77777777" w:rsidR="00593016" w:rsidRDefault="00593016">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F135375" w14:textId="77777777" w:rsidR="00593016" w:rsidRDefault="00593016">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375AA17" w14:textId="77777777" w:rsidR="00593016" w:rsidRDefault="00593016">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40AEE1F" w14:textId="77777777" w:rsidR="00593016" w:rsidRDefault="00593016">
            <w:pPr>
              <w:rPr>
                <w:rFonts w:ascii="宋体" w:eastAsia="宋体" w:hAnsi="宋体" w:cs="宋体" w:hint="eastAsia"/>
                <w:color w:val="000000"/>
                <w:sz w:val="18"/>
                <w:szCs w:val="18"/>
              </w:rPr>
            </w:pPr>
          </w:p>
        </w:tc>
      </w:tr>
    </w:tbl>
    <w:p w14:paraId="4F929314" w14:textId="77777777" w:rsidR="00593016" w:rsidRDefault="00593016">
      <w:pPr>
        <w:spacing w:after="0" w:line="240" w:lineRule="auto"/>
        <w:ind w:firstLineChars="200" w:firstLine="640"/>
        <w:jc w:val="both"/>
        <w:rPr>
          <w:rFonts w:ascii="仿宋_GB2312" w:eastAsia="仿宋_GB2312"/>
          <w:sz w:val="32"/>
          <w:szCs w:val="32"/>
        </w:rPr>
      </w:pPr>
    </w:p>
    <w:p w14:paraId="45213B89" w14:textId="77777777" w:rsidR="0059301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6F5C55F" w14:textId="77777777" w:rsidR="0059301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DA195BE" w14:textId="77777777" w:rsidR="00593016" w:rsidRDefault="00593016">
      <w:pPr>
        <w:spacing w:after="0" w:line="240" w:lineRule="auto"/>
        <w:ind w:firstLineChars="200" w:firstLine="640"/>
        <w:rPr>
          <w:rFonts w:ascii="仿宋_GB2312" w:eastAsia="仿宋_GB2312"/>
          <w:sz w:val="32"/>
          <w:szCs w:val="32"/>
          <w:lang w:eastAsia="zh-CN"/>
        </w:rPr>
      </w:pPr>
    </w:p>
    <w:p w14:paraId="7AFA77C1" w14:textId="77777777" w:rsidR="00593016" w:rsidRDefault="00000000">
      <w:pPr>
        <w:rPr>
          <w:lang w:eastAsia="zh-CN"/>
        </w:rPr>
      </w:pPr>
      <w:r>
        <w:rPr>
          <w:sz w:val="0"/>
          <w:szCs w:val="0"/>
          <w:lang w:eastAsia="zh-CN"/>
        </w:rPr>
        <w:br w:type="page"/>
      </w:r>
    </w:p>
    <w:p w14:paraId="75D1303B" w14:textId="77777777" w:rsidR="0059301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53430DB"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E433146"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2C6440A"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B2D05FB"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94B398F"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5EC18CF"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D80B2C3"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D56BC75"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889145"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939E9D1"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DCBEA8B"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2F19463"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8D67526"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659352E" w14:textId="77777777" w:rsidR="0059301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75A01A6" w14:textId="77777777" w:rsidR="00593016" w:rsidRDefault="00000000">
      <w:pPr>
        <w:rPr>
          <w:lang w:eastAsia="zh-CN"/>
        </w:rPr>
      </w:pPr>
      <w:r>
        <w:rPr>
          <w:sz w:val="0"/>
          <w:szCs w:val="0"/>
          <w:lang w:eastAsia="zh-CN"/>
        </w:rPr>
        <w:br w:type="page"/>
      </w:r>
    </w:p>
    <w:p w14:paraId="12FE1247" w14:textId="77777777" w:rsidR="0059301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80FE085"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4252708"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0573A25"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D5E67EC"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9C59157"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6590D2"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2719670"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AA531D6"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E75AED7" w14:textId="77777777" w:rsidR="0059301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930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C81F" w14:textId="77777777" w:rsidR="0037774D" w:rsidRDefault="0037774D">
      <w:pPr>
        <w:spacing w:line="240" w:lineRule="auto"/>
      </w:pPr>
      <w:r>
        <w:separator/>
      </w:r>
    </w:p>
  </w:endnote>
  <w:endnote w:type="continuationSeparator" w:id="0">
    <w:p w14:paraId="4E3F5741" w14:textId="77777777" w:rsidR="0037774D" w:rsidRDefault="00377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5A7D5" w14:textId="77777777" w:rsidR="0037774D" w:rsidRDefault="0037774D">
      <w:pPr>
        <w:spacing w:after="0"/>
      </w:pPr>
      <w:r>
        <w:separator/>
      </w:r>
    </w:p>
  </w:footnote>
  <w:footnote w:type="continuationSeparator" w:id="0">
    <w:p w14:paraId="1730262A" w14:textId="77777777" w:rsidR="0037774D" w:rsidRDefault="0037774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93016"/>
    <w:rsid w:val="002F0C24"/>
    <w:rsid w:val="0037774D"/>
    <w:rsid w:val="003B717F"/>
    <w:rsid w:val="00593016"/>
    <w:rsid w:val="00666B67"/>
    <w:rsid w:val="009170DD"/>
    <w:rsid w:val="00A80AF7"/>
    <w:rsid w:val="00C42D20"/>
    <w:rsid w:val="00C90C5B"/>
    <w:rsid w:val="00D33DE8"/>
    <w:rsid w:val="00E02F74"/>
    <w:rsid w:val="00E97BCB"/>
    <w:rsid w:val="00EE22E8"/>
    <w:rsid w:val="00F931C1"/>
    <w:rsid w:val="00FB64AB"/>
    <w:rsid w:val="00FC5157"/>
    <w:rsid w:val="00FF4CC9"/>
    <w:rsid w:val="08265B2F"/>
    <w:rsid w:val="0DEA1E65"/>
    <w:rsid w:val="125D1BC8"/>
    <w:rsid w:val="12955EAD"/>
    <w:rsid w:val="1AE10A75"/>
    <w:rsid w:val="1EBC2425"/>
    <w:rsid w:val="279F3AB4"/>
    <w:rsid w:val="28A019F3"/>
    <w:rsid w:val="2948155D"/>
    <w:rsid w:val="2A5B7746"/>
    <w:rsid w:val="2C466C2E"/>
    <w:rsid w:val="3E8856C1"/>
    <w:rsid w:val="3EFB6EE5"/>
    <w:rsid w:val="46911D1D"/>
    <w:rsid w:val="4B1D6435"/>
    <w:rsid w:val="4B76388E"/>
    <w:rsid w:val="4CA95F3B"/>
    <w:rsid w:val="531C0C1D"/>
    <w:rsid w:val="555A2A02"/>
    <w:rsid w:val="555A76C3"/>
    <w:rsid w:val="5E535813"/>
    <w:rsid w:val="5EBE3B14"/>
    <w:rsid w:val="62436F7C"/>
    <w:rsid w:val="62CE460F"/>
    <w:rsid w:val="652919CE"/>
    <w:rsid w:val="6AB62F2F"/>
    <w:rsid w:val="6C5602D5"/>
    <w:rsid w:val="6D157673"/>
    <w:rsid w:val="6DEE1649"/>
    <w:rsid w:val="70020F5C"/>
    <w:rsid w:val="729B7542"/>
    <w:rsid w:val="75BD03C5"/>
    <w:rsid w:val="7E241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6C3FB"/>
  <w15:docId w15:val="{46131DF5-7A68-4247-8515-523955282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36</Pages>
  <Words>7738</Words>
  <Characters>8977</Characters>
  <Application>Microsoft Office Word</Application>
  <DocSecurity>0</DocSecurity>
  <Lines>2244</Lines>
  <Paragraphs>1193</Paragraphs>
  <ScaleCrop>false</ScaleCrop>
  <Company/>
  <LinksUpToDate>false</LinksUpToDate>
  <CharactersWithSpaces>15522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13199815319@163.com</cp:lastModifiedBy>
  <cp:revision>10</cp:revision>
  <dcterms:created xsi:type="dcterms:W3CDTF">2025-09-18T15:21:00Z</dcterms:created>
  <dcterms:modified xsi:type="dcterms:W3CDTF">2025-10-08T06:52:00Z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66C34473D4EB4EF4ACB9BF923051E006_12</vt:lpwstr>
  </property>
</Properties>
</file>