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1" w:name="_GoBack"/>
      <w:bookmarkEnd w:id="1"/>
      <w:r>
        <w:rPr>
          <w:rFonts w:hint="eastAsia" w:ascii="仿宋" w:hAnsi="仿宋" w:eastAsia="仿宋" w:cs="宋体"/>
          <w:kern w:val="0"/>
          <w:sz w:val="32"/>
          <w:szCs w:val="32"/>
        </w:rPr>
        <w:t>附件</w:t>
      </w:r>
      <w:r>
        <w:rPr>
          <w:rFonts w:ascii="仿宋" w:hAnsi="仿宋" w:eastAsia="仿宋" w:cs="宋体"/>
          <w:kern w:val="0"/>
          <w:sz w:val="32"/>
          <w:szCs w:val="32"/>
        </w:rPr>
        <w:t>1</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奇台县财政项目支出绩效自评报告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项目名称：重大公共卫生专项</w:t>
      </w:r>
      <w:r>
        <w:rPr>
          <w:rFonts w:hAnsi="宋体" w:eastAsia="仿宋_GB2312" w:cs="宋体"/>
          <w:kern w:val="0"/>
          <w:sz w:val="36"/>
          <w:szCs w:val="36"/>
        </w:rPr>
        <w:t xml:space="preserve">   </w:t>
      </w:r>
    </w:p>
    <w:p>
      <w:pPr>
        <w:spacing w:line="700" w:lineRule="exact"/>
        <w:ind w:firstLine="540" w:firstLineChars="15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实施单位（公章）：奇台县各医疗卫生机构</w:t>
      </w:r>
    </w:p>
    <w:p>
      <w:pPr>
        <w:spacing w:line="700" w:lineRule="exact"/>
        <w:ind w:firstLine="849" w:firstLineChars="236"/>
        <w:jc w:val="left"/>
        <w:rPr>
          <w:rFonts w:hint="eastAsia" w:hAnsi="宋体" w:eastAsia="仿宋_GB2312" w:cs="宋体"/>
          <w:kern w:val="0"/>
          <w:sz w:val="36"/>
          <w:szCs w:val="36"/>
          <w:lang w:eastAsia="zh-CN"/>
        </w:rPr>
      </w:pPr>
      <w:r>
        <w:rPr>
          <w:rFonts w:hint="eastAsia" w:hAnsi="宋体" w:eastAsia="仿宋_GB2312" w:cs="宋体"/>
          <w:kern w:val="0"/>
          <w:sz w:val="36"/>
          <w:szCs w:val="36"/>
        </w:rPr>
        <w:t>主管部门（公章）：奇台县</w:t>
      </w:r>
      <w:r>
        <w:rPr>
          <w:rFonts w:hint="eastAsia" w:hAnsi="宋体" w:eastAsia="仿宋_GB2312" w:cs="宋体"/>
          <w:kern w:val="0"/>
          <w:sz w:val="36"/>
          <w:szCs w:val="36"/>
          <w:lang w:eastAsia="zh-CN"/>
        </w:rPr>
        <w:t>卫生和计划生育委员会</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项目负责人（签章）：段建中</w:t>
      </w:r>
    </w:p>
    <w:p>
      <w:pPr>
        <w:spacing w:line="700" w:lineRule="exact"/>
        <w:ind w:firstLine="849" w:firstLineChars="236"/>
        <w:jc w:val="left"/>
        <w:rPr>
          <w:rFonts w:hAnsi="宋体" w:eastAsia="仿宋_GB2312" w:cs="宋体"/>
          <w:kern w:val="0"/>
          <w:sz w:val="36"/>
          <w:szCs w:val="36"/>
          <w:highlight w:val="yellow"/>
        </w:rPr>
      </w:pPr>
      <w:r>
        <w:rPr>
          <w:rFonts w:hint="eastAsia" w:hAnsi="宋体" w:eastAsia="仿宋_GB2312" w:cs="宋体"/>
          <w:kern w:val="0"/>
          <w:sz w:val="36"/>
          <w:szCs w:val="36"/>
        </w:rPr>
        <w:t>填报时间：</w:t>
      </w:r>
      <w:r>
        <w:rPr>
          <w:rFonts w:hAnsi="宋体" w:eastAsia="仿宋_GB2312" w:cs="宋体"/>
          <w:kern w:val="0"/>
          <w:sz w:val="36"/>
          <w:szCs w:val="36"/>
        </w:rPr>
        <w:t>2019</w:t>
      </w:r>
      <w:r>
        <w:rPr>
          <w:rFonts w:hint="eastAsia" w:hAnsi="宋体" w:eastAsia="仿宋_GB2312" w:cs="宋体"/>
          <w:kern w:val="0"/>
          <w:sz w:val="36"/>
          <w:szCs w:val="36"/>
        </w:rPr>
        <w:t>年</w:t>
      </w:r>
      <w:r>
        <w:rPr>
          <w:rFonts w:hAnsi="宋体" w:eastAsia="仿宋_GB2312" w:cs="宋体"/>
          <w:kern w:val="0"/>
          <w:sz w:val="36"/>
          <w:szCs w:val="36"/>
        </w:rPr>
        <w:t xml:space="preserve"> 1</w:t>
      </w:r>
      <w:r>
        <w:rPr>
          <w:rFonts w:hint="eastAsia" w:hAnsi="宋体" w:eastAsia="仿宋_GB2312" w:cs="宋体"/>
          <w:kern w:val="0"/>
          <w:sz w:val="36"/>
          <w:szCs w:val="36"/>
        </w:rPr>
        <w:t>月</w:t>
      </w:r>
      <w:r>
        <w:rPr>
          <w:rFonts w:hAnsi="宋体" w:eastAsia="仿宋_GB2312" w:cs="宋体"/>
          <w:kern w:val="0"/>
          <w:sz w:val="36"/>
          <w:szCs w:val="36"/>
        </w:rPr>
        <w:t xml:space="preserve"> 5</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主要承担全县突发公共卫生事件的应急处理、传染病、免疫规划、五大卫生，生活饮用水、餐饮具、公共场所以及医院消毒质量监测，公共场所从业人员的健康体检以及健康教育等社会公益性卫生事业单位。并对全县</w:t>
      </w:r>
      <w:r>
        <w:rPr>
          <w:rFonts w:ascii="仿宋_GB2312" w:eastAsia="仿宋_GB2312"/>
          <w:sz w:val="32"/>
          <w:szCs w:val="32"/>
        </w:rPr>
        <w:t>6</w:t>
      </w:r>
      <w:r>
        <w:rPr>
          <w:rFonts w:hint="eastAsia" w:ascii="仿宋_GB2312" w:eastAsia="仿宋_GB2312"/>
          <w:sz w:val="32"/>
          <w:szCs w:val="32"/>
        </w:rPr>
        <w:t>镇</w:t>
      </w:r>
      <w:r>
        <w:rPr>
          <w:rFonts w:ascii="仿宋_GB2312" w:eastAsia="仿宋_GB2312"/>
          <w:sz w:val="32"/>
          <w:szCs w:val="32"/>
        </w:rPr>
        <w:t>9</w:t>
      </w:r>
      <w:r>
        <w:rPr>
          <w:rFonts w:hint="eastAsia" w:ascii="仿宋_GB2312" w:eastAsia="仿宋_GB2312"/>
          <w:sz w:val="32"/>
          <w:szCs w:val="32"/>
        </w:rPr>
        <w:t>乡、</w:t>
      </w:r>
      <w:r>
        <w:rPr>
          <w:rFonts w:ascii="仿宋_GB2312" w:eastAsia="仿宋_GB2312"/>
          <w:sz w:val="32"/>
          <w:szCs w:val="32"/>
        </w:rPr>
        <w:t>6</w:t>
      </w:r>
      <w:r>
        <w:rPr>
          <w:rFonts w:hint="eastAsia" w:ascii="仿宋_GB2312" w:eastAsia="仿宋_GB2312"/>
          <w:sz w:val="32"/>
          <w:szCs w:val="32"/>
        </w:rPr>
        <w:t>个居委会赋有业务指导的职能。近年来，随着疾控体系的不断完善，我中心的职责也从以前单一的卫生卫生防疫转变为预防控制各类传染病、慢性病、地方病，职业病，科学应对重大疫情和突发公共卫生事件，积极开展健康教育，普及保健知识，从而达到控制疾病、促进健康、改善环境、延长人类寿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（二）项目预算绩效目标设定情况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免疫规划项目资金主要用于</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2018</w:t>
      </w:r>
      <w:r>
        <w:rPr>
          <w:rFonts w:hint="eastAsia" w:ascii="仿宋_GB2312" w:eastAsia="仿宋_GB2312"/>
          <w:sz w:val="32"/>
          <w:szCs w:val="32"/>
        </w:rPr>
        <w:t>年奇台县脊髓灰质炎补充免疫活动，预计该项目</w:t>
      </w: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4</w:t>
      </w:r>
      <w:r>
        <w:rPr>
          <w:rFonts w:hint="eastAsia" w:ascii="仿宋_GB2312" w:eastAsia="仿宋_GB2312"/>
          <w:sz w:val="32"/>
          <w:szCs w:val="32"/>
        </w:rPr>
        <w:t>月实施，在活动中我县适龄儿童脊灰疫苗接种率≥</w:t>
      </w:r>
      <w:r>
        <w:rPr>
          <w:rFonts w:ascii="仿宋_GB2312" w:eastAsia="仿宋_GB2312"/>
          <w:sz w:val="32"/>
          <w:szCs w:val="32"/>
        </w:rPr>
        <w:t>95%</w:t>
      </w: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、在</w:t>
      </w:r>
      <w:r>
        <w:rPr>
          <w:rFonts w:ascii="仿宋_GB2312" w:eastAsia="仿宋_GB2312"/>
          <w:sz w:val="32"/>
          <w:szCs w:val="32"/>
        </w:rPr>
        <w:t>2018</w:t>
      </w:r>
      <w:r>
        <w:rPr>
          <w:rFonts w:hint="eastAsia" w:ascii="仿宋_GB2312" w:eastAsia="仿宋_GB2312"/>
          <w:sz w:val="32"/>
          <w:szCs w:val="32"/>
        </w:rPr>
        <w:t>年对下级单位（乡镇卫生院及村卫生室）进行业务培训以及指导、检查；</w:t>
      </w:r>
      <w:r>
        <w:rPr>
          <w:rFonts w:ascii="仿宋_GB2312" w:eastAsia="仿宋_GB2312"/>
          <w:sz w:val="32"/>
          <w:szCs w:val="32"/>
        </w:rPr>
        <w:t>3</w:t>
      </w:r>
      <w:r>
        <w:rPr>
          <w:rFonts w:hint="eastAsia" w:ascii="仿宋_GB2312" w:eastAsia="仿宋_GB2312"/>
          <w:sz w:val="32"/>
          <w:szCs w:val="32"/>
        </w:rPr>
        <w:t>、按照上级要求进行业务宣传；</w:t>
      </w:r>
      <w:r>
        <w:rPr>
          <w:rFonts w:ascii="仿宋_GB2312" w:eastAsia="仿宋_GB2312"/>
          <w:sz w:val="32"/>
          <w:szCs w:val="32"/>
        </w:rPr>
        <w:t>4</w:t>
      </w:r>
      <w:r>
        <w:rPr>
          <w:rFonts w:hint="eastAsia" w:ascii="仿宋_GB2312" w:eastAsia="仿宋_GB2312"/>
          <w:sz w:val="32"/>
          <w:szCs w:val="32"/>
        </w:rPr>
        <w:t>、预计在</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9</w:t>
      </w:r>
      <w:r>
        <w:rPr>
          <w:rFonts w:hint="eastAsia" w:ascii="仿宋_GB2312" w:eastAsia="仿宋_GB2312"/>
          <w:sz w:val="32"/>
          <w:szCs w:val="32"/>
        </w:rPr>
        <w:t>月开始进行儿童入托入学查验证工作；</w:t>
      </w:r>
      <w:r>
        <w:rPr>
          <w:rFonts w:ascii="仿宋_GB2312" w:eastAsia="仿宋_GB2312"/>
          <w:sz w:val="32"/>
          <w:szCs w:val="32"/>
        </w:rPr>
        <w:t>5</w:t>
      </w:r>
      <w:r>
        <w:rPr>
          <w:rFonts w:hint="eastAsia" w:ascii="仿宋_GB2312" w:eastAsia="仿宋_GB2312"/>
          <w:sz w:val="32"/>
          <w:szCs w:val="32"/>
        </w:rPr>
        <w:t>、按时向乡级下发接种所需疫苗。</w:t>
      </w:r>
    </w:p>
    <w:p>
      <w:pPr>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免疫规划项目资金用于脊髓灰质炎补充免疫，业务培训、督导、宣传，儿童入托入学查验证，配送疫苗，该项目总投入</w:t>
      </w:r>
      <w:r>
        <w:rPr>
          <w:rFonts w:ascii="仿宋_GB2312" w:eastAsia="仿宋_GB2312"/>
          <w:sz w:val="32"/>
          <w:szCs w:val="32"/>
        </w:rPr>
        <w:t>33.2</w:t>
      </w:r>
      <w:r>
        <w:rPr>
          <w:rFonts w:hint="eastAsia" w:ascii="仿宋_GB2312" w:eastAsia="仿宋_GB2312"/>
          <w:sz w:val="32"/>
          <w:szCs w:val="32"/>
        </w:rPr>
        <w:t>万元，均为上级财政拨款。</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该项目资金</w:t>
      </w:r>
      <w:r>
        <w:rPr>
          <w:rFonts w:ascii="仿宋_GB2312" w:eastAsia="仿宋_GB2312"/>
          <w:sz w:val="32"/>
          <w:szCs w:val="32"/>
        </w:rPr>
        <w:t>33.2</w:t>
      </w:r>
      <w:r>
        <w:rPr>
          <w:rFonts w:hint="eastAsia" w:ascii="仿宋_GB2312" w:eastAsia="仿宋_GB2312"/>
          <w:sz w:val="32"/>
          <w:szCs w:val="32"/>
        </w:rPr>
        <w:t>万元，用于免疫规划各项工作</w:t>
      </w:r>
      <w:r>
        <w:rPr>
          <w:rFonts w:ascii="仿宋_GB2312" w:eastAsia="仿宋_GB2312"/>
          <w:sz w:val="32"/>
          <w:szCs w:val="32"/>
        </w:rPr>
        <w:t>33.2</w:t>
      </w:r>
      <w:r>
        <w:rPr>
          <w:rFonts w:hint="eastAsia" w:ascii="仿宋_GB2312" w:eastAsia="仿宋_GB2312"/>
          <w:sz w:val="32"/>
          <w:szCs w:val="32"/>
        </w:rPr>
        <w:t>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640" w:firstLineChars="200"/>
        <w:rPr>
          <w:rStyle w:val="18"/>
          <w:rFonts w:ascii="仿宋" w:hAnsi="仿宋" w:eastAsia="仿宋"/>
          <w:b w:val="0"/>
          <w:spacing w:val="-4"/>
          <w:sz w:val="32"/>
          <w:szCs w:val="32"/>
          <w:highlight w:val="yellow"/>
        </w:rPr>
      </w:pPr>
      <w:r>
        <w:rPr>
          <w:rFonts w:hint="eastAsia" w:ascii="仿宋_GB2312" w:eastAsia="仿宋_GB2312"/>
          <w:sz w:val="32"/>
          <w:szCs w:val="32"/>
        </w:rPr>
        <w:t>卫办发〔</w:t>
      </w:r>
      <w:r>
        <w:rPr>
          <w:rFonts w:ascii="仿宋_GB2312" w:eastAsia="仿宋_GB2312"/>
          <w:sz w:val="32"/>
          <w:szCs w:val="32"/>
        </w:rPr>
        <w:t>2012</w:t>
      </w:r>
      <w:r>
        <w:rPr>
          <w:rFonts w:hint="eastAsia" w:ascii="仿宋_GB2312" w:eastAsia="仿宋_GB2312"/>
          <w:sz w:val="32"/>
          <w:szCs w:val="32"/>
        </w:rPr>
        <w:t>〕</w:t>
      </w:r>
      <w:r>
        <w:rPr>
          <w:rFonts w:ascii="仿宋_GB2312" w:eastAsia="仿宋_GB2312"/>
          <w:sz w:val="32"/>
          <w:szCs w:val="32"/>
        </w:rPr>
        <w:t>50</w:t>
      </w:r>
      <w:r>
        <w:rPr>
          <w:rFonts w:hint="eastAsia" w:ascii="仿宋_GB2312" w:eastAsia="仿宋_GB2312"/>
          <w:sz w:val="32"/>
          <w:szCs w:val="32"/>
        </w:rPr>
        <w:t>号《关于加强预防接种工作的通知》</w:t>
      </w:r>
      <w:r>
        <w:rPr>
          <w:rFonts w:ascii="仿宋_GB2312" w:eastAsia="仿宋_GB2312"/>
          <w:sz w:val="32"/>
          <w:szCs w:val="32"/>
        </w:rPr>
        <w:t xml:space="preserve">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于</w:t>
      </w:r>
      <w:r>
        <w:rPr>
          <w:rFonts w:ascii="仿宋_GB2312" w:eastAsia="仿宋_GB2312"/>
          <w:sz w:val="32"/>
          <w:szCs w:val="32"/>
        </w:rPr>
        <w:t>2018</w:t>
      </w:r>
      <w:r>
        <w:rPr>
          <w:rFonts w:hint="eastAsia" w:ascii="仿宋_GB2312" w:eastAsia="仿宋_GB2312"/>
          <w:sz w:val="32"/>
          <w:szCs w:val="32"/>
        </w:rPr>
        <w:t>年</w:t>
      </w:r>
      <w:r>
        <w:rPr>
          <w:rFonts w:ascii="仿宋_GB2312" w:eastAsia="仿宋_GB2312"/>
          <w:sz w:val="32"/>
          <w:szCs w:val="32"/>
        </w:rPr>
        <w:t>11</w:t>
      </w:r>
      <w:r>
        <w:rPr>
          <w:rFonts w:hint="eastAsia" w:ascii="仿宋_GB2312" w:eastAsia="仿宋_GB2312"/>
          <w:sz w:val="32"/>
          <w:szCs w:val="32"/>
        </w:rPr>
        <w:t>月通过昌吉州疾病预防控制中心对我县免疫规划工作的年终考核。</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按时完成了对下级单位的培训、督导、考核工作，顺利完成脊髓灰质炎补充免疫工作并通过昌吉州评估。</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通过免疫规划各项工作的顺利完成，我县</w:t>
      </w:r>
      <w:r>
        <w:rPr>
          <w:rFonts w:ascii="仿宋_GB2312" w:eastAsia="仿宋_GB2312"/>
          <w:sz w:val="32"/>
          <w:szCs w:val="32"/>
        </w:rPr>
        <w:t>2018</w:t>
      </w:r>
      <w:r>
        <w:rPr>
          <w:rFonts w:hint="eastAsia" w:ascii="仿宋_GB2312" w:eastAsia="仿宋_GB2312"/>
          <w:sz w:val="32"/>
          <w:szCs w:val="32"/>
        </w:rPr>
        <w:t>年疫苗针对疾病发病率较往年有所下降。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项目已完成。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按要求完成免疫规划各项工作，按时对下级进行业务培训、督导、考核，针对存在问题要求限时整改，制定制度，并严格按照制度执行。</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无</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ascii="仿宋_GB2312" w:eastAsia="仿宋_GB2312"/>
          <w:spacing w:val="-4"/>
          <w:sz w:val="32"/>
          <w:szCs w:val="32"/>
        </w:rPr>
        <w:t>2018</w:t>
      </w:r>
      <w:r>
        <w:rPr>
          <w:rFonts w:hint="eastAsia" w:ascii="仿宋_GB2312" w:eastAsia="仿宋_GB2312"/>
          <w:spacing w:val="-4"/>
          <w:sz w:val="32"/>
          <w:szCs w:val="32"/>
        </w:rPr>
        <w:t>年免疫规划工作通过了自治区、州疾病预防控制中心的考核验收。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b w:val="0"/>
          <w:spacing w:val="-4"/>
          <w:sz w:val="32"/>
          <w:szCs w:val="32"/>
        </w:rPr>
        <w:t>《自治州财政项目支出绩效自评表》</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tbl>
      <w:tblPr>
        <w:tblStyle w:val="16"/>
        <w:tblW w:w="9356" w:type="dxa"/>
        <w:tblInd w:w="-601" w:type="dxa"/>
        <w:tblLayout w:type="fixed"/>
        <w:tblCellMar>
          <w:top w:w="0" w:type="dxa"/>
          <w:left w:w="108" w:type="dxa"/>
          <w:bottom w:w="0" w:type="dxa"/>
          <w:right w:w="108" w:type="dxa"/>
        </w:tblCellMar>
      </w:tblPr>
      <w:tblGrid>
        <w:gridCol w:w="993"/>
        <w:gridCol w:w="532"/>
        <w:gridCol w:w="795"/>
        <w:gridCol w:w="1594"/>
        <w:gridCol w:w="1080"/>
        <w:gridCol w:w="240"/>
        <w:gridCol w:w="2700"/>
        <w:gridCol w:w="1422"/>
      </w:tblGrid>
      <w:tr>
        <w:tblPrEx>
          <w:tblLayout w:type="fixed"/>
          <w:tblCellMar>
            <w:top w:w="0" w:type="dxa"/>
            <w:left w:w="108" w:type="dxa"/>
            <w:bottom w:w="0" w:type="dxa"/>
            <w:right w:w="108" w:type="dxa"/>
          </w:tblCellMar>
        </w:tblPrEx>
        <w:trPr>
          <w:trHeight w:val="405" w:hRule="atLeast"/>
        </w:trPr>
        <w:tc>
          <w:tcPr>
            <w:tcW w:w="9356" w:type="dxa"/>
            <w:gridSpan w:val="8"/>
            <w:tcBorders>
              <w:top w:val="nil"/>
              <w:left w:val="nil"/>
              <w:bottom w:val="nil"/>
              <w:right w:val="nil"/>
            </w:tcBorders>
            <w:vAlign w:val="center"/>
          </w:tcPr>
          <w:p>
            <w:pPr>
              <w:widowControl/>
              <w:jc w:val="center"/>
              <w:rPr>
                <w:rFonts w:ascii="宋体" w:cs="宋体"/>
                <w:b/>
                <w:bCs/>
                <w:kern w:val="0"/>
                <w:sz w:val="32"/>
                <w:szCs w:val="32"/>
              </w:rPr>
            </w:pPr>
            <w:bookmarkStart w:id="0" w:name="_Hlk20230135"/>
          </w:p>
          <w:p>
            <w:pPr>
              <w:widowControl/>
              <w:jc w:val="center"/>
              <w:rPr>
                <w:rFonts w:ascii="宋体" w:cs="宋体"/>
                <w:b/>
                <w:bCs/>
                <w:kern w:val="0"/>
                <w:sz w:val="32"/>
                <w:szCs w:val="32"/>
              </w:rPr>
            </w:pPr>
            <w:r>
              <w:rPr>
                <w:rFonts w:hint="eastAsia" w:ascii="宋体" w:hAnsi="宋体" w:cs="宋体"/>
                <w:b/>
                <w:bCs/>
                <w:kern w:val="0"/>
                <w:sz w:val="32"/>
                <w:szCs w:val="32"/>
              </w:rPr>
              <w:t>奇台县财政项目支出绩效自评表</w:t>
            </w:r>
          </w:p>
        </w:tc>
      </w:tr>
      <w:tr>
        <w:tblPrEx>
          <w:tblLayout w:type="fixed"/>
          <w:tblCellMar>
            <w:top w:w="0" w:type="dxa"/>
            <w:left w:w="108" w:type="dxa"/>
            <w:bottom w:w="0" w:type="dxa"/>
            <w:right w:w="108" w:type="dxa"/>
          </w:tblCellMar>
        </w:tblPrEx>
        <w:trPr>
          <w:trHeight w:val="285" w:hRule="atLeast"/>
        </w:trPr>
        <w:tc>
          <w:tcPr>
            <w:tcW w:w="9356" w:type="dxa"/>
            <w:gridSpan w:val="8"/>
            <w:tcBorders>
              <w:top w:val="nil"/>
              <w:left w:val="nil"/>
              <w:bottom w:val="nil"/>
              <w:right w:val="nil"/>
            </w:tcBorders>
            <w:vAlign w:val="center"/>
          </w:tcPr>
          <w:p>
            <w:pPr>
              <w:widowControl/>
              <w:jc w:val="center"/>
              <w:rPr>
                <w:rFonts w:ascii="宋体" w:cs="宋体"/>
                <w:kern w:val="0"/>
                <w:sz w:val="24"/>
              </w:rPr>
            </w:pPr>
            <w:r>
              <w:rPr>
                <w:rFonts w:hint="eastAsia" w:ascii="宋体" w:hAnsi="宋体" w:cs="宋体"/>
                <w:kern w:val="0"/>
                <w:sz w:val="24"/>
              </w:rPr>
              <w:t>（</w:t>
            </w:r>
            <w:r>
              <w:rPr>
                <w:kern w:val="0"/>
                <w:sz w:val="24"/>
              </w:rPr>
              <w:t xml:space="preserve">   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993" w:type="dxa"/>
            <w:tcBorders>
              <w:top w:val="nil"/>
              <w:left w:val="nil"/>
              <w:bottom w:val="nil"/>
              <w:right w:val="nil"/>
            </w:tcBorders>
            <w:vAlign w:val="center"/>
          </w:tcPr>
          <w:p>
            <w:pPr>
              <w:widowControl/>
              <w:jc w:val="center"/>
              <w:rPr>
                <w:rFonts w:ascii="宋体" w:cs="宋体"/>
                <w:kern w:val="0"/>
                <w:sz w:val="24"/>
              </w:rPr>
            </w:pPr>
          </w:p>
        </w:tc>
        <w:tc>
          <w:tcPr>
            <w:tcW w:w="532" w:type="dxa"/>
            <w:tcBorders>
              <w:top w:val="nil"/>
              <w:left w:val="nil"/>
              <w:bottom w:val="nil"/>
              <w:right w:val="nil"/>
            </w:tcBorders>
            <w:vAlign w:val="center"/>
          </w:tcPr>
          <w:p>
            <w:pPr>
              <w:widowControl/>
              <w:jc w:val="center"/>
              <w:rPr>
                <w:rFonts w:ascii="宋体" w:cs="宋体"/>
                <w:kern w:val="0"/>
                <w:sz w:val="24"/>
              </w:rPr>
            </w:pPr>
          </w:p>
        </w:tc>
        <w:tc>
          <w:tcPr>
            <w:tcW w:w="2389" w:type="dxa"/>
            <w:gridSpan w:val="2"/>
            <w:tcBorders>
              <w:top w:val="nil"/>
              <w:left w:val="nil"/>
              <w:bottom w:val="nil"/>
              <w:right w:val="nil"/>
            </w:tcBorders>
            <w:vAlign w:val="center"/>
          </w:tcPr>
          <w:p>
            <w:pPr>
              <w:widowControl/>
              <w:jc w:val="center"/>
              <w:rPr>
                <w:rFonts w:ascii="宋体" w:cs="宋体"/>
                <w:kern w:val="0"/>
                <w:sz w:val="24"/>
              </w:rPr>
            </w:pPr>
          </w:p>
        </w:tc>
        <w:tc>
          <w:tcPr>
            <w:tcW w:w="1080" w:type="dxa"/>
            <w:tcBorders>
              <w:top w:val="nil"/>
              <w:left w:val="nil"/>
              <w:bottom w:val="nil"/>
              <w:right w:val="nil"/>
            </w:tcBorders>
            <w:vAlign w:val="center"/>
          </w:tcPr>
          <w:p>
            <w:pPr>
              <w:widowControl/>
              <w:jc w:val="center"/>
              <w:rPr>
                <w:rFonts w:ascii="宋体" w:cs="宋体"/>
                <w:kern w:val="0"/>
                <w:sz w:val="24"/>
              </w:rPr>
            </w:pPr>
          </w:p>
        </w:tc>
        <w:tc>
          <w:tcPr>
            <w:tcW w:w="240" w:type="dxa"/>
            <w:tcBorders>
              <w:top w:val="nil"/>
              <w:left w:val="nil"/>
              <w:bottom w:val="nil"/>
              <w:right w:val="nil"/>
            </w:tcBorders>
            <w:vAlign w:val="center"/>
          </w:tcPr>
          <w:p>
            <w:pPr>
              <w:widowControl/>
              <w:jc w:val="center"/>
              <w:rPr>
                <w:rFonts w:ascii="宋体" w:cs="宋体"/>
                <w:kern w:val="0"/>
                <w:sz w:val="24"/>
              </w:rPr>
            </w:pPr>
          </w:p>
        </w:tc>
        <w:tc>
          <w:tcPr>
            <w:tcW w:w="2700" w:type="dxa"/>
            <w:tcBorders>
              <w:top w:val="nil"/>
              <w:left w:val="nil"/>
              <w:bottom w:val="nil"/>
              <w:right w:val="nil"/>
            </w:tcBorders>
            <w:vAlign w:val="center"/>
          </w:tcPr>
          <w:p>
            <w:pPr>
              <w:widowControl/>
              <w:jc w:val="center"/>
              <w:rPr>
                <w:rFonts w:ascii="宋体" w:cs="宋体"/>
                <w:kern w:val="0"/>
                <w:sz w:val="24"/>
              </w:rPr>
            </w:pPr>
          </w:p>
        </w:tc>
        <w:tc>
          <w:tcPr>
            <w:tcW w:w="1422" w:type="dxa"/>
            <w:tcBorders>
              <w:top w:val="nil"/>
              <w:left w:val="nil"/>
              <w:bottom w:val="nil"/>
              <w:right w:val="nil"/>
            </w:tcBorders>
            <w:vAlign w:val="center"/>
          </w:tcPr>
          <w:p>
            <w:pPr>
              <w:widowControl/>
              <w:jc w:val="center"/>
              <w:rPr>
                <w:rFonts w:ascii="宋体" w:cs="宋体"/>
                <w:kern w:val="0"/>
                <w:sz w:val="24"/>
              </w:rPr>
            </w:pPr>
          </w:p>
        </w:tc>
      </w:tr>
      <w:tr>
        <w:tblPrEx>
          <w:tblLayout w:type="fixed"/>
          <w:tblCellMar>
            <w:top w:w="0" w:type="dxa"/>
            <w:left w:w="108" w:type="dxa"/>
            <w:bottom w:w="0" w:type="dxa"/>
            <w:right w:w="108" w:type="dxa"/>
          </w:tblCellMar>
        </w:tblPrEx>
        <w:trPr>
          <w:trHeight w:val="420" w:hRule="atLeast"/>
        </w:trPr>
        <w:tc>
          <w:tcPr>
            <w:tcW w:w="391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项目名称</w:t>
            </w:r>
          </w:p>
        </w:tc>
        <w:tc>
          <w:tcPr>
            <w:tcW w:w="5442" w:type="dxa"/>
            <w:gridSpan w:val="4"/>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免疫规划　</w:t>
            </w:r>
          </w:p>
        </w:tc>
      </w:tr>
      <w:tr>
        <w:tblPrEx>
          <w:tblLayout w:type="fixed"/>
          <w:tblCellMar>
            <w:top w:w="0" w:type="dxa"/>
            <w:left w:w="108" w:type="dxa"/>
            <w:bottom w:w="0" w:type="dxa"/>
            <w:right w:w="108" w:type="dxa"/>
          </w:tblCellMar>
        </w:tblPrEx>
        <w:trPr>
          <w:trHeight w:val="435" w:hRule="atLeast"/>
        </w:trPr>
        <w:tc>
          <w:tcPr>
            <w:tcW w:w="3914"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r>
              <w:rPr>
                <w:rFonts w:hint="eastAsia" w:ascii="宋体" w:hAnsi="宋体" w:cs="宋体"/>
                <w:kern w:val="0"/>
                <w:sz w:val="20"/>
                <w:szCs w:val="20"/>
              </w:rPr>
              <w:t>预算单位</w:t>
            </w:r>
          </w:p>
        </w:tc>
        <w:tc>
          <w:tcPr>
            <w:tcW w:w="5442" w:type="dxa"/>
            <w:gridSpan w:val="4"/>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奇台县疾病预防控制中心　</w:t>
            </w:r>
          </w:p>
        </w:tc>
      </w:tr>
      <w:tr>
        <w:tblPrEx>
          <w:tblLayout w:type="fixed"/>
          <w:tblCellMar>
            <w:top w:w="0" w:type="dxa"/>
            <w:left w:w="108" w:type="dxa"/>
            <w:bottom w:w="0" w:type="dxa"/>
            <w:right w:w="108" w:type="dxa"/>
          </w:tblCellMar>
        </w:tblPrEx>
        <w:trPr>
          <w:trHeight w:val="465" w:hRule="atLeast"/>
        </w:trPr>
        <w:tc>
          <w:tcPr>
            <w:tcW w:w="99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预算</w:t>
            </w:r>
            <w:r>
              <w:rPr>
                <w:rFonts w:ascii="宋体" w:cs="宋体"/>
                <w:kern w:val="0"/>
                <w:sz w:val="20"/>
                <w:szCs w:val="20"/>
              </w:rPr>
              <w:br w:type="textWrapping"/>
            </w:r>
            <w:r>
              <w:rPr>
                <w:rFonts w:hint="eastAsia" w:ascii="宋体" w:hAnsi="宋体" w:cs="宋体"/>
                <w:kern w:val="0"/>
                <w:sz w:val="20"/>
                <w:szCs w:val="20"/>
              </w:rPr>
              <w:t>执行</w:t>
            </w:r>
            <w:r>
              <w:rPr>
                <w:rFonts w:ascii="宋体" w:cs="宋体"/>
                <w:kern w:val="0"/>
                <w:sz w:val="20"/>
                <w:szCs w:val="20"/>
              </w:rPr>
              <w:br w:type="textWrapping"/>
            </w:r>
            <w:r>
              <w:rPr>
                <w:rFonts w:hint="eastAsia" w:ascii="宋体" w:hAnsi="宋体" w:cs="宋体"/>
                <w:kern w:val="0"/>
                <w:sz w:val="20"/>
                <w:szCs w:val="20"/>
              </w:rPr>
              <w:t>情况</w:t>
            </w:r>
            <w:r>
              <w:rPr>
                <w:rFonts w:ascii="宋体" w:cs="宋体"/>
                <w:kern w:val="0"/>
                <w:sz w:val="20"/>
                <w:szCs w:val="20"/>
              </w:rPr>
              <w:br w:type="textWrapping"/>
            </w:r>
            <w:r>
              <w:rPr>
                <w:rFonts w:hint="eastAsia" w:ascii="宋体" w:hAnsi="宋体" w:cs="宋体"/>
                <w:kern w:val="0"/>
                <w:sz w:val="20"/>
                <w:szCs w:val="20"/>
              </w:rPr>
              <w:t>（万元）</w:t>
            </w:r>
          </w:p>
        </w:tc>
        <w:tc>
          <w:tcPr>
            <w:tcW w:w="2921" w:type="dxa"/>
            <w:gridSpan w:val="3"/>
            <w:tcBorders>
              <w:top w:val="single" w:color="auto" w:sz="4" w:space="0"/>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3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33.2</w:t>
            </w:r>
            <w:r>
              <w:rPr>
                <w:rFonts w:hint="eastAsia" w:ascii="宋体" w:hAnsi="宋体" w:cs="宋体"/>
                <w:kern w:val="0"/>
                <w:sz w:val="20"/>
                <w:szCs w:val="20"/>
              </w:rPr>
              <w:t>万元　</w:t>
            </w:r>
          </w:p>
        </w:tc>
        <w:tc>
          <w:tcPr>
            <w:tcW w:w="2700" w:type="dxa"/>
            <w:tcBorders>
              <w:top w:val="nil"/>
              <w:left w:val="nil"/>
              <w:bottom w:val="single" w:color="auto" w:sz="4" w:space="0"/>
              <w:right w:val="single" w:color="auto" w:sz="4" w:space="0"/>
            </w:tcBorders>
            <w:vAlign w:val="center"/>
          </w:tcPr>
          <w:p>
            <w:pPr>
              <w:widowControl/>
              <w:jc w:val="left"/>
              <w:rPr>
                <w:rFonts w:ascii="宋体" w:cs="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42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33.2</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509"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921" w:type="dxa"/>
            <w:gridSpan w:val="3"/>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3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ascii="宋体" w:hAnsi="宋体" w:cs="宋体"/>
                <w:kern w:val="0"/>
                <w:sz w:val="20"/>
                <w:szCs w:val="20"/>
              </w:rPr>
              <w:t>33.2</w:t>
            </w:r>
            <w:r>
              <w:rPr>
                <w:rFonts w:hint="eastAsia" w:ascii="宋体" w:hAnsi="宋体" w:cs="宋体"/>
                <w:kern w:val="0"/>
                <w:sz w:val="20"/>
                <w:szCs w:val="20"/>
              </w:rPr>
              <w:t>万元　</w:t>
            </w:r>
          </w:p>
        </w:tc>
        <w:tc>
          <w:tcPr>
            <w:tcW w:w="2700" w:type="dxa"/>
            <w:tcBorders>
              <w:top w:val="nil"/>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其中：财政拨款</w:t>
            </w:r>
          </w:p>
        </w:tc>
        <w:tc>
          <w:tcPr>
            <w:tcW w:w="142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hAnsi="宋体" w:cs="宋体"/>
                <w:kern w:val="0"/>
                <w:sz w:val="20"/>
                <w:szCs w:val="20"/>
              </w:rPr>
              <w:t>33.2</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433"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2921" w:type="dxa"/>
            <w:gridSpan w:val="3"/>
            <w:tcBorders>
              <w:top w:val="single" w:color="auto" w:sz="4" w:space="0"/>
              <w:left w:val="nil"/>
              <w:bottom w:val="single" w:color="auto" w:sz="4" w:space="0"/>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3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cs="宋体"/>
                <w:kern w:val="0"/>
                <w:sz w:val="20"/>
                <w:szCs w:val="20"/>
              </w:rPr>
            </w:pPr>
            <w:r>
              <w:rPr>
                <w:rFonts w:hint="eastAsia" w:ascii="宋体" w:hAnsi="宋体" w:cs="宋体"/>
                <w:kern w:val="0"/>
                <w:sz w:val="20"/>
                <w:szCs w:val="20"/>
              </w:rPr>
              <w:t>　</w:t>
            </w:r>
            <w:r>
              <w:rPr>
                <w:rFonts w:ascii="宋体" w:cs="宋体"/>
                <w:kern w:val="0"/>
                <w:sz w:val="20"/>
                <w:szCs w:val="20"/>
              </w:rPr>
              <w:t>0</w:t>
            </w:r>
          </w:p>
        </w:tc>
        <w:tc>
          <w:tcPr>
            <w:tcW w:w="2700" w:type="dxa"/>
            <w:tcBorders>
              <w:top w:val="single" w:color="auto" w:sz="4" w:space="0"/>
              <w:left w:val="nil"/>
              <w:bottom w:val="nil"/>
              <w:right w:val="single" w:color="auto" w:sz="4" w:space="0"/>
            </w:tcBorders>
            <w:vAlign w:val="center"/>
          </w:tcPr>
          <w:p>
            <w:pPr>
              <w:widowControl/>
              <w:jc w:val="right"/>
              <w:rPr>
                <w:rFonts w:ascii="宋体" w:cs="宋体"/>
                <w:kern w:val="0"/>
                <w:sz w:val="20"/>
                <w:szCs w:val="20"/>
              </w:rPr>
            </w:pPr>
            <w:r>
              <w:rPr>
                <w:rFonts w:hint="eastAsia" w:ascii="宋体" w:hAnsi="宋体" w:cs="宋体"/>
                <w:kern w:val="0"/>
                <w:sz w:val="20"/>
                <w:szCs w:val="20"/>
              </w:rPr>
              <w:t>其他资金</w:t>
            </w:r>
          </w:p>
        </w:tc>
        <w:tc>
          <w:tcPr>
            <w:tcW w:w="1422" w:type="dxa"/>
            <w:tcBorders>
              <w:top w:val="nil"/>
              <w:left w:val="nil"/>
              <w:bottom w:val="single" w:color="auto" w:sz="4" w:space="0"/>
              <w:right w:val="single" w:color="auto" w:sz="4" w:space="0"/>
            </w:tcBorders>
            <w:vAlign w:val="center"/>
          </w:tcPr>
          <w:p>
            <w:pPr>
              <w:widowControl/>
              <w:jc w:val="right"/>
              <w:rPr>
                <w:rFonts w:ascii="宋体" w:cs="宋体"/>
                <w:kern w:val="0"/>
                <w:sz w:val="20"/>
                <w:szCs w:val="20"/>
              </w:rPr>
            </w:pPr>
            <w:r>
              <w:rPr>
                <w:rFonts w:ascii="宋体" w:cs="宋体"/>
                <w:kern w:val="0"/>
                <w:sz w:val="20"/>
                <w:szCs w:val="20"/>
              </w:rPr>
              <w:t>0</w:t>
            </w: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trPr>
        <w:tc>
          <w:tcPr>
            <w:tcW w:w="993"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目标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4241" w:type="dxa"/>
            <w:gridSpan w:val="5"/>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预期目标</w:t>
            </w:r>
          </w:p>
        </w:tc>
        <w:tc>
          <w:tcPr>
            <w:tcW w:w="4122"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99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cs="宋体"/>
                <w:kern w:val="0"/>
                <w:sz w:val="20"/>
                <w:szCs w:val="20"/>
              </w:rPr>
            </w:pPr>
          </w:p>
        </w:tc>
        <w:tc>
          <w:tcPr>
            <w:tcW w:w="4241" w:type="dxa"/>
            <w:gridSpan w:val="5"/>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　完成免疫规划培训、宣传、督导指标，督促乡村级按时完成适龄儿童</w:t>
            </w:r>
            <w:r>
              <w:rPr>
                <w:rFonts w:ascii="宋体" w:hAnsi="宋体" w:cs="宋体"/>
                <w:kern w:val="0"/>
                <w:sz w:val="20"/>
                <w:szCs w:val="20"/>
              </w:rPr>
              <w:t>11</w:t>
            </w:r>
            <w:r>
              <w:rPr>
                <w:rFonts w:hint="eastAsia" w:ascii="宋体" w:hAnsi="宋体" w:cs="宋体"/>
                <w:kern w:val="0"/>
                <w:sz w:val="20"/>
                <w:szCs w:val="20"/>
              </w:rPr>
              <w:t>种疫苗接种工作，按照要求进行免疫规划所需疫苗储存、运输、配发工作。</w:t>
            </w:r>
          </w:p>
        </w:tc>
        <w:tc>
          <w:tcPr>
            <w:tcW w:w="4122" w:type="dxa"/>
            <w:gridSpan w:val="2"/>
            <w:tcBorders>
              <w:top w:val="single" w:color="auto" w:sz="4" w:space="0"/>
              <w:left w:val="nil"/>
              <w:bottom w:val="single" w:color="auto" w:sz="4" w:space="0"/>
              <w:right w:val="single" w:color="000000" w:sz="4" w:space="0"/>
            </w:tcBorders>
          </w:tcPr>
          <w:p>
            <w:pPr>
              <w:widowControl/>
              <w:jc w:val="left"/>
              <w:rPr>
                <w:rFonts w:ascii="宋体" w:cs="宋体"/>
                <w:kern w:val="0"/>
                <w:sz w:val="20"/>
                <w:szCs w:val="20"/>
              </w:rPr>
            </w:pPr>
            <w:r>
              <w:rPr>
                <w:rFonts w:hint="eastAsia" w:ascii="宋体" w:hAnsi="宋体" w:cs="宋体"/>
                <w:kern w:val="0"/>
                <w:sz w:val="20"/>
                <w:szCs w:val="20"/>
              </w:rPr>
              <w:t>完成免疫规划培训、宣传、督导指标，督促乡村级按时完成适龄儿童</w:t>
            </w:r>
            <w:r>
              <w:rPr>
                <w:rFonts w:ascii="宋体" w:hAnsi="宋体" w:cs="宋体"/>
                <w:kern w:val="0"/>
                <w:sz w:val="20"/>
                <w:szCs w:val="20"/>
              </w:rPr>
              <w:t>11</w:t>
            </w:r>
            <w:r>
              <w:rPr>
                <w:rFonts w:hint="eastAsia" w:ascii="宋体" w:hAnsi="宋体" w:cs="宋体"/>
                <w:kern w:val="0"/>
                <w:sz w:val="20"/>
                <w:szCs w:val="20"/>
              </w:rPr>
              <w:t>种疫苗接种工作，按照要求进行免疫规划所需疫苗储存、运输、配发工作。</w:t>
            </w:r>
          </w:p>
        </w:tc>
      </w:tr>
      <w:tr>
        <w:tblPrEx>
          <w:tblLayout w:type="fixed"/>
          <w:tblCellMar>
            <w:top w:w="0" w:type="dxa"/>
            <w:left w:w="108" w:type="dxa"/>
            <w:bottom w:w="0" w:type="dxa"/>
            <w:right w:w="108" w:type="dxa"/>
          </w:tblCellMar>
        </w:tblPrEx>
        <w:trPr>
          <w:trHeight w:val="720" w:hRule="atLeast"/>
        </w:trPr>
        <w:tc>
          <w:tcPr>
            <w:tcW w:w="99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年度</w:t>
            </w:r>
            <w:r>
              <w:rPr>
                <w:rFonts w:ascii="宋体" w:cs="宋体"/>
                <w:kern w:val="0"/>
                <w:sz w:val="20"/>
                <w:szCs w:val="20"/>
              </w:rPr>
              <w:br w:type="textWrapping"/>
            </w:r>
            <w:r>
              <w:rPr>
                <w:rFonts w:hint="eastAsia" w:ascii="宋体" w:hAnsi="宋体" w:cs="宋体"/>
                <w:kern w:val="0"/>
                <w:sz w:val="20"/>
                <w:szCs w:val="20"/>
              </w:rPr>
              <w:t>绩效</w:t>
            </w:r>
            <w:r>
              <w:rPr>
                <w:rFonts w:ascii="宋体" w:cs="宋体"/>
                <w:kern w:val="0"/>
                <w:sz w:val="20"/>
                <w:szCs w:val="20"/>
              </w:rPr>
              <w:br w:type="textWrapping"/>
            </w:r>
            <w:r>
              <w:rPr>
                <w:rFonts w:hint="eastAsia" w:ascii="宋体" w:hAnsi="宋体" w:cs="宋体"/>
                <w:kern w:val="0"/>
                <w:sz w:val="20"/>
                <w:szCs w:val="20"/>
              </w:rPr>
              <w:t>指标</w:t>
            </w:r>
            <w:r>
              <w:rPr>
                <w:rFonts w:ascii="宋体" w:cs="宋体"/>
                <w:kern w:val="0"/>
                <w:sz w:val="20"/>
                <w:szCs w:val="20"/>
              </w:rPr>
              <w:br w:type="textWrapping"/>
            </w:r>
            <w:r>
              <w:rPr>
                <w:rFonts w:hint="eastAsia" w:ascii="宋体" w:hAnsi="宋体" w:cs="宋体"/>
                <w:kern w:val="0"/>
                <w:sz w:val="20"/>
                <w:szCs w:val="20"/>
              </w:rPr>
              <w:t>完成</w:t>
            </w:r>
            <w:r>
              <w:rPr>
                <w:rFonts w:ascii="宋体" w:cs="宋体"/>
                <w:kern w:val="0"/>
                <w:sz w:val="20"/>
                <w:szCs w:val="20"/>
              </w:rPr>
              <w:br w:type="textWrapping"/>
            </w:r>
            <w:r>
              <w:rPr>
                <w:rFonts w:hint="eastAsia" w:ascii="宋体" w:hAnsi="宋体" w:cs="宋体"/>
                <w:kern w:val="0"/>
                <w:sz w:val="20"/>
                <w:szCs w:val="20"/>
              </w:rPr>
              <w:t>情况</w:t>
            </w:r>
          </w:p>
        </w:tc>
        <w:tc>
          <w:tcPr>
            <w:tcW w:w="532" w:type="dxa"/>
            <w:tcBorders>
              <w:top w:val="nil"/>
              <w:left w:val="nil"/>
              <w:bottom w:val="nil"/>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一级指标</w:t>
            </w:r>
          </w:p>
        </w:tc>
        <w:tc>
          <w:tcPr>
            <w:tcW w:w="2389" w:type="dxa"/>
            <w:gridSpan w:val="2"/>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二级指标</w:t>
            </w:r>
          </w:p>
        </w:tc>
        <w:tc>
          <w:tcPr>
            <w:tcW w:w="1320" w:type="dxa"/>
            <w:gridSpan w:val="2"/>
            <w:tcBorders>
              <w:top w:val="single" w:color="auto" w:sz="4" w:space="0"/>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三级指标</w:t>
            </w:r>
          </w:p>
        </w:tc>
        <w:tc>
          <w:tcPr>
            <w:tcW w:w="2700"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预期指标值（包含数字及文字描述）</w:t>
            </w:r>
          </w:p>
        </w:tc>
        <w:tc>
          <w:tcPr>
            <w:tcW w:w="1422" w:type="dxa"/>
            <w:tcBorders>
              <w:top w:val="nil"/>
              <w:left w:val="nil"/>
              <w:bottom w:val="single" w:color="auto" w:sz="4" w:space="0"/>
              <w:right w:val="single" w:color="auto" w:sz="4" w:space="0"/>
            </w:tcBorders>
            <w:vAlign w:val="center"/>
          </w:tcPr>
          <w:p>
            <w:pPr>
              <w:widowControl/>
              <w:jc w:val="center"/>
              <w:rPr>
                <w:rFonts w:asci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项目完成指标</w:t>
            </w: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数量指标</w:t>
            </w: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全县适龄儿童免疫规划管理</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w:t>
            </w:r>
            <w:r>
              <w:rPr>
                <w:rFonts w:ascii="宋体" w:hAnsi="宋体" w:cs="宋体"/>
                <w:color w:val="000000"/>
                <w:kern w:val="0"/>
                <w:sz w:val="20"/>
                <w:szCs w:val="20"/>
              </w:rPr>
              <w:t>0-6</w:t>
            </w:r>
            <w:r>
              <w:rPr>
                <w:rFonts w:hint="eastAsia" w:ascii="宋体" w:hAnsi="宋体" w:cs="宋体"/>
                <w:color w:val="000000"/>
                <w:kern w:val="0"/>
                <w:sz w:val="20"/>
                <w:szCs w:val="20"/>
              </w:rPr>
              <w:t>岁儿童免疫规划管理率</w:t>
            </w:r>
            <w:r>
              <w:rPr>
                <w:rFonts w:ascii="宋体" w:hAnsi="宋体" w:cs="宋体"/>
                <w:color w:val="000000"/>
                <w:kern w:val="0"/>
                <w:sz w:val="20"/>
                <w:szCs w:val="20"/>
              </w:rPr>
              <w:t>100%</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w:t>
            </w:r>
            <w:r>
              <w:rPr>
                <w:rFonts w:ascii="宋体" w:hAnsi="宋体" w:cs="宋体"/>
                <w:color w:val="000000"/>
                <w:kern w:val="0"/>
                <w:sz w:val="20"/>
                <w:szCs w:val="20"/>
              </w:rPr>
              <w:t>0-6</w:t>
            </w:r>
            <w:r>
              <w:rPr>
                <w:rFonts w:hint="eastAsia" w:ascii="宋体" w:hAnsi="宋体" w:cs="宋体"/>
                <w:color w:val="000000"/>
                <w:kern w:val="0"/>
                <w:sz w:val="20"/>
                <w:szCs w:val="20"/>
              </w:rPr>
              <w:t>岁儿童免疫规划管理率</w:t>
            </w:r>
            <w:r>
              <w:rPr>
                <w:rFonts w:ascii="宋体" w:hAnsi="宋体" w:cs="宋体"/>
                <w:color w:val="000000"/>
                <w:kern w:val="0"/>
                <w:sz w:val="20"/>
                <w:szCs w:val="20"/>
              </w:rPr>
              <w:t>100%</w:t>
            </w:r>
          </w:p>
        </w:tc>
      </w:tr>
      <w:tr>
        <w:tblPrEx>
          <w:tblLayout w:type="fixed"/>
          <w:tblCellMar>
            <w:top w:w="0" w:type="dxa"/>
            <w:left w:w="108" w:type="dxa"/>
            <w:bottom w:w="0" w:type="dxa"/>
            <w:right w:w="108" w:type="dxa"/>
          </w:tblCellMar>
        </w:tblPrEx>
        <w:trPr>
          <w:trHeight w:val="684"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免疫规划预防接种技术培训</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4</w:t>
            </w:r>
            <w:r>
              <w:rPr>
                <w:rFonts w:hint="eastAsia" w:ascii="宋体" w:hAnsi="宋体" w:cs="宋体"/>
                <w:color w:val="000000"/>
                <w:kern w:val="0"/>
                <w:sz w:val="20"/>
                <w:szCs w:val="20"/>
              </w:rPr>
              <w:t>次（县、乡、村三级培训）</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4</w:t>
            </w:r>
            <w:r>
              <w:rPr>
                <w:rFonts w:hint="eastAsia" w:ascii="宋体" w:hAnsi="宋体" w:cs="宋体"/>
                <w:color w:val="000000"/>
                <w:kern w:val="0"/>
                <w:sz w:val="20"/>
                <w:szCs w:val="20"/>
              </w:rPr>
              <w:t>次（县、乡、村三级培训）</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免疫规划专项宣传</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3</w:t>
            </w:r>
            <w:r>
              <w:rPr>
                <w:rFonts w:hint="eastAsia" w:ascii="宋体" w:hAnsi="宋体" w:cs="宋体"/>
                <w:color w:val="000000"/>
                <w:kern w:val="0"/>
                <w:sz w:val="20"/>
                <w:szCs w:val="20"/>
              </w:rPr>
              <w:t>次（配发宣传材料）</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3</w:t>
            </w:r>
            <w:r>
              <w:rPr>
                <w:rFonts w:hint="eastAsia" w:ascii="宋体" w:hAnsi="宋体" w:cs="宋体"/>
                <w:color w:val="000000"/>
                <w:kern w:val="0"/>
                <w:sz w:val="20"/>
                <w:szCs w:val="20"/>
              </w:rPr>
              <w:t>次（配发宣传材料）</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免疫规划县、乡、村工作督导</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4</w:t>
            </w:r>
            <w:r>
              <w:rPr>
                <w:rFonts w:hint="eastAsia" w:ascii="宋体" w:hAnsi="宋体" w:cs="宋体"/>
                <w:color w:val="000000"/>
                <w:kern w:val="0"/>
                <w:sz w:val="20"/>
                <w:szCs w:val="20"/>
              </w:rPr>
              <w:t>次</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4</w:t>
            </w:r>
            <w:r>
              <w:rPr>
                <w:rFonts w:hint="eastAsia" w:ascii="宋体" w:hAnsi="宋体" w:cs="宋体"/>
                <w:color w:val="000000"/>
                <w:kern w:val="0"/>
                <w:sz w:val="20"/>
                <w:szCs w:val="20"/>
              </w:rPr>
              <w:t>次</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免疫规划工作会议</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每月</w:t>
            </w:r>
            <w:r>
              <w:rPr>
                <w:rFonts w:ascii="宋体" w:hAnsi="宋体" w:cs="宋体"/>
                <w:color w:val="000000"/>
                <w:kern w:val="0"/>
                <w:sz w:val="20"/>
                <w:szCs w:val="20"/>
              </w:rPr>
              <w:t>1</w:t>
            </w:r>
            <w:r>
              <w:rPr>
                <w:rFonts w:hint="eastAsia" w:ascii="宋体" w:hAnsi="宋体" w:cs="宋体"/>
                <w:color w:val="000000"/>
                <w:kern w:val="0"/>
                <w:sz w:val="20"/>
                <w:szCs w:val="20"/>
              </w:rPr>
              <w:t>次，每年共计</w:t>
            </w:r>
            <w:r>
              <w:rPr>
                <w:rFonts w:ascii="宋体" w:hAnsi="宋体" w:cs="宋体"/>
                <w:color w:val="000000"/>
                <w:kern w:val="0"/>
                <w:sz w:val="20"/>
                <w:szCs w:val="20"/>
              </w:rPr>
              <w:t>14</w:t>
            </w:r>
            <w:r>
              <w:rPr>
                <w:rFonts w:hint="eastAsia" w:ascii="宋体" w:hAnsi="宋体" w:cs="宋体"/>
                <w:color w:val="000000"/>
                <w:kern w:val="0"/>
                <w:sz w:val="20"/>
                <w:szCs w:val="20"/>
              </w:rPr>
              <w:t>次</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每月</w:t>
            </w:r>
            <w:r>
              <w:rPr>
                <w:rFonts w:ascii="宋体" w:hAnsi="宋体" w:cs="宋体"/>
                <w:color w:val="000000"/>
                <w:kern w:val="0"/>
                <w:sz w:val="20"/>
                <w:szCs w:val="20"/>
              </w:rPr>
              <w:t>1</w:t>
            </w:r>
            <w:r>
              <w:rPr>
                <w:rFonts w:hint="eastAsia" w:ascii="宋体" w:hAnsi="宋体" w:cs="宋体"/>
                <w:color w:val="000000"/>
                <w:kern w:val="0"/>
                <w:sz w:val="20"/>
                <w:szCs w:val="20"/>
              </w:rPr>
              <w:t>次，每年共计</w:t>
            </w:r>
            <w:r>
              <w:rPr>
                <w:rFonts w:ascii="宋体" w:hAnsi="宋体" w:cs="宋体"/>
                <w:color w:val="000000"/>
                <w:kern w:val="0"/>
                <w:sz w:val="20"/>
                <w:szCs w:val="20"/>
              </w:rPr>
              <w:t>14</w:t>
            </w:r>
            <w:r>
              <w:rPr>
                <w:rFonts w:hint="eastAsia" w:ascii="宋体" w:hAnsi="宋体" w:cs="宋体"/>
                <w:color w:val="000000"/>
                <w:kern w:val="0"/>
                <w:sz w:val="20"/>
                <w:szCs w:val="20"/>
              </w:rPr>
              <w:t>次</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全县学校、托幼机构入托入学查验工作</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2</w:t>
            </w:r>
            <w:r>
              <w:rPr>
                <w:rFonts w:hint="eastAsia" w:ascii="宋体" w:hAnsi="宋体" w:cs="宋体"/>
                <w:color w:val="000000"/>
                <w:kern w:val="0"/>
                <w:sz w:val="20"/>
                <w:szCs w:val="20"/>
              </w:rPr>
              <w:t>次（</w:t>
            </w:r>
            <w:r>
              <w:rPr>
                <w:rFonts w:ascii="宋体" w:hAnsi="宋体" w:cs="宋体"/>
                <w:color w:val="000000"/>
                <w:kern w:val="0"/>
                <w:sz w:val="20"/>
                <w:szCs w:val="20"/>
              </w:rPr>
              <w:t>3</w:t>
            </w:r>
            <w:r>
              <w:rPr>
                <w:rFonts w:hint="eastAsia" w:ascii="宋体" w:hAnsi="宋体" w:cs="宋体"/>
                <w:color w:val="000000"/>
                <w:kern w:val="0"/>
                <w:sz w:val="20"/>
                <w:szCs w:val="20"/>
              </w:rPr>
              <w:t>月、</w:t>
            </w:r>
            <w:r>
              <w:rPr>
                <w:rFonts w:ascii="宋体" w:hAnsi="宋体" w:cs="宋体"/>
                <w:color w:val="000000"/>
                <w:kern w:val="0"/>
                <w:sz w:val="20"/>
                <w:szCs w:val="20"/>
              </w:rPr>
              <w:t>9</w:t>
            </w:r>
            <w:r>
              <w:rPr>
                <w:rFonts w:hint="eastAsia" w:ascii="宋体" w:hAnsi="宋体" w:cs="宋体"/>
                <w:color w:val="000000"/>
                <w:kern w:val="0"/>
                <w:sz w:val="20"/>
                <w:szCs w:val="20"/>
              </w:rPr>
              <w:t>月）</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2</w:t>
            </w:r>
            <w:r>
              <w:rPr>
                <w:rFonts w:hint="eastAsia" w:ascii="宋体" w:hAnsi="宋体" w:cs="宋体"/>
                <w:color w:val="000000"/>
                <w:kern w:val="0"/>
                <w:sz w:val="20"/>
                <w:szCs w:val="20"/>
              </w:rPr>
              <w:t>次（</w:t>
            </w:r>
            <w:r>
              <w:rPr>
                <w:rFonts w:ascii="宋体" w:hAnsi="宋体" w:cs="宋体"/>
                <w:color w:val="000000"/>
                <w:kern w:val="0"/>
                <w:sz w:val="20"/>
                <w:szCs w:val="20"/>
              </w:rPr>
              <w:t>3</w:t>
            </w:r>
            <w:r>
              <w:rPr>
                <w:rFonts w:hint="eastAsia" w:ascii="宋体" w:hAnsi="宋体" w:cs="宋体"/>
                <w:color w:val="000000"/>
                <w:kern w:val="0"/>
                <w:sz w:val="20"/>
                <w:szCs w:val="20"/>
              </w:rPr>
              <w:t>月、</w:t>
            </w:r>
            <w:r>
              <w:rPr>
                <w:rFonts w:ascii="宋体" w:hAnsi="宋体" w:cs="宋体"/>
                <w:color w:val="000000"/>
                <w:kern w:val="0"/>
                <w:sz w:val="20"/>
                <w:szCs w:val="20"/>
              </w:rPr>
              <w:t>9</w:t>
            </w:r>
            <w:r>
              <w:rPr>
                <w:rFonts w:hint="eastAsia" w:ascii="宋体" w:hAnsi="宋体" w:cs="宋体"/>
                <w:color w:val="000000"/>
                <w:kern w:val="0"/>
                <w:sz w:val="20"/>
                <w:szCs w:val="20"/>
              </w:rPr>
              <w:t>月）</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免疫规划所需疫苗配送</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12</w:t>
            </w:r>
            <w:r>
              <w:rPr>
                <w:rFonts w:hint="eastAsia" w:ascii="宋体" w:hAnsi="宋体" w:cs="宋体"/>
                <w:color w:val="000000"/>
                <w:kern w:val="0"/>
                <w:sz w:val="20"/>
                <w:szCs w:val="20"/>
              </w:rPr>
              <w:t>次</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每年</w:t>
            </w:r>
            <w:r>
              <w:rPr>
                <w:rFonts w:ascii="宋体" w:hAnsi="宋体" w:cs="宋体"/>
                <w:color w:val="000000"/>
                <w:kern w:val="0"/>
                <w:sz w:val="20"/>
                <w:szCs w:val="20"/>
              </w:rPr>
              <w:t>12</w:t>
            </w:r>
            <w:r>
              <w:rPr>
                <w:rFonts w:hint="eastAsia" w:ascii="宋体" w:hAnsi="宋体" w:cs="宋体"/>
                <w:color w:val="000000"/>
                <w:kern w:val="0"/>
                <w:sz w:val="20"/>
                <w:szCs w:val="20"/>
              </w:rPr>
              <w:t>次</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质量指标</w:t>
            </w: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w:t>
            </w:r>
            <w:r>
              <w:rPr>
                <w:rFonts w:ascii="宋体" w:hAnsi="宋体" w:cs="宋体"/>
                <w:color w:val="000000"/>
                <w:kern w:val="0"/>
                <w:sz w:val="20"/>
                <w:szCs w:val="20"/>
              </w:rPr>
              <w:t>0-6</w:t>
            </w:r>
            <w:r>
              <w:rPr>
                <w:rFonts w:hint="eastAsia" w:ascii="宋体" w:hAnsi="宋体" w:cs="宋体"/>
                <w:color w:val="000000"/>
                <w:kern w:val="0"/>
                <w:sz w:val="20"/>
                <w:szCs w:val="20"/>
              </w:rPr>
              <w:t>岁儿童</w:t>
            </w:r>
            <w:r>
              <w:rPr>
                <w:rFonts w:ascii="宋体" w:hAnsi="宋体" w:cs="宋体"/>
                <w:color w:val="000000"/>
                <w:kern w:val="0"/>
                <w:sz w:val="20"/>
                <w:szCs w:val="20"/>
              </w:rPr>
              <w:t>11</w:t>
            </w:r>
            <w:r>
              <w:rPr>
                <w:rFonts w:hint="eastAsia" w:ascii="宋体" w:hAnsi="宋体" w:cs="宋体"/>
                <w:color w:val="000000"/>
                <w:kern w:val="0"/>
                <w:sz w:val="20"/>
                <w:szCs w:val="20"/>
              </w:rPr>
              <w:t>种疫苗接种情况</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hAnsi="宋体" w:cs="宋体"/>
                <w:color w:val="000000"/>
                <w:kern w:val="0"/>
                <w:sz w:val="20"/>
                <w:szCs w:val="20"/>
              </w:rPr>
              <w:t>11</w:t>
            </w:r>
            <w:r>
              <w:rPr>
                <w:rFonts w:hint="eastAsia" w:ascii="宋体" w:hAnsi="宋体" w:cs="宋体"/>
                <w:color w:val="000000"/>
                <w:kern w:val="0"/>
                <w:sz w:val="20"/>
                <w:szCs w:val="20"/>
              </w:rPr>
              <w:t>种疫苗接种率≥</w:t>
            </w:r>
            <w:r>
              <w:rPr>
                <w:rFonts w:ascii="宋体" w:hAnsi="宋体" w:cs="宋体"/>
                <w:color w:val="000000"/>
                <w:kern w:val="0"/>
                <w:sz w:val="20"/>
                <w:szCs w:val="20"/>
              </w:rPr>
              <w:t>95%</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ascii="宋体" w:hAnsi="宋体" w:cs="宋体"/>
                <w:color w:val="000000"/>
                <w:kern w:val="0"/>
                <w:sz w:val="20"/>
                <w:szCs w:val="20"/>
              </w:rPr>
              <w:t>11</w:t>
            </w:r>
            <w:r>
              <w:rPr>
                <w:rFonts w:hint="eastAsia" w:ascii="宋体" w:hAnsi="宋体" w:cs="宋体"/>
                <w:color w:val="000000"/>
                <w:kern w:val="0"/>
                <w:sz w:val="20"/>
                <w:szCs w:val="20"/>
              </w:rPr>
              <w:t>种疫苗接种率≥</w:t>
            </w:r>
            <w:r>
              <w:rPr>
                <w:rFonts w:ascii="宋体" w:hAnsi="宋体" w:cs="宋体"/>
                <w:color w:val="000000"/>
                <w:kern w:val="0"/>
                <w:sz w:val="20"/>
                <w:szCs w:val="20"/>
              </w:rPr>
              <w:t>95%</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全县学校、托幼机构入托入学查验工作</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查验率</w:t>
            </w:r>
            <w:r>
              <w:rPr>
                <w:rFonts w:ascii="宋体" w:hAnsi="宋体" w:cs="宋体"/>
                <w:color w:val="000000"/>
                <w:kern w:val="0"/>
                <w:sz w:val="20"/>
                <w:szCs w:val="20"/>
              </w:rPr>
              <w:t>100%</w:t>
            </w:r>
            <w:r>
              <w:rPr>
                <w:rFonts w:hint="eastAsia" w:ascii="宋体" w:hAnsi="宋体" w:cs="宋体"/>
                <w:color w:val="000000"/>
                <w:kern w:val="0"/>
                <w:sz w:val="20"/>
                <w:szCs w:val="20"/>
              </w:rPr>
              <w:t>，补种率≥</w:t>
            </w:r>
            <w:r>
              <w:rPr>
                <w:rFonts w:ascii="宋体" w:hAnsi="宋体" w:cs="宋体"/>
                <w:color w:val="000000"/>
                <w:kern w:val="0"/>
                <w:sz w:val="20"/>
                <w:szCs w:val="20"/>
              </w:rPr>
              <w:t>95%</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查验率</w:t>
            </w:r>
            <w:r>
              <w:rPr>
                <w:rFonts w:ascii="宋体" w:hAnsi="宋体" w:cs="宋体"/>
                <w:color w:val="000000"/>
                <w:kern w:val="0"/>
                <w:sz w:val="20"/>
                <w:szCs w:val="20"/>
              </w:rPr>
              <w:t>100%</w:t>
            </w:r>
            <w:r>
              <w:rPr>
                <w:rFonts w:hint="eastAsia" w:ascii="宋体" w:hAnsi="宋体" w:cs="宋体"/>
                <w:color w:val="000000"/>
                <w:kern w:val="0"/>
                <w:sz w:val="20"/>
                <w:szCs w:val="20"/>
              </w:rPr>
              <w:t>，补种率≥</w:t>
            </w:r>
            <w:r>
              <w:rPr>
                <w:rFonts w:ascii="宋体" w:hAnsi="宋体" w:cs="宋体"/>
                <w:color w:val="000000"/>
                <w:kern w:val="0"/>
                <w:sz w:val="20"/>
                <w:szCs w:val="20"/>
              </w:rPr>
              <w:t>95%</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疫苗按照储存要求储存</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国家配发免疫规划所需疫苗由县疾控中心专用冷库保存（冷藏温度</w:t>
            </w:r>
            <w:r>
              <w:rPr>
                <w:rFonts w:ascii="宋体" w:hAnsi="宋体" w:cs="宋体"/>
                <w:color w:val="000000"/>
                <w:kern w:val="0"/>
                <w:sz w:val="20"/>
                <w:szCs w:val="20"/>
              </w:rPr>
              <w:t>2</w:t>
            </w:r>
            <w:r>
              <w:rPr>
                <w:rFonts w:hint="eastAsia" w:ascii="宋体" w:hAnsi="宋体" w:cs="宋体"/>
                <w:color w:val="000000"/>
                <w:kern w:val="0"/>
                <w:sz w:val="20"/>
                <w:szCs w:val="20"/>
              </w:rPr>
              <w:t>℃</w:t>
            </w:r>
            <w:r>
              <w:rPr>
                <w:rFonts w:ascii="宋体" w:hAnsi="宋体" w:cs="宋体"/>
                <w:color w:val="000000"/>
                <w:kern w:val="0"/>
                <w:sz w:val="20"/>
                <w:szCs w:val="20"/>
              </w:rPr>
              <w:t>-8</w:t>
            </w:r>
            <w:r>
              <w:rPr>
                <w:rFonts w:hint="eastAsia" w:ascii="宋体" w:hAnsi="宋体" w:cs="宋体"/>
                <w:color w:val="000000"/>
                <w:kern w:val="0"/>
                <w:sz w:val="20"/>
                <w:szCs w:val="20"/>
              </w:rPr>
              <w:t>℃），乡村各接种点配备储存疫苗专用冰包、冰箱</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国家配发免疫规划所需疫苗由县疾控中心专用冷库保存（冷藏温度</w:t>
            </w:r>
            <w:r>
              <w:rPr>
                <w:rFonts w:ascii="宋体" w:hAnsi="宋体" w:cs="宋体"/>
                <w:color w:val="000000"/>
                <w:kern w:val="0"/>
                <w:sz w:val="20"/>
                <w:szCs w:val="20"/>
              </w:rPr>
              <w:t>2</w:t>
            </w:r>
            <w:r>
              <w:rPr>
                <w:rFonts w:hint="eastAsia" w:ascii="宋体" w:hAnsi="宋体" w:cs="宋体"/>
                <w:color w:val="000000"/>
                <w:kern w:val="0"/>
                <w:sz w:val="20"/>
                <w:szCs w:val="20"/>
              </w:rPr>
              <w:t>℃</w:t>
            </w:r>
            <w:r>
              <w:rPr>
                <w:rFonts w:ascii="宋体" w:hAnsi="宋体" w:cs="宋体"/>
                <w:color w:val="000000"/>
                <w:kern w:val="0"/>
                <w:sz w:val="20"/>
                <w:szCs w:val="20"/>
              </w:rPr>
              <w:t>-8</w:t>
            </w:r>
            <w:r>
              <w:rPr>
                <w:rFonts w:hint="eastAsia" w:ascii="宋体" w:hAnsi="宋体" w:cs="宋体"/>
                <w:color w:val="000000"/>
                <w:kern w:val="0"/>
                <w:sz w:val="20"/>
                <w:szCs w:val="20"/>
              </w:rPr>
              <w:t>℃），乡村各接种点配备储存疫苗专用冰包、冰箱</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免疫规划县、乡、村信息化建设、维护</w:t>
            </w:r>
          </w:p>
        </w:tc>
        <w:tc>
          <w:tcPr>
            <w:tcW w:w="2700"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w:t>
            </w:r>
            <w:r>
              <w:rPr>
                <w:rFonts w:ascii="宋体" w:hAnsi="宋体" w:cs="宋体"/>
                <w:color w:val="000000"/>
                <w:kern w:val="0"/>
                <w:sz w:val="20"/>
                <w:szCs w:val="20"/>
              </w:rPr>
              <w:t>62</w:t>
            </w:r>
            <w:r>
              <w:rPr>
                <w:rFonts w:hint="eastAsia" w:ascii="宋体" w:hAnsi="宋体" w:cs="宋体"/>
                <w:color w:val="000000"/>
                <w:kern w:val="0"/>
                <w:sz w:val="20"/>
                <w:szCs w:val="20"/>
              </w:rPr>
              <w:t>个接种点，每个接种点配备电脑、打印机、扫描枪</w:t>
            </w:r>
          </w:p>
        </w:tc>
        <w:tc>
          <w:tcPr>
            <w:tcW w:w="1422"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全县</w:t>
            </w:r>
            <w:r>
              <w:rPr>
                <w:rFonts w:ascii="宋体" w:hAnsi="宋体" w:cs="宋体"/>
                <w:color w:val="000000"/>
                <w:kern w:val="0"/>
                <w:sz w:val="20"/>
                <w:szCs w:val="20"/>
              </w:rPr>
              <w:t>62</w:t>
            </w:r>
            <w:r>
              <w:rPr>
                <w:rFonts w:hint="eastAsia" w:ascii="宋体" w:hAnsi="宋体" w:cs="宋体"/>
                <w:color w:val="000000"/>
                <w:kern w:val="0"/>
                <w:sz w:val="20"/>
                <w:szCs w:val="20"/>
              </w:rPr>
              <w:t>个接种点，每个接种点配备电脑、打印机、扫描枪</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时效指标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成本指标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restart"/>
            <w:tcBorders>
              <w:top w:val="nil"/>
              <w:left w:val="single" w:color="auto" w:sz="4" w:space="0"/>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项目效果指标</w:t>
            </w: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经济效益</w:t>
            </w:r>
            <w:r>
              <w:rPr>
                <w:rFonts w:ascii="宋体" w:cs="宋体"/>
                <w:color w:val="000000"/>
                <w:kern w:val="0"/>
                <w:sz w:val="20"/>
                <w:szCs w:val="20"/>
              </w:rPr>
              <w:br w:type="textWrapping"/>
            </w:r>
            <w:r>
              <w:rPr>
                <w:rFonts w:hint="eastAsia" w:ascii="宋体" w:hAnsi="宋体" w:cs="宋体"/>
                <w:color w:val="000000"/>
                <w:kern w:val="0"/>
                <w:sz w:val="20"/>
                <w:szCs w:val="20"/>
              </w:rPr>
              <w:t>指标</w:t>
            </w:r>
          </w:p>
        </w:tc>
        <w:tc>
          <w:tcPr>
            <w:tcW w:w="2914"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疫苗针对传染病发病率逐年下降</w:t>
            </w:r>
          </w:p>
        </w:tc>
        <w:tc>
          <w:tcPr>
            <w:tcW w:w="2700" w:type="dxa"/>
            <w:tcBorders>
              <w:top w:val="nil"/>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0"/>
                <w:szCs w:val="20"/>
              </w:rPr>
              <w:t>本年疫苗针对传染病发病率与往年相比有所下降</w:t>
            </w:r>
          </w:p>
        </w:tc>
        <w:tc>
          <w:tcPr>
            <w:tcW w:w="1422" w:type="dxa"/>
            <w:tcBorders>
              <w:top w:val="nil"/>
              <w:left w:val="nil"/>
              <w:bottom w:val="single" w:color="auto" w:sz="4" w:space="0"/>
              <w:right w:val="single" w:color="auto" w:sz="4" w:space="0"/>
            </w:tcBorders>
            <w:vAlign w:val="center"/>
          </w:tcPr>
          <w:p>
            <w:pPr>
              <w:widowControl/>
              <w:jc w:val="left"/>
              <w:textAlignment w:val="center"/>
              <w:rPr>
                <w:rFonts w:ascii="宋体" w:cs="宋体"/>
                <w:kern w:val="0"/>
                <w:sz w:val="20"/>
                <w:szCs w:val="20"/>
              </w:rPr>
            </w:pPr>
            <w:r>
              <w:rPr>
                <w:rFonts w:hint="eastAsia" w:ascii="宋体" w:hAnsi="宋体" w:cs="宋体"/>
                <w:color w:val="000000"/>
                <w:kern w:val="0"/>
                <w:sz w:val="20"/>
                <w:szCs w:val="20"/>
              </w:rPr>
              <w:t>本年疫苗针对传染病发病率与往年相比有所下降</w:t>
            </w: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社会效益</w:t>
            </w:r>
            <w:r>
              <w:rPr>
                <w:rFonts w:ascii="宋体" w:cs="宋体"/>
                <w:color w:val="000000"/>
                <w:kern w:val="0"/>
                <w:sz w:val="20"/>
                <w:szCs w:val="20"/>
              </w:rPr>
              <w:br w:type="textWrapping"/>
            </w:r>
            <w:r>
              <w:rPr>
                <w:rFonts w:hint="eastAsia" w:ascii="宋体" w:hAnsi="宋体" w:cs="宋体"/>
                <w:color w:val="000000"/>
                <w:kern w:val="0"/>
                <w:sz w:val="20"/>
                <w:szCs w:val="20"/>
              </w:rPr>
              <w:t>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生态效益</w:t>
            </w:r>
            <w:r>
              <w:rPr>
                <w:rFonts w:ascii="宋体" w:cs="宋体"/>
                <w:color w:val="000000"/>
                <w:kern w:val="0"/>
                <w:sz w:val="20"/>
                <w:szCs w:val="20"/>
              </w:rPr>
              <w:br w:type="textWrapping"/>
            </w:r>
            <w:r>
              <w:rPr>
                <w:rFonts w:hint="eastAsia" w:ascii="宋体" w:hAnsi="宋体" w:cs="宋体"/>
                <w:color w:val="000000"/>
                <w:kern w:val="0"/>
                <w:sz w:val="20"/>
                <w:szCs w:val="20"/>
              </w:rPr>
              <w:t>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auto"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79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可持续影响</w:t>
            </w:r>
            <w:r>
              <w:rPr>
                <w:rFonts w:ascii="宋体" w:cs="宋体"/>
                <w:color w:val="000000"/>
                <w:kern w:val="0"/>
                <w:sz w:val="20"/>
                <w:szCs w:val="20"/>
              </w:rPr>
              <w:br w:type="textWrapping"/>
            </w:r>
            <w:r>
              <w:rPr>
                <w:rFonts w:hint="eastAsia" w:ascii="宋体" w:hAnsi="宋体" w:cs="宋体"/>
                <w:color w:val="000000"/>
                <w:kern w:val="0"/>
                <w:sz w:val="20"/>
                <w:szCs w:val="20"/>
              </w:rPr>
              <w:t>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795" w:type="dxa"/>
            <w:vMerge w:val="continue"/>
            <w:tcBorders>
              <w:top w:val="nil"/>
              <w:left w:val="single" w:color="auto" w:sz="4" w:space="0"/>
              <w:bottom w:val="single" w:color="000000" w:sz="4" w:space="0"/>
              <w:right w:val="single" w:color="auto" w:sz="4" w:space="0"/>
            </w:tcBorders>
            <w:vAlign w:val="center"/>
          </w:tcPr>
          <w:p>
            <w:pPr>
              <w:jc w:val="center"/>
              <w:rPr>
                <w:rFonts w:ascii="宋体" w:cs="宋体"/>
                <w:kern w:val="0"/>
                <w:sz w:val="20"/>
                <w:szCs w:val="20"/>
              </w:rPr>
            </w:pP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tr>
        <w:tblPrEx>
          <w:tblLayout w:type="fixed"/>
          <w:tblCellMar>
            <w:top w:w="0" w:type="dxa"/>
            <w:left w:w="108" w:type="dxa"/>
            <w:bottom w:w="0" w:type="dxa"/>
            <w:right w:w="108" w:type="dxa"/>
          </w:tblCellMar>
        </w:tblPrEx>
        <w:trPr>
          <w:trHeight w:val="480" w:hRule="atLeast"/>
        </w:trPr>
        <w:tc>
          <w:tcPr>
            <w:tcW w:w="99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cs="宋体"/>
                <w:kern w:val="0"/>
                <w:sz w:val="20"/>
                <w:szCs w:val="20"/>
              </w:rPr>
            </w:pPr>
          </w:p>
        </w:tc>
        <w:tc>
          <w:tcPr>
            <w:tcW w:w="532" w:type="dxa"/>
            <w:tcBorders>
              <w:top w:val="nil"/>
              <w:left w:val="single" w:color="auto" w:sz="4" w:space="0"/>
              <w:bottom w:val="single" w:color="000000"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满意度</w:t>
            </w:r>
            <w:r>
              <w:rPr>
                <w:rFonts w:ascii="宋体" w:cs="宋体"/>
                <w:color w:val="000000"/>
                <w:kern w:val="0"/>
                <w:sz w:val="20"/>
                <w:szCs w:val="20"/>
              </w:rPr>
              <w:br w:type="textWrapping"/>
            </w:r>
            <w:r>
              <w:rPr>
                <w:rFonts w:hint="eastAsia" w:ascii="宋体" w:hAnsi="宋体" w:cs="宋体"/>
                <w:color w:val="000000"/>
                <w:kern w:val="0"/>
                <w:sz w:val="20"/>
                <w:szCs w:val="20"/>
              </w:rPr>
              <w:t>指标</w:t>
            </w:r>
          </w:p>
        </w:tc>
        <w:tc>
          <w:tcPr>
            <w:tcW w:w="795" w:type="dxa"/>
            <w:tcBorders>
              <w:top w:val="nil"/>
              <w:left w:val="nil"/>
              <w:bottom w:val="single" w:color="auto" w:sz="4" w:space="0"/>
              <w:right w:val="single" w:color="auto" w:sz="4" w:space="0"/>
            </w:tcBorders>
            <w:vAlign w:val="center"/>
          </w:tcPr>
          <w:p>
            <w:pPr>
              <w:widowControl/>
              <w:jc w:val="center"/>
              <w:textAlignment w:val="center"/>
              <w:rPr>
                <w:rFonts w:ascii="宋体" w:cs="宋体"/>
                <w:kern w:val="0"/>
                <w:sz w:val="20"/>
                <w:szCs w:val="20"/>
              </w:rPr>
            </w:pPr>
            <w:r>
              <w:rPr>
                <w:rFonts w:hint="eastAsia" w:ascii="宋体" w:hAnsi="宋体" w:cs="宋体"/>
                <w:color w:val="000000"/>
                <w:kern w:val="0"/>
                <w:sz w:val="20"/>
                <w:szCs w:val="20"/>
              </w:rPr>
              <w:t>满意度指标</w:t>
            </w:r>
          </w:p>
        </w:tc>
        <w:tc>
          <w:tcPr>
            <w:tcW w:w="2914" w:type="dxa"/>
            <w:gridSpan w:val="3"/>
            <w:tcBorders>
              <w:top w:val="single" w:color="auto" w:sz="4" w:space="0"/>
              <w:left w:val="nil"/>
              <w:bottom w:val="single" w:color="auto" w:sz="4" w:space="0"/>
              <w:right w:val="single" w:color="auto" w:sz="4" w:space="0"/>
            </w:tcBorders>
            <w:vAlign w:val="center"/>
          </w:tcPr>
          <w:p>
            <w:pPr>
              <w:jc w:val="left"/>
              <w:rPr>
                <w:rFonts w:ascii="宋体" w:cs="宋体"/>
                <w:kern w:val="0"/>
                <w:sz w:val="20"/>
                <w:szCs w:val="20"/>
              </w:rPr>
            </w:pPr>
          </w:p>
        </w:tc>
        <w:tc>
          <w:tcPr>
            <w:tcW w:w="2700"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c>
          <w:tcPr>
            <w:tcW w:w="1422" w:type="dxa"/>
            <w:tcBorders>
              <w:top w:val="nil"/>
              <w:left w:val="nil"/>
              <w:bottom w:val="single" w:color="auto" w:sz="4" w:space="0"/>
              <w:right w:val="single" w:color="auto" w:sz="4" w:space="0"/>
            </w:tcBorders>
            <w:vAlign w:val="center"/>
          </w:tcPr>
          <w:p>
            <w:pPr>
              <w:jc w:val="center"/>
              <w:rPr>
                <w:rFonts w:ascii="宋体" w:cs="宋体"/>
                <w:kern w:val="0"/>
                <w:sz w:val="20"/>
                <w:szCs w:val="20"/>
              </w:rPr>
            </w:pPr>
          </w:p>
        </w:tc>
      </w:tr>
      <w:bookmarkEnd w:id="0"/>
    </w:tbl>
    <w:p>
      <w:pPr>
        <w:spacing w:line="540" w:lineRule="exact"/>
        <w:ind w:firstLine="567"/>
        <w:rPr>
          <w:rStyle w:val="18"/>
          <w:rFonts w:ascii="仿宋" w:hAnsi="仿宋" w:eastAsia="仿宋"/>
          <w:b w:val="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56465"/>
    <w:rsid w:val="000B5344"/>
    <w:rsid w:val="000C4CBC"/>
    <w:rsid w:val="00121AE4"/>
    <w:rsid w:val="00146AAD"/>
    <w:rsid w:val="001619C4"/>
    <w:rsid w:val="00165440"/>
    <w:rsid w:val="00172A27"/>
    <w:rsid w:val="001B3A40"/>
    <w:rsid w:val="002435CF"/>
    <w:rsid w:val="0027417C"/>
    <w:rsid w:val="00394EEC"/>
    <w:rsid w:val="003C18BC"/>
    <w:rsid w:val="003F257D"/>
    <w:rsid w:val="004366A8"/>
    <w:rsid w:val="004372F0"/>
    <w:rsid w:val="00464900"/>
    <w:rsid w:val="00502BA7"/>
    <w:rsid w:val="005162F1"/>
    <w:rsid w:val="00535153"/>
    <w:rsid w:val="00554F82"/>
    <w:rsid w:val="0056390D"/>
    <w:rsid w:val="005719B0"/>
    <w:rsid w:val="005D10D6"/>
    <w:rsid w:val="00621444"/>
    <w:rsid w:val="0064197D"/>
    <w:rsid w:val="006D19B5"/>
    <w:rsid w:val="007806A5"/>
    <w:rsid w:val="007A3D95"/>
    <w:rsid w:val="007E106A"/>
    <w:rsid w:val="00855E3A"/>
    <w:rsid w:val="00892D18"/>
    <w:rsid w:val="00922CB9"/>
    <w:rsid w:val="009632B4"/>
    <w:rsid w:val="009E5CD9"/>
    <w:rsid w:val="00A0652B"/>
    <w:rsid w:val="00A216EA"/>
    <w:rsid w:val="00A26421"/>
    <w:rsid w:val="00A4293B"/>
    <w:rsid w:val="00A67D50"/>
    <w:rsid w:val="00A80733"/>
    <w:rsid w:val="00A8691A"/>
    <w:rsid w:val="00AC1946"/>
    <w:rsid w:val="00B40063"/>
    <w:rsid w:val="00B41F61"/>
    <w:rsid w:val="00BA46E6"/>
    <w:rsid w:val="00C56C72"/>
    <w:rsid w:val="00CA6457"/>
    <w:rsid w:val="00CF7C8C"/>
    <w:rsid w:val="00D17F2E"/>
    <w:rsid w:val="00D30354"/>
    <w:rsid w:val="00DB28A4"/>
    <w:rsid w:val="00DF42A0"/>
    <w:rsid w:val="00E46C51"/>
    <w:rsid w:val="00E769FE"/>
    <w:rsid w:val="00EA2CBE"/>
    <w:rsid w:val="00F166BC"/>
    <w:rsid w:val="00F32FEE"/>
    <w:rsid w:val="00F6246F"/>
    <w:rsid w:val="00F83928"/>
    <w:rsid w:val="00F875D1"/>
    <w:rsid w:val="00FB10BB"/>
    <w:rsid w:val="02756857"/>
    <w:rsid w:val="0CFE70EC"/>
    <w:rsid w:val="11DA0264"/>
    <w:rsid w:val="144C5BDC"/>
    <w:rsid w:val="30A762B1"/>
    <w:rsid w:val="606A30C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qFormat="1" w:unhideWhenUsed="0" w:uiPriority="99" w:semiHidden="0" w:name="Balloon Text"/>
    <w:lsdException w:unhideWhenUsed="0" w:uiPriority="0" w:semiHidden="0" w:name="Table Grid" w:locked="1"/>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29"/>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qFormat/>
    <w:uiPriority w:val="99"/>
    <w:rPr>
      <w:rFonts w:cs="Times New Roman"/>
      <w:b/>
      <w:bCs/>
    </w:rPr>
  </w:style>
  <w:style w:type="character" w:styleId="19">
    <w:name w:val="Emphasis"/>
    <w:qFormat/>
    <w:uiPriority w:val="99"/>
    <w:rPr>
      <w:rFonts w:ascii="Calibri" w:hAnsi="Calibri" w:cs="Times New Roman"/>
      <w:b/>
      <w:i/>
      <w:iCs/>
    </w:rPr>
  </w:style>
  <w:style w:type="character" w:customStyle="1" w:styleId="20">
    <w:name w:val="标题 1 字符"/>
    <w:link w:val="2"/>
    <w:locked/>
    <w:uiPriority w:val="99"/>
    <w:rPr>
      <w:rFonts w:ascii="Cambria" w:hAnsi="Cambria" w:eastAsia="宋体" w:cs="Times New Roman"/>
      <w:b/>
      <w:bCs/>
      <w:kern w:val="32"/>
      <w:sz w:val="32"/>
      <w:szCs w:val="32"/>
    </w:rPr>
  </w:style>
  <w:style w:type="character" w:customStyle="1" w:styleId="21">
    <w:name w:val="标题 2 字符"/>
    <w:link w:val="3"/>
    <w:semiHidden/>
    <w:qFormat/>
    <w:locked/>
    <w:uiPriority w:val="99"/>
    <w:rPr>
      <w:rFonts w:ascii="Cambria" w:hAnsi="Cambria" w:eastAsia="宋体" w:cs="Times New Roman"/>
      <w:b/>
      <w:bCs/>
      <w:i/>
      <w:iCs/>
      <w:sz w:val="28"/>
      <w:szCs w:val="28"/>
    </w:rPr>
  </w:style>
  <w:style w:type="character" w:customStyle="1" w:styleId="22">
    <w:name w:val="标题 3 字符"/>
    <w:link w:val="4"/>
    <w:semiHidden/>
    <w:locked/>
    <w:uiPriority w:val="99"/>
    <w:rPr>
      <w:rFonts w:ascii="Cambria" w:hAnsi="Cambria" w:eastAsia="宋体" w:cs="Times New Roman"/>
      <w:b/>
      <w:bCs/>
      <w:sz w:val="26"/>
      <w:szCs w:val="26"/>
    </w:rPr>
  </w:style>
  <w:style w:type="character" w:customStyle="1" w:styleId="23">
    <w:name w:val="标题 4 字符"/>
    <w:link w:val="5"/>
    <w:semiHidden/>
    <w:qFormat/>
    <w:locked/>
    <w:uiPriority w:val="99"/>
    <w:rPr>
      <w:rFonts w:cs="Times New Roman"/>
      <w:b/>
      <w:bCs/>
      <w:sz w:val="28"/>
      <w:szCs w:val="28"/>
    </w:rPr>
  </w:style>
  <w:style w:type="character" w:customStyle="1" w:styleId="24">
    <w:name w:val="标题 5 字符"/>
    <w:link w:val="6"/>
    <w:semiHidden/>
    <w:qFormat/>
    <w:locked/>
    <w:uiPriority w:val="99"/>
    <w:rPr>
      <w:rFonts w:cs="Times New Roman"/>
      <w:b/>
      <w:bCs/>
      <w:i/>
      <w:iCs/>
      <w:sz w:val="26"/>
      <w:szCs w:val="26"/>
    </w:rPr>
  </w:style>
  <w:style w:type="character" w:customStyle="1" w:styleId="25">
    <w:name w:val="标题 6 字符"/>
    <w:link w:val="7"/>
    <w:semiHidden/>
    <w:qFormat/>
    <w:locked/>
    <w:uiPriority w:val="99"/>
    <w:rPr>
      <w:rFonts w:cs="Times New Roman"/>
      <w:b/>
      <w:bCs/>
    </w:rPr>
  </w:style>
  <w:style w:type="character" w:customStyle="1" w:styleId="26">
    <w:name w:val="标题 7 字符"/>
    <w:link w:val="8"/>
    <w:semiHidden/>
    <w:qFormat/>
    <w:locked/>
    <w:uiPriority w:val="99"/>
    <w:rPr>
      <w:rFonts w:cs="Times New Roman"/>
      <w:sz w:val="24"/>
      <w:szCs w:val="24"/>
    </w:rPr>
  </w:style>
  <w:style w:type="character" w:customStyle="1" w:styleId="27">
    <w:name w:val="标题 8 字符"/>
    <w:link w:val="9"/>
    <w:semiHidden/>
    <w:qFormat/>
    <w:locked/>
    <w:uiPriority w:val="99"/>
    <w:rPr>
      <w:rFonts w:cs="Times New Roman"/>
      <w:i/>
      <w:iCs/>
      <w:sz w:val="24"/>
      <w:szCs w:val="24"/>
    </w:rPr>
  </w:style>
  <w:style w:type="character" w:customStyle="1" w:styleId="28">
    <w:name w:val="标题 9 字符"/>
    <w:link w:val="10"/>
    <w:semiHidden/>
    <w:qFormat/>
    <w:locked/>
    <w:uiPriority w:val="99"/>
    <w:rPr>
      <w:rFonts w:ascii="Cambria" w:hAnsi="Cambria" w:eastAsia="宋体" w:cs="Times New Roman"/>
    </w:rPr>
  </w:style>
  <w:style w:type="character" w:customStyle="1" w:styleId="29">
    <w:name w:val="批注框文本 字符"/>
    <w:link w:val="11"/>
    <w:semiHidden/>
    <w:qFormat/>
    <w:locked/>
    <w:uiPriority w:val="99"/>
    <w:rPr>
      <w:rFonts w:ascii="Times New Roman" w:hAnsi="Times New Roman" w:eastAsia="宋体" w:cs="Times New Roman"/>
      <w:kern w:val="2"/>
      <w:sz w:val="18"/>
      <w:szCs w:val="18"/>
    </w:rPr>
  </w:style>
  <w:style w:type="character" w:customStyle="1" w:styleId="30">
    <w:name w:val="页脚 字符"/>
    <w:link w:val="12"/>
    <w:qFormat/>
    <w:locked/>
    <w:uiPriority w:val="99"/>
    <w:rPr>
      <w:rFonts w:ascii="Calibri" w:hAnsi="Calibri" w:eastAsia="宋体" w:cs="Times New Roman"/>
      <w:kern w:val="2"/>
      <w:sz w:val="18"/>
      <w:szCs w:val="18"/>
    </w:rPr>
  </w:style>
  <w:style w:type="character" w:customStyle="1" w:styleId="31">
    <w:name w:val="页眉 字符"/>
    <w:link w:val="13"/>
    <w:qFormat/>
    <w:locked/>
    <w:uiPriority w:val="99"/>
    <w:rPr>
      <w:rFonts w:ascii="Calibri" w:hAnsi="Calibri" w:eastAsia="宋体" w:cs="Times New Roman"/>
      <w:kern w:val="2"/>
      <w:sz w:val="18"/>
      <w:szCs w:val="18"/>
    </w:rPr>
  </w:style>
  <w:style w:type="character" w:customStyle="1" w:styleId="32">
    <w:name w:val="副标题 字符"/>
    <w:link w:val="14"/>
    <w:qFormat/>
    <w:locked/>
    <w:uiPriority w:val="99"/>
    <w:rPr>
      <w:rFonts w:ascii="Cambria" w:hAnsi="Cambria" w:eastAsia="宋体" w:cs="Times New Roman"/>
      <w:sz w:val="24"/>
      <w:szCs w:val="24"/>
    </w:rPr>
  </w:style>
  <w:style w:type="character" w:customStyle="1" w:styleId="33">
    <w:name w:val="标题 字符"/>
    <w:link w:val="15"/>
    <w:qFormat/>
    <w:locked/>
    <w:uiPriority w:val="99"/>
    <w:rPr>
      <w:rFonts w:ascii="Cambria" w:hAnsi="Cambria" w:eastAsia="宋体" w:cs="Times New Roman"/>
      <w:b/>
      <w:bCs/>
      <w:kern w:val="28"/>
      <w:sz w:val="32"/>
      <w:szCs w:val="32"/>
    </w:rPr>
  </w:style>
  <w:style w:type="paragraph" w:customStyle="1" w:styleId="34">
    <w:name w:val="无间隔1"/>
    <w:basedOn w:val="1"/>
    <w:qFormat/>
    <w:uiPriority w:val="99"/>
    <w:pPr>
      <w:widowControl/>
      <w:jc w:val="left"/>
    </w:pPr>
    <w:rPr>
      <w:rFonts w:ascii="Calibri" w:hAnsi="Calibri"/>
      <w:kern w:val="0"/>
      <w:sz w:val="24"/>
      <w:szCs w:val="32"/>
      <w:lang w:eastAsia="en-US"/>
    </w:rPr>
  </w:style>
  <w:style w:type="paragraph" w:customStyle="1" w:styleId="35">
    <w:name w:val="列出段落1"/>
    <w:basedOn w:val="1"/>
    <w:qFormat/>
    <w:uiPriority w:val="99"/>
    <w:pPr>
      <w:widowControl/>
      <w:ind w:left="720"/>
      <w:contextualSpacing/>
      <w:jc w:val="left"/>
    </w:pPr>
    <w:rPr>
      <w:rFonts w:ascii="Calibri" w:hAnsi="Calibri"/>
      <w:kern w:val="0"/>
      <w:sz w:val="24"/>
      <w:lang w:eastAsia="en-US"/>
    </w:rPr>
  </w:style>
  <w:style w:type="paragraph" w:customStyle="1" w:styleId="36">
    <w:name w:val="引用1"/>
    <w:basedOn w:val="1"/>
    <w:next w:val="1"/>
    <w:link w:val="37"/>
    <w:qFormat/>
    <w:uiPriority w:val="99"/>
    <w:pPr>
      <w:widowControl/>
      <w:jc w:val="left"/>
    </w:pPr>
    <w:rPr>
      <w:rFonts w:ascii="Calibri" w:hAnsi="Calibri"/>
      <w:i/>
      <w:kern w:val="0"/>
      <w:sz w:val="24"/>
    </w:rPr>
  </w:style>
  <w:style w:type="character" w:customStyle="1" w:styleId="37">
    <w:name w:val="引用 Char"/>
    <w:link w:val="36"/>
    <w:qFormat/>
    <w:locked/>
    <w:uiPriority w:val="99"/>
    <w:rPr>
      <w:rFonts w:cs="Times New Roman"/>
      <w:i/>
      <w:sz w:val="24"/>
      <w:szCs w:val="24"/>
    </w:rPr>
  </w:style>
  <w:style w:type="paragraph" w:customStyle="1" w:styleId="38">
    <w:name w:val="明显引用1"/>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link w:val="38"/>
    <w:qFormat/>
    <w:locked/>
    <w:uiPriority w:val="99"/>
    <w:rPr>
      <w:rFonts w:cs="Times New Roman"/>
      <w:b/>
      <w:i/>
      <w:sz w:val="24"/>
    </w:rPr>
  </w:style>
  <w:style w:type="character" w:customStyle="1" w:styleId="40">
    <w:name w:val="不明显强调1"/>
    <w:qFormat/>
    <w:uiPriority w:val="99"/>
    <w:rPr>
      <w:i/>
      <w:color w:val="595959"/>
    </w:rPr>
  </w:style>
  <w:style w:type="character" w:customStyle="1" w:styleId="41">
    <w:name w:val="明显强调1"/>
    <w:qFormat/>
    <w:uiPriority w:val="99"/>
    <w:rPr>
      <w:rFonts w:cs="Times New Roman"/>
      <w:b/>
      <w:i/>
      <w:sz w:val="24"/>
      <w:szCs w:val="24"/>
      <w:u w:val="single"/>
    </w:rPr>
  </w:style>
  <w:style w:type="character" w:customStyle="1" w:styleId="42">
    <w:name w:val="不明显参考1"/>
    <w:uiPriority w:val="99"/>
    <w:rPr>
      <w:rFonts w:cs="Times New Roman"/>
      <w:sz w:val="24"/>
      <w:szCs w:val="24"/>
      <w:u w:val="single"/>
    </w:rPr>
  </w:style>
  <w:style w:type="character" w:customStyle="1" w:styleId="43">
    <w:name w:val="明显参考1"/>
    <w:uiPriority w:val="99"/>
    <w:rPr>
      <w:rFonts w:cs="Times New Roman"/>
      <w:b/>
      <w:sz w:val="24"/>
      <w:u w:val="single"/>
    </w:rPr>
  </w:style>
  <w:style w:type="character" w:customStyle="1" w:styleId="44">
    <w:name w:val="书籍标题1"/>
    <w:uiPriority w:val="99"/>
    <w:rPr>
      <w:rFonts w:ascii="Cambria" w:hAnsi="Cambria" w:eastAsia="宋体" w:cs="Times New Roman"/>
      <w:b/>
      <w:i/>
      <w:sz w:val="24"/>
      <w:szCs w:val="24"/>
    </w:rPr>
  </w:style>
  <w:style w:type="paragraph" w:customStyle="1" w:styleId="45">
    <w:name w:val="TOC 标题1"/>
    <w:basedOn w:val="2"/>
    <w:next w:val="1"/>
    <w:uiPriority w:val="99"/>
    <w:pPr>
      <w:outlineLvl w:val="9"/>
    </w:pPr>
    <w:rPr>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362</Words>
  <Characters>2064</Characters>
  <Lines>17</Lines>
  <Paragraphs>4</Paragraphs>
  <TotalTime>0</TotalTime>
  <ScaleCrop>false</ScaleCrop>
  <LinksUpToDate>false</LinksUpToDate>
  <CharactersWithSpaces>2422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2019-01-23T04:11:00Z</dcterms:created>
  <dc:creator>赵 恺（预算处）</dc:creator>
  <cp:lastModifiedBy>Administrator</cp:lastModifiedBy>
  <cp:lastPrinted>2019-01-13T12:20:00Z</cp:lastPrinted>
  <dcterms:modified xsi:type="dcterms:W3CDTF">2025-02-06T09:10:14Z</dcterms:modified>
  <dc:title>附件1：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