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074" w:rsidRDefault="00FB7074">
      <w:pPr>
        <w:widowControl/>
        <w:spacing w:before="100" w:beforeAutospacing="1" w:after="100" w:afterAutospacing="1"/>
        <w:jc w:val="center"/>
        <w:outlineLvl w:val="1"/>
        <w:rPr>
          <w:rFonts w:ascii="方正小标宋_GBK" w:eastAsia="方正小标宋_GBK" w:hAnsi="宋体"/>
          <w:kern w:val="0"/>
          <w:sz w:val="44"/>
          <w:szCs w:val="44"/>
        </w:rPr>
      </w:pPr>
    </w:p>
    <w:p w:rsidR="00FB7074" w:rsidRDefault="00FB7074">
      <w:pPr>
        <w:pStyle w:val="a7"/>
      </w:pPr>
    </w:p>
    <w:p w:rsidR="00FB7074" w:rsidRDefault="00FB7074">
      <w:pPr>
        <w:widowControl/>
        <w:spacing w:before="100" w:beforeAutospacing="1" w:after="100" w:afterAutospacing="1"/>
        <w:jc w:val="center"/>
        <w:outlineLvl w:val="1"/>
        <w:rPr>
          <w:rFonts w:ascii="方正小标宋_GBK" w:eastAsia="方正小标宋_GBK" w:hAnsi="宋体"/>
          <w:kern w:val="0"/>
          <w:sz w:val="44"/>
          <w:szCs w:val="44"/>
        </w:rPr>
      </w:pPr>
    </w:p>
    <w:p w:rsidR="00FB7074" w:rsidRDefault="005362AD">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呼图壁县人民代表大会常务委员会办公室</w:t>
      </w:r>
    </w:p>
    <w:p w:rsidR="00FB7074" w:rsidRDefault="005362AD">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w:t>
      </w:r>
      <w:r>
        <w:rPr>
          <w:rFonts w:ascii="方正小标宋_GBK" w:eastAsia="方正小标宋_GBK" w:hAnsi="宋体" w:hint="eastAsia"/>
          <w:kern w:val="0"/>
          <w:sz w:val="44"/>
          <w:szCs w:val="44"/>
        </w:rPr>
        <w:t>部门</w:t>
      </w:r>
      <w:r>
        <w:rPr>
          <w:rFonts w:ascii="方正小标宋_GBK" w:eastAsia="方正小标宋_GBK" w:hAnsi="宋体" w:hint="eastAsia"/>
          <w:kern w:val="0"/>
          <w:sz w:val="44"/>
          <w:szCs w:val="44"/>
        </w:rPr>
        <w:t>预算公开</w:t>
      </w:r>
    </w:p>
    <w:p w:rsidR="00FB7074" w:rsidRDefault="00FB7074">
      <w:pPr>
        <w:widowControl/>
        <w:spacing w:line="440" w:lineRule="exact"/>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pPr>
    </w:p>
    <w:p w:rsidR="00FB7074" w:rsidRDefault="00FB7074">
      <w:pPr>
        <w:widowControl/>
        <w:spacing w:line="440" w:lineRule="exact"/>
        <w:outlineLvl w:val="1"/>
        <w:rPr>
          <w:rFonts w:ascii="黑体" w:eastAsia="黑体" w:hAnsi="黑体"/>
          <w:kern w:val="0"/>
          <w:sz w:val="36"/>
          <w:szCs w:val="32"/>
        </w:rPr>
      </w:pPr>
    </w:p>
    <w:p w:rsidR="00FB7074" w:rsidRDefault="00FB7074">
      <w:pPr>
        <w:widowControl/>
        <w:spacing w:line="440" w:lineRule="exact"/>
        <w:outlineLvl w:val="1"/>
        <w:rPr>
          <w:rFonts w:ascii="黑体" w:eastAsia="黑体" w:hAnsi="黑体"/>
          <w:kern w:val="0"/>
          <w:sz w:val="36"/>
          <w:szCs w:val="32"/>
        </w:rPr>
      </w:pPr>
    </w:p>
    <w:p w:rsidR="00FB7074" w:rsidRDefault="00FB7074">
      <w:pPr>
        <w:widowControl/>
        <w:spacing w:line="440" w:lineRule="exact"/>
        <w:jc w:val="center"/>
        <w:outlineLvl w:val="1"/>
        <w:rPr>
          <w:rFonts w:ascii="黑体" w:eastAsia="黑体" w:hAnsi="黑体"/>
          <w:kern w:val="0"/>
          <w:sz w:val="36"/>
          <w:szCs w:val="32"/>
        </w:rPr>
        <w:sectPr w:rsidR="00FB7074">
          <w:footerReference w:type="default" r:id="rId8"/>
          <w:pgSz w:w="11906" w:h="16838"/>
          <w:pgMar w:top="2098" w:right="1418" w:bottom="1928" w:left="1588" w:header="851" w:footer="992" w:gutter="0"/>
          <w:pgNumType w:fmt="numberInDash" w:start="1"/>
          <w:cols w:space="720"/>
          <w:docGrid w:linePitch="312"/>
        </w:sectPr>
      </w:pPr>
    </w:p>
    <w:p w:rsidR="00FB7074" w:rsidRDefault="005362AD">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FB7074" w:rsidRDefault="00FB7074">
      <w:pPr>
        <w:spacing w:line="600" w:lineRule="exact"/>
        <w:ind w:firstLineChars="200" w:firstLine="643"/>
        <w:rPr>
          <w:rFonts w:ascii="仿宋_GB2312" w:eastAsia="仿宋_GB2312" w:hAnsi="仿宋_GB2312" w:cs="仿宋_GB2312"/>
          <w:b/>
          <w:kern w:val="0"/>
          <w:sz w:val="32"/>
          <w:szCs w:val="32"/>
        </w:rPr>
      </w:pP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呼图壁县人民代表大会常务委员会办公室部门概况</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 w:eastAsia="仿宋" w:hAnsi="仿宋" w:hint="eastAsia"/>
          <w:b/>
          <w:color w:val="000000"/>
          <w:sz w:val="28"/>
          <w:szCs w:val="28"/>
        </w:rPr>
        <w:t>部门</w:t>
      </w:r>
      <w:r>
        <w:rPr>
          <w:rFonts w:ascii="仿宋_GB2312" w:eastAsia="仿宋_GB2312" w:hAnsi="仿宋_GB2312" w:cs="仿宋_GB2312" w:hint="eastAsia"/>
          <w:b/>
          <w:kern w:val="0"/>
          <w:sz w:val="32"/>
          <w:szCs w:val="32"/>
        </w:rPr>
        <w:t>预算公开表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FB7074" w:rsidRDefault="005362AD">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 w:eastAsia="仿宋" w:hAnsi="仿宋" w:hint="eastAsia"/>
          <w:b/>
          <w:color w:val="000000"/>
          <w:sz w:val="28"/>
          <w:szCs w:val="28"/>
        </w:rPr>
        <w:t>部门</w:t>
      </w:r>
      <w:r>
        <w:rPr>
          <w:rFonts w:ascii="仿宋_GB2312" w:eastAsia="仿宋_GB2312" w:hAnsi="仿宋_GB2312" w:cs="仿宋_GB2312" w:hint="eastAsia"/>
          <w:b/>
          <w:kern w:val="0"/>
          <w:sz w:val="32"/>
          <w:szCs w:val="32"/>
        </w:rPr>
        <w:t>预算情况说明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proofErr w:type="gramStart"/>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年收支预算情况的总体说明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w:t>
      </w:r>
      <w:proofErr w:type="gramStart"/>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年收入预算情况说明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proofErr w:type="gramStart"/>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年支出预算情况说明</w:t>
      </w:r>
    </w:p>
    <w:p w:rsidR="00FB7074" w:rsidRDefault="005362AD">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w:t>
      </w:r>
      <w:proofErr w:type="gramStart"/>
      <w:r>
        <w:rPr>
          <w:rFonts w:ascii="仿宋_GB2312" w:eastAsia="仿宋_GB2312" w:hAnsi="仿宋_GB2312" w:cs="仿宋_GB2312" w:hint="eastAsia"/>
          <w:bCs/>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bCs/>
          <w:kern w:val="0"/>
          <w:sz w:val="32"/>
          <w:szCs w:val="32"/>
        </w:rPr>
        <w:t>年财政拨款收支预算情况的总体说明</w:t>
      </w:r>
    </w:p>
    <w:p w:rsidR="00FB7074" w:rsidRDefault="005362AD">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proofErr w:type="gramStart"/>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年一般公共预算当年拨款情况说明</w:t>
      </w:r>
    </w:p>
    <w:p w:rsidR="00FB7074" w:rsidRDefault="005362AD">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proofErr w:type="gramStart"/>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年一般公共预算基本支出情况说明</w:t>
      </w:r>
    </w:p>
    <w:p w:rsidR="00FB7074" w:rsidRDefault="005362AD">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proofErr w:type="gramStart"/>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spacing w:val="-6"/>
          <w:kern w:val="0"/>
          <w:sz w:val="32"/>
          <w:szCs w:val="32"/>
        </w:rPr>
        <w:t>年一般公共预算项目支出情况说明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年政府性基金预算拨款情况说明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年国有资本经营预算拨款情况说明</w:t>
      </w:r>
    </w:p>
    <w:p w:rsidR="00FB7074" w:rsidRDefault="005362AD">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w:t>
      </w:r>
      <w:proofErr w:type="gramEnd"/>
      <w:r>
        <w:rPr>
          <w:rFonts w:ascii="仿宋_GB2312" w:eastAsia="仿宋_GB2312" w:hAnsi="仿宋_GB2312" w:cs="仿宋_GB2312" w:hint="eastAsia"/>
          <w:kern w:val="0"/>
          <w:sz w:val="32"/>
          <w:szCs w:val="32"/>
        </w:rPr>
        <w:t>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FB7074" w:rsidRDefault="00FB7074">
      <w:pPr>
        <w:spacing w:line="600" w:lineRule="exact"/>
        <w:ind w:firstLineChars="200" w:firstLine="640"/>
        <w:rPr>
          <w:rFonts w:ascii="仿宋_GB2312" w:eastAsia="仿宋_GB2312" w:hAnsi="仿宋_GB2312" w:cs="仿宋_GB2312"/>
          <w:kern w:val="0"/>
          <w:sz w:val="32"/>
          <w:szCs w:val="32"/>
        </w:rPr>
        <w:sectPr w:rsidR="00FB7074">
          <w:footerReference w:type="default" r:id="rId9"/>
          <w:pgSz w:w="11906" w:h="16838"/>
          <w:pgMar w:top="2098" w:right="1418" w:bottom="1928" w:left="1588" w:header="851" w:footer="992" w:gutter="0"/>
          <w:pgNumType w:fmt="numberInDash"/>
          <w:cols w:space="720"/>
          <w:docGrid w:linePitch="312"/>
        </w:sectPr>
      </w:pPr>
    </w:p>
    <w:p w:rsidR="00FB7074" w:rsidRDefault="005362AD">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呼图壁县人民代表大会常务委员会办公室</w:t>
      </w:r>
      <w:r>
        <w:rPr>
          <w:rFonts w:ascii="黑体" w:eastAsia="黑体" w:hAnsi="黑体" w:hint="eastAsia"/>
          <w:kern w:val="0"/>
          <w:sz w:val="32"/>
          <w:szCs w:val="32"/>
        </w:rPr>
        <w:t>部门</w:t>
      </w:r>
    </w:p>
    <w:p w:rsidR="00FB7074" w:rsidRDefault="005362AD">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t>概况</w:t>
      </w:r>
    </w:p>
    <w:p w:rsidR="00FB7074" w:rsidRDefault="00FB7074">
      <w:pPr>
        <w:widowControl/>
        <w:spacing w:line="540" w:lineRule="exact"/>
        <w:jc w:val="center"/>
        <w:outlineLvl w:val="1"/>
        <w:rPr>
          <w:rFonts w:ascii="宋体" w:hAnsi="宋体"/>
          <w:b/>
          <w:kern w:val="0"/>
          <w:sz w:val="32"/>
          <w:szCs w:val="32"/>
        </w:rPr>
      </w:pPr>
    </w:p>
    <w:p w:rsidR="00FB7074" w:rsidRDefault="005362AD">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FB7074" w:rsidRDefault="005362AD">
      <w:pPr>
        <w:pStyle w:val="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按照《宪法》和《地方组织法》规定，县人大常委会是人民代表大会的常设机构，是地方国家权力机关，代表人民当家作主，管理国家事务。其主要任务和职责是：</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在本行政区域内，保证宪法、法律、行政法规和上级人民代表大会及其常务委员会决议的遵守和执行；</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领导或者主持本级人民代表大会代表的选举；</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召集本级人民代表大会会议；</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讨论、决定本行政区域内的政治、经济、教育、科学、文化、卫生、环境和资源保护、民政、民族等工作的重大事项；</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根据本级人民政府的建议，决定对本行政区域内的国民经济和社会发展计划、预算的部分</w:t>
      </w:r>
      <w:r>
        <w:rPr>
          <w:rFonts w:ascii="仿宋_GB2312" w:eastAsia="仿宋_GB2312" w:hAnsi="仿宋_GB2312" w:cs="仿宋_GB2312" w:hint="eastAsia"/>
          <w:sz w:val="32"/>
          <w:szCs w:val="32"/>
        </w:rPr>
        <w:t>变更；</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监督本级人民政府、人民法院和人民检察院的工作，联系本级人民代表大会代表，受理人民群众对上述机关和国家工作人员的申诉和意见；</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撤销本级人民政府的不适当的决定和命令；</w:t>
      </w:r>
    </w:p>
    <w:p w:rsidR="00FB7074" w:rsidRDefault="005362AD">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在本级人民代表大会闭会期间，决定“一府两院”个别组成人员的任免；</w:t>
      </w:r>
    </w:p>
    <w:p w:rsidR="00FB7074" w:rsidRDefault="005362AD">
      <w:pPr>
        <w:widowControl/>
        <w:spacing w:line="560" w:lineRule="exact"/>
        <w:ind w:firstLineChars="200" w:firstLine="640"/>
        <w:rPr>
          <w:rFonts w:ascii="仿宋_GB2312" w:eastAsia="仿宋_GB2312" w:hAnsi="宋体" w:cs="宋体"/>
          <w:bCs/>
          <w:kern w:val="0"/>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在本级人民代表大会闭会期间，补选上一级人民代表大会出缺的代表和罢免个别代表。</w:t>
      </w:r>
    </w:p>
    <w:p w:rsidR="00FB7074" w:rsidRDefault="005362AD">
      <w:pPr>
        <w:widowControl/>
        <w:numPr>
          <w:ilvl w:val="0"/>
          <w:numId w:val="1"/>
        </w:numPr>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机构设置及人员情况</w:t>
      </w:r>
    </w:p>
    <w:p w:rsidR="00FB7074" w:rsidRDefault="005362AD">
      <w:pPr>
        <w:widowControl/>
        <w:spacing w:line="560" w:lineRule="exact"/>
        <w:jc w:val="left"/>
        <w:rPr>
          <w:rFonts w:ascii="仿宋_GB2312" w:eastAsia="仿宋_GB2312" w:hAnsi="宋体" w:cs="宋体"/>
          <w:kern w:val="0"/>
          <w:sz w:val="32"/>
          <w:szCs w:val="32"/>
        </w:rPr>
      </w:pPr>
      <w:r>
        <w:rPr>
          <w:rFonts w:hint="eastAsia"/>
        </w:rPr>
        <w:t xml:space="preserve">    </w:t>
      </w:r>
      <w:r>
        <w:rPr>
          <w:rFonts w:ascii="黑体" w:eastAsia="黑体" w:hAnsi="黑体" w:cs="宋体" w:hint="eastAsia"/>
          <w:b/>
          <w:bCs/>
          <w:kern w:val="0"/>
          <w:sz w:val="32"/>
          <w:szCs w:val="32"/>
        </w:rPr>
        <w:t xml:space="preserve"> </w:t>
      </w:r>
      <w:r>
        <w:rPr>
          <w:rFonts w:ascii="仿宋_GB2312" w:eastAsia="仿宋_GB2312" w:hAnsi="黑体" w:cs="宋体" w:hint="eastAsia"/>
          <w:bCs/>
          <w:sz w:val="32"/>
          <w:szCs w:val="32"/>
        </w:rPr>
        <w:t>呼图壁县人民代表大会常务委员会办公室无下属预算单位，</w:t>
      </w:r>
      <w:r>
        <w:rPr>
          <w:rFonts w:ascii="仿宋_GB2312" w:eastAsia="仿宋_GB2312" w:hAnsi="黑体" w:cs="宋体" w:hint="eastAsia"/>
          <w:bCs/>
          <w:kern w:val="0"/>
          <w:sz w:val="32"/>
          <w:szCs w:val="32"/>
        </w:rPr>
        <w:t>下设</w:t>
      </w:r>
      <w:r>
        <w:rPr>
          <w:rFonts w:ascii="仿宋_GB2312" w:eastAsia="仿宋_GB2312" w:hAnsi="黑体" w:cs="宋体" w:hint="eastAsia"/>
          <w:bCs/>
          <w:kern w:val="0"/>
          <w:sz w:val="32"/>
          <w:szCs w:val="32"/>
        </w:rPr>
        <w:t xml:space="preserve"> </w:t>
      </w: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个处室</w:t>
      </w: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分别是：</w:t>
      </w:r>
      <w:r>
        <w:rPr>
          <w:rFonts w:ascii="仿宋_GB2312" w:eastAsia="仿宋_GB2312" w:hAnsi="黑体" w:cs="宋体" w:hint="eastAsia"/>
          <w:bCs/>
          <w:kern w:val="0"/>
          <w:sz w:val="32"/>
          <w:szCs w:val="32"/>
        </w:rPr>
        <w:t>县</w:t>
      </w:r>
      <w:r>
        <w:rPr>
          <w:rFonts w:ascii="仿宋_GB2312" w:eastAsia="仿宋_GB2312" w:hAnsi="宋体" w:cs="宋体" w:hint="eastAsia"/>
          <w:kern w:val="0"/>
          <w:sz w:val="32"/>
          <w:szCs w:val="32"/>
        </w:rPr>
        <w:t>人大常委会办公室</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法制工作委员会</w:t>
      </w:r>
      <w:r>
        <w:rPr>
          <w:rFonts w:ascii="仿宋_GB2312" w:eastAsia="仿宋_GB2312" w:hAnsi="宋体" w:cs="宋体" w:hint="eastAsia"/>
          <w:kern w:val="0"/>
          <w:sz w:val="32"/>
          <w:szCs w:val="32"/>
        </w:rPr>
        <w:t>、预算</w:t>
      </w:r>
      <w:r>
        <w:rPr>
          <w:rFonts w:ascii="仿宋_GB2312" w:eastAsia="仿宋_GB2312" w:hAnsi="宋体" w:cs="宋体" w:hint="eastAsia"/>
          <w:kern w:val="0"/>
          <w:sz w:val="32"/>
          <w:szCs w:val="32"/>
        </w:rPr>
        <w:t>工作</w:t>
      </w:r>
      <w:r>
        <w:rPr>
          <w:rFonts w:ascii="仿宋_GB2312" w:eastAsia="仿宋_GB2312" w:hAnsi="宋体" w:cs="宋体" w:hint="eastAsia"/>
          <w:kern w:val="0"/>
          <w:sz w:val="32"/>
          <w:szCs w:val="32"/>
        </w:rPr>
        <w:lastRenderedPageBreak/>
        <w:t>委员会</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教科文卫工作委员会</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民族侨务工作委员会</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代表工作委员会</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人大代表联络中心。</w:t>
      </w:r>
    </w:p>
    <w:p w:rsidR="00FB7074" w:rsidRDefault="005362AD">
      <w:pPr>
        <w:spacing w:line="560" w:lineRule="exact"/>
        <w:ind w:firstLine="640"/>
        <w:jc w:val="left"/>
        <w:rPr>
          <w:rFonts w:ascii="仿宋_GB2312" w:eastAsia="仿宋_GB2312" w:hAnsi="仿宋_GB2312" w:cs="仿宋_GB2312"/>
          <w:sz w:val="32"/>
          <w:szCs w:val="32"/>
        </w:rPr>
      </w:pPr>
      <w:r>
        <w:rPr>
          <w:rFonts w:ascii="仿宋_GB2312" w:eastAsia="仿宋_GB2312" w:hAnsi="宋体" w:cs="宋体" w:hint="eastAsia"/>
          <w:sz w:val="32"/>
          <w:szCs w:val="32"/>
        </w:rPr>
        <w:t>呼图壁县人民代表大会常务委员会办公室编制数</w:t>
      </w:r>
      <w:r>
        <w:rPr>
          <w:rFonts w:ascii="仿宋_GB2312" w:eastAsia="仿宋_GB2312" w:hAnsi="宋体" w:cs="宋体" w:hint="eastAsia"/>
          <w:sz w:val="32"/>
          <w:szCs w:val="32"/>
        </w:rPr>
        <w:t>2</w:t>
      </w:r>
      <w:r>
        <w:rPr>
          <w:rFonts w:ascii="仿宋_GB2312" w:eastAsia="仿宋_GB2312" w:hAnsi="宋体" w:cs="宋体" w:hint="eastAsia"/>
          <w:sz w:val="32"/>
          <w:szCs w:val="32"/>
        </w:rPr>
        <w:t>4</w:t>
      </w:r>
      <w:r>
        <w:rPr>
          <w:rFonts w:ascii="仿宋_GB2312" w:eastAsia="仿宋_GB2312" w:hAnsi="宋体" w:cs="宋体" w:hint="eastAsia"/>
          <w:sz w:val="32"/>
          <w:szCs w:val="32"/>
        </w:rPr>
        <w:t>，实有人数</w:t>
      </w:r>
      <w:r>
        <w:rPr>
          <w:rFonts w:ascii="仿宋_GB2312" w:eastAsia="仿宋_GB2312" w:hAnsi="宋体" w:cs="宋体" w:hint="eastAsia"/>
          <w:sz w:val="32"/>
          <w:szCs w:val="32"/>
        </w:rPr>
        <w:t>4</w:t>
      </w:r>
      <w:r>
        <w:rPr>
          <w:rFonts w:ascii="仿宋_GB2312" w:eastAsia="仿宋_GB2312" w:hAnsi="宋体" w:cs="宋体" w:hint="eastAsia"/>
          <w:sz w:val="32"/>
          <w:szCs w:val="32"/>
        </w:rPr>
        <w:t>6</w:t>
      </w:r>
      <w:r>
        <w:rPr>
          <w:rFonts w:ascii="仿宋_GB2312" w:eastAsia="仿宋_GB2312" w:hAnsi="宋体" w:cs="宋体" w:hint="eastAsia"/>
          <w:sz w:val="32"/>
          <w:szCs w:val="32"/>
        </w:rPr>
        <w:t>人，其中：在职</w:t>
      </w:r>
      <w:r>
        <w:rPr>
          <w:rFonts w:ascii="仿宋_GB2312" w:eastAsia="仿宋_GB2312" w:hAnsi="宋体" w:cs="宋体" w:hint="eastAsia"/>
          <w:sz w:val="32"/>
          <w:szCs w:val="32"/>
        </w:rPr>
        <w:t>2</w:t>
      </w:r>
      <w:r>
        <w:rPr>
          <w:rFonts w:ascii="仿宋_GB2312" w:eastAsia="仿宋_GB2312" w:hAnsi="宋体" w:cs="宋体" w:hint="eastAsia"/>
          <w:sz w:val="32"/>
          <w:szCs w:val="32"/>
        </w:rPr>
        <w:t>3</w:t>
      </w:r>
      <w:r>
        <w:rPr>
          <w:rFonts w:ascii="仿宋_GB2312" w:eastAsia="仿宋_GB2312" w:hAnsi="宋体" w:cs="宋体" w:hint="eastAsia"/>
          <w:sz w:val="32"/>
          <w:szCs w:val="32"/>
        </w:rPr>
        <w:t>人，减少</w:t>
      </w:r>
      <w:r>
        <w:rPr>
          <w:rFonts w:ascii="仿宋_GB2312" w:eastAsia="仿宋_GB2312" w:hAnsi="宋体" w:cs="宋体" w:hint="eastAsia"/>
          <w:sz w:val="32"/>
          <w:szCs w:val="32"/>
        </w:rPr>
        <w:t>1</w:t>
      </w:r>
      <w:r>
        <w:rPr>
          <w:rFonts w:ascii="仿宋_GB2312" w:eastAsia="仿宋_GB2312" w:hAnsi="宋体" w:cs="宋体" w:hint="eastAsia"/>
          <w:sz w:val="32"/>
          <w:szCs w:val="32"/>
        </w:rPr>
        <w:t>人；退休</w:t>
      </w:r>
      <w:r>
        <w:rPr>
          <w:rFonts w:ascii="仿宋_GB2312" w:eastAsia="仿宋_GB2312" w:hAnsi="宋体" w:cs="宋体" w:hint="eastAsia"/>
          <w:sz w:val="32"/>
          <w:szCs w:val="32"/>
        </w:rPr>
        <w:t>23</w:t>
      </w:r>
      <w:r>
        <w:rPr>
          <w:rFonts w:ascii="仿宋_GB2312" w:eastAsia="仿宋_GB2312" w:hAnsi="宋体" w:cs="宋体" w:hint="eastAsia"/>
          <w:sz w:val="32"/>
          <w:szCs w:val="32"/>
        </w:rPr>
        <w:t>人，减少</w:t>
      </w:r>
      <w:r>
        <w:rPr>
          <w:rFonts w:ascii="仿宋_GB2312" w:eastAsia="仿宋_GB2312" w:hAnsi="宋体" w:cs="宋体" w:hint="eastAsia"/>
          <w:sz w:val="32"/>
          <w:szCs w:val="32"/>
        </w:rPr>
        <w:t>2</w:t>
      </w:r>
      <w:r>
        <w:rPr>
          <w:rFonts w:ascii="仿宋_GB2312" w:eastAsia="仿宋_GB2312" w:hAnsi="宋体" w:cs="宋体" w:hint="eastAsia"/>
          <w:sz w:val="32"/>
          <w:szCs w:val="32"/>
        </w:rPr>
        <w:t>人；离休</w:t>
      </w:r>
      <w:r>
        <w:rPr>
          <w:rFonts w:ascii="仿宋_GB2312" w:eastAsia="仿宋_GB2312" w:hAnsi="宋体" w:cs="宋体" w:hint="eastAsia"/>
          <w:sz w:val="32"/>
          <w:szCs w:val="32"/>
        </w:rPr>
        <w:t>0</w:t>
      </w:r>
      <w:r>
        <w:rPr>
          <w:rFonts w:ascii="仿宋_GB2312" w:eastAsia="仿宋_GB2312" w:hAnsi="宋体" w:cs="宋体" w:hint="eastAsia"/>
          <w:sz w:val="32"/>
          <w:szCs w:val="32"/>
        </w:rPr>
        <w:t>人，增加</w:t>
      </w:r>
      <w:r>
        <w:rPr>
          <w:rFonts w:ascii="仿宋_GB2312" w:eastAsia="仿宋_GB2312" w:hAnsi="宋体" w:cs="宋体" w:hint="eastAsia"/>
          <w:sz w:val="32"/>
          <w:szCs w:val="32"/>
        </w:rPr>
        <w:t>0</w:t>
      </w:r>
      <w:r>
        <w:rPr>
          <w:rFonts w:ascii="仿宋_GB2312" w:eastAsia="仿宋_GB2312" w:hAnsi="宋体" w:cs="宋体" w:hint="eastAsia"/>
          <w:sz w:val="32"/>
          <w:szCs w:val="32"/>
        </w:rPr>
        <w:t>人。</w:t>
      </w:r>
    </w:p>
    <w:p w:rsidR="00FB7074" w:rsidRDefault="00FB7074">
      <w:pPr>
        <w:pStyle w:val="2"/>
        <w:ind w:leftChars="0" w:left="0" w:firstLineChars="0" w:firstLine="0"/>
      </w:pPr>
    </w:p>
    <w:p w:rsidR="00FB7074" w:rsidRDefault="00FB7074">
      <w:pPr>
        <w:widowControl/>
        <w:spacing w:line="440" w:lineRule="exact"/>
        <w:jc w:val="center"/>
        <w:outlineLvl w:val="1"/>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pStyle w:val="a7"/>
        <w:rPr>
          <w:rFonts w:ascii="黑体" w:eastAsia="黑体" w:hAnsi="黑体"/>
          <w:kern w:val="0"/>
          <w:sz w:val="32"/>
          <w:szCs w:val="32"/>
        </w:rPr>
      </w:pPr>
    </w:p>
    <w:p w:rsidR="00FB7074" w:rsidRDefault="00FB7074">
      <w:pPr>
        <w:widowControl/>
        <w:spacing w:line="440" w:lineRule="exact"/>
        <w:jc w:val="center"/>
        <w:outlineLvl w:val="1"/>
        <w:rPr>
          <w:rFonts w:ascii="黑体" w:eastAsia="黑体" w:hAnsi="黑体"/>
          <w:kern w:val="0"/>
          <w:sz w:val="32"/>
          <w:szCs w:val="32"/>
        </w:rPr>
      </w:pPr>
    </w:p>
    <w:p w:rsidR="00FB7074" w:rsidRDefault="005362AD">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2025</w:t>
      </w:r>
      <w:r>
        <w:rPr>
          <w:rFonts w:ascii="黑体" w:eastAsia="黑体" w:hAnsi="黑体" w:hint="eastAsia"/>
          <w:kern w:val="0"/>
          <w:sz w:val="32"/>
          <w:szCs w:val="32"/>
        </w:rPr>
        <w:t>年</w:t>
      </w:r>
      <w:r>
        <w:rPr>
          <w:rFonts w:ascii="黑体" w:eastAsia="黑体" w:hint="eastAsia"/>
          <w:sz w:val="30"/>
          <w:szCs w:val="30"/>
        </w:rPr>
        <w:t>部门</w:t>
      </w:r>
      <w:r>
        <w:rPr>
          <w:rFonts w:ascii="黑体" w:eastAsia="黑体" w:hAnsi="黑体" w:hint="eastAsia"/>
          <w:kern w:val="0"/>
          <w:sz w:val="32"/>
          <w:szCs w:val="32"/>
        </w:rPr>
        <w:t>预算公开表</w:t>
      </w:r>
    </w:p>
    <w:p w:rsidR="00FB7074" w:rsidRDefault="00FB7074">
      <w:pPr>
        <w:widowControl/>
        <w:spacing w:line="240" w:lineRule="exact"/>
        <w:jc w:val="left"/>
        <w:textAlignment w:val="bottom"/>
        <w:rPr>
          <w:rFonts w:ascii="宋体" w:hAnsi="宋体" w:cs="宋体"/>
          <w:kern w:val="0"/>
          <w:sz w:val="20"/>
          <w:szCs w:val="20"/>
          <w:lang w:bidi="ar"/>
        </w:rPr>
      </w:pPr>
    </w:p>
    <w:p w:rsidR="00FB7074" w:rsidRDefault="00FB7074">
      <w:pPr>
        <w:widowControl/>
        <w:spacing w:line="240" w:lineRule="exact"/>
        <w:jc w:val="left"/>
        <w:textAlignment w:val="bottom"/>
        <w:rPr>
          <w:rFonts w:ascii="宋体" w:hAnsi="宋体" w:cs="宋体"/>
          <w:kern w:val="0"/>
          <w:sz w:val="20"/>
          <w:szCs w:val="20"/>
          <w:lang w:bidi="ar"/>
        </w:rPr>
      </w:pPr>
    </w:p>
    <w:p w:rsidR="00FB7074" w:rsidRDefault="005362AD">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FB7074" w:rsidRDefault="00FB7074">
      <w:pPr>
        <w:widowControl/>
        <w:spacing w:line="360" w:lineRule="exact"/>
        <w:jc w:val="center"/>
        <w:outlineLvl w:val="1"/>
        <w:rPr>
          <w:rFonts w:ascii="仿宋_GB2312" w:eastAsia="仿宋_GB2312" w:hAnsi="宋体"/>
          <w:b/>
          <w:kern w:val="0"/>
          <w:sz w:val="32"/>
          <w:szCs w:val="32"/>
        </w:rPr>
      </w:pPr>
    </w:p>
    <w:p w:rsidR="00FB7074" w:rsidRDefault="005362AD">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FB7074" w:rsidRDefault="00FB7074">
      <w:pPr>
        <w:widowControl/>
        <w:spacing w:line="280" w:lineRule="exact"/>
        <w:jc w:val="center"/>
        <w:outlineLvl w:val="1"/>
        <w:rPr>
          <w:rFonts w:ascii="仿宋_GB2312" w:eastAsia="仿宋_GB2312" w:hAnsi="宋体"/>
          <w:b/>
          <w:kern w:val="0"/>
          <w:sz w:val="32"/>
          <w:szCs w:val="32"/>
        </w:rPr>
      </w:pPr>
    </w:p>
    <w:p w:rsidR="00FB7074" w:rsidRDefault="005362AD">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 xml:space="preserve"> </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ook w:val="04A0" w:firstRow="1" w:lastRow="0" w:firstColumn="1" w:lastColumn="0" w:noHBand="0" w:noVBand="1"/>
      </w:tblPr>
      <w:tblGrid>
        <w:gridCol w:w="3165"/>
        <w:gridCol w:w="1103"/>
        <w:gridCol w:w="2693"/>
        <w:gridCol w:w="1701"/>
      </w:tblGrid>
      <w:tr w:rsidR="00FB7074">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822.38</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535.43</w:t>
            </w: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622.38</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601.33</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75"/>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21.05</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143.86</w:t>
            </w:r>
            <w:r>
              <w:rPr>
                <w:rFonts w:ascii="仿宋_GB2312" w:eastAsia="仿宋_GB2312" w:hAnsi="宋体" w:cs="宋体" w:hint="eastAsia"/>
                <w:kern w:val="0"/>
                <w:sz w:val="18"/>
                <w:szCs w:val="18"/>
              </w:rPr>
              <w:t xml:space="preserve">　</w:t>
            </w:r>
          </w:p>
        </w:tc>
      </w:tr>
      <w:tr w:rsidR="00FB7074">
        <w:trPr>
          <w:trHeight w:hRule="exact" w:val="315"/>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297"/>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70.06</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200</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280"/>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200</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3.75</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3.75</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3.75</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76.79</w:t>
            </w: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18"/>
                <w:szCs w:val="18"/>
              </w:rPr>
            </w:pP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18"/>
                <w:szCs w:val="18"/>
              </w:rPr>
            </w:pP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296"/>
        </w:trPr>
        <w:tc>
          <w:tcPr>
            <w:tcW w:w="3165" w:type="dxa"/>
            <w:tcBorders>
              <w:top w:val="nil"/>
              <w:left w:val="single" w:sz="4" w:space="0" w:color="auto"/>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18"/>
                <w:szCs w:val="18"/>
              </w:rPr>
            </w:pP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nil"/>
            </w:tcBorders>
            <w:vAlign w:val="center"/>
          </w:tcPr>
          <w:p w:rsidR="00FB7074" w:rsidRDefault="00FB7074">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FB7074">
        <w:trPr>
          <w:trHeight w:hRule="exact" w:val="312"/>
        </w:trPr>
        <w:tc>
          <w:tcPr>
            <w:tcW w:w="3165" w:type="dxa"/>
            <w:tcBorders>
              <w:top w:val="nil"/>
              <w:left w:val="single" w:sz="4" w:space="0" w:color="auto"/>
              <w:bottom w:val="single" w:sz="4" w:space="0" w:color="auto"/>
              <w:right w:val="nil"/>
            </w:tcBorders>
            <w:vAlign w:val="center"/>
          </w:tcPr>
          <w:p w:rsidR="00FB7074" w:rsidRDefault="00FB7074">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FB7074" w:rsidRDefault="00FB7074">
            <w:pPr>
              <w:widowControl/>
              <w:spacing w:line="280" w:lineRule="exact"/>
              <w:jc w:val="left"/>
              <w:textAlignment w:val="center"/>
              <w:rPr>
                <w:rFonts w:ascii="仿宋_GB2312" w:eastAsia="仿宋_GB2312" w:hAnsi="宋体" w:cs="宋体"/>
                <w:kern w:val="0"/>
                <w:sz w:val="18"/>
                <w:szCs w:val="18"/>
                <w:lang w:bidi="ar"/>
              </w:rPr>
            </w:pPr>
          </w:p>
        </w:tc>
        <w:tc>
          <w:tcPr>
            <w:tcW w:w="1701" w:type="dxa"/>
            <w:tcBorders>
              <w:top w:val="nil"/>
              <w:left w:val="nil"/>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kern w:val="0"/>
                <w:sz w:val="18"/>
                <w:szCs w:val="18"/>
              </w:rPr>
            </w:pPr>
          </w:p>
        </w:tc>
      </w:tr>
      <w:tr w:rsidR="00FB7074">
        <w:trPr>
          <w:trHeight w:val="365"/>
        </w:trPr>
        <w:tc>
          <w:tcPr>
            <w:tcW w:w="3165" w:type="dxa"/>
            <w:tcBorders>
              <w:top w:val="nil"/>
              <w:left w:val="single" w:sz="4" w:space="0" w:color="auto"/>
              <w:bottom w:val="single" w:sz="4" w:space="0" w:color="auto"/>
              <w:right w:val="nil"/>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kern w:val="0"/>
                <w:sz w:val="20"/>
                <w:szCs w:val="20"/>
              </w:rPr>
              <w:t>826.14</w:t>
            </w:r>
          </w:p>
        </w:tc>
        <w:tc>
          <w:tcPr>
            <w:tcW w:w="2693" w:type="dxa"/>
            <w:tcBorders>
              <w:top w:val="nil"/>
              <w:left w:val="nil"/>
              <w:bottom w:val="single" w:sz="4" w:space="0" w:color="auto"/>
              <w:right w:val="nil"/>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826.14</w:t>
            </w:r>
            <w:r>
              <w:rPr>
                <w:rFonts w:ascii="仿宋_GB2312" w:eastAsia="仿宋_GB2312" w:hAnsi="宋体" w:cs="宋体" w:hint="eastAsia"/>
                <w:kern w:val="0"/>
                <w:sz w:val="18"/>
                <w:szCs w:val="18"/>
              </w:rPr>
              <w:t xml:space="preserve">　</w:t>
            </w:r>
          </w:p>
        </w:tc>
      </w:tr>
    </w:tbl>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2</w:t>
      </w:r>
    </w:p>
    <w:p w:rsidR="00FB7074" w:rsidRDefault="005362AD">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收入总体情况表</w:t>
      </w:r>
    </w:p>
    <w:p w:rsidR="00FB7074" w:rsidRDefault="005362AD">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10479" w:type="dxa"/>
        <w:tblInd w:w="-450" w:type="dxa"/>
        <w:tblLayout w:type="fixed"/>
        <w:tblLook w:val="04A0" w:firstRow="1" w:lastRow="0" w:firstColumn="1" w:lastColumn="0" w:noHBand="0" w:noVBand="1"/>
      </w:tblPr>
      <w:tblGrid>
        <w:gridCol w:w="510"/>
        <w:gridCol w:w="499"/>
        <w:gridCol w:w="525"/>
        <w:gridCol w:w="1475"/>
        <w:gridCol w:w="705"/>
        <w:gridCol w:w="705"/>
        <w:gridCol w:w="711"/>
        <w:gridCol w:w="690"/>
        <w:gridCol w:w="444"/>
        <w:gridCol w:w="628"/>
        <w:gridCol w:w="377"/>
        <w:gridCol w:w="750"/>
        <w:gridCol w:w="690"/>
        <w:gridCol w:w="750"/>
        <w:gridCol w:w="585"/>
        <w:gridCol w:w="435"/>
      </w:tblGrid>
      <w:tr w:rsidR="00FB7074">
        <w:trPr>
          <w:trHeight w:val="384"/>
        </w:trPr>
        <w:tc>
          <w:tcPr>
            <w:tcW w:w="1534" w:type="dxa"/>
            <w:gridSpan w:val="3"/>
            <w:tcBorders>
              <w:top w:val="single" w:sz="4" w:space="0" w:color="auto"/>
              <w:left w:val="single" w:sz="4" w:space="0" w:color="auto"/>
              <w:bottom w:val="single" w:sz="4" w:space="0" w:color="auto"/>
              <w:right w:val="single" w:sz="4" w:space="0" w:color="auto"/>
            </w:tcBorders>
            <w:vAlign w:val="center"/>
          </w:tcPr>
          <w:p w:rsidR="00FB7074" w:rsidRDefault="005362AD">
            <w:pPr>
              <w:rPr>
                <w:rFonts w:ascii="仿宋_GB2312" w:eastAsia="仿宋_GB2312" w:hAnsi="宋体" w:cs="宋体"/>
                <w:b/>
                <w:szCs w:val="21"/>
              </w:rPr>
            </w:pPr>
            <w:r>
              <w:rPr>
                <w:rFonts w:ascii="仿宋_GB2312" w:eastAsia="仿宋_GB2312" w:hint="eastAsia"/>
                <w:b/>
                <w:sz w:val="18"/>
                <w:szCs w:val="18"/>
              </w:rPr>
              <w:t>功能分类科目编码</w:t>
            </w:r>
          </w:p>
        </w:tc>
        <w:tc>
          <w:tcPr>
            <w:tcW w:w="1475"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szCs w:val="21"/>
              </w:rPr>
            </w:pPr>
            <w:r>
              <w:rPr>
                <w:rFonts w:ascii="仿宋_GB2312" w:eastAsia="仿宋_GB2312" w:hint="eastAsia"/>
                <w:b/>
                <w:szCs w:val="21"/>
              </w:rPr>
              <w:t>功能分类科目名称</w:t>
            </w:r>
          </w:p>
        </w:tc>
        <w:tc>
          <w:tcPr>
            <w:tcW w:w="705"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szCs w:val="21"/>
              </w:rPr>
            </w:pPr>
            <w:r>
              <w:rPr>
                <w:rFonts w:ascii="仿宋_GB2312" w:eastAsia="仿宋_GB2312" w:hint="eastAsia"/>
                <w:b/>
                <w:szCs w:val="21"/>
              </w:rPr>
              <w:t>总</w:t>
            </w:r>
            <w:r>
              <w:rPr>
                <w:rFonts w:ascii="仿宋_GB2312" w:eastAsia="仿宋_GB2312" w:hint="eastAsia"/>
                <w:b/>
                <w:szCs w:val="21"/>
              </w:rPr>
              <w:t xml:space="preserve">  </w:t>
            </w:r>
            <w:r>
              <w:rPr>
                <w:rFonts w:ascii="仿宋_GB2312" w:eastAsia="仿宋_GB2312" w:hint="eastAsia"/>
                <w:b/>
                <w:szCs w:val="21"/>
              </w:rPr>
              <w:t>计</w:t>
            </w:r>
          </w:p>
        </w:tc>
        <w:tc>
          <w:tcPr>
            <w:tcW w:w="4305" w:type="dxa"/>
            <w:gridSpan w:val="7"/>
            <w:tcBorders>
              <w:top w:val="single" w:sz="4" w:space="0" w:color="auto"/>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b/>
                <w:szCs w:val="21"/>
              </w:rPr>
            </w:pPr>
            <w:r>
              <w:rPr>
                <w:rFonts w:ascii="仿宋_GB2312" w:eastAsia="仿宋_GB2312" w:hAnsi="宋体" w:cs="宋体" w:hint="eastAsia"/>
                <w:b/>
                <w:szCs w:val="21"/>
              </w:rPr>
              <w:t>财</w:t>
            </w:r>
            <w:r>
              <w:rPr>
                <w:rFonts w:ascii="仿宋_GB2312" w:eastAsia="仿宋_GB2312" w:hAnsi="宋体" w:cs="宋体" w:hint="eastAsia"/>
                <w:b/>
                <w:szCs w:val="21"/>
              </w:rPr>
              <w:t xml:space="preserve">  </w:t>
            </w:r>
            <w:r>
              <w:rPr>
                <w:rFonts w:ascii="仿宋_GB2312" w:eastAsia="仿宋_GB2312" w:hAnsi="宋体" w:cs="宋体" w:hint="eastAsia"/>
                <w:b/>
                <w:szCs w:val="21"/>
              </w:rPr>
              <w:t>政</w:t>
            </w:r>
            <w:r>
              <w:rPr>
                <w:rFonts w:ascii="仿宋_GB2312" w:eastAsia="仿宋_GB2312" w:hAnsi="宋体" w:cs="宋体" w:hint="eastAsia"/>
                <w:b/>
                <w:szCs w:val="21"/>
              </w:rPr>
              <w:t xml:space="preserve">  </w:t>
            </w:r>
            <w:r>
              <w:rPr>
                <w:rFonts w:ascii="仿宋_GB2312" w:eastAsia="仿宋_GB2312" w:hAnsi="宋体" w:cs="宋体" w:hint="eastAsia"/>
                <w:b/>
                <w:szCs w:val="21"/>
              </w:rPr>
              <w:t>拨</w:t>
            </w:r>
            <w:r>
              <w:rPr>
                <w:rFonts w:ascii="仿宋_GB2312" w:eastAsia="仿宋_GB2312" w:hAnsi="宋体" w:cs="宋体" w:hint="eastAsia"/>
                <w:b/>
                <w:szCs w:val="21"/>
              </w:rPr>
              <w:t xml:space="preserve">  </w:t>
            </w:r>
            <w:r>
              <w:rPr>
                <w:rFonts w:ascii="仿宋_GB2312" w:eastAsia="仿宋_GB2312" w:hAnsi="宋体" w:cs="宋体" w:hint="eastAsia"/>
                <w:b/>
                <w:szCs w:val="21"/>
              </w:rPr>
              <w:t>款</w:t>
            </w:r>
            <w:r>
              <w:rPr>
                <w:rFonts w:ascii="仿宋_GB2312" w:eastAsia="仿宋_GB2312" w:hAnsi="宋体" w:cs="宋体" w:hint="eastAsia"/>
                <w:b/>
                <w:szCs w:val="21"/>
              </w:rPr>
              <w:t xml:space="preserve">  (  </w:t>
            </w:r>
            <w:r>
              <w:rPr>
                <w:rFonts w:ascii="仿宋_GB2312" w:eastAsia="仿宋_GB2312" w:hAnsi="宋体" w:cs="宋体" w:hint="eastAsia"/>
                <w:b/>
                <w:szCs w:val="21"/>
              </w:rPr>
              <w:t>补</w:t>
            </w:r>
            <w:r>
              <w:rPr>
                <w:rFonts w:ascii="仿宋_GB2312" w:eastAsia="仿宋_GB2312" w:hAnsi="宋体" w:cs="宋体" w:hint="eastAsia"/>
                <w:b/>
                <w:szCs w:val="21"/>
              </w:rPr>
              <w:t xml:space="preserve">  </w:t>
            </w:r>
            <w:r>
              <w:rPr>
                <w:rFonts w:ascii="仿宋_GB2312" w:eastAsia="仿宋_GB2312" w:hAnsi="宋体" w:cs="宋体" w:hint="eastAsia"/>
                <w:b/>
                <w:szCs w:val="21"/>
              </w:rPr>
              <w:t>助</w:t>
            </w:r>
            <w:r>
              <w:rPr>
                <w:rFonts w:ascii="仿宋_GB2312" w:eastAsia="仿宋_GB2312" w:hAnsi="宋体" w:cs="宋体" w:hint="eastAsia"/>
                <w:b/>
                <w:szCs w:val="21"/>
              </w:rPr>
              <w:t xml:space="preserve">  )</w:t>
            </w:r>
          </w:p>
        </w:tc>
        <w:tc>
          <w:tcPr>
            <w:tcW w:w="690"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b/>
                <w:szCs w:val="21"/>
              </w:rPr>
            </w:pPr>
            <w:r>
              <w:rPr>
                <w:rFonts w:ascii="仿宋_GB2312" w:eastAsia="仿宋_GB2312" w:hint="eastAsia"/>
                <w:b/>
                <w:szCs w:val="21"/>
              </w:rPr>
              <w:t>财政专户（教育收费）</w:t>
            </w:r>
          </w:p>
        </w:tc>
        <w:tc>
          <w:tcPr>
            <w:tcW w:w="750"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b/>
                <w:szCs w:val="21"/>
              </w:rPr>
            </w:pPr>
            <w:r>
              <w:rPr>
                <w:rFonts w:ascii="仿宋_GB2312" w:eastAsia="仿宋_GB2312" w:hint="eastAsia"/>
                <w:b/>
                <w:szCs w:val="21"/>
              </w:rPr>
              <w:t>单位资金</w:t>
            </w:r>
          </w:p>
        </w:tc>
        <w:tc>
          <w:tcPr>
            <w:tcW w:w="585"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b/>
                <w:szCs w:val="21"/>
              </w:rPr>
            </w:pPr>
            <w:r>
              <w:rPr>
                <w:rFonts w:ascii="仿宋_GB2312" w:eastAsia="仿宋_GB2312" w:hint="eastAsia"/>
                <w:b/>
                <w:szCs w:val="21"/>
              </w:rPr>
              <w:t>财政拨款结转</w:t>
            </w:r>
          </w:p>
        </w:tc>
        <w:tc>
          <w:tcPr>
            <w:tcW w:w="435" w:type="dxa"/>
            <w:vMerge w:val="restart"/>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b/>
                <w:szCs w:val="21"/>
              </w:rPr>
            </w:pPr>
            <w:r>
              <w:rPr>
                <w:rFonts w:ascii="仿宋_GB2312" w:eastAsia="仿宋_GB2312" w:hint="eastAsia"/>
                <w:b/>
                <w:szCs w:val="21"/>
              </w:rPr>
              <w:t>非财政拨款结转结余</w:t>
            </w:r>
          </w:p>
        </w:tc>
      </w:tr>
      <w:tr w:rsidR="00FB7074">
        <w:trPr>
          <w:trHeight w:val="2004"/>
        </w:trPr>
        <w:tc>
          <w:tcPr>
            <w:tcW w:w="510" w:type="dxa"/>
            <w:tcBorders>
              <w:left w:val="single" w:sz="4" w:space="0" w:color="auto"/>
              <w:bottom w:val="single" w:sz="4" w:space="0" w:color="auto"/>
              <w:right w:val="single" w:sz="4" w:space="0" w:color="auto"/>
            </w:tcBorders>
            <w:vAlign w:val="center"/>
          </w:tcPr>
          <w:p w:rsidR="00FB7074" w:rsidRDefault="005362AD">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499" w:type="dxa"/>
            <w:tcBorders>
              <w:left w:val="nil"/>
              <w:bottom w:val="single" w:sz="4" w:space="0" w:color="auto"/>
              <w:right w:val="single" w:sz="4" w:space="0" w:color="auto"/>
            </w:tcBorders>
            <w:vAlign w:val="center"/>
          </w:tcPr>
          <w:p w:rsidR="00FB7074" w:rsidRDefault="005362AD">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525" w:type="dxa"/>
            <w:tcBorders>
              <w:left w:val="nil"/>
              <w:bottom w:val="single" w:sz="4" w:space="0" w:color="auto"/>
              <w:right w:val="single" w:sz="4" w:space="0" w:color="auto"/>
            </w:tcBorders>
            <w:vAlign w:val="center"/>
          </w:tcPr>
          <w:p w:rsidR="00FB7074" w:rsidRDefault="005362AD">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1475"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c>
          <w:tcPr>
            <w:tcW w:w="705"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c>
          <w:tcPr>
            <w:tcW w:w="705"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711"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690"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上级一般公共预算安排的转移支付</w:t>
            </w:r>
          </w:p>
        </w:tc>
        <w:tc>
          <w:tcPr>
            <w:tcW w:w="444"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18"/>
                <w:szCs w:val="18"/>
              </w:rPr>
            </w:pPr>
            <w:r>
              <w:rPr>
                <w:rFonts w:ascii="仿宋_GB2312" w:eastAsia="仿宋_GB2312" w:hAnsi="宋体" w:cs="宋体" w:hint="eastAsia"/>
                <w:b/>
                <w:bCs/>
                <w:sz w:val="18"/>
                <w:szCs w:val="18"/>
              </w:rPr>
              <w:t>政府性基金预算</w:t>
            </w:r>
          </w:p>
        </w:tc>
        <w:tc>
          <w:tcPr>
            <w:tcW w:w="628"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上级政府性基金安排的转移支付</w:t>
            </w:r>
          </w:p>
        </w:tc>
        <w:tc>
          <w:tcPr>
            <w:tcW w:w="377"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18"/>
                <w:szCs w:val="18"/>
              </w:rPr>
            </w:pPr>
            <w:r>
              <w:rPr>
                <w:rFonts w:ascii="仿宋_GB2312" w:eastAsia="仿宋_GB2312" w:hAnsi="宋体" w:cs="宋体" w:hint="eastAsia"/>
                <w:b/>
                <w:bCs/>
                <w:sz w:val="18"/>
                <w:szCs w:val="18"/>
              </w:rPr>
              <w:t>国有资本经营预算</w:t>
            </w:r>
          </w:p>
        </w:tc>
        <w:tc>
          <w:tcPr>
            <w:tcW w:w="750" w:type="dxa"/>
            <w:tcBorders>
              <w:top w:val="single" w:sz="4" w:space="0" w:color="auto"/>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hAnsi="宋体" w:cs="宋体"/>
                <w:b/>
                <w:bCs/>
                <w:sz w:val="18"/>
                <w:szCs w:val="18"/>
              </w:rPr>
            </w:pPr>
            <w:r>
              <w:rPr>
                <w:rFonts w:ascii="仿宋_GB2312" w:eastAsia="仿宋_GB2312" w:hAnsi="宋体" w:cs="宋体" w:hint="eastAsia"/>
                <w:b/>
                <w:bCs/>
                <w:sz w:val="18"/>
                <w:szCs w:val="18"/>
              </w:rPr>
              <w:t>上级国有资本经营预算安排的转移支付</w:t>
            </w:r>
          </w:p>
        </w:tc>
        <w:tc>
          <w:tcPr>
            <w:tcW w:w="690"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c>
          <w:tcPr>
            <w:tcW w:w="750"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c>
          <w:tcPr>
            <w:tcW w:w="585"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c>
          <w:tcPr>
            <w:tcW w:w="435" w:type="dxa"/>
            <w:vMerge/>
            <w:tcBorders>
              <w:left w:val="single" w:sz="4" w:space="0" w:color="auto"/>
              <w:bottom w:val="single" w:sz="4" w:space="0" w:color="000000"/>
              <w:right w:val="single" w:sz="4" w:space="0" w:color="auto"/>
            </w:tcBorders>
            <w:vAlign w:val="center"/>
          </w:tcPr>
          <w:p w:rsidR="00FB7074" w:rsidRDefault="00FB7074">
            <w:pPr>
              <w:rPr>
                <w:rFonts w:ascii="仿宋_GB2312" w:eastAsia="仿宋_GB2312" w:hAnsi="宋体" w:cs="宋体"/>
                <w:sz w:val="20"/>
                <w:szCs w:val="20"/>
              </w:rPr>
            </w:pPr>
          </w:p>
        </w:tc>
      </w:tr>
      <w:tr w:rsidR="00FB7074">
        <w:trPr>
          <w:trHeight w:val="465"/>
        </w:trPr>
        <w:tc>
          <w:tcPr>
            <w:tcW w:w="510" w:type="dxa"/>
            <w:tcBorders>
              <w:top w:val="nil"/>
              <w:left w:val="single" w:sz="4" w:space="0" w:color="auto"/>
              <w:bottom w:val="single" w:sz="4" w:space="0" w:color="auto"/>
              <w:right w:val="single" w:sz="4" w:space="0" w:color="auto"/>
            </w:tcBorders>
            <w:shd w:val="clear" w:color="auto" w:fill="auto"/>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499" w:type="dxa"/>
            <w:tcBorders>
              <w:top w:val="nil"/>
              <w:left w:val="nil"/>
              <w:bottom w:val="single" w:sz="4" w:space="0" w:color="auto"/>
              <w:right w:val="single" w:sz="4" w:space="0" w:color="auto"/>
            </w:tcBorders>
            <w:shd w:val="clear" w:color="auto" w:fill="auto"/>
            <w:vAlign w:val="center"/>
          </w:tcPr>
          <w:p w:rsidR="00FB7074" w:rsidRDefault="00FB7074">
            <w:pPr>
              <w:jc w:val="center"/>
              <w:rPr>
                <w:rFonts w:ascii="仿宋" w:eastAsia="仿宋" w:hAnsi="仿宋" w:cs="仿宋"/>
                <w:sz w:val="15"/>
                <w:szCs w:val="15"/>
              </w:rPr>
            </w:pPr>
          </w:p>
        </w:tc>
        <w:tc>
          <w:tcPr>
            <w:tcW w:w="525" w:type="dxa"/>
            <w:tcBorders>
              <w:top w:val="nil"/>
              <w:left w:val="nil"/>
              <w:bottom w:val="single" w:sz="4" w:space="0" w:color="auto"/>
              <w:right w:val="single" w:sz="4" w:space="0" w:color="auto"/>
            </w:tcBorders>
            <w:shd w:val="clear" w:color="auto" w:fill="auto"/>
            <w:vAlign w:val="center"/>
          </w:tcPr>
          <w:p w:rsidR="00FB7074" w:rsidRDefault="00FB7074">
            <w:pPr>
              <w:jc w:val="center"/>
              <w:rPr>
                <w:rFonts w:ascii="仿宋" w:eastAsia="仿宋" w:hAnsi="仿宋" w:cs="仿宋"/>
                <w:sz w:val="15"/>
                <w:szCs w:val="15"/>
              </w:rPr>
            </w:pPr>
          </w:p>
        </w:tc>
        <w:tc>
          <w:tcPr>
            <w:tcW w:w="1475" w:type="dxa"/>
            <w:tcBorders>
              <w:top w:val="nil"/>
              <w:left w:val="nil"/>
              <w:bottom w:val="single" w:sz="4" w:space="0" w:color="auto"/>
              <w:right w:val="single" w:sz="4" w:space="0" w:color="auto"/>
            </w:tcBorders>
            <w:shd w:val="clear" w:color="auto" w:fill="auto"/>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一般公共服务支出</w:t>
            </w:r>
          </w:p>
        </w:tc>
        <w:tc>
          <w:tcPr>
            <w:tcW w:w="705" w:type="dxa"/>
            <w:tcBorders>
              <w:top w:val="nil"/>
              <w:left w:val="nil"/>
              <w:bottom w:val="single" w:sz="4" w:space="0" w:color="auto"/>
              <w:right w:val="single" w:sz="4" w:space="0" w:color="auto"/>
            </w:tcBorders>
            <w:shd w:val="clear" w:color="000000" w:fill="FFFFFF"/>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535.43</w:t>
            </w:r>
          </w:p>
        </w:tc>
        <w:tc>
          <w:tcPr>
            <w:tcW w:w="705" w:type="dxa"/>
            <w:tcBorders>
              <w:top w:val="nil"/>
              <w:left w:val="nil"/>
              <w:bottom w:val="single" w:sz="4" w:space="0" w:color="auto"/>
              <w:right w:val="single" w:sz="4" w:space="0" w:color="auto"/>
            </w:tcBorders>
            <w:shd w:val="clear" w:color="000000" w:fill="FFFFFF"/>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489.68</w:t>
            </w:r>
          </w:p>
        </w:tc>
        <w:tc>
          <w:tcPr>
            <w:tcW w:w="711" w:type="dxa"/>
            <w:tcBorders>
              <w:top w:val="nil"/>
              <w:left w:val="nil"/>
              <w:bottom w:val="single" w:sz="4" w:space="0" w:color="auto"/>
              <w:right w:val="single" w:sz="4" w:space="0" w:color="auto"/>
            </w:tcBorders>
            <w:shd w:val="clear" w:color="000000" w:fill="FFFFFF"/>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468.63</w:t>
            </w:r>
          </w:p>
        </w:tc>
        <w:tc>
          <w:tcPr>
            <w:tcW w:w="690" w:type="dxa"/>
            <w:tcBorders>
              <w:top w:val="nil"/>
              <w:left w:val="nil"/>
              <w:bottom w:val="single" w:sz="4" w:space="0" w:color="auto"/>
              <w:right w:val="single" w:sz="4" w:space="0" w:color="auto"/>
            </w:tcBorders>
            <w:shd w:val="clear" w:color="000000" w:fill="FFFFFF"/>
            <w:vAlign w:val="center"/>
          </w:tcPr>
          <w:p w:rsidR="00FB7074" w:rsidRDefault="005362AD">
            <w:pPr>
              <w:jc w:val="center"/>
              <w:rPr>
                <w:rFonts w:ascii="仿宋_GB2312" w:eastAsia="仿宋_GB2312" w:hAnsi="宋体" w:cs="宋体"/>
                <w:sz w:val="15"/>
                <w:szCs w:val="15"/>
              </w:rPr>
            </w:pPr>
            <w:r>
              <w:rPr>
                <w:rFonts w:ascii="仿宋_GB2312" w:eastAsia="仿宋_GB2312" w:hAnsi="宋体" w:cs="宋体" w:hint="eastAsia"/>
                <w:sz w:val="15"/>
                <w:szCs w:val="15"/>
              </w:rPr>
              <w:t>21.05</w:t>
            </w:r>
          </w:p>
        </w:tc>
        <w:tc>
          <w:tcPr>
            <w:tcW w:w="444" w:type="dxa"/>
            <w:tcBorders>
              <w:top w:val="nil"/>
              <w:left w:val="nil"/>
              <w:bottom w:val="single" w:sz="4" w:space="0" w:color="auto"/>
              <w:right w:val="single" w:sz="4" w:space="0" w:color="auto"/>
            </w:tcBorders>
            <w:shd w:val="clear" w:color="000000" w:fill="FFFFFF"/>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shd w:val="clear" w:color="000000" w:fill="FFFFFF"/>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shd w:val="clear" w:color="000000" w:fill="FFFFFF"/>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shd w:val="clear" w:color="000000" w:fill="FFFFFF"/>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shd w:val="clear" w:color="000000" w:fill="FFFFFF"/>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shd w:val="clear" w:color="000000" w:fill="FFFFFF"/>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42.00</w:t>
            </w:r>
          </w:p>
        </w:tc>
        <w:tc>
          <w:tcPr>
            <w:tcW w:w="585" w:type="dxa"/>
            <w:tcBorders>
              <w:top w:val="nil"/>
              <w:left w:val="single" w:sz="4" w:space="0" w:color="auto"/>
              <w:bottom w:val="single" w:sz="4" w:space="0" w:color="auto"/>
              <w:right w:val="single" w:sz="4" w:space="0" w:color="auto"/>
            </w:tcBorders>
            <w:shd w:val="clear" w:color="000000" w:fill="FFFFFF"/>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3.75</w:t>
            </w:r>
          </w:p>
        </w:tc>
        <w:tc>
          <w:tcPr>
            <w:tcW w:w="435" w:type="dxa"/>
            <w:tcBorders>
              <w:top w:val="nil"/>
              <w:left w:val="single" w:sz="4" w:space="0" w:color="auto"/>
              <w:bottom w:val="single" w:sz="4" w:space="0" w:color="auto"/>
              <w:right w:val="single" w:sz="4" w:space="0" w:color="auto"/>
            </w:tcBorders>
            <w:shd w:val="clear" w:color="000000" w:fill="FFFFFF"/>
            <w:vAlign w:val="center"/>
          </w:tcPr>
          <w:p w:rsidR="00FB7074" w:rsidRDefault="00FB7074">
            <w:pPr>
              <w:jc w:val="center"/>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 w:eastAsia="仿宋" w:hAnsi="仿宋" w:cs="仿宋"/>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人大事务</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535.43</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489.68</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468.63</w:t>
            </w:r>
          </w:p>
        </w:tc>
        <w:tc>
          <w:tcPr>
            <w:tcW w:w="69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Ansi="宋体" w:cs="宋体" w:hint="eastAsia"/>
                <w:sz w:val="15"/>
                <w:szCs w:val="15"/>
              </w:rPr>
              <w:t>21.05</w:t>
            </w: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42.00</w:t>
            </w:r>
          </w:p>
        </w:tc>
        <w:tc>
          <w:tcPr>
            <w:tcW w:w="585"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3.75</w:t>
            </w: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行政运行</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368.77</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326.77</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326.77</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42.00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02</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一般行政管理事务</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63.75</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60.00</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60.00</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3.75</w:t>
            </w: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04</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人大会议</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15.00</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15.00</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15.00</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08</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代表工作</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5.00</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5.00</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5.00</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事业运行</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99</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其他人大事务支出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21.05</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21.05</w:t>
            </w:r>
          </w:p>
        </w:tc>
        <w:tc>
          <w:tcPr>
            <w:tcW w:w="71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Ansi="宋体" w:cs="宋体" w:hint="eastAsia"/>
                <w:sz w:val="15"/>
                <w:szCs w:val="15"/>
              </w:rPr>
              <w:t>21.05</w:t>
            </w: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9"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社会保障和就业支出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143.86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82.00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行政事业单位养老支出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143.86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82.00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行政单位离退休</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16.83</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16.83</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16.83</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63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208</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05</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05</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机关事业单位基本养老保险缴费支出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115.03</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45.03</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45.03</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208</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05</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06</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机关事业单位职业年金缴费</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12.00</w:t>
            </w:r>
          </w:p>
        </w:tc>
        <w:tc>
          <w:tcPr>
            <w:tcW w:w="70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1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12.00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9"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卫生健康支出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行政事业单位医疗</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行政单位医疗</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48.13</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18.13</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18.13</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30.00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事业单位医疗</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03</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公务员医疗补助</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17.26</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11.26</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11.26</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lastRenderedPageBreak/>
              <w:t>210</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99</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其他行政事业单位医疗支出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9"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住房保障支出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40.00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lang w:val="zh-CN"/>
              </w:rPr>
              <w:t>住房保障支出</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40.00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52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proofErr w:type="gramStart"/>
            <w:r>
              <w:rPr>
                <w:rFonts w:ascii="仿宋" w:eastAsia="仿宋" w:hAnsi="仿宋" w:cs="仿宋" w:hint="eastAsia"/>
                <w:sz w:val="15"/>
                <w:szCs w:val="15"/>
                <w:lang w:val="zh-CN"/>
              </w:rPr>
              <w:t>住</w:t>
            </w:r>
            <w:proofErr w:type="gramEnd"/>
            <w:r>
              <w:rPr>
                <w:rFonts w:ascii="仿宋" w:eastAsia="仿宋" w:hAnsi="仿宋" w:cs="仿宋" w:hint="eastAsia"/>
                <w:sz w:val="15"/>
                <w:szCs w:val="15"/>
                <w:lang w:val="zh-CN"/>
              </w:rPr>
              <w:t>住房公积金</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69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40.00</w:t>
            </w:r>
          </w:p>
        </w:tc>
        <w:tc>
          <w:tcPr>
            <w:tcW w:w="585"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r w:rsidR="00FB7074">
        <w:trPr>
          <w:trHeight w:val="465"/>
        </w:trPr>
        <w:tc>
          <w:tcPr>
            <w:tcW w:w="51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499"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2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47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b/>
                <w:bCs/>
                <w:sz w:val="15"/>
                <w:szCs w:val="15"/>
              </w:rPr>
            </w:pPr>
            <w:r>
              <w:rPr>
                <w:rFonts w:ascii="仿宋" w:eastAsia="仿宋" w:hAnsi="仿宋" w:cs="仿宋" w:hint="eastAsia"/>
                <w:b/>
                <w:bCs/>
                <w:sz w:val="15"/>
                <w:szCs w:val="15"/>
              </w:rPr>
              <w:t>合</w:t>
            </w:r>
            <w:r>
              <w:rPr>
                <w:rFonts w:ascii="仿宋" w:eastAsia="仿宋" w:hAnsi="仿宋" w:cs="仿宋" w:hint="eastAsia"/>
                <w:b/>
                <w:bCs/>
                <w:sz w:val="15"/>
                <w:szCs w:val="15"/>
              </w:rPr>
              <w:t xml:space="preserve">  </w:t>
            </w:r>
            <w:r>
              <w:rPr>
                <w:rFonts w:ascii="仿宋" w:eastAsia="仿宋" w:hAnsi="仿宋" w:cs="仿宋" w:hint="eastAsia"/>
                <w:b/>
                <w:bCs/>
                <w:sz w:val="15"/>
                <w:szCs w:val="15"/>
              </w:rPr>
              <w:t>计</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826.14</w:t>
            </w:r>
          </w:p>
        </w:tc>
        <w:tc>
          <w:tcPr>
            <w:tcW w:w="70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622.38</w:t>
            </w:r>
          </w:p>
        </w:tc>
        <w:tc>
          <w:tcPr>
            <w:tcW w:w="71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601.33</w:t>
            </w:r>
          </w:p>
        </w:tc>
        <w:tc>
          <w:tcPr>
            <w:tcW w:w="69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21.05</w:t>
            </w:r>
          </w:p>
        </w:tc>
        <w:tc>
          <w:tcPr>
            <w:tcW w:w="44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b/>
                <w:bCs/>
                <w:sz w:val="15"/>
                <w:szCs w:val="15"/>
              </w:rPr>
            </w:pPr>
          </w:p>
        </w:tc>
        <w:tc>
          <w:tcPr>
            <w:tcW w:w="628"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b/>
                <w:bCs/>
                <w:sz w:val="15"/>
                <w:szCs w:val="15"/>
              </w:rPr>
            </w:pPr>
          </w:p>
        </w:tc>
        <w:tc>
          <w:tcPr>
            <w:tcW w:w="377"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b/>
                <w:bCs/>
                <w:sz w:val="15"/>
                <w:szCs w:val="15"/>
              </w:rPr>
            </w:pPr>
          </w:p>
        </w:tc>
        <w:tc>
          <w:tcPr>
            <w:tcW w:w="75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b/>
                <w:bCs/>
                <w:sz w:val="15"/>
                <w:szCs w:val="15"/>
              </w:rPr>
            </w:pPr>
          </w:p>
        </w:tc>
        <w:tc>
          <w:tcPr>
            <w:tcW w:w="690" w:type="dxa"/>
            <w:tcBorders>
              <w:top w:val="nil"/>
              <w:left w:val="single" w:sz="4" w:space="0" w:color="auto"/>
              <w:bottom w:val="single" w:sz="4" w:space="0" w:color="auto"/>
              <w:right w:val="single" w:sz="4" w:space="0" w:color="auto"/>
            </w:tcBorders>
            <w:vAlign w:val="center"/>
          </w:tcPr>
          <w:p w:rsidR="00FB7074" w:rsidRDefault="00FB7074">
            <w:pPr>
              <w:jc w:val="center"/>
              <w:rPr>
                <w:rFonts w:ascii="仿宋_GB2312" w:eastAsia="仿宋_GB2312"/>
                <w:b/>
                <w:bCs/>
                <w:sz w:val="15"/>
                <w:szCs w:val="15"/>
              </w:rPr>
            </w:pPr>
          </w:p>
        </w:tc>
        <w:tc>
          <w:tcPr>
            <w:tcW w:w="750"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200.00</w:t>
            </w:r>
          </w:p>
        </w:tc>
        <w:tc>
          <w:tcPr>
            <w:tcW w:w="585"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3.75</w:t>
            </w:r>
          </w:p>
        </w:tc>
        <w:tc>
          <w:tcPr>
            <w:tcW w:w="435" w:type="dxa"/>
            <w:tcBorders>
              <w:top w:val="nil"/>
              <w:left w:val="single" w:sz="4" w:space="0" w:color="auto"/>
              <w:bottom w:val="single" w:sz="4" w:space="0" w:color="auto"/>
              <w:right w:val="single" w:sz="4" w:space="0" w:color="auto"/>
            </w:tcBorders>
            <w:vAlign w:val="center"/>
          </w:tcPr>
          <w:p w:rsidR="00FB7074" w:rsidRDefault="00FB7074">
            <w:pPr>
              <w:jc w:val="right"/>
              <w:rPr>
                <w:rFonts w:ascii="仿宋_GB2312" w:eastAsia="仿宋_GB2312"/>
                <w:sz w:val="15"/>
                <w:szCs w:val="15"/>
              </w:rPr>
            </w:pPr>
          </w:p>
        </w:tc>
      </w:tr>
    </w:tbl>
    <w:p w:rsidR="00FB7074" w:rsidRDefault="00FB7074">
      <w:pPr>
        <w:jc w:val="right"/>
        <w:rPr>
          <w:rFonts w:ascii="仿宋_GB2312" w:eastAsia="仿宋_GB2312"/>
          <w:sz w:val="15"/>
          <w:szCs w:val="15"/>
        </w:rPr>
      </w:pPr>
    </w:p>
    <w:p w:rsidR="00FB7074" w:rsidRDefault="00FB7074">
      <w:pPr>
        <w:jc w:val="right"/>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pStyle w:val="a7"/>
        <w:rPr>
          <w:rFonts w:ascii="仿宋_GB2312" w:eastAsia="仿宋_GB2312"/>
          <w:sz w:val="15"/>
          <w:szCs w:val="15"/>
        </w:rPr>
      </w:pPr>
    </w:p>
    <w:p w:rsidR="00FB7074" w:rsidRDefault="00FB7074">
      <w:pPr>
        <w:jc w:val="right"/>
        <w:rPr>
          <w:rFonts w:ascii="仿宋_GB2312" w:eastAsia="仿宋_GB2312"/>
          <w:sz w:val="15"/>
          <w:szCs w:val="15"/>
        </w:rPr>
      </w:pPr>
    </w:p>
    <w:p w:rsidR="00FB7074" w:rsidRDefault="00FB7074">
      <w:pPr>
        <w:jc w:val="right"/>
        <w:rPr>
          <w:rFonts w:ascii="仿宋_GB2312" w:eastAsia="仿宋_GB2312"/>
          <w:sz w:val="15"/>
          <w:szCs w:val="15"/>
        </w:rPr>
      </w:pPr>
    </w:p>
    <w:p w:rsidR="00FB7074" w:rsidRDefault="00FB7074">
      <w:pPr>
        <w:jc w:val="right"/>
        <w:rPr>
          <w:rFonts w:ascii="仿宋_GB2312" w:eastAsia="仿宋_GB2312"/>
          <w:sz w:val="15"/>
          <w:szCs w:val="15"/>
        </w:rPr>
      </w:pPr>
    </w:p>
    <w:p w:rsidR="00FB7074" w:rsidRDefault="005362AD">
      <w:pPr>
        <w:widowControl/>
        <w:jc w:val="left"/>
        <w:outlineLvl w:val="1"/>
        <w:rPr>
          <w:rFonts w:ascii="仿宋_GB2312" w:eastAsia="仿宋_GB2312" w:hAnsi="宋体"/>
          <w:kern w:val="0"/>
          <w:sz w:val="24"/>
        </w:rPr>
      </w:pPr>
      <w:r>
        <w:rPr>
          <w:rFonts w:ascii="仿宋_GB2312" w:eastAsia="仿宋_GB2312" w:hAnsi="宋体" w:hint="eastAsia"/>
          <w:kern w:val="0"/>
          <w:sz w:val="24"/>
        </w:rPr>
        <w:t>表</w:t>
      </w:r>
      <w:r>
        <w:rPr>
          <w:rFonts w:ascii="仿宋_GB2312" w:eastAsia="仿宋_GB2312" w:hAnsi="宋体" w:hint="eastAsia"/>
          <w:kern w:val="0"/>
          <w:sz w:val="24"/>
        </w:rPr>
        <w:t>3</w:t>
      </w:r>
    </w:p>
    <w:p w:rsidR="00FB7074" w:rsidRDefault="005362AD">
      <w:pPr>
        <w:widowControl/>
        <w:spacing w:line="440" w:lineRule="exact"/>
        <w:jc w:val="center"/>
        <w:outlineLvl w:val="1"/>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部门支出总体情况表</w:t>
      </w:r>
    </w:p>
    <w:p w:rsidR="00FB7074" w:rsidRDefault="005362AD">
      <w:pPr>
        <w:widowControl/>
        <w:jc w:val="left"/>
        <w:outlineLvl w:val="1"/>
        <w:rPr>
          <w:rFonts w:ascii="仿宋_GB2312" w:eastAsia="仿宋_GB2312" w:hAnsi="宋体"/>
          <w:kern w:val="0"/>
          <w:sz w:val="24"/>
        </w:rPr>
      </w:pPr>
      <w:r>
        <w:rPr>
          <w:rFonts w:ascii="仿宋_GB2312" w:eastAsia="仿宋_GB2312" w:hAnsi="宋体" w:hint="eastAsia"/>
          <w:kern w:val="0"/>
          <w:sz w:val="24"/>
        </w:rPr>
        <w:t>编制部门：</w:t>
      </w:r>
      <w:r>
        <w:rPr>
          <w:rFonts w:ascii="仿宋_GB2312" w:eastAsia="仿宋_GB2312" w:hAnsi="宋体" w:hint="eastAsia"/>
          <w:kern w:val="0"/>
          <w:sz w:val="24"/>
        </w:rPr>
        <w:t xml:space="preserve"> </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ook w:val="04A0" w:firstRow="1" w:lastRow="0" w:firstColumn="1" w:lastColumn="0" w:noHBand="0" w:noVBand="1"/>
      </w:tblPr>
      <w:tblGrid>
        <w:gridCol w:w="441"/>
        <w:gridCol w:w="493"/>
        <w:gridCol w:w="585"/>
        <w:gridCol w:w="2659"/>
        <w:gridCol w:w="1746"/>
        <w:gridCol w:w="1726"/>
        <w:gridCol w:w="1770"/>
      </w:tblGrid>
      <w:tr w:rsidR="00FB7074">
        <w:trPr>
          <w:trHeight w:val="328"/>
        </w:trPr>
        <w:tc>
          <w:tcPr>
            <w:tcW w:w="4178" w:type="dxa"/>
            <w:gridSpan w:val="4"/>
            <w:tcBorders>
              <w:top w:val="single" w:sz="4" w:space="0" w:color="auto"/>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科</w:t>
            </w:r>
            <w:r>
              <w:rPr>
                <w:rFonts w:ascii="仿宋_GB2312" w:eastAsia="仿宋_GB2312" w:hint="eastAsia"/>
                <w:sz w:val="15"/>
                <w:szCs w:val="15"/>
              </w:rPr>
              <w:t xml:space="preserve">    </w:t>
            </w:r>
            <w:r>
              <w:rPr>
                <w:rFonts w:ascii="仿宋_GB2312" w:eastAsia="仿宋_GB2312" w:hint="eastAsia"/>
                <w:sz w:val="15"/>
                <w:szCs w:val="15"/>
              </w:rPr>
              <w:t>目</w:t>
            </w:r>
          </w:p>
        </w:tc>
        <w:tc>
          <w:tcPr>
            <w:tcW w:w="5242" w:type="dxa"/>
            <w:gridSpan w:val="3"/>
            <w:tcBorders>
              <w:top w:val="single" w:sz="4" w:space="0" w:color="auto"/>
              <w:left w:val="nil"/>
              <w:bottom w:val="single" w:sz="4" w:space="0" w:color="auto"/>
              <w:right w:val="single" w:sz="4" w:space="0" w:color="000000"/>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支出预算</w:t>
            </w:r>
          </w:p>
        </w:tc>
      </w:tr>
      <w:tr w:rsidR="00FB7074">
        <w:trPr>
          <w:trHeight w:val="480"/>
        </w:trPr>
        <w:tc>
          <w:tcPr>
            <w:tcW w:w="1519" w:type="dxa"/>
            <w:gridSpan w:val="3"/>
            <w:tcBorders>
              <w:top w:val="single" w:sz="4" w:space="0" w:color="auto"/>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功能分类科目编码</w:t>
            </w:r>
          </w:p>
        </w:tc>
        <w:tc>
          <w:tcPr>
            <w:tcW w:w="2659" w:type="dxa"/>
            <w:vMerge w:val="restart"/>
            <w:tcBorders>
              <w:top w:val="nil"/>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功能分类科目名称</w:t>
            </w:r>
          </w:p>
        </w:tc>
        <w:tc>
          <w:tcPr>
            <w:tcW w:w="1746" w:type="dxa"/>
            <w:vMerge w:val="restart"/>
            <w:tcBorders>
              <w:top w:val="nil"/>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合</w:t>
            </w:r>
            <w:r>
              <w:rPr>
                <w:rFonts w:ascii="仿宋_GB2312" w:eastAsia="仿宋_GB2312" w:hint="eastAsia"/>
                <w:sz w:val="15"/>
                <w:szCs w:val="15"/>
              </w:rPr>
              <w:t xml:space="preserve">  </w:t>
            </w:r>
            <w:r>
              <w:rPr>
                <w:rFonts w:ascii="仿宋_GB2312" w:eastAsia="仿宋_GB2312" w:hint="eastAsia"/>
                <w:sz w:val="15"/>
                <w:szCs w:val="15"/>
              </w:rPr>
              <w:t>计</w:t>
            </w:r>
          </w:p>
        </w:tc>
        <w:tc>
          <w:tcPr>
            <w:tcW w:w="1726" w:type="dxa"/>
            <w:vMerge w:val="restart"/>
            <w:tcBorders>
              <w:top w:val="nil"/>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基本支出</w:t>
            </w:r>
          </w:p>
        </w:tc>
        <w:tc>
          <w:tcPr>
            <w:tcW w:w="1770" w:type="dxa"/>
            <w:vMerge w:val="restart"/>
            <w:tcBorders>
              <w:top w:val="nil"/>
              <w:left w:val="single" w:sz="4" w:space="0" w:color="auto"/>
              <w:bottom w:val="single" w:sz="4" w:space="0" w:color="000000"/>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项目支出</w:t>
            </w:r>
          </w:p>
        </w:tc>
      </w:tr>
      <w:tr w:rsidR="00FB7074">
        <w:trPr>
          <w:trHeight w:val="270"/>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类</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款</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项</w:t>
            </w:r>
          </w:p>
        </w:tc>
        <w:tc>
          <w:tcPr>
            <w:tcW w:w="2659" w:type="dxa"/>
            <w:vMerge/>
            <w:tcBorders>
              <w:top w:val="nil"/>
              <w:left w:val="single" w:sz="4" w:space="0" w:color="auto"/>
              <w:bottom w:val="single" w:sz="4" w:space="0" w:color="000000"/>
              <w:right w:val="single" w:sz="4" w:space="0" w:color="auto"/>
            </w:tcBorders>
            <w:vAlign w:val="center"/>
          </w:tcPr>
          <w:p w:rsidR="00FB7074" w:rsidRDefault="00FB7074">
            <w:pPr>
              <w:jc w:val="center"/>
              <w:rPr>
                <w:rFonts w:ascii="仿宋_GB2312" w:eastAsia="仿宋_GB2312"/>
                <w:sz w:val="15"/>
                <w:szCs w:val="15"/>
              </w:rPr>
            </w:pPr>
          </w:p>
        </w:tc>
        <w:tc>
          <w:tcPr>
            <w:tcW w:w="1746" w:type="dxa"/>
            <w:vMerge/>
            <w:tcBorders>
              <w:top w:val="nil"/>
              <w:left w:val="single" w:sz="4" w:space="0" w:color="auto"/>
              <w:bottom w:val="single" w:sz="4" w:space="0" w:color="000000"/>
              <w:right w:val="single" w:sz="4" w:space="0" w:color="auto"/>
            </w:tcBorders>
            <w:vAlign w:val="center"/>
          </w:tcPr>
          <w:p w:rsidR="00FB7074" w:rsidRDefault="00FB7074">
            <w:pPr>
              <w:jc w:val="center"/>
              <w:rPr>
                <w:rFonts w:ascii="仿宋_GB2312" w:eastAsia="仿宋_GB2312"/>
                <w:sz w:val="15"/>
                <w:szCs w:val="15"/>
              </w:rPr>
            </w:pPr>
          </w:p>
        </w:tc>
        <w:tc>
          <w:tcPr>
            <w:tcW w:w="1726" w:type="dxa"/>
            <w:vMerge/>
            <w:tcBorders>
              <w:top w:val="nil"/>
              <w:left w:val="single" w:sz="4" w:space="0" w:color="auto"/>
              <w:bottom w:val="single" w:sz="4" w:space="0" w:color="000000"/>
              <w:right w:val="single" w:sz="4" w:space="0" w:color="auto"/>
            </w:tcBorders>
            <w:vAlign w:val="center"/>
          </w:tcPr>
          <w:p w:rsidR="00FB7074" w:rsidRDefault="00FB7074">
            <w:pPr>
              <w:jc w:val="center"/>
              <w:rPr>
                <w:rFonts w:ascii="仿宋_GB2312" w:eastAsia="仿宋_GB2312"/>
                <w:sz w:val="15"/>
                <w:szCs w:val="15"/>
              </w:rPr>
            </w:pPr>
          </w:p>
        </w:tc>
        <w:tc>
          <w:tcPr>
            <w:tcW w:w="1770" w:type="dxa"/>
            <w:vMerge/>
            <w:tcBorders>
              <w:top w:val="nil"/>
              <w:left w:val="single" w:sz="4" w:space="0" w:color="auto"/>
              <w:bottom w:val="single" w:sz="4" w:space="0" w:color="000000"/>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一般公共服务支出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535.43</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445.63</w:t>
            </w: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89.80</w:t>
            </w:r>
          </w:p>
        </w:tc>
      </w:tr>
      <w:tr w:rsidR="00FB7074">
        <w:trPr>
          <w:trHeight w:val="314"/>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 w:eastAsia="仿宋" w:hAnsi="仿宋" w:cs="仿宋"/>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人大事务</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535.43</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445.63</w:t>
            </w: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89.80</w:t>
            </w: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行政运行</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368.77</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368.77</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02</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一般行政管理事务</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63.75</w:t>
            </w:r>
          </w:p>
        </w:tc>
        <w:tc>
          <w:tcPr>
            <w:tcW w:w="1726"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63.75</w:t>
            </w: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04</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人大会议</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15.00</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15.00</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08</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代表工作</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5.00</w:t>
            </w:r>
          </w:p>
        </w:tc>
        <w:tc>
          <w:tcPr>
            <w:tcW w:w="1726"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5.00</w:t>
            </w: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事业运行</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61.86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99</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其他人大事务支出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21.05</w:t>
            </w:r>
          </w:p>
        </w:tc>
        <w:tc>
          <w:tcPr>
            <w:tcW w:w="1726"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21.05</w:t>
            </w: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3"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社会保障和就业支出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143.86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143.86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行政事业单位养老支出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143.86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143.86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行政单位离退休</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16.83</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16.83</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机关事业单位基本养老保险缴费支出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115.03</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115.03</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06</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机关事业单位职业年金缴费</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12.00</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12.00</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卫生健康支出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211</w:t>
            </w: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行政事业单位医疗</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70.06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行政单位医疗</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48.13</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48.13</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事业单位医疗</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03</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公务员医疗补助</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17.26</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17.26</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99</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其他行政事业单位医疗支出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3"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住房保障支出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585"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住房保障支出</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49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585"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2659"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proofErr w:type="gramStart"/>
            <w:r>
              <w:rPr>
                <w:rFonts w:ascii="仿宋_GB2312" w:eastAsia="仿宋_GB2312" w:hint="eastAsia"/>
                <w:sz w:val="15"/>
                <w:szCs w:val="15"/>
                <w:lang w:val="zh-CN"/>
              </w:rPr>
              <w:t>住</w:t>
            </w:r>
            <w:proofErr w:type="gramEnd"/>
            <w:r>
              <w:rPr>
                <w:rFonts w:ascii="仿宋_GB2312" w:eastAsia="仿宋_GB2312" w:hint="eastAsia"/>
                <w:sz w:val="15"/>
                <w:szCs w:val="15"/>
                <w:lang w:val="zh-CN"/>
              </w:rPr>
              <w:t>住房公积金</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76.79</w:t>
            </w:r>
          </w:p>
        </w:tc>
        <w:tc>
          <w:tcPr>
            <w:tcW w:w="1770"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05"/>
        </w:trPr>
        <w:tc>
          <w:tcPr>
            <w:tcW w:w="441"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宋体" w:hAnsi="宋体" w:cs="宋体"/>
                <w:kern w:val="0"/>
                <w:sz w:val="22"/>
                <w:szCs w:val="22"/>
              </w:rPr>
            </w:pPr>
          </w:p>
        </w:tc>
        <w:tc>
          <w:tcPr>
            <w:tcW w:w="493"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宋体" w:hAnsi="宋体" w:cs="宋体"/>
                <w:kern w:val="0"/>
                <w:sz w:val="22"/>
                <w:szCs w:val="22"/>
              </w:rPr>
            </w:pPr>
          </w:p>
        </w:tc>
        <w:tc>
          <w:tcPr>
            <w:tcW w:w="585"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宋体" w:hAnsi="宋体" w:cs="宋体"/>
                <w:kern w:val="0"/>
                <w:sz w:val="24"/>
              </w:rPr>
            </w:pPr>
          </w:p>
        </w:tc>
        <w:tc>
          <w:tcPr>
            <w:tcW w:w="2659"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宋体" w:hAnsi="宋体" w:cs="宋体"/>
                <w:kern w:val="0"/>
                <w:sz w:val="22"/>
                <w:szCs w:val="22"/>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74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826.14</w:t>
            </w:r>
          </w:p>
        </w:tc>
        <w:tc>
          <w:tcPr>
            <w:tcW w:w="1726"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736.33</w:t>
            </w:r>
          </w:p>
        </w:tc>
        <w:tc>
          <w:tcPr>
            <w:tcW w:w="1770"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89.80</w:t>
            </w:r>
          </w:p>
        </w:tc>
      </w:tr>
    </w:tbl>
    <w:p w:rsidR="00FB7074" w:rsidRDefault="00FB7074">
      <w:pPr>
        <w:widowControl/>
        <w:jc w:val="left"/>
        <w:textAlignment w:val="bottom"/>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4</w:t>
      </w:r>
    </w:p>
    <w:p w:rsidR="00FB7074" w:rsidRDefault="005362AD">
      <w:pPr>
        <w:widowControl/>
        <w:spacing w:beforeLines="50" w:before="156"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财政拨款收支预算总体情况表</w:t>
      </w:r>
    </w:p>
    <w:p w:rsidR="00FB7074" w:rsidRDefault="005362AD">
      <w:pPr>
        <w:widowControl/>
        <w:spacing w:beforeLines="50" w:before="156"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ook w:val="04A0" w:firstRow="1" w:lastRow="0" w:firstColumn="1" w:lastColumn="0" w:noHBand="0" w:noVBand="1"/>
      </w:tblPr>
      <w:tblGrid>
        <w:gridCol w:w="1929"/>
        <w:gridCol w:w="914"/>
        <w:gridCol w:w="2570"/>
        <w:gridCol w:w="900"/>
        <w:gridCol w:w="876"/>
        <w:gridCol w:w="1130"/>
        <w:gridCol w:w="1130"/>
      </w:tblGrid>
      <w:tr w:rsidR="00FB7074">
        <w:trPr>
          <w:trHeight w:val="285"/>
        </w:trPr>
        <w:tc>
          <w:tcPr>
            <w:tcW w:w="2843" w:type="dxa"/>
            <w:gridSpan w:val="2"/>
            <w:tcBorders>
              <w:top w:val="single" w:sz="4" w:space="0" w:color="auto"/>
              <w:left w:val="single" w:sz="4" w:space="0" w:color="auto"/>
              <w:bottom w:val="single" w:sz="4" w:space="0" w:color="auto"/>
              <w:right w:val="single" w:sz="4" w:space="0" w:color="000000"/>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606" w:type="dxa"/>
            <w:gridSpan w:val="5"/>
            <w:tcBorders>
              <w:top w:val="single" w:sz="4" w:space="0" w:color="auto"/>
              <w:left w:val="nil"/>
              <w:bottom w:val="single" w:sz="4" w:space="0" w:color="auto"/>
              <w:right w:val="single" w:sz="4" w:space="0" w:color="000000"/>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FB7074">
        <w:trPr>
          <w:trHeight w:val="500"/>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4" w:type="dxa"/>
            <w:tcBorders>
              <w:top w:val="nil"/>
              <w:left w:val="nil"/>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570" w:type="dxa"/>
            <w:tcBorders>
              <w:top w:val="nil"/>
              <w:left w:val="nil"/>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00" w:type="dxa"/>
            <w:tcBorders>
              <w:top w:val="nil"/>
              <w:left w:val="nil"/>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876" w:type="dxa"/>
            <w:tcBorders>
              <w:top w:val="nil"/>
              <w:left w:val="nil"/>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30" w:type="dxa"/>
            <w:tcBorders>
              <w:top w:val="nil"/>
              <w:left w:val="nil"/>
              <w:bottom w:val="single" w:sz="4" w:space="0" w:color="auto"/>
              <w:right w:val="single" w:sz="4" w:space="0" w:color="auto"/>
            </w:tcBorders>
            <w:vAlign w:val="center"/>
          </w:tcPr>
          <w:p w:rsidR="00FB7074" w:rsidRDefault="005362AD">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30" w:type="dxa"/>
            <w:tcBorders>
              <w:top w:val="nil"/>
              <w:left w:val="nil"/>
              <w:bottom w:val="single" w:sz="4" w:space="0" w:color="auto"/>
              <w:right w:val="single" w:sz="4" w:space="0" w:color="auto"/>
            </w:tcBorders>
            <w:vAlign w:val="center"/>
          </w:tcPr>
          <w:p w:rsidR="00FB7074" w:rsidRDefault="005362AD">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lang w:eastAsia="zh-Hans"/>
              </w:rPr>
              <w:t>一、</w:t>
            </w:r>
            <w:r>
              <w:rPr>
                <w:rFonts w:ascii="仿宋_GB2312" w:eastAsia="仿宋_GB2312" w:hAnsi="宋体" w:cs="宋体" w:hint="eastAsia"/>
                <w:kern w:val="0"/>
                <w:sz w:val="18"/>
                <w:szCs w:val="18"/>
              </w:rPr>
              <w:t>财政拨款（补助）</w:t>
            </w:r>
          </w:p>
        </w:tc>
        <w:tc>
          <w:tcPr>
            <w:tcW w:w="91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622.39</w:t>
            </w: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489.68</w:t>
            </w: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489.68</w:t>
            </w: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91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622.39</w:t>
            </w: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91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297"/>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61.86</w:t>
            </w: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61.86</w:t>
            </w: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90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876"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34.06</w:t>
            </w: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34.06</w:t>
            </w: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36.79</w:t>
            </w: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36.79</w:t>
            </w: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kern w:val="0"/>
                <w:sz w:val="18"/>
                <w:szCs w:val="18"/>
              </w:rPr>
            </w:pPr>
          </w:p>
        </w:tc>
        <w:tc>
          <w:tcPr>
            <w:tcW w:w="914" w:type="dxa"/>
            <w:tcBorders>
              <w:top w:val="nil"/>
              <w:left w:val="nil"/>
              <w:bottom w:val="single" w:sz="4" w:space="0" w:color="auto"/>
              <w:right w:val="single" w:sz="4" w:space="0" w:color="auto"/>
            </w:tcBorders>
            <w:vAlign w:val="bottom"/>
          </w:tcPr>
          <w:p w:rsidR="00FB7074" w:rsidRDefault="00FB7074">
            <w:pPr>
              <w:widowControl/>
              <w:spacing w:line="280" w:lineRule="exact"/>
              <w:jc w:val="left"/>
              <w:rPr>
                <w:rFonts w:ascii="仿宋_GB2312" w:eastAsia="仿宋_GB2312" w:hAnsi="宋体" w:cs="宋体"/>
                <w:kern w:val="0"/>
                <w:sz w:val="18"/>
                <w:szCs w:val="18"/>
              </w:rPr>
            </w:pP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90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876"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30"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宋体" w:hAnsi="宋体" w:cs="宋体"/>
                <w:kern w:val="0"/>
                <w:sz w:val="18"/>
                <w:szCs w:val="18"/>
              </w:rPr>
            </w:pPr>
          </w:p>
        </w:tc>
        <w:tc>
          <w:tcPr>
            <w:tcW w:w="1130" w:type="dxa"/>
            <w:tcBorders>
              <w:top w:val="nil"/>
              <w:left w:val="nil"/>
              <w:bottom w:val="single" w:sz="4" w:space="0" w:color="auto"/>
              <w:right w:val="single" w:sz="4" w:space="0" w:color="auto"/>
            </w:tcBorders>
            <w:vAlign w:val="center"/>
          </w:tcPr>
          <w:p w:rsidR="00FB7074" w:rsidRDefault="005362AD">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FB7074">
        <w:trPr>
          <w:trHeight w:hRule="exact" w:val="312"/>
        </w:trPr>
        <w:tc>
          <w:tcPr>
            <w:tcW w:w="1929"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622.39</w:t>
            </w:r>
            <w:r>
              <w:rPr>
                <w:rFonts w:ascii="仿宋_GB2312" w:eastAsia="仿宋_GB2312" w:hAnsi="宋体" w:cs="宋体" w:hint="eastAsia"/>
                <w:b/>
                <w:bCs/>
                <w:kern w:val="0"/>
                <w:sz w:val="20"/>
                <w:szCs w:val="20"/>
              </w:rPr>
              <w:t xml:space="preserve">　</w:t>
            </w:r>
          </w:p>
        </w:tc>
        <w:tc>
          <w:tcPr>
            <w:tcW w:w="2570"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900"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622.39</w:t>
            </w:r>
            <w:r>
              <w:rPr>
                <w:rFonts w:ascii="仿宋_GB2312" w:eastAsia="仿宋_GB2312" w:hAnsi="宋体" w:cs="宋体" w:hint="eastAsia"/>
                <w:b/>
                <w:bCs/>
                <w:kern w:val="0"/>
                <w:sz w:val="20"/>
                <w:szCs w:val="20"/>
              </w:rPr>
              <w:t xml:space="preserve">　</w:t>
            </w:r>
          </w:p>
        </w:tc>
        <w:tc>
          <w:tcPr>
            <w:tcW w:w="876"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622.39</w:t>
            </w:r>
            <w:r>
              <w:rPr>
                <w:rFonts w:ascii="仿宋_GB2312" w:eastAsia="仿宋_GB2312" w:hAnsi="宋体" w:cs="宋体" w:hint="eastAsia"/>
                <w:b/>
                <w:bCs/>
                <w:kern w:val="0"/>
                <w:sz w:val="20"/>
                <w:szCs w:val="20"/>
              </w:rPr>
              <w:t xml:space="preserve">　</w:t>
            </w:r>
          </w:p>
        </w:tc>
        <w:tc>
          <w:tcPr>
            <w:tcW w:w="2260" w:type="dxa"/>
            <w:gridSpan w:val="2"/>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bl>
    <w:p w:rsidR="00FB7074" w:rsidRDefault="00FB7074">
      <w:pPr>
        <w:widowControl/>
        <w:jc w:val="left"/>
        <w:textAlignment w:val="bottom"/>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FB7074">
      <w:pPr>
        <w:pStyle w:val="a7"/>
        <w:rPr>
          <w:rFonts w:ascii="宋体" w:hAnsi="宋体" w:cs="宋体"/>
          <w:color w:val="FF0000"/>
          <w:kern w:val="0"/>
          <w:sz w:val="20"/>
          <w:szCs w:val="20"/>
          <w:lang w:bidi="ar"/>
        </w:rPr>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5</w:t>
      </w:r>
    </w:p>
    <w:tbl>
      <w:tblPr>
        <w:tblW w:w="9214" w:type="dxa"/>
        <w:tblInd w:w="-34" w:type="dxa"/>
        <w:tblLook w:val="04A0" w:firstRow="1" w:lastRow="0" w:firstColumn="1" w:lastColumn="0" w:noHBand="0" w:noVBand="1"/>
      </w:tblPr>
      <w:tblGrid>
        <w:gridCol w:w="472"/>
        <w:gridCol w:w="591"/>
        <w:gridCol w:w="741"/>
        <w:gridCol w:w="2383"/>
        <w:gridCol w:w="1622"/>
        <w:gridCol w:w="1771"/>
        <w:gridCol w:w="1634"/>
      </w:tblGrid>
      <w:tr w:rsidR="00FB7074">
        <w:trPr>
          <w:trHeight w:val="450"/>
        </w:trPr>
        <w:tc>
          <w:tcPr>
            <w:tcW w:w="9214" w:type="dxa"/>
            <w:gridSpan w:val="7"/>
            <w:tcBorders>
              <w:top w:val="nil"/>
              <w:left w:val="nil"/>
              <w:bottom w:val="nil"/>
              <w:right w:val="nil"/>
            </w:tcBorders>
            <w:vAlign w:val="center"/>
          </w:tcPr>
          <w:p w:rsidR="00FB7074" w:rsidRDefault="005362AD">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一般公共预算支出情况表</w:t>
            </w:r>
          </w:p>
        </w:tc>
      </w:tr>
      <w:tr w:rsidR="00FB7074">
        <w:trPr>
          <w:trHeight w:val="285"/>
        </w:trPr>
        <w:tc>
          <w:tcPr>
            <w:tcW w:w="9214" w:type="dxa"/>
            <w:gridSpan w:val="7"/>
            <w:tcBorders>
              <w:top w:val="nil"/>
              <w:left w:val="nil"/>
              <w:bottom w:val="nil"/>
              <w:right w:val="nil"/>
            </w:tcBorders>
            <w:vAlign w:val="center"/>
          </w:tcPr>
          <w:p w:rsidR="00FB7074" w:rsidRDefault="005362AD">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cs="宋体" w:hint="eastAsia"/>
                <w:kern w:val="0"/>
                <w:sz w:val="24"/>
              </w:rPr>
              <w:t>单位：万元</w:t>
            </w:r>
          </w:p>
        </w:tc>
      </w:tr>
      <w:tr w:rsidR="00FB7074">
        <w:trPr>
          <w:trHeight w:val="405"/>
        </w:trPr>
        <w:tc>
          <w:tcPr>
            <w:tcW w:w="4187" w:type="dxa"/>
            <w:gridSpan w:val="4"/>
            <w:tcBorders>
              <w:top w:val="single" w:sz="4" w:space="0" w:color="auto"/>
              <w:left w:val="single" w:sz="4" w:space="0" w:color="auto"/>
              <w:bottom w:val="single" w:sz="4" w:space="0" w:color="auto"/>
              <w:right w:val="single" w:sz="4" w:space="0" w:color="000000"/>
            </w:tcBorders>
            <w:vAlign w:val="center"/>
          </w:tcPr>
          <w:p w:rsidR="00FB7074" w:rsidRDefault="005362AD">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027" w:type="dxa"/>
            <w:gridSpan w:val="3"/>
            <w:tcBorders>
              <w:top w:val="single" w:sz="4" w:space="0" w:color="auto"/>
              <w:left w:val="nil"/>
              <w:bottom w:val="single" w:sz="4" w:space="0" w:color="auto"/>
              <w:right w:val="single" w:sz="4" w:space="0" w:color="000000"/>
            </w:tcBorders>
            <w:vAlign w:val="center"/>
          </w:tcPr>
          <w:p w:rsidR="00FB7074" w:rsidRDefault="005362AD">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FB7074">
        <w:trPr>
          <w:trHeight w:val="465"/>
        </w:trPr>
        <w:tc>
          <w:tcPr>
            <w:tcW w:w="1804" w:type="dxa"/>
            <w:gridSpan w:val="3"/>
            <w:tcBorders>
              <w:top w:val="single" w:sz="4" w:space="0" w:color="auto"/>
              <w:left w:val="single" w:sz="4" w:space="0" w:color="auto"/>
              <w:bottom w:val="single" w:sz="4" w:space="0" w:color="auto"/>
              <w:right w:val="single" w:sz="4" w:space="0" w:color="000000"/>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83"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22"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71"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34"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FB7074">
        <w:trPr>
          <w:trHeight w:val="300"/>
        </w:trPr>
        <w:tc>
          <w:tcPr>
            <w:tcW w:w="472"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91"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741"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383" w:type="dxa"/>
            <w:vMerge/>
            <w:tcBorders>
              <w:top w:val="nil"/>
              <w:left w:val="single" w:sz="4" w:space="0" w:color="auto"/>
              <w:bottom w:val="single" w:sz="4" w:space="0" w:color="000000"/>
              <w:right w:val="single" w:sz="4" w:space="0" w:color="auto"/>
            </w:tcBorders>
            <w:vAlign w:val="center"/>
          </w:tcPr>
          <w:p w:rsidR="00FB7074" w:rsidRDefault="00FB7074">
            <w:pPr>
              <w:widowControl/>
              <w:jc w:val="left"/>
              <w:rPr>
                <w:rFonts w:ascii="仿宋_GB2312" w:eastAsia="仿宋_GB2312" w:hAnsi="宋体" w:cs="宋体"/>
                <w:b/>
                <w:bCs/>
                <w:kern w:val="0"/>
                <w:sz w:val="20"/>
                <w:szCs w:val="20"/>
              </w:rPr>
            </w:pPr>
          </w:p>
        </w:tc>
        <w:tc>
          <w:tcPr>
            <w:tcW w:w="1622" w:type="dxa"/>
            <w:vMerge/>
            <w:tcBorders>
              <w:top w:val="nil"/>
              <w:left w:val="single" w:sz="4" w:space="0" w:color="auto"/>
              <w:bottom w:val="single" w:sz="4" w:space="0" w:color="000000"/>
              <w:right w:val="single" w:sz="4" w:space="0" w:color="auto"/>
            </w:tcBorders>
            <w:vAlign w:val="center"/>
          </w:tcPr>
          <w:p w:rsidR="00FB7074" w:rsidRDefault="00FB7074">
            <w:pPr>
              <w:widowControl/>
              <w:jc w:val="left"/>
              <w:rPr>
                <w:rFonts w:ascii="仿宋_GB2312" w:eastAsia="仿宋_GB2312" w:hAnsi="宋体" w:cs="宋体"/>
                <w:b/>
                <w:bCs/>
                <w:kern w:val="0"/>
                <w:sz w:val="20"/>
                <w:szCs w:val="20"/>
              </w:rPr>
            </w:pPr>
          </w:p>
        </w:tc>
        <w:tc>
          <w:tcPr>
            <w:tcW w:w="1771" w:type="dxa"/>
            <w:vMerge/>
            <w:tcBorders>
              <w:top w:val="nil"/>
              <w:left w:val="single" w:sz="4" w:space="0" w:color="auto"/>
              <w:bottom w:val="single" w:sz="4" w:space="0" w:color="000000"/>
              <w:right w:val="single" w:sz="4" w:space="0" w:color="auto"/>
            </w:tcBorders>
            <w:vAlign w:val="center"/>
          </w:tcPr>
          <w:p w:rsidR="00FB7074" w:rsidRDefault="00FB7074">
            <w:pPr>
              <w:widowControl/>
              <w:jc w:val="left"/>
              <w:rPr>
                <w:rFonts w:ascii="仿宋_GB2312" w:eastAsia="仿宋_GB2312" w:hAnsi="宋体" w:cs="宋体"/>
                <w:b/>
                <w:bCs/>
                <w:kern w:val="0"/>
                <w:sz w:val="20"/>
                <w:szCs w:val="20"/>
              </w:rPr>
            </w:pPr>
          </w:p>
        </w:tc>
        <w:tc>
          <w:tcPr>
            <w:tcW w:w="1634" w:type="dxa"/>
            <w:vMerge/>
            <w:tcBorders>
              <w:top w:val="nil"/>
              <w:left w:val="single" w:sz="4" w:space="0" w:color="auto"/>
              <w:bottom w:val="single" w:sz="4" w:space="0" w:color="000000"/>
              <w:right w:val="single" w:sz="4" w:space="0" w:color="auto"/>
            </w:tcBorders>
            <w:vAlign w:val="center"/>
          </w:tcPr>
          <w:p w:rsidR="00FB7074" w:rsidRDefault="00FB7074">
            <w:pPr>
              <w:widowControl/>
              <w:jc w:val="left"/>
              <w:rPr>
                <w:rFonts w:ascii="仿宋_GB2312" w:eastAsia="仿宋_GB2312" w:hAnsi="宋体" w:cs="宋体"/>
                <w:b/>
                <w:bCs/>
                <w:kern w:val="0"/>
                <w:sz w:val="20"/>
                <w:szCs w:val="20"/>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一般公共服务支出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489.68</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403.63</w:t>
            </w: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86.05</w:t>
            </w: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 w:eastAsia="仿宋" w:hAnsi="仿宋" w:cs="仿宋"/>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人大事务</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489.68</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403.63</w:t>
            </w: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86.05</w:t>
            </w: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 w:eastAsia="仿宋" w:hAnsi="仿宋" w:cs="仿宋"/>
                <w:sz w:val="15"/>
                <w:szCs w:val="15"/>
              </w:rPr>
            </w:pPr>
            <w:r>
              <w:rPr>
                <w:rFonts w:ascii="仿宋" w:eastAsia="仿宋" w:hAnsi="仿宋" w:cs="仿宋" w:hint="eastAsia"/>
                <w:sz w:val="15"/>
                <w:szCs w:val="15"/>
              </w:rPr>
              <w:t>01</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行政运行</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326.77</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326.77</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02</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一般行政管理事务</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60.00</w:t>
            </w:r>
          </w:p>
        </w:tc>
        <w:tc>
          <w:tcPr>
            <w:tcW w:w="177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60.00</w:t>
            </w: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04</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人大会议</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15.00</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15.00</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08</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代表工作</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5.00</w:t>
            </w:r>
          </w:p>
        </w:tc>
        <w:tc>
          <w:tcPr>
            <w:tcW w:w="177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5.00</w:t>
            </w: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50</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事业运行</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61.86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99</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其他人大事务支出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21.05</w:t>
            </w:r>
          </w:p>
        </w:tc>
        <w:tc>
          <w:tcPr>
            <w:tcW w:w="177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21.05</w:t>
            </w: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59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社会保障和就业支出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61.86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hAnsi="宋体" w:cs="宋体"/>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行政事业单位养老支出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61.86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61.86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01</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行政单位离退休</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16.83</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16.83</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机关事业单位基本养老保险缴费支出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45.03</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45.03</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208</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05</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06</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机关事业单位职业年金缴费</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hAnsi="宋体" w:cs="宋体"/>
                <w:sz w:val="15"/>
                <w:szCs w:val="15"/>
              </w:rPr>
            </w:pPr>
            <w:r>
              <w:rPr>
                <w:rFonts w:ascii="仿宋_GB2312" w:eastAsia="仿宋_GB2312" w:hint="eastAsia"/>
                <w:sz w:val="15"/>
                <w:szCs w:val="15"/>
              </w:rPr>
              <w:t>12.00</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12.00</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卫生健康支出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行政事业单位医疗</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34.06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行政单位医疗</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18.13</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18.13</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事业单位医疗</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4.39</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03</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公务员医疗补助</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11.26</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11.26</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210</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11</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99</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其他行政事业单位医疗支出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0.28</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59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住房保障支出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741"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lang w:val="zh-CN"/>
              </w:rPr>
              <w:t>住房保障支出</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221</w:t>
            </w:r>
          </w:p>
        </w:tc>
        <w:tc>
          <w:tcPr>
            <w:tcW w:w="59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02</w:t>
            </w:r>
          </w:p>
        </w:tc>
        <w:tc>
          <w:tcPr>
            <w:tcW w:w="74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01</w:t>
            </w:r>
          </w:p>
        </w:tc>
        <w:tc>
          <w:tcPr>
            <w:tcW w:w="2383"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proofErr w:type="gramStart"/>
            <w:r>
              <w:rPr>
                <w:rFonts w:ascii="仿宋_GB2312" w:eastAsia="仿宋_GB2312" w:hint="eastAsia"/>
                <w:sz w:val="15"/>
                <w:szCs w:val="15"/>
                <w:lang w:val="zh-CN"/>
              </w:rPr>
              <w:t>住</w:t>
            </w:r>
            <w:proofErr w:type="gramEnd"/>
            <w:r>
              <w:rPr>
                <w:rFonts w:ascii="仿宋_GB2312" w:eastAsia="仿宋_GB2312" w:hint="eastAsia"/>
                <w:sz w:val="15"/>
                <w:szCs w:val="15"/>
                <w:lang w:val="zh-CN"/>
              </w:rPr>
              <w:t>住房公积金</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sz w:val="15"/>
                <w:szCs w:val="15"/>
              </w:rPr>
            </w:pPr>
            <w:r>
              <w:rPr>
                <w:rFonts w:ascii="仿宋_GB2312" w:eastAsia="仿宋_GB2312" w:hint="eastAsia"/>
                <w:sz w:val="15"/>
                <w:szCs w:val="15"/>
              </w:rPr>
              <w:t>36.79</w:t>
            </w:r>
          </w:p>
        </w:tc>
        <w:tc>
          <w:tcPr>
            <w:tcW w:w="1634" w:type="dxa"/>
            <w:tcBorders>
              <w:top w:val="nil"/>
              <w:left w:val="nil"/>
              <w:bottom w:val="single" w:sz="4" w:space="0" w:color="auto"/>
              <w:right w:val="single" w:sz="4" w:space="0" w:color="auto"/>
            </w:tcBorders>
            <w:vAlign w:val="center"/>
          </w:tcPr>
          <w:p w:rsidR="00FB7074" w:rsidRDefault="00FB7074">
            <w:pPr>
              <w:jc w:val="center"/>
              <w:rPr>
                <w:rFonts w:ascii="仿宋_GB2312" w:eastAsia="仿宋_GB2312"/>
                <w:sz w:val="15"/>
                <w:szCs w:val="15"/>
              </w:rPr>
            </w:pPr>
          </w:p>
        </w:tc>
      </w:tr>
      <w:tr w:rsidR="00FB7074">
        <w:trPr>
          <w:trHeight w:val="450"/>
        </w:trPr>
        <w:tc>
          <w:tcPr>
            <w:tcW w:w="472" w:type="dxa"/>
            <w:tcBorders>
              <w:top w:val="nil"/>
              <w:left w:val="single" w:sz="4" w:space="0" w:color="auto"/>
              <w:bottom w:val="single" w:sz="4" w:space="0" w:color="auto"/>
              <w:right w:val="single" w:sz="4" w:space="0" w:color="auto"/>
            </w:tcBorders>
            <w:vAlign w:val="center"/>
          </w:tcPr>
          <w:p w:rsidR="00FB7074" w:rsidRDefault="00FB7074">
            <w:pPr>
              <w:widowControl/>
              <w:jc w:val="center"/>
              <w:rPr>
                <w:rFonts w:ascii="宋体" w:hAnsi="宋体" w:cs="宋体"/>
                <w:b/>
                <w:bCs/>
                <w:kern w:val="0"/>
                <w:sz w:val="20"/>
                <w:szCs w:val="20"/>
              </w:rPr>
            </w:pPr>
          </w:p>
        </w:tc>
        <w:tc>
          <w:tcPr>
            <w:tcW w:w="591" w:type="dxa"/>
            <w:tcBorders>
              <w:top w:val="nil"/>
              <w:left w:val="nil"/>
              <w:bottom w:val="single" w:sz="4" w:space="0" w:color="auto"/>
              <w:right w:val="single" w:sz="4" w:space="0" w:color="auto"/>
            </w:tcBorders>
            <w:vAlign w:val="center"/>
          </w:tcPr>
          <w:p w:rsidR="00FB7074" w:rsidRDefault="00FB7074">
            <w:pPr>
              <w:widowControl/>
              <w:jc w:val="center"/>
              <w:rPr>
                <w:rFonts w:ascii="宋体" w:hAnsi="宋体" w:cs="宋体"/>
                <w:b/>
                <w:bCs/>
                <w:kern w:val="0"/>
                <w:sz w:val="20"/>
                <w:szCs w:val="20"/>
              </w:rPr>
            </w:pPr>
          </w:p>
        </w:tc>
        <w:tc>
          <w:tcPr>
            <w:tcW w:w="741" w:type="dxa"/>
            <w:tcBorders>
              <w:top w:val="nil"/>
              <w:left w:val="nil"/>
              <w:bottom w:val="single" w:sz="4" w:space="0" w:color="auto"/>
              <w:right w:val="single" w:sz="4" w:space="0" w:color="auto"/>
            </w:tcBorders>
            <w:vAlign w:val="center"/>
          </w:tcPr>
          <w:p w:rsidR="00FB7074" w:rsidRDefault="00FB7074">
            <w:pPr>
              <w:widowControl/>
              <w:jc w:val="center"/>
              <w:rPr>
                <w:rFonts w:ascii="宋体" w:hAnsi="宋体" w:cs="宋体"/>
                <w:b/>
                <w:bCs/>
                <w:kern w:val="0"/>
                <w:sz w:val="20"/>
                <w:szCs w:val="20"/>
              </w:rPr>
            </w:pPr>
          </w:p>
        </w:tc>
        <w:tc>
          <w:tcPr>
            <w:tcW w:w="2383" w:type="dxa"/>
            <w:tcBorders>
              <w:top w:val="nil"/>
              <w:left w:val="nil"/>
              <w:bottom w:val="single" w:sz="4" w:space="0" w:color="auto"/>
              <w:right w:val="single" w:sz="4" w:space="0" w:color="auto"/>
            </w:tcBorders>
            <w:vAlign w:val="center"/>
          </w:tcPr>
          <w:p w:rsidR="00FB7074" w:rsidRDefault="005362AD">
            <w:pPr>
              <w:widowControl/>
              <w:jc w:val="center"/>
              <w:rPr>
                <w:rFonts w:ascii="宋体" w:hAnsi="宋体" w:cs="宋体"/>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22"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622.39</w:t>
            </w:r>
          </w:p>
        </w:tc>
        <w:tc>
          <w:tcPr>
            <w:tcW w:w="1771"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536.33</w:t>
            </w:r>
          </w:p>
        </w:tc>
        <w:tc>
          <w:tcPr>
            <w:tcW w:w="1634" w:type="dxa"/>
            <w:tcBorders>
              <w:top w:val="nil"/>
              <w:left w:val="nil"/>
              <w:bottom w:val="single" w:sz="4" w:space="0" w:color="auto"/>
              <w:right w:val="single" w:sz="4" w:space="0" w:color="auto"/>
            </w:tcBorders>
            <w:vAlign w:val="center"/>
          </w:tcPr>
          <w:p w:rsidR="00FB7074" w:rsidRDefault="005362AD">
            <w:pPr>
              <w:jc w:val="center"/>
              <w:rPr>
                <w:rFonts w:ascii="仿宋_GB2312" w:eastAsia="仿宋_GB2312"/>
                <w:b/>
                <w:bCs/>
                <w:sz w:val="15"/>
                <w:szCs w:val="15"/>
              </w:rPr>
            </w:pPr>
            <w:r>
              <w:rPr>
                <w:rFonts w:ascii="仿宋_GB2312" w:eastAsia="仿宋_GB2312" w:hint="eastAsia"/>
                <w:b/>
                <w:bCs/>
                <w:sz w:val="15"/>
                <w:szCs w:val="15"/>
              </w:rPr>
              <w:t>86.05</w:t>
            </w:r>
          </w:p>
        </w:tc>
      </w:tr>
    </w:tbl>
    <w:p w:rsidR="00FB7074" w:rsidRDefault="00FB7074">
      <w:pPr>
        <w:widowControl/>
        <w:jc w:val="left"/>
        <w:textAlignment w:val="bottom"/>
        <w:rPr>
          <w:rFonts w:ascii="宋体" w:hAnsi="宋体" w:cs="宋体"/>
          <w:color w:val="FF0000"/>
          <w:kern w:val="0"/>
          <w:sz w:val="20"/>
          <w:szCs w:val="20"/>
          <w:lang w:bidi="ar"/>
        </w:rPr>
      </w:pPr>
    </w:p>
    <w:p w:rsidR="00FB7074" w:rsidRDefault="00FB7074">
      <w:pPr>
        <w:pStyle w:val="a7"/>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6</w:t>
      </w:r>
    </w:p>
    <w:tbl>
      <w:tblPr>
        <w:tblW w:w="9328" w:type="dxa"/>
        <w:tblInd w:w="-148" w:type="dxa"/>
        <w:tblLook w:val="04A0" w:firstRow="1" w:lastRow="0" w:firstColumn="1" w:lastColumn="0" w:noHBand="0" w:noVBand="1"/>
      </w:tblPr>
      <w:tblGrid>
        <w:gridCol w:w="750"/>
        <w:gridCol w:w="716"/>
        <w:gridCol w:w="2831"/>
        <w:gridCol w:w="1680"/>
        <w:gridCol w:w="1681"/>
        <w:gridCol w:w="1670"/>
      </w:tblGrid>
      <w:tr w:rsidR="00FB7074">
        <w:trPr>
          <w:trHeight w:val="375"/>
        </w:trPr>
        <w:tc>
          <w:tcPr>
            <w:tcW w:w="9328" w:type="dxa"/>
            <w:gridSpan w:val="6"/>
            <w:tcBorders>
              <w:top w:val="nil"/>
              <w:left w:val="nil"/>
              <w:bottom w:val="nil"/>
              <w:right w:val="nil"/>
            </w:tcBorders>
            <w:vAlign w:val="center"/>
          </w:tcPr>
          <w:p w:rsidR="00FB7074" w:rsidRDefault="005362AD">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一般公共预算基本支出情况表</w:t>
            </w:r>
          </w:p>
        </w:tc>
      </w:tr>
      <w:tr w:rsidR="00FB7074">
        <w:trPr>
          <w:trHeight w:val="405"/>
        </w:trPr>
        <w:tc>
          <w:tcPr>
            <w:tcW w:w="9328" w:type="dxa"/>
            <w:gridSpan w:val="6"/>
            <w:tcBorders>
              <w:top w:val="nil"/>
              <w:left w:val="nil"/>
              <w:bottom w:val="nil"/>
              <w:right w:val="nil"/>
            </w:tcBorders>
            <w:vAlign w:val="center"/>
          </w:tcPr>
          <w:p w:rsidR="00FB7074" w:rsidRDefault="005362AD">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cs="宋体" w:hint="eastAsia"/>
                <w:kern w:val="0"/>
                <w:sz w:val="24"/>
              </w:rPr>
              <w:t>单位：万元</w:t>
            </w:r>
          </w:p>
        </w:tc>
      </w:tr>
      <w:tr w:rsidR="00FB7074">
        <w:trPr>
          <w:trHeight w:val="374"/>
        </w:trPr>
        <w:tc>
          <w:tcPr>
            <w:tcW w:w="4297" w:type="dxa"/>
            <w:gridSpan w:val="3"/>
            <w:tcBorders>
              <w:top w:val="single" w:sz="4" w:space="0" w:color="auto"/>
              <w:left w:val="single" w:sz="4" w:space="0" w:color="auto"/>
              <w:bottom w:val="single" w:sz="4" w:space="0" w:color="auto"/>
              <w:right w:val="single" w:sz="4" w:space="0" w:color="000000"/>
            </w:tcBorders>
            <w:vAlign w:val="center"/>
          </w:tcPr>
          <w:p w:rsidR="00FB7074" w:rsidRDefault="005362AD">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031" w:type="dxa"/>
            <w:gridSpan w:val="3"/>
            <w:tcBorders>
              <w:top w:val="single" w:sz="4" w:space="0" w:color="auto"/>
              <w:left w:val="nil"/>
              <w:bottom w:val="single" w:sz="4" w:space="0" w:color="auto"/>
              <w:right w:val="single" w:sz="4" w:space="0" w:color="000000"/>
            </w:tcBorders>
            <w:vAlign w:val="center"/>
          </w:tcPr>
          <w:p w:rsidR="00FB7074" w:rsidRDefault="005362AD">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FB7074">
        <w:trPr>
          <w:trHeight w:val="495"/>
        </w:trPr>
        <w:tc>
          <w:tcPr>
            <w:tcW w:w="1466" w:type="dxa"/>
            <w:gridSpan w:val="2"/>
            <w:tcBorders>
              <w:top w:val="single" w:sz="4" w:space="0" w:color="auto"/>
              <w:left w:val="single" w:sz="4" w:space="0" w:color="auto"/>
              <w:bottom w:val="single" w:sz="4" w:space="0" w:color="auto"/>
              <w:right w:val="nil"/>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31"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680"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681"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670" w:type="dxa"/>
            <w:vMerge w:val="restart"/>
            <w:tcBorders>
              <w:top w:val="nil"/>
              <w:left w:val="single" w:sz="4" w:space="0" w:color="auto"/>
              <w:bottom w:val="single" w:sz="4" w:space="0" w:color="000000"/>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FB7074">
        <w:trPr>
          <w:trHeight w:val="270"/>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31" w:type="dxa"/>
            <w:vMerge/>
            <w:tcBorders>
              <w:top w:val="nil"/>
              <w:left w:val="single" w:sz="4" w:space="0" w:color="auto"/>
              <w:bottom w:val="single" w:sz="4" w:space="0" w:color="000000"/>
              <w:right w:val="single" w:sz="4" w:space="0" w:color="auto"/>
            </w:tcBorders>
            <w:vAlign w:val="center"/>
          </w:tcPr>
          <w:p w:rsidR="00FB7074" w:rsidRDefault="00FB7074">
            <w:pPr>
              <w:widowControl/>
              <w:jc w:val="center"/>
              <w:rPr>
                <w:rFonts w:ascii="仿宋_GB2312" w:eastAsia="仿宋_GB2312" w:hAnsi="宋体" w:cs="宋体"/>
                <w:b/>
                <w:bCs/>
                <w:kern w:val="0"/>
                <w:sz w:val="20"/>
                <w:szCs w:val="20"/>
              </w:rPr>
            </w:pPr>
          </w:p>
        </w:tc>
        <w:tc>
          <w:tcPr>
            <w:tcW w:w="1680" w:type="dxa"/>
            <w:vMerge/>
            <w:tcBorders>
              <w:top w:val="nil"/>
              <w:left w:val="single" w:sz="4" w:space="0" w:color="auto"/>
              <w:bottom w:val="single" w:sz="4" w:space="0" w:color="000000"/>
              <w:right w:val="single" w:sz="4" w:space="0" w:color="auto"/>
            </w:tcBorders>
            <w:vAlign w:val="center"/>
          </w:tcPr>
          <w:p w:rsidR="00FB7074" w:rsidRDefault="00FB7074">
            <w:pPr>
              <w:widowControl/>
              <w:jc w:val="center"/>
              <w:rPr>
                <w:rFonts w:ascii="宋体" w:hAnsi="宋体" w:cs="宋体"/>
                <w:b/>
                <w:bCs/>
                <w:kern w:val="0"/>
                <w:sz w:val="20"/>
                <w:szCs w:val="20"/>
              </w:rPr>
            </w:pPr>
          </w:p>
        </w:tc>
        <w:tc>
          <w:tcPr>
            <w:tcW w:w="1681" w:type="dxa"/>
            <w:vMerge/>
            <w:tcBorders>
              <w:top w:val="nil"/>
              <w:left w:val="single" w:sz="4" w:space="0" w:color="auto"/>
              <w:bottom w:val="single" w:sz="4" w:space="0" w:color="000000"/>
              <w:right w:val="single" w:sz="4" w:space="0" w:color="auto"/>
            </w:tcBorders>
            <w:vAlign w:val="center"/>
          </w:tcPr>
          <w:p w:rsidR="00FB7074" w:rsidRDefault="00FB7074">
            <w:pPr>
              <w:widowControl/>
              <w:jc w:val="center"/>
              <w:rPr>
                <w:rFonts w:ascii="宋体" w:hAnsi="宋体" w:cs="宋体"/>
                <w:b/>
                <w:bCs/>
                <w:kern w:val="0"/>
                <w:sz w:val="20"/>
                <w:szCs w:val="20"/>
              </w:rPr>
            </w:pPr>
          </w:p>
        </w:tc>
        <w:tc>
          <w:tcPr>
            <w:tcW w:w="1670" w:type="dxa"/>
            <w:vMerge/>
            <w:tcBorders>
              <w:top w:val="nil"/>
              <w:left w:val="single" w:sz="4" w:space="0" w:color="auto"/>
              <w:bottom w:val="single" w:sz="4" w:space="0" w:color="000000"/>
              <w:right w:val="single" w:sz="4" w:space="0" w:color="auto"/>
            </w:tcBorders>
            <w:vAlign w:val="center"/>
          </w:tcPr>
          <w:p w:rsidR="00FB7074" w:rsidRDefault="00FB7074">
            <w:pPr>
              <w:widowControl/>
              <w:jc w:val="center"/>
              <w:rPr>
                <w:rFonts w:ascii="宋体" w:hAnsi="宋体" w:cs="宋体"/>
                <w:b/>
                <w:bCs/>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FB7074">
            <w:pPr>
              <w:widowControl/>
              <w:jc w:val="center"/>
              <w:rPr>
                <w:rFonts w:ascii="仿宋_GB2312" w:eastAsia="仿宋_GB2312" w:hAnsi="宋体" w:cs="宋体"/>
                <w:kern w:val="0"/>
                <w:sz w:val="20"/>
                <w:szCs w:val="20"/>
              </w:rPr>
            </w:pP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工资福利支出</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423.85</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423.85</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FB7074">
            <w:pPr>
              <w:widowControl/>
              <w:jc w:val="center"/>
              <w:rPr>
                <w:rFonts w:ascii="仿宋_GB2312" w:eastAsia="仿宋_GB2312" w:hAnsi="宋体" w:cs="宋体"/>
                <w:kern w:val="0"/>
                <w:sz w:val="20"/>
                <w:szCs w:val="20"/>
              </w:rPr>
            </w:pPr>
          </w:p>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01</w:t>
            </w: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基本工资</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118.51</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118.51</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02</w:t>
            </w: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津贴补贴</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88.94</w:t>
            </w:r>
          </w:p>
        </w:tc>
        <w:tc>
          <w:tcPr>
            <w:tcW w:w="1681" w:type="dxa"/>
            <w:tcBorders>
              <w:top w:val="nil"/>
              <w:left w:val="nil"/>
              <w:bottom w:val="single" w:sz="4" w:space="0" w:color="auto"/>
              <w:right w:val="single" w:sz="4" w:space="0" w:color="auto"/>
            </w:tcBorders>
            <w:vAlign w:val="center"/>
          </w:tcPr>
          <w:p w:rsidR="00FB7074" w:rsidRDefault="005362AD">
            <w:pPr>
              <w:widowControl/>
              <w:ind w:rightChars="70" w:right="147"/>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88.94</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03</w:t>
            </w: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奖金</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84.10</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84.10</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07</w:t>
            </w: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绩效工资　</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15.02</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15.02</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08</w:t>
            </w:r>
          </w:p>
        </w:tc>
        <w:tc>
          <w:tcPr>
            <w:tcW w:w="2831" w:type="dxa"/>
            <w:tcBorders>
              <w:top w:val="nil"/>
              <w:left w:val="nil"/>
              <w:bottom w:val="single" w:sz="4" w:space="0" w:color="auto"/>
              <w:right w:val="single" w:sz="4" w:space="0" w:color="auto"/>
            </w:tcBorders>
            <w:vAlign w:val="center"/>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机关事业单位基本养老保险缴费　</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45.03</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45.03</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职工基本医疗保险缴费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22.52</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22.52</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11</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公务员医疗补助缴费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11.26</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11.26</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其他社会保障缴费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1.68</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1.68</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13</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住房公积金</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36.79</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36.79</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FB7074">
            <w:pPr>
              <w:widowControl/>
              <w:jc w:val="center"/>
              <w:rPr>
                <w:rFonts w:ascii="仿宋_GB2312" w:eastAsia="仿宋_GB2312" w:hAnsi="宋体" w:cs="宋体"/>
                <w:kern w:val="0"/>
                <w:sz w:val="20"/>
                <w:szCs w:val="20"/>
              </w:rPr>
            </w:pP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商品和服务支出</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92.25</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92.25</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01</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宋体" w:hAnsi="宋体" w:cs="宋体"/>
                <w:kern w:val="0"/>
                <w:sz w:val="20"/>
                <w:szCs w:val="20"/>
              </w:rPr>
              <w:t>办公费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2.01</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2.01</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07</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邮电费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1.29</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1.29</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11</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差旅费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0.64</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0.64</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15</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会议费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15.00</w:t>
            </w:r>
          </w:p>
        </w:tc>
        <w:tc>
          <w:tcPr>
            <w:tcW w:w="1681"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15.00</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17</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公务接待费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0.60</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0.60</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26</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劳务费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21.52</w:t>
            </w:r>
          </w:p>
        </w:tc>
        <w:tc>
          <w:tcPr>
            <w:tcW w:w="1681"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21.52</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28</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工会经费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5.43</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5.43</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31</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公务用车运行维护费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11.20</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11.20</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39</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其他交通费用</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5.60</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5.60</w:t>
            </w: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302</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99</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其他商品和服务支出</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28.96</w:t>
            </w:r>
          </w:p>
        </w:tc>
        <w:tc>
          <w:tcPr>
            <w:tcW w:w="1681"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28.96</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303</w:t>
            </w:r>
          </w:p>
        </w:tc>
        <w:tc>
          <w:tcPr>
            <w:tcW w:w="716" w:type="dxa"/>
            <w:tcBorders>
              <w:top w:val="nil"/>
              <w:left w:val="nil"/>
              <w:bottom w:val="single" w:sz="4" w:space="0" w:color="auto"/>
              <w:right w:val="single" w:sz="4" w:space="0" w:color="auto"/>
            </w:tcBorders>
            <w:vAlign w:val="center"/>
          </w:tcPr>
          <w:p w:rsidR="00FB7074" w:rsidRDefault="00FB7074">
            <w:pPr>
              <w:widowControl/>
              <w:jc w:val="center"/>
              <w:rPr>
                <w:rFonts w:ascii="仿宋_GB2312" w:eastAsia="仿宋_GB2312" w:hAnsi="宋体" w:cs="宋体"/>
                <w:kern w:val="0"/>
                <w:sz w:val="20"/>
                <w:szCs w:val="20"/>
              </w:rPr>
            </w:pP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对个人和家庭的补助</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20.23</w:t>
            </w:r>
            <w:r>
              <w:rPr>
                <w:rFonts w:ascii="宋体" w:hAnsi="宋体" w:cs="宋体" w:hint="eastAsia"/>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20.23</w:t>
            </w:r>
            <w:r>
              <w:rPr>
                <w:rFonts w:ascii="宋体" w:hAnsi="宋体" w:cs="宋体" w:hint="eastAsia"/>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303</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02</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退休费</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16.83</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16.83</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303</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05</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生活补助</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1.15</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1.15</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303</w:t>
            </w:r>
          </w:p>
        </w:tc>
        <w:tc>
          <w:tcPr>
            <w:tcW w:w="716" w:type="dxa"/>
            <w:tcBorders>
              <w:top w:val="nil"/>
              <w:left w:val="nil"/>
              <w:bottom w:val="single" w:sz="4" w:space="0" w:color="auto"/>
              <w:right w:val="single" w:sz="4" w:space="0" w:color="auto"/>
            </w:tcBorders>
            <w:vAlign w:val="center"/>
          </w:tcPr>
          <w:p w:rsidR="00FB7074" w:rsidRDefault="005362AD">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09</w:t>
            </w:r>
          </w:p>
        </w:tc>
        <w:tc>
          <w:tcPr>
            <w:tcW w:w="2831" w:type="dxa"/>
            <w:tcBorders>
              <w:top w:val="nil"/>
              <w:left w:val="nil"/>
              <w:bottom w:val="single" w:sz="4" w:space="0" w:color="auto"/>
              <w:right w:val="single" w:sz="4" w:space="0" w:color="auto"/>
            </w:tcBorders>
          </w:tcPr>
          <w:p w:rsidR="00FB7074" w:rsidRDefault="005362AD">
            <w:pPr>
              <w:widowControl/>
              <w:jc w:val="left"/>
              <w:rPr>
                <w:rFonts w:ascii="仿宋_GB2312" w:eastAsia="仿宋_GB2312" w:hAnsi="宋体" w:cs="宋体"/>
                <w:kern w:val="0"/>
                <w:sz w:val="20"/>
                <w:szCs w:val="20"/>
              </w:rPr>
            </w:pPr>
            <w:r>
              <w:rPr>
                <w:rFonts w:ascii="仿宋_GB2312" w:eastAsia="仿宋_GB2312" w:hAnsi="宋体" w:cs="宋体"/>
                <w:kern w:val="0"/>
                <w:sz w:val="20"/>
                <w:szCs w:val="20"/>
              </w:rPr>
              <w:t>奖励金</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2.25</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kern w:val="0"/>
                <w:sz w:val="20"/>
                <w:szCs w:val="20"/>
              </w:rPr>
            </w:pPr>
            <w:r>
              <w:rPr>
                <w:rFonts w:ascii="宋体" w:hAnsi="宋体" w:cs="宋体" w:hint="eastAsia"/>
                <w:kern w:val="0"/>
                <w:sz w:val="20"/>
                <w:szCs w:val="20"/>
              </w:rPr>
              <w:t>2.25</w:t>
            </w:r>
          </w:p>
        </w:tc>
        <w:tc>
          <w:tcPr>
            <w:tcW w:w="1670" w:type="dxa"/>
            <w:tcBorders>
              <w:top w:val="nil"/>
              <w:left w:val="nil"/>
              <w:bottom w:val="single" w:sz="4" w:space="0" w:color="auto"/>
              <w:right w:val="single" w:sz="4" w:space="0" w:color="auto"/>
            </w:tcBorders>
            <w:vAlign w:val="center"/>
          </w:tcPr>
          <w:p w:rsidR="00FB7074" w:rsidRDefault="00FB7074">
            <w:pPr>
              <w:widowControl/>
              <w:jc w:val="right"/>
              <w:rPr>
                <w:rFonts w:ascii="宋体" w:hAnsi="宋体" w:cs="宋体"/>
                <w:kern w:val="0"/>
                <w:sz w:val="20"/>
                <w:szCs w:val="20"/>
              </w:rPr>
            </w:pPr>
          </w:p>
        </w:tc>
      </w:tr>
      <w:tr w:rsidR="00FB7074">
        <w:trPr>
          <w:trHeight w:val="402"/>
        </w:trPr>
        <w:tc>
          <w:tcPr>
            <w:tcW w:w="750" w:type="dxa"/>
            <w:tcBorders>
              <w:top w:val="nil"/>
              <w:left w:val="single" w:sz="4" w:space="0" w:color="auto"/>
              <w:bottom w:val="single" w:sz="4" w:space="0" w:color="auto"/>
              <w:right w:val="single" w:sz="4" w:space="0" w:color="auto"/>
            </w:tcBorders>
            <w:vAlign w:val="center"/>
          </w:tcPr>
          <w:p w:rsidR="00FB7074" w:rsidRDefault="00FB7074">
            <w:pPr>
              <w:widowControl/>
              <w:jc w:val="center"/>
              <w:rPr>
                <w:rFonts w:ascii="宋体" w:hAnsi="宋体" w:cs="宋体"/>
                <w:kern w:val="0"/>
                <w:sz w:val="20"/>
                <w:szCs w:val="20"/>
              </w:rPr>
            </w:pPr>
          </w:p>
        </w:tc>
        <w:tc>
          <w:tcPr>
            <w:tcW w:w="716" w:type="dxa"/>
            <w:tcBorders>
              <w:top w:val="nil"/>
              <w:left w:val="nil"/>
              <w:bottom w:val="single" w:sz="4" w:space="0" w:color="auto"/>
              <w:right w:val="single" w:sz="4" w:space="0" w:color="auto"/>
            </w:tcBorders>
            <w:vAlign w:val="center"/>
          </w:tcPr>
          <w:p w:rsidR="00FB7074" w:rsidRDefault="00FB7074">
            <w:pPr>
              <w:widowControl/>
              <w:jc w:val="center"/>
              <w:rPr>
                <w:rFonts w:ascii="宋体" w:hAnsi="宋体" w:cs="宋体"/>
                <w:kern w:val="0"/>
                <w:sz w:val="20"/>
                <w:szCs w:val="20"/>
              </w:rPr>
            </w:pPr>
          </w:p>
        </w:tc>
        <w:tc>
          <w:tcPr>
            <w:tcW w:w="2831" w:type="dxa"/>
            <w:tcBorders>
              <w:top w:val="nil"/>
              <w:left w:val="nil"/>
              <w:bottom w:val="single" w:sz="4" w:space="0" w:color="auto"/>
              <w:right w:val="single" w:sz="4" w:space="0" w:color="auto"/>
            </w:tcBorders>
            <w:vAlign w:val="center"/>
          </w:tcPr>
          <w:p w:rsidR="00FB7074" w:rsidRDefault="005362AD">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8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b/>
                <w:bCs/>
                <w:kern w:val="0"/>
                <w:sz w:val="20"/>
                <w:szCs w:val="20"/>
              </w:rPr>
            </w:pPr>
            <w:r>
              <w:rPr>
                <w:rFonts w:ascii="宋体" w:hAnsi="宋体" w:cs="宋体" w:hint="eastAsia"/>
                <w:b/>
                <w:bCs/>
                <w:kern w:val="0"/>
                <w:sz w:val="20"/>
                <w:szCs w:val="20"/>
              </w:rPr>
              <w:t>536.33</w:t>
            </w:r>
            <w:r>
              <w:rPr>
                <w:rFonts w:ascii="宋体" w:hAnsi="宋体" w:cs="宋体" w:hint="eastAsia"/>
                <w:b/>
                <w:bCs/>
                <w:kern w:val="0"/>
                <w:sz w:val="20"/>
                <w:szCs w:val="20"/>
              </w:rPr>
              <w:t xml:space="preserve">　</w:t>
            </w:r>
          </w:p>
        </w:tc>
        <w:tc>
          <w:tcPr>
            <w:tcW w:w="1681"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b/>
                <w:bCs/>
                <w:kern w:val="0"/>
                <w:sz w:val="20"/>
                <w:szCs w:val="20"/>
              </w:rPr>
            </w:pPr>
            <w:r>
              <w:rPr>
                <w:rFonts w:ascii="宋体" w:hAnsi="宋体" w:cs="宋体" w:hint="eastAsia"/>
                <w:b/>
                <w:bCs/>
                <w:kern w:val="0"/>
                <w:sz w:val="20"/>
                <w:szCs w:val="20"/>
              </w:rPr>
              <w:t>444.08</w:t>
            </w:r>
            <w:r>
              <w:rPr>
                <w:rFonts w:ascii="宋体" w:hAnsi="宋体" w:cs="宋体" w:hint="eastAsia"/>
                <w:b/>
                <w:bCs/>
                <w:kern w:val="0"/>
                <w:sz w:val="20"/>
                <w:szCs w:val="20"/>
              </w:rPr>
              <w:t xml:space="preserve">　</w:t>
            </w:r>
          </w:p>
        </w:tc>
        <w:tc>
          <w:tcPr>
            <w:tcW w:w="1670" w:type="dxa"/>
            <w:tcBorders>
              <w:top w:val="nil"/>
              <w:left w:val="nil"/>
              <w:bottom w:val="single" w:sz="4" w:space="0" w:color="auto"/>
              <w:right w:val="single" w:sz="4" w:space="0" w:color="auto"/>
            </w:tcBorders>
            <w:vAlign w:val="center"/>
          </w:tcPr>
          <w:p w:rsidR="00FB7074" w:rsidRDefault="005362AD">
            <w:pPr>
              <w:widowControl/>
              <w:jc w:val="right"/>
              <w:rPr>
                <w:rFonts w:ascii="宋体" w:hAnsi="宋体" w:cs="宋体"/>
                <w:b/>
                <w:bCs/>
                <w:kern w:val="0"/>
                <w:sz w:val="20"/>
                <w:szCs w:val="20"/>
              </w:rPr>
            </w:pPr>
            <w:r>
              <w:rPr>
                <w:rFonts w:ascii="宋体" w:hAnsi="宋体" w:cs="宋体" w:hint="eastAsia"/>
                <w:b/>
                <w:bCs/>
                <w:kern w:val="0"/>
                <w:sz w:val="20"/>
                <w:szCs w:val="20"/>
              </w:rPr>
              <w:t>92.25</w:t>
            </w:r>
            <w:r>
              <w:rPr>
                <w:rFonts w:ascii="宋体" w:hAnsi="宋体" w:cs="宋体" w:hint="eastAsia"/>
                <w:b/>
                <w:bCs/>
                <w:kern w:val="0"/>
                <w:sz w:val="20"/>
                <w:szCs w:val="20"/>
              </w:rPr>
              <w:t xml:space="preserve">　</w:t>
            </w:r>
          </w:p>
        </w:tc>
      </w:tr>
    </w:tbl>
    <w:p w:rsidR="00FB7074" w:rsidRDefault="00FB7074">
      <w:pPr>
        <w:widowControl/>
        <w:jc w:val="left"/>
        <w:textAlignment w:val="bottom"/>
        <w:rPr>
          <w:rFonts w:ascii="宋体" w:hAnsi="宋体" w:cs="宋体"/>
          <w:kern w:val="0"/>
          <w:sz w:val="20"/>
          <w:szCs w:val="20"/>
          <w:lang w:bidi="ar"/>
        </w:rPr>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7</w:t>
      </w:r>
    </w:p>
    <w:tbl>
      <w:tblPr>
        <w:tblW w:w="10151" w:type="dxa"/>
        <w:tblInd w:w="-360" w:type="dxa"/>
        <w:tblLayout w:type="fixed"/>
        <w:tblLook w:val="04A0" w:firstRow="1" w:lastRow="0" w:firstColumn="1" w:lastColumn="0" w:noHBand="0" w:noVBand="1"/>
      </w:tblPr>
      <w:tblGrid>
        <w:gridCol w:w="9"/>
        <w:gridCol w:w="447"/>
        <w:gridCol w:w="493"/>
        <w:gridCol w:w="510"/>
        <w:gridCol w:w="1020"/>
        <w:gridCol w:w="1490"/>
        <w:gridCol w:w="831"/>
        <w:gridCol w:w="300"/>
        <w:gridCol w:w="814"/>
        <w:gridCol w:w="532"/>
        <w:gridCol w:w="585"/>
        <w:gridCol w:w="525"/>
        <w:gridCol w:w="690"/>
        <w:gridCol w:w="615"/>
        <w:gridCol w:w="420"/>
        <w:gridCol w:w="202"/>
        <w:gridCol w:w="263"/>
        <w:gridCol w:w="405"/>
      </w:tblGrid>
      <w:tr w:rsidR="00FB7074">
        <w:trPr>
          <w:gridBefore w:val="1"/>
          <w:gridAfter w:val="2"/>
          <w:wBefore w:w="9" w:type="dxa"/>
          <w:wAfter w:w="668" w:type="dxa"/>
          <w:trHeight w:val="375"/>
        </w:trPr>
        <w:tc>
          <w:tcPr>
            <w:tcW w:w="9474" w:type="dxa"/>
            <w:gridSpan w:val="15"/>
            <w:tcBorders>
              <w:top w:val="nil"/>
              <w:left w:val="nil"/>
              <w:bottom w:val="nil"/>
              <w:right w:val="nil"/>
            </w:tcBorders>
            <w:vAlign w:val="center"/>
          </w:tcPr>
          <w:p w:rsidR="00FB7074" w:rsidRDefault="005362AD">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一般公共预算项目支出情况表</w:t>
            </w:r>
          </w:p>
        </w:tc>
      </w:tr>
      <w:tr w:rsidR="00FB7074">
        <w:trPr>
          <w:gridBefore w:val="1"/>
          <w:gridAfter w:val="2"/>
          <w:wBefore w:w="9" w:type="dxa"/>
          <w:wAfter w:w="668" w:type="dxa"/>
          <w:trHeight w:val="405"/>
        </w:trPr>
        <w:tc>
          <w:tcPr>
            <w:tcW w:w="9474" w:type="dxa"/>
            <w:gridSpan w:val="15"/>
            <w:tcBorders>
              <w:top w:val="nil"/>
              <w:left w:val="nil"/>
              <w:bottom w:val="nil"/>
              <w:right w:val="nil"/>
            </w:tcBorders>
            <w:vAlign w:val="center"/>
          </w:tcPr>
          <w:p w:rsidR="00FB7074" w:rsidRDefault="005362AD">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部门：呼图壁县人民代表大会常务委员会办公室</w:t>
            </w: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459" w:type="dxa"/>
            <w:gridSpan w:val="4"/>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1020"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490" w:type="dxa"/>
            <w:vMerge w:val="restart"/>
            <w:vAlign w:val="center"/>
          </w:tcPr>
          <w:p w:rsidR="00FB7074" w:rsidRDefault="005362AD">
            <w:pPr>
              <w:jc w:val="center"/>
              <w:rPr>
                <w:rFonts w:ascii="Calibri" w:hAnsi="Calibri"/>
                <w:sz w:val="20"/>
                <w:szCs w:val="20"/>
              </w:rPr>
            </w:pPr>
            <w:r>
              <w:rPr>
                <w:rFonts w:ascii="仿宋_GB2312" w:eastAsia="仿宋_GB2312" w:hAnsi="宋体" w:hint="eastAsia"/>
                <w:b/>
                <w:kern w:val="0"/>
                <w:sz w:val="20"/>
                <w:szCs w:val="20"/>
              </w:rPr>
              <w:t>项目名称</w:t>
            </w:r>
          </w:p>
        </w:tc>
        <w:tc>
          <w:tcPr>
            <w:tcW w:w="831"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300"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814"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532"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585"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525"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690"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15"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20"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65" w:type="dxa"/>
            <w:gridSpan w:val="2"/>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05" w:type="dxa"/>
            <w:vMerge w:val="restart"/>
            <w:vAlign w:val="center"/>
          </w:tcPr>
          <w:p w:rsidR="00FB7074" w:rsidRDefault="005362AD">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1"/>
        </w:trPr>
        <w:tc>
          <w:tcPr>
            <w:tcW w:w="456" w:type="dxa"/>
            <w:gridSpan w:val="2"/>
            <w:tcBorders>
              <w:bottom w:val="single" w:sz="4" w:space="0" w:color="auto"/>
            </w:tcBorders>
            <w:vAlign w:val="center"/>
          </w:tcPr>
          <w:p w:rsidR="00FB7074" w:rsidRDefault="005362AD">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93" w:type="dxa"/>
            <w:tcBorders>
              <w:bottom w:val="single" w:sz="4" w:space="0" w:color="auto"/>
            </w:tcBorders>
            <w:vAlign w:val="center"/>
          </w:tcPr>
          <w:p w:rsidR="00FB7074" w:rsidRDefault="005362AD">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510" w:type="dxa"/>
            <w:tcBorders>
              <w:bottom w:val="single" w:sz="4" w:space="0" w:color="auto"/>
            </w:tcBorders>
            <w:vAlign w:val="center"/>
          </w:tcPr>
          <w:p w:rsidR="00FB7074" w:rsidRDefault="005362AD">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1020" w:type="dxa"/>
            <w:vMerge/>
            <w:tcBorders>
              <w:bottom w:val="single" w:sz="4" w:space="0" w:color="auto"/>
            </w:tcBorders>
            <w:vAlign w:val="center"/>
          </w:tcPr>
          <w:p w:rsidR="00FB7074" w:rsidRDefault="00FB7074">
            <w:pPr>
              <w:widowControl/>
              <w:jc w:val="left"/>
              <w:outlineLvl w:val="1"/>
              <w:rPr>
                <w:rFonts w:ascii="仿宋_GB2312" w:eastAsia="仿宋_GB2312" w:hAnsi="宋体"/>
                <w:b/>
                <w:kern w:val="0"/>
                <w:sz w:val="20"/>
                <w:szCs w:val="20"/>
              </w:rPr>
            </w:pPr>
          </w:p>
        </w:tc>
        <w:tc>
          <w:tcPr>
            <w:tcW w:w="1490"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831"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300"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814"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532"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585"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525"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690"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615"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465" w:type="dxa"/>
            <w:gridSpan w:val="2"/>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c>
          <w:tcPr>
            <w:tcW w:w="405" w:type="dxa"/>
            <w:vMerge/>
            <w:tcBorders>
              <w:bottom w:val="single" w:sz="4" w:space="0" w:color="auto"/>
            </w:tcBorders>
          </w:tcPr>
          <w:p w:rsidR="00FB7074" w:rsidRDefault="00FB7074">
            <w:pPr>
              <w:widowControl/>
              <w:jc w:val="left"/>
              <w:outlineLvl w:val="1"/>
              <w:rPr>
                <w:rFonts w:ascii="仿宋_GB2312" w:eastAsia="仿宋_GB2312" w:hAnsi="宋体"/>
                <w:b/>
                <w:kern w:val="0"/>
                <w:sz w:val="20"/>
                <w:szCs w:val="20"/>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FB7074">
            <w:pPr>
              <w:widowControl/>
              <w:spacing w:line="280" w:lineRule="exact"/>
              <w:jc w:val="center"/>
              <w:rPr>
                <w:rFonts w:ascii="宋体" w:hAnsi="宋体" w:cs="宋体"/>
                <w:kern w:val="0"/>
                <w:sz w:val="16"/>
                <w:szCs w:val="16"/>
                <w:lang w:eastAsia="zh-Hans"/>
              </w:rPr>
            </w:pPr>
          </w:p>
        </w:tc>
        <w:tc>
          <w:tcPr>
            <w:tcW w:w="510" w:type="dxa"/>
            <w:vAlign w:val="center"/>
          </w:tcPr>
          <w:p w:rsidR="00FB7074" w:rsidRDefault="00FB7074">
            <w:pPr>
              <w:widowControl/>
              <w:spacing w:line="280" w:lineRule="exact"/>
              <w:jc w:val="center"/>
              <w:rPr>
                <w:rFonts w:ascii="宋体" w:hAnsi="宋体" w:cs="宋体"/>
                <w:kern w:val="0"/>
                <w:sz w:val="16"/>
                <w:szCs w:val="16"/>
              </w:rPr>
            </w:pPr>
          </w:p>
        </w:tc>
        <w:tc>
          <w:tcPr>
            <w:tcW w:w="1020" w:type="dxa"/>
            <w:vAlign w:val="center"/>
          </w:tcPr>
          <w:p w:rsidR="00FB7074" w:rsidRDefault="005362AD">
            <w:pPr>
              <w:widowControl/>
              <w:spacing w:line="280" w:lineRule="exact"/>
              <w:jc w:val="left"/>
              <w:rPr>
                <w:rFonts w:ascii="仿宋_GB2312" w:eastAsia="仿宋_GB2312" w:hAnsi="仿宋_GB2312" w:cs="仿宋_GB2312"/>
                <w:b/>
                <w:bCs/>
                <w:kern w:val="0"/>
                <w:sz w:val="18"/>
                <w:szCs w:val="18"/>
              </w:rPr>
            </w:pPr>
            <w:r>
              <w:rPr>
                <w:rFonts w:ascii="仿宋_GB2312" w:eastAsia="仿宋_GB2312" w:hAnsi="仿宋_GB2312" w:cs="仿宋_GB2312" w:hint="eastAsia"/>
                <w:kern w:val="0"/>
                <w:sz w:val="18"/>
                <w:szCs w:val="18"/>
              </w:rPr>
              <w:t>一般公共服务支出</w:t>
            </w:r>
            <w:r>
              <w:rPr>
                <w:rFonts w:ascii="仿宋_GB2312" w:eastAsia="仿宋_GB2312" w:hAnsi="仿宋_GB2312" w:cs="仿宋_GB2312" w:hint="eastAsia"/>
                <w:b/>
                <w:bCs/>
                <w:kern w:val="0"/>
                <w:sz w:val="18"/>
                <w:szCs w:val="18"/>
              </w:rPr>
              <w:t xml:space="preserve">　</w:t>
            </w:r>
          </w:p>
        </w:tc>
        <w:tc>
          <w:tcPr>
            <w:tcW w:w="149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86.05</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76.05</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10.00</w:t>
            </w: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01</w:t>
            </w:r>
          </w:p>
        </w:tc>
        <w:tc>
          <w:tcPr>
            <w:tcW w:w="510" w:type="dxa"/>
            <w:vAlign w:val="center"/>
          </w:tcPr>
          <w:p w:rsidR="00FB7074" w:rsidRDefault="00FB7074">
            <w:pPr>
              <w:widowControl/>
              <w:spacing w:line="280" w:lineRule="exact"/>
              <w:jc w:val="center"/>
              <w:rPr>
                <w:rFonts w:ascii="宋体" w:hAnsi="宋体" w:cs="宋体"/>
                <w:kern w:val="0"/>
                <w:sz w:val="16"/>
                <w:szCs w:val="16"/>
              </w:rPr>
            </w:pPr>
          </w:p>
        </w:tc>
        <w:tc>
          <w:tcPr>
            <w:tcW w:w="1020" w:type="dxa"/>
          </w:tcPr>
          <w:p w:rsidR="00FB7074" w:rsidRDefault="005362AD">
            <w:pPr>
              <w:widowControl/>
              <w:spacing w:line="28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人大</w:t>
            </w:r>
            <w:r>
              <w:rPr>
                <w:rFonts w:ascii="仿宋_GB2312" w:eastAsia="仿宋_GB2312" w:hAnsi="仿宋_GB2312" w:cs="仿宋_GB2312"/>
                <w:kern w:val="0"/>
                <w:sz w:val="18"/>
                <w:szCs w:val="18"/>
              </w:rPr>
              <w:t>事务</w:t>
            </w:r>
          </w:p>
        </w:tc>
        <w:tc>
          <w:tcPr>
            <w:tcW w:w="149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86.05</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76.05</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10.00</w:t>
            </w: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01</w:t>
            </w:r>
          </w:p>
        </w:tc>
        <w:tc>
          <w:tcPr>
            <w:tcW w:w="510"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02</w:t>
            </w:r>
          </w:p>
        </w:tc>
        <w:tc>
          <w:tcPr>
            <w:tcW w:w="1020" w:type="dxa"/>
          </w:tcPr>
          <w:p w:rsidR="00FB7074" w:rsidRDefault="005362AD">
            <w:pPr>
              <w:widowControl/>
              <w:spacing w:line="28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一般行政事务管理</w:t>
            </w:r>
          </w:p>
        </w:tc>
        <w:tc>
          <w:tcPr>
            <w:tcW w:w="149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运转经费（</w:t>
            </w:r>
            <w:r>
              <w:rPr>
                <w:rFonts w:ascii="仿宋_GB2312" w:eastAsia="仿宋_GB2312" w:hAnsi="宋体" w:hint="eastAsia"/>
                <w:kern w:val="0"/>
                <w:sz w:val="18"/>
                <w:szCs w:val="18"/>
              </w:rPr>
              <w:t>2025</w:t>
            </w:r>
            <w:r>
              <w:rPr>
                <w:rFonts w:ascii="仿宋_GB2312" w:eastAsia="仿宋_GB2312" w:hAnsi="宋体" w:hint="eastAsia"/>
                <w:kern w:val="0"/>
                <w:sz w:val="18"/>
                <w:szCs w:val="18"/>
              </w:rPr>
              <w:t>年非定额）</w:t>
            </w:r>
            <w:r>
              <w:rPr>
                <w:rFonts w:ascii="仿宋_GB2312" w:eastAsia="仿宋_GB2312" w:hAnsi="宋体" w:hint="eastAsia"/>
                <w:kern w:val="0"/>
                <w:sz w:val="18"/>
                <w:szCs w:val="18"/>
              </w:rPr>
              <w:t xml:space="preserve">　　</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60.00</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50.00</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10.00</w:t>
            </w: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01</w:t>
            </w:r>
          </w:p>
        </w:tc>
        <w:tc>
          <w:tcPr>
            <w:tcW w:w="510"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08</w:t>
            </w:r>
          </w:p>
        </w:tc>
        <w:tc>
          <w:tcPr>
            <w:tcW w:w="1020" w:type="dxa"/>
          </w:tcPr>
          <w:p w:rsidR="00FB7074" w:rsidRDefault="005362AD">
            <w:pPr>
              <w:widowControl/>
              <w:spacing w:line="28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代表工作</w:t>
            </w:r>
          </w:p>
        </w:tc>
        <w:tc>
          <w:tcPr>
            <w:tcW w:w="149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人大代表工作室补助经费（</w:t>
            </w:r>
            <w:r>
              <w:rPr>
                <w:rFonts w:ascii="仿宋_GB2312" w:eastAsia="仿宋_GB2312" w:hAnsi="宋体" w:hint="eastAsia"/>
                <w:kern w:val="0"/>
                <w:sz w:val="18"/>
                <w:szCs w:val="18"/>
              </w:rPr>
              <w:t>2025</w:t>
            </w:r>
            <w:r>
              <w:rPr>
                <w:rFonts w:ascii="仿宋_GB2312" w:eastAsia="仿宋_GB2312" w:hAnsi="宋体" w:hint="eastAsia"/>
                <w:kern w:val="0"/>
                <w:sz w:val="18"/>
                <w:szCs w:val="18"/>
              </w:rPr>
              <w:t>年非定额）</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5.00</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5.00</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FB7074">
            <w:pPr>
              <w:widowControl/>
              <w:jc w:val="center"/>
              <w:outlineLvl w:val="1"/>
              <w:rPr>
                <w:rFonts w:ascii="仿宋_GB2312" w:eastAsia="仿宋_GB2312" w:hAnsi="宋体"/>
                <w:kern w:val="0"/>
                <w:sz w:val="18"/>
                <w:szCs w:val="18"/>
              </w:rPr>
            </w:pP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2"/>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01</w:t>
            </w:r>
          </w:p>
        </w:tc>
        <w:tc>
          <w:tcPr>
            <w:tcW w:w="510"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99</w:t>
            </w:r>
          </w:p>
        </w:tc>
        <w:tc>
          <w:tcPr>
            <w:tcW w:w="1020" w:type="dxa"/>
          </w:tcPr>
          <w:p w:rsidR="00FB7074" w:rsidRDefault="005362AD">
            <w:pPr>
              <w:widowControl/>
              <w:spacing w:line="280" w:lineRule="exact"/>
              <w:jc w:val="left"/>
              <w:rPr>
                <w:rFonts w:ascii="仿宋_GB2312" w:eastAsia="仿宋_GB2312" w:hAnsi="仿宋_GB2312" w:cs="仿宋_GB2312"/>
                <w:kern w:val="0"/>
                <w:sz w:val="18"/>
                <w:szCs w:val="18"/>
              </w:rPr>
            </w:pPr>
            <w:r>
              <w:rPr>
                <w:rFonts w:ascii="仿宋_GB2312" w:eastAsia="仿宋_GB2312" w:hAnsi="仿宋_GB2312" w:cs="仿宋_GB2312"/>
                <w:kern w:val="0"/>
                <w:sz w:val="18"/>
                <w:szCs w:val="18"/>
              </w:rPr>
              <w:t>其他</w:t>
            </w:r>
            <w:r>
              <w:rPr>
                <w:rFonts w:ascii="仿宋_GB2312" w:eastAsia="仿宋_GB2312" w:hAnsi="仿宋_GB2312" w:cs="仿宋_GB2312" w:hint="eastAsia"/>
                <w:kern w:val="0"/>
                <w:sz w:val="18"/>
                <w:szCs w:val="18"/>
              </w:rPr>
              <w:t>人大</w:t>
            </w:r>
            <w:r>
              <w:rPr>
                <w:rFonts w:ascii="仿宋_GB2312" w:eastAsia="仿宋_GB2312" w:hAnsi="仿宋_GB2312" w:cs="仿宋_GB2312"/>
                <w:kern w:val="0"/>
                <w:sz w:val="18"/>
                <w:szCs w:val="18"/>
              </w:rPr>
              <w:t>事务支出</w:t>
            </w:r>
          </w:p>
        </w:tc>
        <w:tc>
          <w:tcPr>
            <w:tcW w:w="149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年人大代表活动经费和人大立法经费</w:t>
            </w:r>
            <w:r>
              <w:rPr>
                <w:rFonts w:ascii="仿宋_GB2312" w:eastAsia="仿宋_GB2312" w:hAnsi="宋体" w:hint="eastAsia"/>
                <w:kern w:val="0"/>
                <w:sz w:val="18"/>
                <w:szCs w:val="18"/>
              </w:rPr>
              <w:t xml:space="preserve">　　</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12.05</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12.05</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FB7074">
            <w:pPr>
              <w:widowControl/>
              <w:jc w:val="center"/>
              <w:outlineLvl w:val="1"/>
              <w:rPr>
                <w:rFonts w:ascii="仿宋_GB2312" w:eastAsia="仿宋_GB2312" w:hAnsi="宋体"/>
                <w:kern w:val="0"/>
                <w:sz w:val="18"/>
                <w:szCs w:val="18"/>
              </w:rPr>
            </w:pP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201</w:t>
            </w:r>
          </w:p>
        </w:tc>
        <w:tc>
          <w:tcPr>
            <w:tcW w:w="493"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01</w:t>
            </w:r>
          </w:p>
        </w:tc>
        <w:tc>
          <w:tcPr>
            <w:tcW w:w="510" w:type="dxa"/>
            <w:vAlign w:val="center"/>
          </w:tcPr>
          <w:p w:rsidR="00FB7074" w:rsidRDefault="005362AD">
            <w:pPr>
              <w:widowControl/>
              <w:spacing w:line="280" w:lineRule="exact"/>
              <w:jc w:val="center"/>
              <w:rPr>
                <w:rFonts w:ascii="宋体" w:hAnsi="宋体" w:cs="宋体"/>
                <w:kern w:val="0"/>
                <w:sz w:val="16"/>
                <w:szCs w:val="16"/>
              </w:rPr>
            </w:pPr>
            <w:r>
              <w:rPr>
                <w:rFonts w:ascii="宋体" w:hAnsi="宋体" w:cs="宋体" w:hint="eastAsia"/>
                <w:kern w:val="0"/>
                <w:sz w:val="16"/>
                <w:szCs w:val="16"/>
              </w:rPr>
              <w:t>99</w:t>
            </w:r>
          </w:p>
        </w:tc>
        <w:tc>
          <w:tcPr>
            <w:tcW w:w="1020" w:type="dxa"/>
          </w:tcPr>
          <w:p w:rsidR="00FB7074" w:rsidRDefault="005362AD">
            <w:pPr>
              <w:widowControl/>
              <w:spacing w:line="280" w:lineRule="exact"/>
              <w:jc w:val="left"/>
              <w:rPr>
                <w:rFonts w:ascii="仿宋_GB2312" w:eastAsia="仿宋_GB2312" w:hAnsi="仿宋_GB2312" w:cs="仿宋_GB2312"/>
                <w:kern w:val="0"/>
                <w:sz w:val="18"/>
                <w:szCs w:val="18"/>
              </w:rPr>
            </w:pPr>
            <w:r>
              <w:rPr>
                <w:rFonts w:ascii="仿宋_GB2312" w:eastAsia="仿宋_GB2312" w:hAnsi="仿宋_GB2312" w:cs="仿宋_GB2312"/>
                <w:kern w:val="0"/>
                <w:sz w:val="18"/>
                <w:szCs w:val="18"/>
              </w:rPr>
              <w:t>其他</w:t>
            </w:r>
            <w:r>
              <w:rPr>
                <w:rFonts w:ascii="仿宋_GB2312" w:eastAsia="仿宋_GB2312" w:hAnsi="仿宋_GB2312" w:cs="仿宋_GB2312" w:hint="eastAsia"/>
                <w:kern w:val="0"/>
                <w:sz w:val="18"/>
                <w:szCs w:val="18"/>
              </w:rPr>
              <w:t>人大</w:t>
            </w:r>
            <w:r>
              <w:rPr>
                <w:rFonts w:ascii="仿宋_GB2312" w:eastAsia="仿宋_GB2312" w:hAnsi="仿宋_GB2312" w:cs="仿宋_GB2312"/>
                <w:kern w:val="0"/>
                <w:sz w:val="18"/>
                <w:szCs w:val="18"/>
              </w:rPr>
              <w:t>事务支出</w:t>
            </w:r>
          </w:p>
        </w:tc>
        <w:tc>
          <w:tcPr>
            <w:tcW w:w="1490" w:type="dxa"/>
          </w:tcPr>
          <w:p w:rsidR="00FB7074" w:rsidRDefault="005362AD">
            <w:pPr>
              <w:widowControl/>
              <w:jc w:val="left"/>
              <w:outlineLvl w:val="1"/>
              <w:rPr>
                <w:rFonts w:ascii="仿宋_GB2312" w:eastAsia="仿宋_GB2312" w:hAnsi="宋体"/>
                <w:kern w:val="0"/>
                <w:sz w:val="32"/>
                <w:szCs w:val="32"/>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年基层人大补助资金</w:t>
            </w:r>
            <w:r>
              <w:rPr>
                <w:rFonts w:ascii="仿宋_GB2312" w:eastAsia="仿宋_GB2312" w:hAnsi="宋体" w:hint="eastAsia"/>
                <w:kern w:val="0"/>
                <w:sz w:val="32"/>
                <w:szCs w:val="32"/>
              </w:rPr>
              <w:t xml:space="preserve">　　</w:t>
            </w:r>
          </w:p>
        </w:tc>
        <w:tc>
          <w:tcPr>
            <w:tcW w:w="831"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9.00</w:t>
            </w:r>
          </w:p>
        </w:tc>
        <w:tc>
          <w:tcPr>
            <w:tcW w:w="300" w:type="dxa"/>
            <w:vAlign w:val="center"/>
          </w:tcPr>
          <w:p w:rsidR="00FB7074" w:rsidRDefault="00FB7074">
            <w:pPr>
              <w:widowControl/>
              <w:jc w:val="center"/>
              <w:outlineLvl w:val="1"/>
              <w:rPr>
                <w:rFonts w:ascii="仿宋_GB2312" w:eastAsia="仿宋_GB2312" w:hAnsi="宋体"/>
                <w:kern w:val="0"/>
                <w:sz w:val="18"/>
                <w:szCs w:val="18"/>
              </w:rPr>
            </w:pPr>
          </w:p>
        </w:tc>
        <w:tc>
          <w:tcPr>
            <w:tcW w:w="814" w:type="dxa"/>
            <w:vAlign w:val="center"/>
          </w:tcPr>
          <w:p w:rsidR="00FB7074" w:rsidRDefault="005362AD">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9.00</w:t>
            </w:r>
          </w:p>
        </w:tc>
        <w:tc>
          <w:tcPr>
            <w:tcW w:w="532" w:type="dxa"/>
            <w:vAlign w:val="center"/>
          </w:tcPr>
          <w:p w:rsidR="00FB7074" w:rsidRDefault="00FB7074">
            <w:pPr>
              <w:widowControl/>
              <w:jc w:val="center"/>
              <w:outlineLvl w:val="1"/>
              <w:rPr>
                <w:rFonts w:ascii="仿宋_GB2312" w:eastAsia="仿宋_GB2312" w:hAnsi="宋体"/>
                <w:kern w:val="0"/>
                <w:sz w:val="18"/>
                <w:szCs w:val="18"/>
              </w:rPr>
            </w:pPr>
          </w:p>
        </w:tc>
        <w:tc>
          <w:tcPr>
            <w:tcW w:w="585" w:type="dxa"/>
            <w:vAlign w:val="center"/>
          </w:tcPr>
          <w:p w:rsidR="00FB7074" w:rsidRDefault="00FB7074">
            <w:pPr>
              <w:widowControl/>
              <w:jc w:val="center"/>
              <w:outlineLvl w:val="1"/>
              <w:rPr>
                <w:rFonts w:ascii="仿宋_GB2312" w:eastAsia="仿宋_GB2312" w:hAnsi="宋体"/>
                <w:kern w:val="0"/>
                <w:sz w:val="18"/>
                <w:szCs w:val="18"/>
              </w:rPr>
            </w:pPr>
          </w:p>
        </w:tc>
        <w:tc>
          <w:tcPr>
            <w:tcW w:w="525" w:type="dxa"/>
            <w:vAlign w:val="center"/>
          </w:tcPr>
          <w:p w:rsidR="00FB7074" w:rsidRDefault="00FB7074">
            <w:pPr>
              <w:widowControl/>
              <w:jc w:val="center"/>
              <w:outlineLvl w:val="1"/>
              <w:rPr>
                <w:rFonts w:ascii="仿宋_GB2312" w:eastAsia="仿宋_GB2312" w:hAnsi="宋体"/>
                <w:kern w:val="0"/>
                <w:sz w:val="18"/>
                <w:szCs w:val="18"/>
              </w:rPr>
            </w:pPr>
          </w:p>
        </w:tc>
        <w:tc>
          <w:tcPr>
            <w:tcW w:w="690" w:type="dxa"/>
            <w:vAlign w:val="center"/>
          </w:tcPr>
          <w:p w:rsidR="00FB7074" w:rsidRDefault="00FB7074">
            <w:pPr>
              <w:widowControl/>
              <w:jc w:val="center"/>
              <w:outlineLvl w:val="1"/>
              <w:rPr>
                <w:rFonts w:ascii="仿宋_GB2312" w:eastAsia="仿宋_GB2312" w:hAnsi="宋体"/>
                <w:kern w:val="0"/>
                <w:sz w:val="18"/>
                <w:szCs w:val="18"/>
              </w:rPr>
            </w:pPr>
          </w:p>
        </w:tc>
        <w:tc>
          <w:tcPr>
            <w:tcW w:w="615" w:type="dxa"/>
            <w:vAlign w:val="center"/>
          </w:tcPr>
          <w:p w:rsidR="00FB7074" w:rsidRDefault="00FB7074">
            <w:pPr>
              <w:widowControl/>
              <w:jc w:val="center"/>
              <w:outlineLvl w:val="1"/>
              <w:rPr>
                <w:rFonts w:ascii="仿宋_GB2312" w:eastAsia="仿宋_GB2312" w:hAnsi="宋体"/>
                <w:kern w:val="0"/>
                <w:sz w:val="18"/>
                <w:szCs w:val="18"/>
              </w:rPr>
            </w:pPr>
          </w:p>
        </w:tc>
        <w:tc>
          <w:tcPr>
            <w:tcW w:w="420" w:type="dxa"/>
            <w:vAlign w:val="center"/>
          </w:tcPr>
          <w:p w:rsidR="00FB7074" w:rsidRDefault="00FB7074">
            <w:pPr>
              <w:widowControl/>
              <w:jc w:val="center"/>
              <w:outlineLvl w:val="1"/>
              <w:rPr>
                <w:rFonts w:ascii="仿宋_GB2312" w:eastAsia="仿宋_GB2312" w:hAnsi="宋体"/>
                <w:kern w:val="0"/>
                <w:sz w:val="18"/>
                <w:szCs w:val="18"/>
              </w:rPr>
            </w:pPr>
          </w:p>
        </w:tc>
        <w:tc>
          <w:tcPr>
            <w:tcW w:w="465" w:type="dxa"/>
            <w:gridSpan w:val="2"/>
            <w:vAlign w:val="center"/>
          </w:tcPr>
          <w:p w:rsidR="00FB7074" w:rsidRDefault="00FB7074">
            <w:pPr>
              <w:widowControl/>
              <w:jc w:val="center"/>
              <w:outlineLvl w:val="1"/>
              <w:rPr>
                <w:rFonts w:ascii="仿宋_GB2312" w:eastAsia="仿宋_GB2312" w:hAnsi="宋体"/>
                <w:kern w:val="0"/>
                <w:sz w:val="18"/>
                <w:szCs w:val="18"/>
              </w:rPr>
            </w:pPr>
          </w:p>
        </w:tc>
        <w:tc>
          <w:tcPr>
            <w:tcW w:w="405" w:type="dxa"/>
            <w:vAlign w:val="center"/>
          </w:tcPr>
          <w:p w:rsidR="00FB7074" w:rsidRDefault="00FB7074">
            <w:pPr>
              <w:widowControl/>
              <w:jc w:val="center"/>
              <w:outlineLvl w:val="1"/>
              <w:rPr>
                <w:rFonts w:ascii="仿宋_GB2312" w:eastAsia="仿宋_GB2312" w:hAnsi="宋体"/>
                <w:kern w:val="0"/>
                <w:sz w:val="18"/>
                <w:szCs w:val="18"/>
              </w:rPr>
            </w:pPr>
          </w:p>
        </w:tc>
      </w:tr>
      <w:tr w:rsidR="00FB70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456" w:type="dxa"/>
            <w:gridSpan w:val="2"/>
          </w:tcPr>
          <w:p w:rsidR="00FB7074" w:rsidRDefault="005362AD">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93" w:type="dxa"/>
          </w:tcPr>
          <w:p w:rsidR="00FB7074" w:rsidRDefault="005362AD">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10" w:type="dxa"/>
          </w:tcPr>
          <w:p w:rsidR="00FB7074" w:rsidRDefault="005362AD">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020" w:type="dxa"/>
          </w:tcPr>
          <w:p w:rsidR="00FB7074" w:rsidRDefault="005362AD">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490" w:type="dxa"/>
            <w:vAlign w:val="center"/>
          </w:tcPr>
          <w:p w:rsidR="00FB7074" w:rsidRDefault="005362AD">
            <w:pPr>
              <w:widowControl/>
              <w:jc w:val="center"/>
              <w:outlineLvl w:val="1"/>
              <w:rPr>
                <w:rFonts w:ascii="仿宋_GB2312" w:eastAsia="仿宋_GB2312" w:hAnsi="宋体"/>
                <w:kern w:val="0"/>
                <w:sz w:val="32"/>
                <w:szCs w:val="32"/>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831" w:type="dxa"/>
            <w:vAlign w:val="center"/>
          </w:tcPr>
          <w:p w:rsidR="00FB7074" w:rsidRDefault="005362AD">
            <w:pPr>
              <w:widowControl/>
              <w:jc w:val="center"/>
              <w:outlineLvl w:val="1"/>
              <w:rPr>
                <w:rFonts w:ascii="仿宋_GB2312" w:eastAsia="仿宋_GB2312" w:hAnsi="宋体"/>
                <w:b/>
                <w:bCs/>
                <w:kern w:val="0"/>
                <w:sz w:val="18"/>
                <w:szCs w:val="18"/>
              </w:rPr>
            </w:pPr>
            <w:r>
              <w:rPr>
                <w:rFonts w:ascii="仿宋_GB2312" w:eastAsia="仿宋_GB2312" w:hAnsi="宋体" w:hint="eastAsia"/>
                <w:b/>
                <w:bCs/>
                <w:kern w:val="0"/>
                <w:sz w:val="18"/>
                <w:szCs w:val="18"/>
              </w:rPr>
              <w:t>86.05</w:t>
            </w:r>
          </w:p>
        </w:tc>
        <w:tc>
          <w:tcPr>
            <w:tcW w:w="300" w:type="dxa"/>
            <w:vAlign w:val="center"/>
          </w:tcPr>
          <w:p w:rsidR="00FB7074" w:rsidRDefault="00FB7074">
            <w:pPr>
              <w:widowControl/>
              <w:jc w:val="center"/>
              <w:outlineLvl w:val="1"/>
              <w:rPr>
                <w:rFonts w:ascii="仿宋_GB2312" w:eastAsia="仿宋_GB2312" w:hAnsi="宋体"/>
                <w:b/>
                <w:bCs/>
                <w:kern w:val="0"/>
                <w:sz w:val="18"/>
                <w:szCs w:val="18"/>
              </w:rPr>
            </w:pPr>
          </w:p>
        </w:tc>
        <w:tc>
          <w:tcPr>
            <w:tcW w:w="814" w:type="dxa"/>
            <w:vAlign w:val="center"/>
          </w:tcPr>
          <w:p w:rsidR="00FB7074" w:rsidRDefault="005362AD">
            <w:pPr>
              <w:widowControl/>
              <w:jc w:val="center"/>
              <w:outlineLvl w:val="1"/>
              <w:rPr>
                <w:rFonts w:ascii="仿宋_GB2312" w:eastAsia="仿宋_GB2312" w:hAnsi="宋体"/>
                <w:b/>
                <w:bCs/>
                <w:kern w:val="0"/>
                <w:sz w:val="18"/>
                <w:szCs w:val="18"/>
              </w:rPr>
            </w:pPr>
            <w:r>
              <w:rPr>
                <w:rFonts w:ascii="仿宋_GB2312" w:eastAsia="仿宋_GB2312" w:hAnsi="宋体" w:hint="eastAsia"/>
                <w:b/>
                <w:bCs/>
                <w:kern w:val="0"/>
                <w:sz w:val="18"/>
                <w:szCs w:val="18"/>
              </w:rPr>
              <w:t>76.05</w:t>
            </w:r>
          </w:p>
        </w:tc>
        <w:tc>
          <w:tcPr>
            <w:tcW w:w="532" w:type="dxa"/>
            <w:vAlign w:val="center"/>
          </w:tcPr>
          <w:p w:rsidR="00FB7074" w:rsidRDefault="00FB7074">
            <w:pPr>
              <w:widowControl/>
              <w:jc w:val="center"/>
              <w:outlineLvl w:val="1"/>
              <w:rPr>
                <w:rFonts w:ascii="仿宋_GB2312" w:eastAsia="仿宋_GB2312" w:hAnsi="宋体"/>
                <w:b/>
                <w:bCs/>
                <w:kern w:val="0"/>
                <w:sz w:val="18"/>
                <w:szCs w:val="18"/>
              </w:rPr>
            </w:pPr>
          </w:p>
        </w:tc>
        <w:tc>
          <w:tcPr>
            <w:tcW w:w="585" w:type="dxa"/>
            <w:vAlign w:val="center"/>
          </w:tcPr>
          <w:p w:rsidR="00FB7074" w:rsidRDefault="00FB7074">
            <w:pPr>
              <w:widowControl/>
              <w:jc w:val="center"/>
              <w:outlineLvl w:val="1"/>
              <w:rPr>
                <w:rFonts w:ascii="仿宋_GB2312" w:eastAsia="仿宋_GB2312" w:hAnsi="宋体"/>
                <w:b/>
                <w:bCs/>
                <w:kern w:val="0"/>
                <w:sz w:val="18"/>
                <w:szCs w:val="18"/>
              </w:rPr>
            </w:pPr>
          </w:p>
        </w:tc>
        <w:tc>
          <w:tcPr>
            <w:tcW w:w="525" w:type="dxa"/>
            <w:vAlign w:val="center"/>
          </w:tcPr>
          <w:p w:rsidR="00FB7074" w:rsidRDefault="00FB7074">
            <w:pPr>
              <w:widowControl/>
              <w:jc w:val="center"/>
              <w:outlineLvl w:val="1"/>
              <w:rPr>
                <w:rFonts w:ascii="仿宋_GB2312" w:eastAsia="仿宋_GB2312" w:hAnsi="宋体"/>
                <w:b/>
                <w:bCs/>
                <w:kern w:val="0"/>
                <w:sz w:val="18"/>
                <w:szCs w:val="18"/>
              </w:rPr>
            </w:pPr>
          </w:p>
        </w:tc>
        <w:tc>
          <w:tcPr>
            <w:tcW w:w="690" w:type="dxa"/>
            <w:vAlign w:val="center"/>
          </w:tcPr>
          <w:p w:rsidR="00FB7074" w:rsidRDefault="005362AD">
            <w:pPr>
              <w:widowControl/>
              <w:jc w:val="center"/>
              <w:outlineLvl w:val="1"/>
              <w:rPr>
                <w:rFonts w:ascii="仿宋_GB2312" w:eastAsia="仿宋_GB2312" w:hAnsi="宋体"/>
                <w:b/>
                <w:bCs/>
                <w:kern w:val="0"/>
                <w:sz w:val="18"/>
                <w:szCs w:val="18"/>
              </w:rPr>
            </w:pPr>
            <w:r>
              <w:rPr>
                <w:rFonts w:ascii="仿宋_GB2312" w:eastAsia="仿宋_GB2312" w:hAnsi="宋体" w:hint="eastAsia"/>
                <w:b/>
                <w:bCs/>
                <w:kern w:val="0"/>
                <w:sz w:val="18"/>
                <w:szCs w:val="18"/>
              </w:rPr>
              <w:t>10.00</w:t>
            </w:r>
          </w:p>
        </w:tc>
        <w:tc>
          <w:tcPr>
            <w:tcW w:w="615"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20"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65" w:type="dxa"/>
            <w:gridSpan w:val="2"/>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05" w:type="dxa"/>
          </w:tcPr>
          <w:p w:rsidR="00FB7074" w:rsidRDefault="005362AD">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r>
    </w:tbl>
    <w:p w:rsidR="00FB7074" w:rsidRDefault="00FB7074">
      <w:pPr>
        <w:widowControl/>
        <w:jc w:val="left"/>
        <w:textAlignment w:val="bottom"/>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pStyle w:val="a7"/>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8</w:t>
      </w:r>
    </w:p>
    <w:p w:rsidR="00FB7074" w:rsidRDefault="005362AD">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lastRenderedPageBreak/>
        <w:t>政府性基金预算支出</w:t>
      </w:r>
      <w:r>
        <w:rPr>
          <w:rFonts w:ascii="仿宋_GB2312" w:eastAsia="仿宋_GB2312" w:hAnsi="宋体" w:hint="eastAsia"/>
          <w:b/>
          <w:kern w:val="0"/>
          <w:sz w:val="32"/>
          <w:szCs w:val="32"/>
        </w:rPr>
        <w:t>情况表</w:t>
      </w:r>
    </w:p>
    <w:p w:rsidR="00FB7074" w:rsidRDefault="005362AD">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FB7074">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FB7074">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90"/>
        </w:trPr>
        <w:tc>
          <w:tcPr>
            <w:tcW w:w="585"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r>
      <w:tr w:rsidR="00FB7074">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47"/>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FB7074" w:rsidRDefault="00FB7074">
      <w:pPr>
        <w:widowControl/>
        <w:spacing w:line="280" w:lineRule="exact"/>
        <w:outlineLvl w:val="1"/>
        <w:rPr>
          <w:rFonts w:ascii="仿宋_GB2312" w:eastAsia="仿宋_GB2312" w:hAnsi="宋体"/>
          <w:b/>
          <w:kern w:val="0"/>
          <w:sz w:val="28"/>
          <w:szCs w:val="32"/>
        </w:rPr>
      </w:pPr>
    </w:p>
    <w:p w:rsidR="00FB7074" w:rsidRDefault="005362AD">
      <w:pPr>
        <w:widowControl/>
        <w:spacing w:line="280" w:lineRule="exact"/>
        <w:jc w:val="left"/>
        <w:rPr>
          <w:rFonts w:ascii="仿宋_GB2312" w:eastAsia="仿宋_GB2312" w:hAnsi="宋体" w:cs="宋体"/>
          <w:b/>
          <w:bCs/>
          <w:kern w:val="0"/>
          <w:sz w:val="22"/>
          <w:szCs w:val="22"/>
        </w:rPr>
      </w:pPr>
      <w:r>
        <w:rPr>
          <w:rFonts w:ascii="仿宋_GB2312" w:eastAsia="仿宋_GB2312" w:hAnsi="宋体" w:cs="宋体" w:hint="eastAsia"/>
          <w:b/>
          <w:bCs/>
          <w:kern w:val="0"/>
          <w:sz w:val="22"/>
          <w:szCs w:val="22"/>
        </w:rPr>
        <w:t>呼图壁县人民代表大会常务委员会</w:t>
      </w:r>
      <w:r>
        <w:rPr>
          <w:rFonts w:ascii="仿宋_GB2312" w:eastAsia="仿宋_GB2312" w:hAnsi="宋体" w:cs="宋体" w:hint="eastAsia"/>
          <w:b/>
          <w:bCs/>
          <w:kern w:val="0"/>
          <w:sz w:val="22"/>
          <w:szCs w:val="22"/>
        </w:rPr>
        <w:t>2025</w:t>
      </w:r>
      <w:r>
        <w:rPr>
          <w:rFonts w:ascii="仿宋_GB2312" w:eastAsia="仿宋_GB2312" w:hAnsi="宋体" w:cs="宋体" w:hint="eastAsia"/>
          <w:b/>
          <w:bCs/>
          <w:kern w:val="0"/>
          <w:sz w:val="22"/>
          <w:szCs w:val="22"/>
        </w:rPr>
        <w:t>年没有使用政府性基金预算拨款安排的支出，政府性基金预算支出情况表为空表。</w:t>
      </w:r>
    </w:p>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FB7074">
      <w:pPr>
        <w:widowControl/>
        <w:jc w:val="left"/>
        <w:textAlignment w:val="bottom"/>
        <w:rPr>
          <w:rFonts w:ascii="宋体" w:hAnsi="宋体" w:cs="宋体"/>
          <w:kern w:val="0"/>
          <w:sz w:val="20"/>
          <w:szCs w:val="20"/>
          <w:lang w:bidi="ar"/>
        </w:rPr>
      </w:pPr>
    </w:p>
    <w:p w:rsidR="00FB7074" w:rsidRDefault="005362AD">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t>表</w:t>
      </w:r>
      <w:r>
        <w:rPr>
          <w:rFonts w:ascii="宋体" w:hAnsi="宋体" w:cs="宋体" w:hint="eastAsia"/>
          <w:kern w:val="0"/>
          <w:sz w:val="20"/>
          <w:szCs w:val="20"/>
          <w:lang w:bidi="ar"/>
        </w:rPr>
        <w:t>9</w:t>
      </w:r>
    </w:p>
    <w:p w:rsidR="00FB7074" w:rsidRDefault="005362AD">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lastRenderedPageBreak/>
        <w:t>国有资本经营预算支出</w:t>
      </w:r>
      <w:r>
        <w:rPr>
          <w:rFonts w:ascii="仿宋_GB2312" w:eastAsia="仿宋_GB2312" w:hAnsi="宋体" w:hint="eastAsia"/>
          <w:b/>
          <w:kern w:val="0"/>
          <w:sz w:val="32"/>
          <w:szCs w:val="32"/>
        </w:rPr>
        <w:t>情况表</w:t>
      </w:r>
    </w:p>
    <w:p w:rsidR="00FB7074" w:rsidRDefault="005362AD">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FB7074">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FB7074">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312"/>
        </w:trPr>
        <w:tc>
          <w:tcPr>
            <w:tcW w:w="585"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20"/>
                <w:szCs w:val="20"/>
              </w:rPr>
            </w:pPr>
          </w:p>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FB7074" w:rsidRDefault="00FB7074">
            <w:pPr>
              <w:widowControl/>
              <w:spacing w:line="280" w:lineRule="exact"/>
              <w:jc w:val="left"/>
              <w:rPr>
                <w:rFonts w:ascii="仿宋_GB2312" w:eastAsia="仿宋_GB2312" w:hAnsi="宋体" w:cs="宋体"/>
                <w:b/>
                <w:bCs/>
                <w:kern w:val="0"/>
                <w:sz w:val="20"/>
                <w:szCs w:val="20"/>
              </w:rPr>
            </w:pPr>
          </w:p>
        </w:tc>
      </w:tr>
      <w:tr w:rsidR="00FB7074">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FB7074">
        <w:trPr>
          <w:trHeight w:val="510"/>
        </w:trPr>
        <w:tc>
          <w:tcPr>
            <w:tcW w:w="585" w:type="dxa"/>
            <w:tcBorders>
              <w:top w:val="nil"/>
              <w:left w:val="single" w:sz="4" w:space="0" w:color="auto"/>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FB7074" w:rsidRDefault="005362AD">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FB7074" w:rsidRDefault="005362AD">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FB7074" w:rsidRDefault="00FB7074">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FB7074" w:rsidRDefault="005362AD">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FB7074" w:rsidRDefault="00FB7074">
      <w:pPr>
        <w:widowControl/>
        <w:spacing w:line="280" w:lineRule="exact"/>
        <w:outlineLvl w:val="1"/>
        <w:rPr>
          <w:rFonts w:ascii="仿宋_GB2312" w:eastAsia="仿宋_GB2312" w:hAnsi="宋体"/>
          <w:b/>
          <w:kern w:val="0"/>
          <w:sz w:val="28"/>
          <w:szCs w:val="32"/>
        </w:rPr>
      </w:pPr>
    </w:p>
    <w:p w:rsidR="00FB7074" w:rsidRDefault="005362AD">
      <w:pPr>
        <w:widowControl/>
        <w:jc w:val="left"/>
        <w:rPr>
          <w:rFonts w:ascii="仿宋" w:eastAsia="仿宋"/>
          <w:b/>
          <w:color w:val="000000"/>
          <w:sz w:val="22"/>
          <w:szCs w:val="22"/>
        </w:rPr>
        <w:sectPr w:rsidR="00FB7074">
          <w:pgSz w:w="11906" w:h="16838"/>
          <w:pgMar w:top="1134" w:right="1134" w:bottom="1134" w:left="1134" w:header="851" w:footer="992" w:gutter="0"/>
          <w:cols w:space="425"/>
          <w:docGrid w:type="lines" w:linePitch="312"/>
        </w:sectPr>
      </w:pPr>
      <w:r>
        <w:rPr>
          <w:rFonts w:ascii="仿宋" w:eastAsia="仿宋" w:hint="eastAsia"/>
          <w:b/>
          <w:color w:val="000000"/>
          <w:sz w:val="22"/>
          <w:szCs w:val="22"/>
        </w:rPr>
        <w:t>呼图壁</w:t>
      </w:r>
      <w:r>
        <w:rPr>
          <w:rFonts w:ascii="仿宋" w:eastAsia="仿宋" w:hint="eastAsia"/>
          <w:b/>
          <w:color w:val="000000"/>
          <w:sz w:val="22"/>
          <w:szCs w:val="22"/>
        </w:rPr>
        <w:t>县人民代表大会常务委员会</w:t>
      </w:r>
      <w:r>
        <w:rPr>
          <w:rFonts w:ascii="仿宋" w:eastAsia="仿宋" w:hint="eastAsia"/>
          <w:b/>
          <w:color w:val="000000"/>
          <w:sz w:val="22"/>
          <w:szCs w:val="22"/>
        </w:rPr>
        <w:t>202</w:t>
      </w:r>
      <w:r>
        <w:rPr>
          <w:rFonts w:ascii="仿宋" w:eastAsia="仿宋" w:hint="eastAsia"/>
          <w:b/>
          <w:color w:val="000000"/>
          <w:sz w:val="22"/>
          <w:szCs w:val="22"/>
        </w:rPr>
        <w:t>5</w:t>
      </w:r>
      <w:r>
        <w:rPr>
          <w:rFonts w:ascii="仿宋" w:eastAsia="仿宋" w:hint="eastAsia"/>
          <w:b/>
          <w:color w:val="000000"/>
          <w:sz w:val="22"/>
          <w:szCs w:val="22"/>
        </w:rPr>
        <w:t>年没有使用国有资本经营预算拨款安排的支出，国有资本经营预算支出情况表</w:t>
      </w:r>
      <w:r>
        <w:rPr>
          <w:rFonts w:ascii="仿宋" w:eastAsia="仿宋" w:hint="eastAsia"/>
          <w:b/>
          <w:color w:val="000000"/>
          <w:sz w:val="22"/>
          <w:szCs w:val="22"/>
        </w:rPr>
        <w:t>为空表。</w:t>
      </w:r>
    </w:p>
    <w:p w:rsidR="00FB7074" w:rsidRDefault="005362AD">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10</w:t>
      </w:r>
    </w:p>
    <w:p w:rsidR="00FB7074" w:rsidRDefault="005362AD">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FB7074" w:rsidRDefault="005362AD">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9"/>
        <w:tblW w:w="0" w:type="auto"/>
        <w:tblInd w:w="-503" w:type="dxa"/>
        <w:tblLook w:val="04A0" w:firstRow="1" w:lastRow="0" w:firstColumn="1" w:lastColumn="0" w:noHBand="0" w:noVBand="1"/>
      </w:tblPr>
      <w:tblGrid>
        <w:gridCol w:w="3818"/>
        <w:gridCol w:w="1215"/>
        <w:gridCol w:w="1314"/>
        <w:gridCol w:w="1595"/>
        <w:gridCol w:w="1621"/>
      </w:tblGrid>
      <w:tr w:rsidR="00FB7074">
        <w:tc>
          <w:tcPr>
            <w:tcW w:w="3818" w:type="dxa"/>
            <w:vMerge w:val="restart"/>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w:t>
            </w:r>
            <w:r>
              <w:rPr>
                <w:rFonts w:ascii="仿宋_GB2312" w:eastAsia="仿宋_GB2312" w:hAnsi="宋体" w:hint="eastAsia"/>
                <w:b/>
                <w:kern w:val="0"/>
                <w:sz w:val="28"/>
                <w:szCs w:val="32"/>
              </w:rPr>
              <w:t>三公</w:t>
            </w:r>
            <w:r>
              <w:rPr>
                <w:rFonts w:ascii="仿宋_GB2312" w:eastAsia="仿宋_GB2312" w:hAnsi="宋体" w:hint="eastAsia"/>
                <w:b/>
                <w:kern w:val="0"/>
                <w:sz w:val="28"/>
                <w:szCs w:val="32"/>
              </w:rPr>
              <w:t>”</w:t>
            </w:r>
            <w:r>
              <w:rPr>
                <w:rFonts w:ascii="仿宋_GB2312" w:eastAsia="仿宋_GB2312" w:hAnsi="宋体" w:hint="eastAsia"/>
                <w:b/>
                <w:kern w:val="0"/>
                <w:sz w:val="28"/>
                <w:szCs w:val="32"/>
              </w:rPr>
              <w:t>经费</w:t>
            </w:r>
            <w:r>
              <w:rPr>
                <w:rFonts w:ascii="仿宋_GB2312" w:eastAsia="仿宋_GB2312" w:hAnsi="宋体" w:hint="eastAsia"/>
                <w:b/>
                <w:kern w:val="0"/>
                <w:sz w:val="28"/>
                <w:szCs w:val="32"/>
              </w:rPr>
              <w:t>支出内容</w:t>
            </w:r>
          </w:p>
        </w:tc>
        <w:tc>
          <w:tcPr>
            <w:tcW w:w="1215" w:type="dxa"/>
            <w:vMerge w:val="restart"/>
            <w:vAlign w:val="center"/>
          </w:tcPr>
          <w:p w:rsidR="00FB7074" w:rsidRDefault="005362AD">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530" w:type="dxa"/>
            <w:gridSpan w:val="3"/>
            <w:vAlign w:val="center"/>
          </w:tcPr>
          <w:p w:rsidR="00FB7074" w:rsidRDefault="005362AD">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FB7074">
        <w:tc>
          <w:tcPr>
            <w:tcW w:w="3818" w:type="dxa"/>
            <w:vMerge/>
          </w:tcPr>
          <w:p w:rsidR="00FB7074" w:rsidRDefault="00FB7074">
            <w:pPr>
              <w:widowControl/>
              <w:outlineLvl w:val="1"/>
              <w:rPr>
                <w:rFonts w:ascii="仿宋_GB2312" w:eastAsia="仿宋_GB2312" w:hAnsi="宋体"/>
                <w:b/>
                <w:kern w:val="0"/>
                <w:sz w:val="28"/>
                <w:szCs w:val="32"/>
              </w:rPr>
            </w:pPr>
          </w:p>
        </w:tc>
        <w:tc>
          <w:tcPr>
            <w:tcW w:w="1215" w:type="dxa"/>
            <w:vMerge/>
          </w:tcPr>
          <w:p w:rsidR="00FB7074" w:rsidRDefault="00FB7074">
            <w:pPr>
              <w:widowControl/>
              <w:outlineLvl w:val="1"/>
              <w:rPr>
                <w:rFonts w:ascii="仿宋_GB2312" w:eastAsia="仿宋_GB2312" w:hAnsi="宋体"/>
                <w:b/>
                <w:kern w:val="0"/>
                <w:sz w:val="28"/>
                <w:szCs w:val="32"/>
              </w:rPr>
            </w:pPr>
          </w:p>
        </w:tc>
        <w:tc>
          <w:tcPr>
            <w:tcW w:w="1314" w:type="dxa"/>
            <w:vAlign w:val="center"/>
          </w:tcPr>
          <w:p w:rsidR="00FB7074" w:rsidRDefault="005362AD">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95"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FB7074">
        <w:tc>
          <w:tcPr>
            <w:tcW w:w="3818"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13.80</w:t>
            </w:r>
          </w:p>
        </w:tc>
        <w:tc>
          <w:tcPr>
            <w:tcW w:w="1314"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13.80</w:t>
            </w: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r w:rsidR="00FB7074">
        <w:tc>
          <w:tcPr>
            <w:tcW w:w="3818"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tcPr>
          <w:p w:rsidR="00FB7074" w:rsidRDefault="00FB7074">
            <w:pPr>
              <w:widowControl/>
              <w:jc w:val="right"/>
              <w:outlineLvl w:val="1"/>
              <w:rPr>
                <w:rFonts w:ascii="仿宋_GB2312" w:eastAsia="仿宋_GB2312" w:hAnsi="宋体"/>
                <w:bCs/>
                <w:kern w:val="0"/>
                <w:sz w:val="28"/>
                <w:szCs w:val="32"/>
              </w:rPr>
            </w:pPr>
          </w:p>
        </w:tc>
        <w:tc>
          <w:tcPr>
            <w:tcW w:w="1314" w:type="dxa"/>
          </w:tcPr>
          <w:p w:rsidR="00FB7074" w:rsidRDefault="00FB7074">
            <w:pPr>
              <w:widowControl/>
              <w:jc w:val="right"/>
              <w:outlineLvl w:val="1"/>
              <w:rPr>
                <w:rFonts w:ascii="仿宋_GB2312" w:eastAsia="仿宋_GB2312" w:hAnsi="宋体"/>
                <w:bCs/>
                <w:kern w:val="0"/>
                <w:sz w:val="28"/>
                <w:szCs w:val="32"/>
              </w:rPr>
            </w:pP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r w:rsidR="00FB7074">
        <w:tc>
          <w:tcPr>
            <w:tcW w:w="3818"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2.60</w:t>
            </w:r>
          </w:p>
        </w:tc>
        <w:tc>
          <w:tcPr>
            <w:tcW w:w="1314"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2.60</w:t>
            </w: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r w:rsidR="00FB7074">
        <w:tc>
          <w:tcPr>
            <w:tcW w:w="3818" w:type="dxa"/>
            <w:vAlign w:val="center"/>
          </w:tcPr>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FB7074" w:rsidRDefault="005362AD">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tcPr>
          <w:p w:rsidR="00FB7074" w:rsidRDefault="005362AD">
            <w:pPr>
              <w:widowControl/>
              <w:jc w:val="right"/>
              <w:outlineLvl w:val="1"/>
              <w:rPr>
                <w:bCs/>
              </w:rPr>
            </w:pPr>
            <w:r>
              <w:rPr>
                <w:rFonts w:ascii="仿宋_GB2312" w:eastAsia="仿宋_GB2312" w:hAnsi="宋体" w:hint="eastAsia"/>
                <w:bCs/>
                <w:kern w:val="0"/>
                <w:sz w:val="28"/>
                <w:szCs w:val="32"/>
              </w:rPr>
              <w:t>11.20</w:t>
            </w:r>
          </w:p>
        </w:tc>
        <w:tc>
          <w:tcPr>
            <w:tcW w:w="1314"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11.20</w:t>
            </w: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r w:rsidR="00FB7074">
        <w:tc>
          <w:tcPr>
            <w:tcW w:w="3818" w:type="dxa"/>
          </w:tcPr>
          <w:p w:rsidR="00FB7074" w:rsidRDefault="005362AD">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tcPr>
          <w:p w:rsidR="00FB7074" w:rsidRDefault="00FB7074">
            <w:pPr>
              <w:widowControl/>
              <w:jc w:val="right"/>
              <w:outlineLvl w:val="1"/>
              <w:rPr>
                <w:rFonts w:ascii="仿宋_GB2312" w:eastAsia="仿宋_GB2312" w:hAnsi="宋体"/>
                <w:bCs/>
                <w:kern w:val="0"/>
                <w:sz w:val="28"/>
                <w:szCs w:val="32"/>
              </w:rPr>
            </w:pPr>
          </w:p>
        </w:tc>
        <w:tc>
          <w:tcPr>
            <w:tcW w:w="1314" w:type="dxa"/>
          </w:tcPr>
          <w:p w:rsidR="00FB7074" w:rsidRDefault="00FB7074">
            <w:pPr>
              <w:widowControl/>
              <w:jc w:val="right"/>
              <w:outlineLvl w:val="1"/>
              <w:rPr>
                <w:rFonts w:ascii="仿宋_GB2312" w:eastAsia="仿宋_GB2312" w:hAnsi="宋体"/>
                <w:bCs/>
                <w:kern w:val="0"/>
                <w:sz w:val="28"/>
                <w:szCs w:val="32"/>
              </w:rPr>
            </w:pP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r w:rsidR="00FB7074">
        <w:tc>
          <w:tcPr>
            <w:tcW w:w="3818" w:type="dxa"/>
          </w:tcPr>
          <w:p w:rsidR="00FB7074" w:rsidRDefault="005362AD">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公务用车运行费</w:t>
            </w:r>
          </w:p>
        </w:tc>
        <w:tc>
          <w:tcPr>
            <w:tcW w:w="1215"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11.20</w:t>
            </w:r>
          </w:p>
        </w:tc>
        <w:tc>
          <w:tcPr>
            <w:tcW w:w="1314" w:type="dxa"/>
          </w:tcPr>
          <w:p w:rsidR="00FB7074" w:rsidRDefault="005362AD">
            <w:pPr>
              <w:widowControl/>
              <w:jc w:val="right"/>
              <w:outlineLvl w:val="1"/>
              <w:rPr>
                <w:rFonts w:ascii="仿宋_GB2312" w:eastAsia="仿宋_GB2312" w:hAnsi="宋体"/>
                <w:bCs/>
                <w:kern w:val="0"/>
                <w:sz w:val="28"/>
                <w:szCs w:val="32"/>
              </w:rPr>
            </w:pPr>
            <w:r>
              <w:rPr>
                <w:rFonts w:ascii="仿宋_GB2312" w:eastAsia="仿宋_GB2312" w:hAnsi="宋体" w:hint="eastAsia"/>
                <w:bCs/>
                <w:kern w:val="0"/>
                <w:sz w:val="28"/>
                <w:szCs w:val="32"/>
              </w:rPr>
              <w:t>11.20</w:t>
            </w:r>
          </w:p>
        </w:tc>
        <w:tc>
          <w:tcPr>
            <w:tcW w:w="1595" w:type="dxa"/>
          </w:tcPr>
          <w:p w:rsidR="00FB7074" w:rsidRDefault="00FB7074">
            <w:pPr>
              <w:widowControl/>
              <w:outlineLvl w:val="1"/>
              <w:rPr>
                <w:rFonts w:ascii="仿宋_GB2312" w:eastAsia="仿宋_GB2312" w:hAnsi="宋体"/>
                <w:b/>
                <w:kern w:val="0"/>
                <w:sz w:val="28"/>
                <w:szCs w:val="32"/>
              </w:rPr>
            </w:pPr>
          </w:p>
        </w:tc>
        <w:tc>
          <w:tcPr>
            <w:tcW w:w="1621" w:type="dxa"/>
          </w:tcPr>
          <w:p w:rsidR="00FB7074" w:rsidRDefault="00FB7074">
            <w:pPr>
              <w:widowControl/>
              <w:outlineLvl w:val="1"/>
              <w:rPr>
                <w:rFonts w:ascii="仿宋_GB2312" w:eastAsia="仿宋_GB2312" w:hAnsi="宋体"/>
                <w:b/>
                <w:kern w:val="0"/>
                <w:sz w:val="28"/>
                <w:szCs w:val="32"/>
              </w:rPr>
            </w:pPr>
          </w:p>
        </w:tc>
      </w:tr>
    </w:tbl>
    <w:p w:rsidR="00FB7074" w:rsidRDefault="00FB7074">
      <w:pPr>
        <w:spacing w:line="600" w:lineRule="exact"/>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FB7074">
      <w:pPr>
        <w:pStyle w:val="a7"/>
        <w:rPr>
          <w:rFonts w:ascii="仿宋" w:eastAsia="仿宋" w:hAnsi="仿宋" w:cs="仿宋_GB2312"/>
          <w:bCs/>
          <w:kern w:val="0"/>
          <w:sz w:val="28"/>
          <w:szCs w:val="28"/>
        </w:rPr>
      </w:pPr>
    </w:p>
    <w:p w:rsidR="00FB7074" w:rsidRDefault="005362AD">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lastRenderedPageBreak/>
        <w:t>表</w:t>
      </w:r>
      <w:r>
        <w:rPr>
          <w:rFonts w:ascii="宋体" w:hAnsi="宋体" w:cs="宋体"/>
          <w:kern w:val="0"/>
          <w:sz w:val="20"/>
          <w:szCs w:val="20"/>
          <w:lang w:bidi="ar"/>
        </w:rPr>
        <w:t>1</w:t>
      </w:r>
      <w:r>
        <w:rPr>
          <w:rFonts w:ascii="宋体" w:hAnsi="宋体" w:cs="宋体" w:hint="eastAsia"/>
          <w:kern w:val="0"/>
          <w:sz w:val="20"/>
          <w:szCs w:val="20"/>
          <w:lang w:bidi="ar"/>
        </w:rPr>
        <w:t>1</w:t>
      </w:r>
    </w:p>
    <w:p w:rsidR="00FB7074" w:rsidRDefault="005362AD">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FB7074" w:rsidRDefault="005362AD">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呼图壁县人民代表大会常务委员会办公室</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9"/>
        <w:tblpPr w:leftFromText="180" w:rightFromText="180" w:vertAnchor="text" w:horzAnchor="page" w:tblpX="852" w:tblpY="190"/>
        <w:tblOverlap w:val="never"/>
        <w:tblW w:w="9618" w:type="dxa"/>
        <w:tblLayout w:type="fixed"/>
        <w:tblLook w:val="04A0" w:firstRow="1" w:lastRow="0" w:firstColumn="1" w:lastColumn="0" w:noHBand="0" w:noVBand="1"/>
      </w:tblPr>
      <w:tblGrid>
        <w:gridCol w:w="1475"/>
        <w:gridCol w:w="1095"/>
        <w:gridCol w:w="900"/>
        <w:gridCol w:w="690"/>
        <w:gridCol w:w="635"/>
        <w:gridCol w:w="1211"/>
        <w:gridCol w:w="797"/>
        <w:gridCol w:w="723"/>
        <w:gridCol w:w="881"/>
        <w:gridCol w:w="1211"/>
      </w:tblGrid>
      <w:tr w:rsidR="00FB7074">
        <w:trPr>
          <w:trHeight w:val="294"/>
        </w:trPr>
        <w:tc>
          <w:tcPr>
            <w:tcW w:w="1475"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1095"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436" w:type="dxa"/>
            <w:gridSpan w:val="4"/>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612" w:type="dxa"/>
            <w:gridSpan w:val="4"/>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FB7074">
        <w:trPr>
          <w:trHeight w:val="294"/>
        </w:trPr>
        <w:tc>
          <w:tcPr>
            <w:tcW w:w="1475" w:type="dxa"/>
            <w:vMerge/>
            <w:vAlign w:val="center"/>
          </w:tcPr>
          <w:p w:rsidR="00FB7074" w:rsidRDefault="00FB7074">
            <w:pPr>
              <w:widowControl/>
              <w:spacing w:line="280" w:lineRule="exact"/>
              <w:jc w:val="center"/>
              <w:rPr>
                <w:rFonts w:ascii="仿宋_GB2312" w:eastAsia="仿宋_GB2312" w:hAnsi="宋体" w:cs="宋体"/>
                <w:b/>
                <w:bCs/>
                <w:kern w:val="0"/>
                <w:sz w:val="20"/>
                <w:szCs w:val="20"/>
              </w:rPr>
            </w:pPr>
          </w:p>
        </w:tc>
        <w:tc>
          <w:tcPr>
            <w:tcW w:w="1095"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900"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325" w:type="dxa"/>
            <w:gridSpan w:val="2"/>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97"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FB7074">
        <w:trPr>
          <w:trHeight w:val="578"/>
        </w:trPr>
        <w:tc>
          <w:tcPr>
            <w:tcW w:w="1475"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1095"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900"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690" w:type="dxa"/>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635" w:type="dxa"/>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797" w:type="dxa"/>
            <w:vMerge/>
            <w:vAlign w:val="center"/>
          </w:tcPr>
          <w:p w:rsidR="00FB7074" w:rsidRDefault="00FB7074">
            <w:pPr>
              <w:spacing w:line="600" w:lineRule="exact"/>
              <w:jc w:val="center"/>
              <w:rPr>
                <w:rFonts w:ascii="仿宋" w:eastAsia="仿宋" w:hAnsi="仿宋" w:cs="仿宋_GB2312"/>
                <w:bCs/>
                <w:kern w:val="0"/>
                <w:sz w:val="28"/>
                <w:szCs w:val="28"/>
              </w:rPr>
            </w:pPr>
          </w:p>
        </w:tc>
        <w:tc>
          <w:tcPr>
            <w:tcW w:w="723" w:type="dxa"/>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FB7074" w:rsidRDefault="005362AD">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FB7074" w:rsidRDefault="00FB7074">
            <w:pPr>
              <w:widowControl/>
              <w:spacing w:line="280" w:lineRule="exact"/>
              <w:jc w:val="center"/>
              <w:rPr>
                <w:rFonts w:ascii="仿宋_GB2312" w:eastAsia="仿宋_GB2312" w:hAnsi="宋体" w:cs="宋体"/>
                <w:b/>
                <w:bCs/>
                <w:kern w:val="0"/>
                <w:sz w:val="20"/>
                <w:szCs w:val="20"/>
              </w:rPr>
            </w:pPr>
          </w:p>
        </w:tc>
      </w:tr>
      <w:tr w:rsidR="00FB7074">
        <w:trPr>
          <w:trHeight w:val="618"/>
        </w:trPr>
        <w:tc>
          <w:tcPr>
            <w:tcW w:w="1475" w:type="dxa"/>
            <w:vAlign w:val="center"/>
          </w:tcPr>
          <w:p w:rsidR="00FB7074" w:rsidRDefault="005362AD">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Cs w:val="21"/>
              </w:rPr>
              <w:t>2024</w:t>
            </w:r>
            <w:r>
              <w:rPr>
                <w:rFonts w:ascii="仿宋" w:eastAsia="仿宋" w:hAnsi="仿宋" w:cs="仿宋_GB2312" w:hint="eastAsia"/>
                <w:bCs/>
                <w:kern w:val="0"/>
                <w:szCs w:val="21"/>
              </w:rPr>
              <w:t>年为民办实事经费</w:t>
            </w:r>
          </w:p>
        </w:tc>
        <w:tc>
          <w:tcPr>
            <w:tcW w:w="1095" w:type="dxa"/>
            <w:vAlign w:val="center"/>
          </w:tcPr>
          <w:p w:rsidR="00FB7074" w:rsidRDefault="005362AD">
            <w:pPr>
              <w:spacing w:line="600" w:lineRule="exact"/>
              <w:jc w:val="center"/>
              <w:rPr>
                <w:rFonts w:ascii="仿宋" w:eastAsia="仿宋" w:hAnsi="仿宋" w:cs="仿宋_GB2312"/>
                <w:bCs/>
                <w:kern w:val="0"/>
                <w:szCs w:val="21"/>
              </w:rPr>
            </w:pPr>
            <w:r>
              <w:rPr>
                <w:rFonts w:ascii="仿宋" w:eastAsia="仿宋" w:hAnsi="仿宋" w:cs="仿宋_GB2312" w:hint="eastAsia"/>
                <w:bCs/>
                <w:kern w:val="0"/>
                <w:szCs w:val="21"/>
              </w:rPr>
              <w:t>3.75</w:t>
            </w:r>
          </w:p>
        </w:tc>
        <w:tc>
          <w:tcPr>
            <w:tcW w:w="900" w:type="dxa"/>
            <w:vAlign w:val="center"/>
          </w:tcPr>
          <w:p w:rsidR="00FB7074" w:rsidRDefault="005362AD">
            <w:pPr>
              <w:spacing w:line="600" w:lineRule="exact"/>
              <w:jc w:val="center"/>
              <w:rPr>
                <w:rFonts w:ascii="仿宋" w:eastAsia="仿宋" w:hAnsi="仿宋" w:cs="仿宋_GB2312"/>
                <w:bCs/>
                <w:kern w:val="0"/>
                <w:szCs w:val="21"/>
              </w:rPr>
            </w:pPr>
            <w:r>
              <w:rPr>
                <w:rFonts w:ascii="仿宋" w:eastAsia="仿宋" w:hAnsi="仿宋" w:cs="仿宋_GB2312" w:hint="eastAsia"/>
                <w:bCs/>
                <w:kern w:val="0"/>
                <w:szCs w:val="21"/>
              </w:rPr>
              <w:t>3.75</w:t>
            </w:r>
          </w:p>
        </w:tc>
        <w:tc>
          <w:tcPr>
            <w:tcW w:w="690" w:type="dxa"/>
            <w:vAlign w:val="center"/>
          </w:tcPr>
          <w:p w:rsidR="00FB7074" w:rsidRDefault="00FB7074">
            <w:pPr>
              <w:spacing w:line="600" w:lineRule="exact"/>
              <w:jc w:val="center"/>
              <w:rPr>
                <w:rFonts w:ascii="仿宋" w:eastAsia="仿宋" w:hAnsi="仿宋" w:cs="仿宋_GB2312"/>
                <w:bCs/>
                <w:kern w:val="0"/>
                <w:szCs w:val="21"/>
              </w:rPr>
            </w:pPr>
          </w:p>
        </w:tc>
        <w:tc>
          <w:tcPr>
            <w:tcW w:w="635" w:type="dxa"/>
            <w:vAlign w:val="center"/>
          </w:tcPr>
          <w:p w:rsidR="00FB7074" w:rsidRDefault="00FB7074">
            <w:pPr>
              <w:spacing w:line="600" w:lineRule="exact"/>
              <w:jc w:val="center"/>
              <w:rPr>
                <w:rFonts w:ascii="仿宋" w:eastAsia="仿宋" w:hAnsi="仿宋" w:cs="仿宋_GB2312"/>
                <w:bCs/>
                <w:kern w:val="0"/>
                <w:szCs w:val="21"/>
              </w:rPr>
            </w:pPr>
          </w:p>
        </w:tc>
        <w:tc>
          <w:tcPr>
            <w:tcW w:w="1211" w:type="dxa"/>
            <w:vAlign w:val="center"/>
          </w:tcPr>
          <w:p w:rsidR="00FB7074" w:rsidRDefault="005362AD">
            <w:pPr>
              <w:spacing w:line="600" w:lineRule="exact"/>
              <w:jc w:val="center"/>
              <w:rPr>
                <w:rFonts w:ascii="仿宋" w:eastAsia="仿宋" w:hAnsi="仿宋" w:cs="仿宋_GB2312"/>
                <w:bCs/>
                <w:kern w:val="0"/>
                <w:szCs w:val="21"/>
              </w:rPr>
            </w:pPr>
            <w:r>
              <w:rPr>
                <w:rFonts w:ascii="仿宋" w:eastAsia="仿宋" w:hAnsi="仿宋" w:cs="仿宋_GB2312" w:hint="eastAsia"/>
                <w:bCs/>
                <w:kern w:val="0"/>
                <w:szCs w:val="21"/>
              </w:rPr>
              <w:t>3.75</w:t>
            </w:r>
          </w:p>
        </w:tc>
        <w:tc>
          <w:tcPr>
            <w:tcW w:w="797" w:type="dxa"/>
            <w:vAlign w:val="center"/>
          </w:tcPr>
          <w:p w:rsidR="00FB7074" w:rsidRDefault="00FB7074">
            <w:pPr>
              <w:spacing w:line="600" w:lineRule="exact"/>
              <w:jc w:val="center"/>
              <w:rPr>
                <w:rFonts w:ascii="仿宋" w:eastAsia="仿宋" w:hAnsi="仿宋" w:cs="仿宋_GB2312"/>
                <w:bCs/>
                <w:kern w:val="0"/>
                <w:szCs w:val="21"/>
              </w:rPr>
            </w:pPr>
          </w:p>
        </w:tc>
        <w:tc>
          <w:tcPr>
            <w:tcW w:w="723" w:type="dxa"/>
            <w:vAlign w:val="center"/>
          </w:tcPr>
          <w:p w:rsidR="00FB7074" w:rsidRDefault="00FB7074">
            <w:pPr>
              <w:spacing w:line="600" w:lineRule="exact"/>
              <w:jc w:val="center"/>
              <w:rPr>
                <w:rFonts w:ascii="仿宋" w:eastAsia="仿宋" w:hAnsi="仿宋" w:cs="仿宋_GB2312"/>
                <w:bCs/>
                <w:kern w:val="0"/>
                <w:szCs w:val="21"/>
              </w:rPr>
            </w:pPr>
          </w:p>
        </w:tc>
        <w:tc>
          <w:tcPr>
            <w:tcW w:w="881" w:type="dxa"/>
            <w:vAlign w:val="center"/>
          </w:tcPr>
          <w:p w:rsidR="00FB7074" w:rsidRDefault="00FB7074">
            <w:pPr>
              <w:spacing w:line="600" w:lineRule="exact"/>
              <w:jc w:val="center"/>
              <w:rPr>
                <w:rFonts w:ascii="仿宋" w:eastAsia="仿宋" w:hAnsi="仿宋" w:cs="仿宋_GB2312"/>
                <w:bCs/>
                <w:kern w:val="0"/>
                <w:szCs w:val="21"/>
              </w:rPr>
            </w:pPr>
          </w:p>
        </w:tc>
        <w:tc>
          <w:tcPr>
            <w:tcW w:w="1211" w:type="dxa"/>
            <w:vAlign w:val="center"/>
          </w:tcPr>
          <w:p w:rsidR="00FB7074" w:rsidRDefault="00FB7074">
            <w:pPr>
              <w:spacing w:line="600" w:lineRule="exact"/>
              <w:jc w:val="center"/>
              <w:rPr>
                <w:rFonts w:ascii="仿宋" w:eastAsia="仿宋" w:hAnsi="仿宋" w:cs="仿宋_GB2312"/>
                <w:bCs/>
                <w:kern w:val="0"/>
                <w:szCs w:val="21"/>
              </w:rPr>
            </w:pPr>
          </w:p>
        </w:tc>
      </w:tr>
      <w:tr w:rsidR="00FB7074">
        <w:trPr>
          <w:trHeight w:val="618"/>
        </w:trPr>
        <w:tc>
          <w:tcPr>
            <w:tcW w:w="1475" w:type="dxa"/>
            <w:vAlign w:val="center"/>
          </w:tcPr>
          <w:p w:rsidR="00FB7074" w:rsidRDefault="00FB7074">
            <w:pPr>
              <w:spacing w:line="600" w:lineRule="exact"/>
              <w:jc w:val="center"/>
              <w:rPr>
                <w:rFonts w:ascii="仿宋" w:eastAsia="仿宋" w:hAnsi="仿宋" w:cs="仿宋_GB2312"/>
                <w:bCs/>
                <w:kern w:val="0"/>
                <w:sz w:val="28"/>
                <w:szCs w:val="28"/>
              </w:rPr>
            </w:pPr>
          </w:p>
        </w:tc>
        <w:tc>
          <w:tcPr>
            <w:tcW w:w="1095" w:type="dxa"/>
            <w:vAlign w:val="center"/>
          </w:tcPr>
          <w:p w:rsidR="00FB7074" w:rsidRDefault="00FB7074">
            <w:pPr>
              <w:spacing w:line="600" w:lineRule="exact"/>
              <w:jc w:val="center"/>
              <w:rPr>
                <w:rFonts w:ascii="仿宋" w:eastAsia="仿宋" w:hAnsi="仿宋" w:cs="仿宋_GB2312"/>
                <w:bCs/>
                <w:kern w:val="0"/>
                <w:szCs w:val="21"/>
              </w:rPr>
            </w:pPr>
          </w:p>
        </w:tc>
        <w:tc>
          <w:tcPr>
            <w:tcW w:w="900" w:type="dxa"/>
            <w:vAlign w:val="center"/>
          </w:tcPr>
          <w:p w:rsidR="00FB7074" w:rsidRDefault="00FB7074">
            <w:pPr>
              <w:spacing w:line="600" w:lineRule="exact"/>
              <w:jc w:val="center"/>
              <w:rPr>
                <w:rFonts w:ascii="仿宋" w:eastAsia="仿宋" w:hAnsi="仿宋" w:cs="仿宋_GB2312"/>
                <w:bCs/>
                <w:kern w:val="0"/>
                <w:szCs w:val="21"/>
              </w:rPr>
            </w:pPr>
          </w:p>
        </w:tc>
        <w:tc>
          <w:tcPr>
            <w:tcW w:w="690" w:type="dxa"/>
            <w:vAlign w:val="center"/>
          </w:tcPr>
          <w:p w:rsidR="00FB7074" w:rsidRDefault="00FB7074">
            <w:pPr>
              <w:spacing w:line="600" w:lineRule="exact"/>
              <w:jc w:val="center"/>
              <w:rPr>
                <w:rFonts w:ascii="仿宋" w:eastAsia="仿宋" w:hAnsi="仿宋" w:cs="仿宋_GB2312"/>
                <w:bCs/>
                <w:kern w:val="0"/>
                <w:szCs w:val="21"/>
              </w:rPr>
            </w:pPr>
          </w:p>
        </w:tc>
        <w:tc>
          <w:tcPr>
            <w:tcW w:w="635" w:type="dxa"/>
            <w:vAlign w:val="center"/>
          </w:tcPr>
          <w:p w:rsidR="00FB7074" w:rsidRDefault="00FB7074">
            <w:pPr>
              <w:spacing w:line="600" w:lineRule="exact"/>
              <w:jc w:val="center"/>
              <w:rPr>
                <w:rFonts w:ascii="仿宋" w:eastAsia="仿宋" w:hAnsi="仿宋" w:cs="仿宋_GB2312"/>
                <w:bCs/>
                <w:kern w:val="0"/>
                <w:szCs w:val="21"/>
              </w:rPr>
            </w:pPr>
          </w:p>
        </w:tc>
        <w:tc>
          <w:tcPr>
            <w:tcW w:w="1211" w:type="dxa"/>
            <w:vAlign w:val="center"/>
          </w:tcPr>
          <w:p w:rsidR="00FB7074" w:rsidRDefault="00FB7074">
            <w:pPr>
              <w:spacing w:line="600" w:lineRule="exact"/>
              <w:jc w:val="center"/>
              <w:rPr>
                <w:rFonts w:ascii="仿宋" w:eastAsia="仿宋" w:hAnsi="仿宋" w:cs="仿宋_GB2312"/>
                <w:bCs/>
                <w:kern w:val="0"/>
                <w:szCs w:val="21"/>
              </w:rPr>
            </w:pPr>
          </w:p>
        </w:tc>
        <w:tc>
          <w:tcPr>
            <w:tcW w:w="797" w:type="dxa"/>
            <w:vAlign w:val="center"/>
          </w:tcPr>
          <w:p w:rsidR="00FB7074" w:rsidRDefault="00FB7074">
            <w:pPr>
              <w:spacing w:line="600" w:lineRule="exact"/>
              <w:jc w:val="center"/>
              <w:rPr>
                <w:rFonts w:ascii="仿宋" w:eastAsia="仿宋" w:hAnsi="仿宋" w:cs="仿宋_GB2312"/>
                <w:bCs/>
                <w:kern w:val="0"/>
                <w:szCs w:val="21"/>
              </w:rPr>
            </w:pPr>
          </w:p>
        </w:tc>
        <w:tc>
          <w:tcPr>
            <w:tcW w:w="723" w:type="dxa"/>
            <w:vAlign w:val="center"/>
          </w:tcPr>
          <w:p w:rsidR="00FB7074" w:rsidRDefault="00FB7074">
            <w:pPr>
              <w:spacing w:line="600" w:lineRule="exact"/>
              <w:jc w:val="center"/>
              <w:rPr>
                <w:rFonts w:ascii="仿宋" w:eastAsia="仿宋" w:hAnsi="仿宋" w:cs="仿宋_GB2312"/>
                <w:bCs/>
                <w:kern w:val="0"/>
                <w:szCs w:val="21"/>
              </w:rPr>
            </w:pPr>
          </w:p>
        </w:tc>
        <w:tc>
          <w:tcPr>
            <w:tcW w:w="881" w:type="dxa"/>
            <w:vAlign w:val="center"/>
          </w:tcPr>
          <w:p w:rsidR="00FB7074" w:rsidRDefault="00FB7074">
            <w:pPr>
              <w:spacing w:line="600" w:lineRule="exact"/>
              <w:jc w:val="center"/>
              <w:rPr>
                <w:rFonts w:ascii="仿宋" w:eastAsia="仿宋" w:hAnsi="仿宋" w:cs="仿宋_GB2312"/>
                <w:bCs/>
                <w:kern w:val="0"/>
                <w:szCs w:val="21"/>
              </w:rPr>
            </w:pPr>
          </w:p>
        </w:tc>
        <w:tc>
          <w:tcPr>
            <w:tcW w:w="1211" w:type="dxa"/>
            <w:vAlign w:val="center"/>
          </w:tcPr>
          <w:p w:rsidR="00FB7074" w:rsidRDefault="00FB7074">
            <w:pPr>
              <w:spacing w:line="600" w:lineRule="exact"/>
              <w:jc w:val="center"/>
              <w:rPr>
                <w:rFonts w:ascii="仿宋" w:eastAsia="仿宋" w:hAnsi="仿宋" w:cs="仿宋_GB2312"/>
                <w:bCs/>
                <w:kern w:val="0"/>
                <w:szCs w:val="21"/>
              </w:rPr>
            </w:pPr>
          </w:p>
        </w:tc>
      </w:tr>
      <w:tr w:rsidR="00FB7074">
        <w:trPr>
          <w:trHeight w:val="618"/>
        </w:trPr>
        <w:tc>
          <w:tcPr>
            <w:tcW w:w="1475" w:type="dxa"/>
            <w:vAlign w:val="center"/>
          </w:tcPr>
          <w:p w:rsidR="00FB7074" w:rsidRDefault="00FB7074">
            <w:pPr>
              <w:spacing w:line="600" w:lineRule="exact"/>
              <w:jc w:val="center"/>
              <w:rPr>
                <w:rFonts w:ascii="仿宋" w:eastAsia="仿宋" w:hAnsi="仿宋" w:cs="仿宋_GB2312"/>
                <w:bCs/>
                <w:kern w:val="0"/>
                <w:sz w:val="28"/>
                <w:szCs w:val="28"/>
              </w:rPr>
            </w:pPr>
          </w:p>
        </w:tc>
        <w:tc>
          <w:tcPr>
            <w:tcW w:w="1095" w:type="dxa"/>
            <w:vAlign w:val="center"/>
          </w:tcPr>
          <w:p w:rsidR="00FB7074" w:rsidRDefault="00FB7074">
            <w:pPr>
              <w:spacing w:line="600" w:lineRule="exact"/>
              <w:jc w:val="center"/>
              <w:rPr>
                <w:rFonts w:ascii="仿宋" w:eastAsia="仿宋" w:hAnsi="仿宋" w:cs="仿宋_GB2312"/>
                <w:bCs/>
                <w:kern w:val="0"/>
                <w:sz w:val="28"/>
                <w:szCs w:val="28"/>
              </w:rPr>
            </w:pPr>
          </w:p>
        </w:tc>
        <w:tc>
          <w:tcPr>
            <w:tcW w:w="900" w:type="dxa"/>
            <w:vAlign w:val="center"/>
          </w:tcPr>
          <w:p w:rsidR="00FB7074" w:rsidRDefault="00FB7074">
            <w:pPr>
              <w:spacing w:line="600" w:lineRule="exact"/>
              <w:jc w:val="center"/>
              <w:rPr>
                <w:rFonts w:ascii="仿宋" w:eastAsia="仿宋" w:hAnsi="仿宋" w:cs="仿宋_GB2312"/>
                <w:bCs/>
                <w:kern w:val="0"/>
                <w:sz w:val="28"/>
                <w:szCs w:val="28"/>
              </w:rPr>
            </w:pPr>
          </w:p>
        </w:tc>
        <w:tc>
          <w:tcPr>
            <w:tcW w:w="690" w:type="dxa"/>
            <w:vAlign w:val="center"/>
          </w:tcPr>
          <w:p w:rsidR="00FB7074" w:rsidRDefault="00FB7074">
            <w:pPr>
              <w:widowControl/>
              <w:spacing w:line="280" w:lineRule="exact"/>
              <w:jc w:val="center"/>
              <w:rPr>
                <w:rFonts w:ascii="仿宋_GB2312" w:eastAsia="仿宋_GB2312" w:hAnsi="宋体" w:cs="宋体"/>
                <w:b/>
                <w:bCs/>
                <w:kern w:val="0"/>
                <w:sz w:val="20"/>
                <w:szCs w:val="20"/>
              </w:rPr>
            </w:pPr>
          </w:p>
        </w:tc>
        <w:tc>
          <w:tcPr>
            <w:tcW w:w="635" w:type="dxa"/>
            <w:vAlign w:val="center"/>
          </w:tcPr>
          <w:p w:rsidR="00FB7074" w:rsidRDefault="00FB7074">
            <w:pPr>
              <w:widowControl/>
              <w:spacing w:line="280" w:lineRule="exact"/>
              <w:jc w:val="center"/>
              <w:rPr>
                <w:rFonts w:ascii="仿宋_GB2312" w:eastAsia="仿宋_GB2312" w:hAnsi="宋体" w:cs="宋体"/>
                <w:b/>
                <w:bCs/>
                <w:kern w:val="0"/>
                <w:sz w:val="20"/>
                <w:szCs w:val="20"/>
              </w:rPr>
            </w:pPr>
          </w:p>
        </w:tc>
        <w:tc>
          <w:tcPr>
            <w:tcW w:w="1211" w:type="dxa"/>
            <w:vAlign w:val="center"/>
          </w:tcPr>
          <w:p w:rsidR="00FB7074" w:rsidRDefault="00FB7074">
            <w:pPr>
              <w:spacing w:line="600" w:lineRule="exact"/>
              <w:jc w:val="center"/>
              <w:rPr>
                <w:rFonts w:ascii="仿宋" w:eastAsia="仿宋" w:hAnsi="仿宋" w:cs="仿宋_GB2312"/>
                <w:bCs/>
                <w:kern w:val="0"/>
                <w:sz w:val="28"/>
                <w:szCs w:val="28"/>
              </w:rPr>
            </w:pPr>
          </w:p>
        </w:tc>
        <w:tc>
          <w:tcPr>
            <w:tcW w:w="797" w:type="dxa"/>
            <w:vAlign w:val="center"/>
          </w:tcPr>
          <w:p w:rsidR="00FB7074" w:rsidRDefault="00FB7074">
            <w:pPr>
              <w:spacing w:line="600" w:lineRule="exact"/>
              <w:jc w:val="center"/>
              <w:rPr>
                <w:rFonts w:ascii="仿宋" w:eastAsia="仿宋" w:hAnsi="仿宋" w:cs="仿宋_GB2312"/>
                <w:bCs/>
                <w:kern w:val="0"/>
                <w:sz w:val="28"/>
                <w:szCs w:val="28"/>
              </w:rPr>
            </w:pPr>
          </w:p>
        </w:tc>
        <w:tc>
          <w:tcPr>
            <w:tcW w:w="723" w:type="dxa"/>
            <w:vAlign w:val="center"/>
          </w:tcPr>
          <w:p w:rsidR="00FB7074" w:rsidRDefault="00FB7074">
            <w:pPr>
              <w:spacing w:line="600" w:lineRule="exact"/>
              <w:jc w:val="center"/>
              <w:rPr>
                <w:rFonts w:ascii="仿宋" w:eastAsia="仿宋" w:hAnsi="仿宋" w:cs="仿宋_GB2312"/>
                <w:bCs/>
                <w:kern w:val="0"/>
                <w:sz w:val="28"/>
                <w:szCs w:val="28"/>
              </w:rPr>
            </w:pPr>
          </w:p>
        </w:tc>
        <w:tc>
          <w:tcPr>
            <w:tcW w:w="881" w:type="dxa"/>
            <w:vAlign w:val="center"/>
          </w:tcPr>
          <w:p w:rsidR="00FB7074" w:rsidRDefault="00FB7074">
            <w:pPr>
              <w:spacing w:line="600" w:lineRule="exact"/>
              <w:jc w:val="center"/>
              <w:rPr>
                <w:rFonts w:ascii="仿宋" w:eastAsia="仿宋" w:hAnsi="仿宋" w:cs="仿宋_GB2312"/>
                <w:bCs/>
                <w:kern w:val="0"/>
                <w:sz w:val="28"/>
                <w:szCs w:val="28"/>
              </w:rPr>
            </w:pPr>
          </w:p>
        </w:tc>
        <w:tc>
          <w:tcPr>
            <w:tcW w:w="1211" w:type="dxa"/>
            <w:vAlign w:val="center"/>
          </w:tcPr>
          <w:p w:rsidR="00FB7074" w:rsidRDefault="00FB7074">
            <w:pPr>
              <w:spacing w:line="600" w:lineRule="exact"/>
              <w:jc w:val="center"/>
              <w:rPr>
                <w:rFonts w:ascii="仿宋" w:eastAsia="仿宋" w:hAnsi="仿宋" w:cs="仿宋_GB2312"/>
                <w:bCs/>
                <w:kern w:val="0"/>
                <w:sz w:val="28"/>
                <w:szCs w:val="28"/>
              </w:rPr>
            </w:pPr>
          </w:p>
        </w:tc>
      </w:tr>
      <w:tr w:rsidR="00FB7074">
        <w:trPr>
          <w:trHeight w:val="650"/>
        </w:trPr>
        <w:tc>
          <w:tcPr>
            <w:tcW w:w="1475" w:type="dxa"/>
            <w:vAlign w:val="center"/>
          </w:tcPr>
          <w:p w:rsidR="00FB7074" w:rsidRDefault="00FB7074">
            <w:pPr>
              <w:spacing w:line="600" w:lineRule="exact"/>
              <w:jc w:val="center"/>
              <w:rPr>
                <w:rFonts w:ascii="仿宋" w:eastAsia="仿宋" w:hAnsi="仿宋" w:cs="仿宋_GB2312"/>
                <w:bCs/>
                <w:kern w:val="0"/>
                <w:sz w:val="28"/>
                <w:szCs w:val="28"/>
              </w:rPr>
            </w:pPr>
          </w:p>
        </w:tc>
        <w:tc>
          <w:tcPr>
            <w:tcW w:w="1095" w:type="dxa"/>
            <w:vAlign w:val="center"/>
          </w:tcPr>
          <w:p w:rsidR="00FB7074" w:rsidRDefault="005362AD">
            <w:pPr>
              <w:spacing w:line="600" w:lineRule="exact"/>
              <w:jc w:val="center"/>
              <w:rPr>
                <w:rFonts w:ascii="仿宋" w:eastAsia="仿宋" w:hAnsi="仿宋" w:cs="仿宋_GB2312"/>
                <w:bCs/>
                <w:kern w:val="0"/>
                <w:szCs w:val="21"/>
              </w:rPr>
            </w:pPr>
            <w:r>
              <w:rPr>
                <w:rFonts w:ascii="仿宋" w:eastAsia="仿宋" w:hAnsi="仿宋" w:cs="仿宋_GB2312" w:hint="eastAsia"/>
                <w:bCs/>
                <w:kern w:val="0"/>
                <w:szCs w:val="21"/>
              </w:rPr>
              <w:t>总计</w:t>
            </w:r>
          </w:p>
        </w:tc>
        <w:tc>
          <w:tcPr>
            <w:tcW w:w="900" w:type="dxa"/>
            <w:vAlign w:val="center"/>
          </w:tcPr>
          <w:p w:rsidR="00FB7074" w:rsidRDefault="005362AD">
            <w:pPr>
              <w:spacing w:line="600" w:lineRule="exact"/>
              <w:jc w:val="center"/>
              <w:rPr>
                <w:rFonts w:ascii="仿宋" w:eastAsia="仿宋" w:hAnsi="仿宋" w:cs="仿宋_GB2312"/>
                <w:bCs/>
                <w:kern w:val="0"/>
                <w:szCs w:val="21"/>
              </w:rPr>
            </w:pPr>
            <w:r>
              <w:rPr>
                <w:rFonts w:ascii="仿宋" w:eastAsia="仿宋" w:hAnsi="仿宋" w:cs="仿宋_GB2312" w:hint="eastAsia"/>
                <w:bCs/>
                <w:kern w:val="0"/>
                <w:szCs w:val="21"/>
              </w:rPr>
              <w:t>3.75</w:t>
            </w:r>
          </w:p>
        </w:tc>
        <w:tc>
          <w:tcPr>
            <w:tcW w:w="690" w:type="dxa"/>
            <w:vAlign w:val="center"/>
          </w:tcPr>
          <w:p w:rsidR="00FB7074" w:rsidRDefault="00FB7074">
            <w:pPr>
              <w:widowControl/>
              <w:spacing w:line="280" w:lineRule="exact"/>
              <w:jc w:val="center"/>
              <w:rPr>
                <w:rFonts w:ascii="仿宋_GB2312" w:eastAsia="仿宋_GB2312" w:hAnsi="宋体" w:cs="宋体"/>
                <w:b/>
                <w:bCs/>
                <w:kern w:val="0"/>
                <w:sz w:val="20"/>
                <w:szCs w:val="20"/>
              </w:rPr>
            </w:pPr>
          </w:p>
        </w:tc>
        <w:tc>
          <w:tcPr>
            <w:tcW w:w="635" w:type="dxa"/>
            <w:vAlign w:val="center"/>
          </w:tcPr>
          <w:p w:rsidR="00FB7074" w:rsidRDefault="00FB7074">
            <w:pPr>
              <w:widowControl/>
              <w:spacing w:line="280" w:lineRule="exact"/>
              <w:jc w:val="center"/>
              <w:rPr>
                <w:rFonts w:ascii="仿宋_GB2312" w:eastAsia="仿宋_GB2312" w:hAnsi="宋体" w:cs="宋体"/>
                <w:b/>
                <w:bCs/>
                <w:kern w:val="0"/>
                <w:sz w:val="20"/>
                <w:szCs w:val="20"/>
              </w:rPr>
            </w:pPr>
          </w:p>
        </w:tc>
        <w:tc>
          <w:tcPr>
            <w:tcW w:w="1211" w:type="dxa"/>
            <w:vAlign w:val="center"/>
          </w:tcPr>
          <w:p w:rsidR="00FB7074" w:rsidRDefault="005362AD">
            <w:pPr>
              <w:spacing w:line="600" w:lineRule="exact"/>
              <w:jc w:val="center"/>
              <w:rPr>
                <w:rFonts w:ascii="仿宋" w:hAnsi="仿宋" w:cs="仿宋_GB2312"/>
                <w:bCs/>
                <w:kern w:val="0"/>
                <w:sz w:val="28"/>
                <w:szCs w:val="28"/>
              </w:rPr>
            </w:pPr>
            <w:r>
              <w:rPr>
                <w:rFonts w:hint="eastAsia"/>
              </w:rPr>
              <w:t>3.75</w:t>
            </w:r>
          </w:p>
        </w:tc>
        <w:tc>
          <w:tcPr>
            <w:tcW w:w="797" w:type="dxa"/>
            <w:vAlign w:val="center"/>
          </w:tcPr>
          <w:p w:rsidR="00FB7074" w:rsidRDefault="00FB7074">
            <w:pPr>
              <w:spacing w:line="600" w:lineRule="exact"/>
              <w:jc w:val="center"/>
              <w:rPr>
                <w:rFonts w:ascii="仿宋" w:eastAsia="仿宋" w:hAnsi="仿宋" w:cs="仿宋_GB2312"/>
                <w:bCs/>
                <w:kern w:val="0"/>
                <w:sz w:val="28"/>
                <w:szCs w:val="28"/>
              </w:rPr>
            </w:pPr>
          </w:p>
        </w:tc>
        <w:tc>
          <w:tcPr>
            <w:tcW w:w="723" w:type="dxa"/>
            <w:vAlign w:val="center"/>
          </w:tcPr>
          <w:p w:rsidR="00FB7074" w:rsidRDefault="00FB7074">
            <w:pPr>
              <w:spacing w:line="600" w:lineRule="exact"/>
              <w:jc w:val="center"/>
              <w:rPr>
                <w:rFonts w:ascii="仿宋" w:eastAsia="仿宋" w:hAnsi="仿宋" w:cs="仿宋_GB2312"/>
                <w:bCs/>
                <w:kern w:val="0"/>
                <w:sz w:val="28"/>
                <w:szCs w:val="28"/>
              </w:rPr>
            </w:pPr>
          </w:p>
        </w:tc>
        <w:tc>
          <w:tcPr>
            <w:tcW w:w="881" w:type="dxa"/>
            <w:vAlign w:val="center"/>
          </w:tcPr>
          <w:p w:rsidR="00FB7074" w:rsidRDefault="00FB7074">
            <w:pPr>
              <w:spacing w:line="600" w:lineRule="exact"/>
              <w:jc w:val="center"/>
              <w:rPr>
                <w:rFonts w:ascii="仿宋" w:eastAsia="仿宋" w:hAnsi="仿宋" w:cs="仿宋_GB2312"/>
                <w:bCs/>
                <w:kern w:val="0"/>
                <w:sz w:val="28"/>
                <w:szCs w:val="28"/>
              </w:rPr>
            </w:pPr>
          </w:p>
        </w:tc>
        <w:tc>
          <w:tcPr>
            <w:tcW w:w="1211" w:type="dxa"/>
            <w:vAlign w:val="center"/>
          </w:tcPr>
          <w:p w:rsidR="00FB7074" w:rsidRDefault="00FB7074">
            <w:pPr>
              <w:spacing w:line="600" w:lineRule="exact"/>
              <w:jc w:val="center"/>
              <w:rPr>
                <w:rFonts w:ascii="仿宋" w:eastAsia="仿宋" w:hAnsi="仿宋" w:cs="仿宋_GB2312"/>
                <w:bCs/>
                <w:kern w:val="0"/>
                <w:sz w:val="28"/>
                <w:szCs w:val="28"/>
              </w:rPr>
            </w:pPr>
          </w:p>
        </w:tc>
      </w:tr>
    </w:tbl>
    <w:p w:rsidR="00FB7074" w:rsidRDefault="00FB7074">
      <w:pPr>
        <w:widowControl/>
        <w:spacing w:line="280" w:lineRule="exact"/>
        <w:jc w:val="left"/>
        <w:outlineLvl w:val="1"/>
        <w:rPr>
          <w:rFonts w:ascii="仿宋_GB2312" w:eastAsia="仿宋_GB2312" w:hAnsi="宋体"/>
          <w:color w:val="FF0000"/>
          <w:kern w:val="0"/>
          <w:sz w:val="32"/>
          <w:szCs w:val="32"/>
        </w:rPr>
      </w:pPr>
    </w:p>
    <w:p w:rsidR="00FB7074" w:rsidRDefault="00FB7074">
      <w:pPr>
        <w:widowControl/>
        <w:spacing w:line="280" w:lineRule="exact"/>
        <w:jc w:val="left"/>
        <w:outlineLvl w:val="1"/>
        <w:rPr>
          <w:rFonts w:ascii="仿宋_GB2312" w:eastAsia="仿宋_GB2312" w:hAnsi="宋体"/>
          <w:color w:val="FF0000"/>
          <w:kern w:val="0"/>
          <w:sz w:val="32"/>
          <w:szCs w:val="32"/>
        </w:rPr>
        <w:sectPr w:rsidR="00FB7074">
          <w:footerReference w:type="default" r:id="rId10"/>
          <w:pgSz w:w="11906" w:h="16838"/>
          <w:pgMar w:top="2098" w:right="1531" w:bottom="1984" w:left="1531" w:header="851" w:footer="992" w:gutter="0"/>
          <w:pgNumType w:fmt="numberInDash"/>
          <w:cols w:space="720"/>
          <w:docGrid w:linePitch="312"/>
        </w:sectPr>
      </w:pPr>
    </w:p>
    <w:p w:rsidR="00FB7074" w:rsidRDefault="005362AD">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预算情况说明</w:t>
      </w:r>
    </w:p>
    <w:p w:rsidR="00FB7074" w:rsidRDefault="00FB7074">
      <w:pPr>
        <w:spacing w:line="600" w:lineRule="exact"/>
        <w:ind w:firstLineChars="200" w:firstLine="640"/>
        <w:rPr>
          <w:rFonts w:ascii="黑体" w:eastAsia="黑体" w:hAnsi="黑体"/>
          <w:kern w:val="0"/>
          <w:sz w:val="32"/>
          <w:szCs w:val="32"/>
        </w:rPr>
      </w:pPr>
    </w:p>
    <w:p w:rsidR="00FB7074" w:rsidRDefault="005362AD">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w:t>
      </w:r>
      <w:proofErr w:type="gramStart"/>
      <w:r>
        <w:rPr>
          <w:rFonts w:ascii="楷体_GB2312" w:eastAsia="楷体_GB2312" w:hAnsi="楷体_GB2312" w:cs="楷体_GB2312" w:hint="eastAsia"/>
          <w:b/>
          <w:kern w:val="0"/>
          <w:sz w:val="32"/>
          <w:szCs w:val="32"/>
        </w:rPr>
        <w:t>关于</w:t>
      </w:r>
      <w:r>
        <w:rPr>
          <w:rFonts w:ascii="楷体_GB2312" w:eastAsia="楷体_GB2312" w:hAnsi="楷体_GB2312" w:cs="楷体_GB2312" w:hint="eastAsia"/>
          <w:b/>
          <w:kern w:val="0"/>
          <w:sz w:val="32"/>
          <w:szCs w:val="32"/>
        </w:rPr>
        <w:t>呼</w:t>
      </w:r>
      <w:proofErr w:type="gramEnd"/>
      <w:r>
        <w:rPr>
          <w:rFonts w:ascii="楷体_GB2312" w:eastAsia="楷体_GB2312" w:hAnsi="楷体_GB2312" w:cs="楷体_GB2312" w:hint="eastAsia"/>
          <w:b/>
          <w:kern w:val="0"/>
          <w:sz w:val="32"/>
          <w:szCs w:val="32"/>
        </w:rPr>
        <w:t>图壁县人民代表大会常务委员会办公室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年收支预算情况的总体说明</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呼图壁县人民代表大会常务委员会办公室</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年所有收入和支出均纳入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826.14</w:t>
      </w:r>
      <w:r>
        <w:rPr>
          <w:rFonts w:ascii="仿宋_GB2312" w:eastAsia="仿宋_GB2312" w:hAnsi="宋体" w:cs="宋体" w:hint="eastAsia"/>
          <w:kern w:val="0"/>
          <w:sz w:val="32"/>
          <w:szCs w:val="32"/>
        </w:rPr>
        <w:t>万元。</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lang w:eastAsia="zh-Hans"/>
        </w:rPr>
        <w:t>单位资金、财政拨款结转结余</w:t>
      </w:r>
      <w:r>
        <w:rPr>
          <w:rFonts w:ascii="仿宋_GB2312" w:eastAsia="仿宋_GB2312" w:hAnsi="宋体" w:cs="宋体" w:hint="eastAsia"/>
          <w:kern w:val="0"/>
          <w:sz w:val="32"/>
          <w:szCs w:val="32"/>
        </w:rPr>
        <w:t>。</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支出预算包括：一般公共服务支出、社会保障和就业支出、卫生健康支出、住房保障支出。</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w:t>
      </w:r>
      <w:proofErr w:type="gramStart"/>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呼</w:t>
      </w:r>
      <w:proofErr w:type="gramEnd"/>
      <w:r>
        <w:rPr>
          <w:rFonts w:ascii="楷体_GB2312" w:eastAsia="楷体_GB2312" w:hAnsi="楷体_GB2312" w:cs="楷体_GB2312" w:hint="eastAsia"/>
          <w:b/>
          <w:kern w:val="0"/>
          <w:sz w:val="32"/>
          <w:szCs w:val="32"/>
        </w:rPr>
        <w:t>图壁县人民代表大会常务委员会办公室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年收入预算情况说明</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呼图壁县人民代表大会常务委员会办公室</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826.14</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601.33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72.79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8.01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1.35 %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年基础</w:t>
      </w:r>
      <w:proofErr w:type="gramStart"/>
      <w:r>
        <w:rPr>
          <w:rFonts w:ascii="仿宋_GB2312" w:eastAsia="仿宋_GB2312" w:hAnsi="宋体" w:cs="宋体" w:hint="eastAsia"/>
          <w:kern w:val="0"/>
          <w:sz w:val="32"/>
          <w:szCs w:val="32"/>
        </w:rPr>
        <w:t>绩效奖</w:t>
      </w:r>
      <w:proofErr w:type="gramEnd"/>
      <w:r>
        <w:rPr>
          <w:rFonts w:ascii="仿宋_GB2312" w:eastAsia="仿宋_GB2312" w:hAnsi="宋体" w:cs="宋体" w:hint="eastAsia"/>
          <w:kern w:val="0"/>
          <w:sz w:val="32"/>
          <w:szCs w:val="32"/>
        </w:rPr>
        <w:t>标准提高，受</w:t>
      </w:r>
      <w:proofErr w:type="gramStart"/>
      <w:r>
        <w:rPr>
          <w:rFonts w:ascii="仿宋_GB2312" w:eastAsia="仿宋_GB2312" w:hAnsi="宋体" w:cs="宋体" w:hint="eastAsia"/>
          <w:kern w:val="0"/>
          <w:sz w:val="32"/>
          <w:szCs w:val="32"/>
        </w:rPr>
        <w:t>艰</w:t>
      </w:r>
      <w:proofErr w:type="gramEnd"/>
      <w:r>
        <w:rPr>
          <w:rFonts w:ascii="仿宋_GB2312" w:eastAsia="仿宋_GB2312" w:hAnsi="宋体" w:cs="宋体" w:hint="eastAsia"/>
          <w:kern w:val="0"/>
          <w:sz w:val="32"/>
          <w:szCs w:val="32"/>
        </w:rPr>
        <w:t>边津贴等调资因素的影响及增人因素影响，人员经费收入预算增加，社保缴费基数增加；</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安排</w:t>
      </w:r>
      <w:r>
        <w:rPr>
          <w:rFonts w:ascii="仿宋_GB2312" w:eastAsia="仿宋_GB2312" w:hAnsi="宋体" w:cs="宋体" w:hint="eastAsia"/>
          <w:kern w:val="0"/>
          <w:sz w:val="32"/>
          <w:szCs w:val="32"/>
        </w:rPr>
        <w:t>21.05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2.55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12.05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133.89 %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w:t>
      </w:r>
      <w:r>
        <w:rPr>
          <w:rFonts w:ascii="仿宋_GB2312" w:eastAsia="仿宋_GB2312" w:hAnsi="宋体" w:cs="宋体" w:hint="eastAsia"/>
          <w:kern w:val="0"/>
          <w:sz w:val="32"/>
          <w:szCs w:val="32"/>
        </w:rPr>
        <w:t>要原因</w:t>
      </w:r>
      <w:r>
        <w:rPr>
          <w:rFonts w:ascii="仿宋_GB2312" w:eastAsia="仿宋_GB2312" w:hAnsi="宋体" w:cs="宋体" w:hint="eastAsia"/>
          <w:kern w:val="0"/>
          <w:sz w:val="32"/>
          <w:szCs w:val="32"/>
        </w:rPr>
        <w:lastRenderedPageBreak/>
        <w:t>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年人大代表活动经费和人大立法经费提前下达</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呼图壁</w:t>
      </w:r>
      <w:r>
        <w:rPr>
          <w:rFonts w:ascii="仿宋_GB2312" w:eastAsia="仿宋_GB2312" w:hAnsi="宋体" w:cs="宋体" w:hint="eastAsia"/>
          <w:kern w:val="0"/>
          <w:sz w:val="32"/>
          <w:szCs w:val="32"/>
        </w:rPr>
        <w:t>县人民代表大会常务委员会</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年度政府性基金预算未安排。</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上级政府性基金安排的转移支付资金未安排。</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图壁</w:t>
      </w:r>
      <w:r>
        <w:rPr>
          <w:rFonts w:ascii="仿宋_GB2312" w:eastAsia="仿宋_GB2312" w:hAnsi="宋体" w:cs="宋体" w:hint="eastAsia"/>
          <w:kern w:val="0"/>
          <w:sz w:val="32"/>
          <w:szCs w:val="32"/>
        </w:rPr>
        <w:t>县人民代表大会常务委员会国有资本经营预算未安排。</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上级国有资本经营预算安排的转移支付资金未安排。</w:t>
      </w:r>
    </w:p>
    <w:p w:rsidR="00FB7074" w:rsidRDefault="005362AD">
      <w:pPr>
        <w:spacing w:line="600" w:lineRule="exact"/>
        <w:ind w:firstLineChars="100" w:firstLine="32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24.21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40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主要原因是人员经费增加。</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年工资普调，增加了基础性绩效工资，社保公积金基数也随之调整，单位资金预计要支出的社保、公积金、职业年金等也相应增加</w:t>
      </w:r>
      <w:r>
        <w:rPr>
          <w:rFonts w:ascii="仿宋_GB2312" w:eastAsia="仿宋_GB2312" w:hAnsi="宋体" w:cs="宋体" w:hint="eastAsia"/>
          <w:kern w:val="0"/>
          <w:sz w:val="32"/>
          <w:szCs w:val="32"/>
        </w:rPr>
        <w:t>。</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3.75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0.45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3.75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年为民办实事资金结转</w:t>
      </w:r>
      <w:r>
        <w:rPr>
          <w:rFonts w:ascii="仿宋_GB2312" w:eastAsia="仿宋_GB2312" w:hAnsi="宋体" w:cs="宋体" w:hint="eastAsia"/>
          <w:kern w:val="0"/>
          <w:sz w:val="32"/>
          <w:szCs w:val="32"/>
        </w:rPr>
        <w:t>。</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w:t>
      </w:r>
      <w:proofErr w:type="gramStart"/>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w:t>
      </w:r>
      <w:proofErr w:type="gramEnd"/>
      <w:r>
        <w:rPr>
          <w:rFonts w:ascii="楷体_GB2312" w:eastAsia="楷体_GB2312" w:hAnsi="楷体_GB2312" w:cs="楷体_GB2312" w:hint="eastAsia"/>
          <w:b/>
          <w:bCs/>
          <w:kern w:val="0"/>
          <w:sz w:val="32"/>
          <w:szCs w:val="32"/>
        </w:rPr>
        <w:t>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年支出预算情况说明</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呼图壁县人民代表大会常务委员会办公室</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826.14</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736.33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89.13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50.20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7.32%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年基础</w:t>
      </w:r>
      <w:proofErr w:type="gramStart"/>
      <w:r>
        <w:rPr>
          <w:rFonts w:ascii="仿宋_GB2312" w:eastAsia="仿宋_GB2312" w:hAnsi="宋体" w:cs="宋体" w:hint="eastAsia"/>
          <w:kern w:val="0"/>
          <w:sz w:val="32"/>
          <w:szCs w:val="32"/>
        </w:rPr>
        <w:t>绩效奖</w:t>
      </w:r>
      <w:proofErr w:type="gramEnd"/>
      <w:r>
        <w:rPr>
          <w:rFonts w:ascii="仿宋_GB2312" w:eastAsia="仿宋_GB2312" w:hAnsi="宋体" w:cs="宋体" w:hint="eastAsia"/>
          <w:kern w:val="0"/>
          <w:sz w:val="32"/>
          <w:szCs w:val="32"/>
        </w:rPr>
        <w:t>标准提高，</w:t>
      </w:r>
      <w:r>
        <w:rPr>
          <w:rFonts w:ascii="仿宋_GB2312" w:eastAsia="仿宋_GB2312" w:hAnsi="宋体" w:cs="宋体" w:hint="eastAsia"/>
          <w:kern w:val="0"/>
          <w:sz w:val="32"/>
          <w:szCs w:val="32"/>
        </w:rPr>
        <w:lastRenderedPageBreak/>
        <w:t>受</w:t>
      </w:r>
      <w:proofErr w:type="gramStart"/>
      <w:r>
        <w:rPr>
          <w:rFonts w:ascii="仿宋_GB2312" w:eastAsia="仿宋_GB2312" w:hAnsi="宋体" w:cs="宋体" w:hint="eastAsia"/>
          <w:kern w:val="0"/>
          <w:sz w:val="32"/>
          <w:szCs w:val="32"/>
        </w:rPr>
        <w:t>艰</w:t>
      </w:r>
      <w:proofErr w:type="gramEnd"/>
      <w:r>
        <w:rPr>
          <w:rFonts w:ascii="仿宋_GB2312" w:eastAsia="仿宋_GB2312" w:hAnsi="宋体" w:cs="宋体" w:hint="eastAsia"/>
          <w:kern w:val="0"/>
          <w:sz w:val="32"/>
          <w:szCs w:val="32"/>
        </w:rPr>
        <w:t>边津贴等调资因素的影响及增人因素影响，人员经费收入预算增加，社保缴费基数增加</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会议费预算纳入基本支出</w:t>
      </w:r>
      <w:r>
        <w:rPr>
          <w:rFonts w:ascii="仿宋_GB2312" w:eastAsia="仿宋_GB2312" w:hAnsi="宋体" w:cs="宋体" w:hint="eastAsia"/>
          <w:kern w:val="0"/>
          <w:sz w:val="32"/>
          <w:szCs w:val="32"/>
        </w:rPr>
        <w:t>。</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89.80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10.87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2.39%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w:t>
      </w:r>
      <w:r>
        <w:rPr>
          <w:rFonts w:ascii="仿宋_GB2312" w:eastAsia="仿宋_GB2312" w:hAnsi="宋体" w:cs="宋体" w:hint="eastAsia"/>
          <w:kern w:val="0"/>
          <w:sz w:val="32"/>
          <w:szCs w:val="32"/>
        </w:rPr>
        <w:t>要原因：一是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年人大代表活动经费和人大立法经费提前下达</w:t>
      </w:r>
      <w:r>
        <w:rPr>
          <w:rFonts w:ascii="仿宋_GB2312" w:eastAsia="仿宋_GB2312" w:hAnsi="宋体" w:cs="宋体" w:hint="eastAsia"/>
          <w:kern w:val="0"/>
          <w:sz w:val="32"/>
          <w:szCs w:val="32"/>
        </w:rPr>
        <w:t>；二是</w:t>
      </w:r>
      <w:r>
        <w:rPr>
          <w:rFonts w:ascii="仿宋_GB2312" w:eastAsia="仿宋_GB2312" w:hAnsi="宋体" w:cs="宋体" w:hint="eastAsia"/>
          <w:kern w:val="0"/>
          <w:sz w:val="32"/>
          <w:szCs w:val="32"/>
        </w:rPr>
        <w:t>结转上年</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年为民办实事项目资金。</w:t>
      </w:r>
      <w:r>
        <w:rPr>
          <w:rFonts w:ascii="仿宋_GB2312" w:eastAsia="仿宋_GB2312" w:hAnsi="宋体" w:cs="宋体" w:hint="eastAsia"/>
          <w:kern w:val="0"/>
          <w:sz w:val="32"/>
          <w:szCs w:val="32"/>
        </w:rPr>
        <w:t xml:space="preserve">    </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w:t>
      </w:r>
      <w:proofErr w:type="gramStart"/>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w:t>
      </w:r>
      <w:proofErr w:type="gramEnd"/>
      <w:r>
        <w:rPr>
          <w:rFonts w:ascii="楷体_GB2312" w:eastAsia="楷体_GB2312" w:hAnsi="楷体_GB2312" w:cs="楷体_GB2312" w:hint="eastAsia"/>
          <w:b/>
          <w:bCs/>
          <w:kern w:val="0"/>
          <w:sz w:val="32"/>
          <w:szCs w:val="32"/>
        </w:rPr>
        <w:t>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kern w:val="0"/>
          <w:sz w:val="32"/>
          <w:szCs w:val="32"/>
        </w:rPr>
        <w:t>年财政拨款收支预算情况的总体说明</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626.14</w:t>
      </w:r>
      <w:r>
        <w:rPr>
          <w:rFonts w:ascii="仿宋_GB2312" w:eastAsia="仿宋_GB2312" w:hAnsi="宋体" w:cs="宋体" w:hint="eastAsia"/>
          <w:kern w:val="0"/>
          <w:sz w:val="32"/>
          <w:szCs w:val="32"/>
        </w:rPr>
        <w:t>万元。</w:t>
      </w:r>
    </w:p>
    <w:p w:rsidR="00FB7074" w:rsidRDefault="005362AD">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收入全部为一般公共预算拨款，无政府性基金预算拨款和国有资本经营预算。</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626.14</w:t>
      </w:r>
      <w:r>
        <w:rPr>
          <w:rFonts w:ascii="仿宋_GB2312" w:eastAsia="仿宋_GB2312" w:hAnsi="宋体" w:cs="宋体" w:hint="eastAsia"/>
          <w:kern w:val="0"/>
          <w:sz w:val="32"/>
          <w:szCs w:val="32"/>
        </w:rPr>
        <w:t>万元。</w:t>
      </w:r>
    </w:p>
    <w:p w:rsidR="00FB7074" w:rsidRDefault="005362AD">
      <w:pPr>
        <w:spacing w:line="600" w:lineRule="exact"/>
        <w:ind w:firstLineChars="200" w:firstLine="640"/>
        <w:rPr>
          <w:rFonts w:ascii="仿宋_GB2312" w:eastAsia="仿宋_GB2312" w:hAnsi="宋体" w:cs="宋体"/>
          <w:spacing w:val="-6"/>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493.43</w:t>
      </w:r>
      <w:r>
        <w:rPr>
          <w:rFonts w:ascii="仿宋_GB2312" w:eastAsia="仿宋_GB2312" w:hAnsi="宋体" w:cs="宋体" w:hint="eastAsia"/>
          <w:kern w:val="0"/>
          <w:sz w:val="32"/>
          <w:szCs w:val="32"/>
        </w:rPr>
        <w:t>万元，主要用于</w:t>
      </w:r>
      <w:r>
        <w:rPr>
          <w:rFonts w:ascii="仿宋_GB2312" w:eastAsia="仿宋_GB2312" w:hAnsi="宋体" w:cs="宋体" w:hint="eastAsia"/>
          <w:spacing w:val="-6"/>
          <w:kern w:val="0"/>
          <w:sz w:val="32"/>
          <w:szCs w:val="32"/>
        </w:rPr>
        <w:t>单位职工工资、奖金、同工同酬人员经费日常办公经费保障、县级人大代表活动、会议费、代表之家经费支出；社会保障和就业支出</w:t>
      </w:r>
      <w:r>
        <w:rPr>
          <w:rFonts w:ascii="仿宋_GB2312" w:eastAsia="仿宋_GB2312" w:hAnsi="宋体" w:cs="宋体" w:hint="eastAsia"/>
          <w:spacing w:val="-6"/>
          <w:kern w:val="0"/>
          <w:sz w:val="32"/>
          <w:szCs w:val="32"/>
        </w:rPr>
        <w:t>61.86</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 xml:space="preserve"> </w:t>
      </w:r>
      <w:r>
        <w:rPr>
          <w:rFonts w:ascii="仿宋_GB2312" w:eastAsia="仿宋_GB2312" w:hAnsi="宋体" w:cs="宋体" w:hint="eastAsia"/>
          <w:spacing w:val="-6"/>
          <w:kern w:val="0"/>
          <w:sz w:val="32"/>
          <w:szCs w:val="32"/>
        </w:rPr>
        <w:t>主要用于机关养老保险、退休人员经费保障；卫生健康支出</w:t>
      </w:r>
      <w:r>
        <w:rPr>
          <w:rFonts w:ascii="仿宋_GB2312" w:eastAsia="仿宋_GB2312" w:hAnsi="宋体" w:cs="宋体" w:hint="eastAsia"/>
          <w:spacing w:val="-6"/>
          <w:kern w:val="0"/>
          <w:sz w:val="32"/>
          <w:szCs w:val="32"/>
        </w:rPr>
        <w:t>34.06</w:t>
      </w:r>
      <w:r>
        <w:rPr>
          <w:rFonts w:ascii="仿宋_GB2312" w:eastAsia="仿宋_GB2312" w:hAnsi="宋体" w:cs="宋体" w:hint="eastAsia"/>
          <w:spacing w:val="-6"/>
          <w:kern w:val="0"/>
          <w:sz w:val="32"/>
          <w:szCs w:val="32"/>
        </w:rPr>
        <w:t>万元，主要用于缴纳职工基本医疗保险及公务员医疗；住房保障支出</w:t>
      </w:r>
      <w:r>
        <w:rPr>
          <w:rFonts w:ascii="仿宋_GB2312" w:eastAsia="仿宋_GB2312" w:hAnsi="宋体" w:cs="宋体" w:hint="eastAsia"/>
          <w:spacing w:val="-6"/>
          <w:kern w:val="0"/>
          <w:sz w:val="32"/>
          <w:szCs w:val="32"/>
        </w:rPr>
        <w:t>36.79</w:t>
      </w:r>
      <w:r>
        <w:rPr>
          <w:rFonts w:ascii="仿宋_GB2312" w:eastAsia="仿宋_GB2312" w:hAnsi="宋体" w:cs="宋体" w:hint="eastAsia"/>
          <w:spacing w:val="-6"/>
          <w:kern w:val="0"/>
          <w:sz w:val="32"/>
          <w:szCs w:val="32"/>
        </w:rPr>
        <w:t>万元，主要用于缴纳单位职工住房公积金开支。</w:t>
      </w:r>
    </w:p>
    <w:p w:rsidR="00FB7074" w:rsidRDefault="005362AD">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proofErr w:type="gramStart"/>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kern w:val="0"/>
          <w:sz w:val="32"/>
          <w:szCs w:val="32"/>
        </w:rPr>
        <w:t>呼</w:t>
      </w:r>
      <w:proofErr w:type="gramEnd"/>
      <w:r>
        <w:rPr>
          <w:rFonts w:ascii="楷体_GB2312" w:eastAsia="楷体_GB2312" w:hAnsi="楷体_GB2312" w:cs="楷体_GB2312" w:hint="eastAsia"/>
          <w:b/>
          <w:bCs/>
          <w:kern w:val="0"/>
          <w:sz w:val="32"/>
          <w:szCs w:val="32"/>
        </w:rPr>
        <w:t>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bCs/>
          <w:kern w:val="0"/>
          <w:sz w:val="32"/>
          <w:szCs w:val="32"/>
        </w:rPr>
        <w:t>202</w:t>
      </w:r>
      <w:r>
        <w:rPr>
          <w:rFonts w:ascii="楷体_GB2312" w:eastAsia="楷体_GB2312" w:hAnsi="楷体_GB2312" w:cs="楷体_GB2312" w:hint="eastAsia"/>
          <w:b/>
          <w:bCs/>
          <w:kern w:val="0"/>
          <w:sz w:val="32"/>
          <w:szCs w:val="32"/>
        </w:rPr>
        <w:t>5</w:t>
      </w:r>
      <w:r>
        <w:rPr>
          <w:rFonts w:ascii="楷体_GB2312" w:eastAsia="楷体_GB2312" w:hAnsi="楷体_GB2312" w:cs="楷体_GB2312" w:hint="eastAsia"/>
          <w:b/>
          <w:bCs/>
          <w:spacing w:val="-6"/>
          <w:kern w:val="0"/>
          <w:sz w:val="32"/>
          <w:szCs w:val="32"/>
        </w:rPr>
        <w:t>年一般公共预算当年拨款情况说明</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（一）一般公共预算当年拨款规模变化情况</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呼图壁县人民代表大会常务委员会办公室</w:t>
      </w:r>
      <w:r>
        <w:rPr>
          <w:rFonts w:ascii="仿宋_GB2312" w:eastAsia="仿宋_GB2312" w:hAnsi="宋体" w:cs="宋体" w:hint="eastAsia"/>
          <w:kern w:val="0"/>
          <w:sz w:val="32"/>
          <w:szCs w:val="32"/>
        </w:rPr>
        <w:t>2025</w:t>
      </w:r>
      <w:r>
        <w:rPr>
          <w:rFonts w:ascii="仿宋_GB2312" w:eastAsia="仿宋_GB2312" w:hAnsi="仿宋_GB2312" w:cs="仿宋_GB2312" w:hint="eastAsia"/>
          <w:kern w:val="0"/>
          <w:sz w:val="32"/>
          <w:szCs w:val="32"/>
        </w:rPr>
        <w:t>年一般公共预算拨款合</w:t>
      </w:r>
      <w:r>
        <w:rPr>
          <w:rFonts w:ascii="仿宋_GB2312" w:eastAsia="仿宋_GB2312" w:hAnsi="仿宋_GB2312" w:cs="仿宋_GB2312" w:hint="eastAsia"/>
          <w:kern w:val="0"/>
          <w:sz w:val="32"/>
          <w:szCs w:val="32"/>
        </w:rPr>
        <w:t>计</w:t>
      </w:r>
      <w:r>
        <w:rPr>
          <w:rFonts w:ascii="仿宋_GB2312" w:eastAsia="仿宋_GB2312" w:hAnsi="仿宋_GB2312" w:cs="仿宋_GB2312" w:hint="eastAsia"/>
          <w:kern w:val="0"/>
          <w:sz w:val="32"/>
          <w:szCs w:val="32"/>
        </w:rPr>
        <w:t>622.39</w:t>
      </w:r>
      <w:r>
        <w:rPr>
          <w:rFonts w:ascii="仿宋_GB2312" w:eastAsia="仿宋_GB2312" w:hAnsi="仿宋_GB2312" w:cs="仿宋_GB2312" w:hint="eastAsia"/>
          <w:kern w:val="0"/>
          <w:sz w:val="32"/>
          <w:szCs w:val="32"/>
        </w:rPr>
        <w:t>万元，其中：</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基本支出</w:t>
      </w:r>
      <w:r>
        <w:rPr>
          <w:rFonts w:ascii="仿宋_GB2312" w:eastAsia="仿宋_GB2312" w:hAnsi="仿宋_GB2312" w:cs="仿宋_GB2312" w:hint="eastAsia"/>
          <w:kern w:val="0"/>
          <w:sz w:val="32"/>
          <w:szCs w:val="32"/>
        </w:rPr>
        <w:t>536.33</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10.20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1.94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一是</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年基础</w:t>
      </w:r>
      <w:proofErr w:type="gramStart"/>
      <w:r>
        <w:rPr>
          <w:rFonts w:ascii="仿宋_GB2312" w:eastAsia="仿宋_GB2312" w:hAnsi="仿宋_GB2312" w:cs="仿宋_GB2312" w:hint="eastAsia"/>
          <w:kern w:val="0"/>
          <w:sz w:val="32"/>
          <w:szCs w:val="32"/>
        </w:rPr>
        <w:t>绩效奖</w:t>
      </w:r>
      <w:proofErr w:type="gramEnd"/>
      <w:r>
        <w:rPr>
          <w:rFonts w:ascii="仿宋_GB2312" w:eastAsia="仿宋_GB2312" w:hAnsi="仿宋_GB2312" w:cs="仿宋_GB2312" w:hint="eastAsia"/>
          <w:kern w:val="0"/>
          <w:sz w:val="32"/>
          <w:szCs w:val="32"/>
        </w:rPr>
        <w:t>标准提高，受</w:t>
      </w:r>
      <w:proofErr w:type="gramStart"/>
      <w:r>
        <w:rPr>
          <w:rFonts w:ascii="仿宋_GB2312" w:eastAsia="仿宋_GB2312" w:hAnsi="仿宋_GB2312" w:cs="仿宋_GB2312" w:hint="eastAsia"/>
          <w:kern w:val="0"/>
          <w:sz w:val="32"/>
          <w:szCs w:val="32"/>
        </w:rPr>
        <w:t>艰</w:t>
      </w:r>
      <w:proofErr w:type="gramEnd"/>
      <w:r>
        <w:rPr>
          <w:rFonts w:ascii="仿宋_GB2312" w:eastAsia="仿宋_GB2312" w:hAnsi="仿宋_GB2312" w:cs="仿宋_GB2312" w:hint="eastAsia"/>
          <w:kern w:val="0"/>
          <w:sz w:val="32"/>
          <w:szCs w:val="32"/>
        </w:rPr>
        <w:t>边津贴等调资因素的影响及增人因素影响，人员经费收入预算增加，</w:t>
      </w:r>
      <w:r>
        <w:rPr>
          <w:rFonts w:ascii="仿宋_GB2312" w:eastAsia="仿宋_GB2312" w:hAnsi="宋体" w:cs="宋体" w:hint="eastAsia"/>
          <w:kern w:val="0"/>
          <w:sz w:val="32"/>
          <w:szCs w:val="32"/>
        </w:rPr>
        <w:t>社保缴费基数增加</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二是人大会议费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年纳入公用经费预算</w:t>
      </w:r>
      <w:r>
        <w:rPr>
          <w:rFonts w:ascii="仿宋_GB2312" w:eastAsia="仿宋_GB2312" w:hAnsi="仿宋_GB2312" w:cs="仿宋_GB2312" w:hint="eastAsia"/>
          <w:kern w:val="0"/>
          <w:sz w:val="32"/>
          <w:szCs w:val="32"/>
        </w:rPr>
        <w:t>。</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86.05</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5.95</w:t>
      </w:r>
      <w:r>
        <w:rPr>
          <w:rFonts w:ascii="仿宋_GB2312" w:eastAsia="仿宋_GB2312" w:hAnsi="仿宋_GB2312" w:cs="仿宋_GB2312" w:hint="eastAsia"/>
          <w:kern w:val="0"/>
          <w:sz w:val="32"/>
          <w:szCs w:val="32"/>
        </w:rPr>
        <w:t>万元，减少</w:t>
      </w:r>
      <w:r>
        <w:rPr>
          <w:rFonts w:ascii="仿宋_GB2312" w:eastAsia="仿宋_GB2312" w:hAnsi="仿宋_GB2312" w:cs="仿宋_GB2312" w:hint="eastAsia"/>
          <w:kern w:val="0"/>
          <w:sz w:val="32"/>
          <w:szCs w:val="32"/>
        </w:rPr>
        <w:t>6.47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一是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年人大代表活动经费和人大立法经费提前下达</w:t>
      </w:r>
      <w:r>
        <w:rPr>
          <w:rFonts w:ascii="仿宋_GB2312" w:eastAsia="仿宋_GB2312" w:hAnsi="宋体" w:cs="宋体" w:hint="eastAsia"/>
          <w:kern w:val="0"/>
          <w:sz w:val="32"/>
          <w:szCs w:val="32"/>
        </w:rPr>
        <w:t>；二是会议费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年纳入基本支出，所以项目总体减少；</w:t>
      </w:r>
      <w:r>
        <w:rPr>
          <w:rFonts w:ascii="仿宋_GB2312" w:eastAsia="仿宋_GB2312" w:hAnsi="宋体" w:cs="宋体" w:hint="eastAsia"/>
          <w:kern w:val="0"/>
          <w:sz w:val="32"/>
          <w:szCs w:val="32"/>
        </w:rPr>
        <w:t xml:space="preserve">    </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一般公共服务（类）</w:t>
      </w:r>
      <w:r>
        <w:rPr>
          <w:rFonts w:ascii="仿宋_GB2312" w:eastAsia="仿宋_GB2312" w:hAnsi="仿宋_GB2312" w:cs="仿宋_GB2312" w:hint="eastAsia"/>
          <w:kern w:val="0"/>
          <w:sz w:val="32"/>
          <w:szCs w:val="32"/>
        </w:rPr>
        <w:t>489.68</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78.68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社会保障和就业支出（类）</w:t>
      </w:r>
      <w:r>
        <w:rPr>
          <w:rFonts w:ascii="仿宋_GB2312" w:eastAsia="仿宋_GB2312" w:hAnsi="仿宋_GB2312" w:cs="仿宋_GB2312" w:hint="eastAsia"/>
          <w:kern w:val="0"/>
          <w:sz w:val="32"/>
          <w:szCs w:val="32"/>
        </w:rPr>
        <w:t>61.86</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9.94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卫生健康支出（类）</w:t>
      </w:r>
      <w:r>
        <w:rPr>
          <w:rFonts w:ascii="仿宋_GB2312" w:eastAsia="仿宋_GB2312" w:hAnsi="仿宋_GB2312" w:cs="仿宋_GB2312" w:hint="eastAsia"/>
          <w:kern w:val="0"/>
          <w:sz w:val="32"/>
          <w:szCs w:val="32"/>
        </w:rPr>
        <w:t>34.06</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5.47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b/>
          <w:color w:val="FF000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住房保障支出（类）</w:t>
      </w:r>
      <w:r>
        <w:rPr>
          <w:rFonts w:ascii="仿宋_GB2312" w:eastAsia="仿宋_GB2312" w:hAnsi="仿宋_GB2312" w:cs="仿宋_GB2312" w:hint="eastAsia"/>
          <w:kern w:val="0"/>
          <w:sz w:val="32"/>
          <w:szCs w:val="32"/>
        </w:rPr>
        <w:t>36.79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5.91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FB7074" w:rsidRDefault="005362AD">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行政运行（项）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326.77</w:t>
      </w:r>
      <w:r>
        <w:rPr>
          <w:rFonts w:ascii="仿宋_GB2312" w:eastAsia="仿宋_GB2312" w:hAnsi="仿宋_GB2312" w:cs="仿宋_GB2312" w:hint="eastAsia"/>
          <w:kern w:val="0"/>
          <w:sz w:val="32"/>
          <w:szCs w:val="32"/>
        </w:rPr>
        <w:t>万元，比上年减少</w:t>
      </w:r>
      <w:r>
        <w:rPr>
          <w:rFonts w:ascii="仿宋_GB2312" w:eastAsia="仿宋_GB2312" w:hAnsi="仿宋_GB2312" w:cs="仿宋_GB2312" w:hint="eastAsia"/>
          <w:kern w:val="0"/>
          <w:sz w:val="32"/>
          <w:szCs w:val="32"/>
        </w:rPr>
        <w:t>124.29</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27.56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调出</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人，运转经费减少。</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一般行政管理事务（项）：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60</w:t>
      </w:r>
      <w:r>
        <w:rPr>
          <w:rFonts w:ascii="仿宋_GB2312" w:eastAsia="仿宋_GB2312" w:hAnsi="仿宋_GB2312" w:cs="仿宋_GB2312" w:hint="eastAsia"/>
          <w:kern w:val="0"/>
          <w:sz w:val="32"/>
          <w:szCs w:val="32"/>
        </w:rPr>
        <w:t>万元，比上年增加</w:t>
      </w:r>
      <w:r>
        <w:rPr>
          <w:rFonts w:ascii="仿宋_GB2312" w:eastAsia="仿宋_GB2312" w:hAnsi="仿宋_GB2312" w:cs="仿宋_GB2312" w:hint="eastAsia"/>
          <w:kern w:val="0"/>
          <w:sz w:val="32"/>
          <w:szCs w:val="32"/>
        </w:rPr>
        <w:t>60</w:t>
      </w:r>
      <w:r>
        <w:rPr>
          <w:rFonts w:ascii="仿宋_GB2312" w:eastAsia="仿宋_GB2312" w:hAnsi="仿宋_GB2312" w:cs="仿宋_GB2312" w:hint="eastAsia"/>
          <w:kern w:val="0"/>
          <w:sz w:val="32"/>
          <w:szCs w:val="32"/>
        </w:rPr>
        <w:t>万元，上</w:t>
      </w:r>
      <w:r>
        <w:rPr>
          <w:rFonts w:ascii="仿宋_GB2312" w:eastAsia="仿宋_GB2312" w:hAnsi="仿宋_GB2312" w:cs="仿宋_GB2312" w:hint="eastAsia"/>
          <w:kern w:val="0"/>
          <w:sz w:val="32"/>
          <w:szCs w:val="32"/>
        </w:rPr>
        <w:lastRenderedPageBreak/>
        <w:t>升</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，主要原因是：人大</w:t>
      </w:r>
      <w:r>
        <w:rPr>
          <w:rFonts w:ascii="仿宋_GB2312" w:eastAsia="仿宋_GB2312" w:hAnsi="仿宋_GB2312" w:cs="仿宋_GB2312" w:hint="eastAsia"/>
          <w:kern w:val="0"/>
          <w:sz w:val="32"/>
          <w:szCs w:val="32"/>
        </w:rPr>
        <w:t>运转经费</w:t>
      </w:r>
      <w:r>
        <w:rPr>
          <w:rFonts w:ascii="仿宋_GB2312" w:eastAsia="仿宋_GB2312" w:hAnsi="仿宋_GB2312" w:cs="仿宋_GB2312" w:hint="eastAsia"/>
          <w:kern w:val="0"/>
          <w:sz w:val="32"/>
          <w:szCs w:val="32"/>
        </w:rPr>
        <w:t>增加</w:t>
      </w:r>
      <w:r>
        <w:rPr>
          <w:rFonts w:ascii="仿宋_GB2312" w:eastAsia="仿宋_GB2312" w:hAnsi="宋体" w:cs="宋体" w:hint="eastAsia"/>
          <w:kern w:val="0"/>
          <w:sz w:val="32"/>
          <w:szCs w:val="32"/>
        </w:rPr>
        <w:t>。</w:t>
      </w:r>
    </w:p>
    <w:p w:rsidR="00FB7074" w:rsidRDefault="005362AD">
      <w:pPr>
        <w:pStyle w:val="2"/>
        <w:ind w:leftChars="0" w:left="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人大会议（项）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万元，比上年减少</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万元，减少</w:t>
      </w:r>
      <w:r>
        <w:rPr>
          <w:rFonts w:ascii="仿宋_GB2312" w:eastAsia="仿宋_GB2312" w:hAnsi="仿宋_GB2312" w:cs="仿宋_GB2312" w:hint="eastAsia"/>
          <w:kern w:val="0"/>
          <w:sz w:val="32"/>
          <w:szCs w:val="32"/>
        </w:rPr>
        <w:t>16.67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，主要原因是：会议费厉行节约，据实报销，</w:t>
      </w:r>
      <w:r>
        <w:rPr>
          <w:rFonts w:ascii="仿宋_GB2312" w:eastAsia="仿宋_GB2312" w:hAnsi="仿宋_GB2312" w:cs="仿宋_GB2312" w:hint="eastAsia"/>
          <w:kern w:val="0"/>
          <w:sz w:val="32"/>
          <w:szCs w:val="32"/>
        </w:rPr>
        <w:t>减少开支</w:t>
      </w:r>
      <w:r>
        <w:rPr>
          <w:rFonts w:ascii="仿宋_GB2312" w:eastAsia="仿宋_GB2312" w:hAnsi="仿宋_GB2312" w:cs="仿宋_GB2312" w:hint="eastAsia"/>
          <w:kern w:val="0"/>
          <w:sz w:val="32"/>
          <w:szCs w:val="32"/>
        </w:rPr>
        <w:t>。</w:t>
      </w:r>
    </w:p>
    <w:p w:rsidR="00FB7074" w:rsidRDefault="005362AD">
      <w:pPr>
        <w:pStyle w:val="2"/>
        <w:ind w:leftChars="0" w:left="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lang w:val="zh-CN"/>
        </w:rPr>
        <w:t>代表工作</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万元，比上年增加</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万元，上升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，主要原因是：根据</w:t>
      </w:r>
      <w:proofErr w:type="gramStart"/>
      <w:r>
        <w:rPr>
          <w:rFonts w:ascii="仿宋_GB2312" w:eastAsia="仿宋_GB2312" w:hAnsi="仿宋_GB2312" w:cs="仿宋_GB2312" w:hint="eastAsia"/>
          <w:kern w:val="0"/>
          <w:sz w:val="32"/>
          <w:szCs w:val="32"/>
        </w:rPr>
        <w:t>昌州财预</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号文件，县级</w:t>
      </w:r>
      <w:r>
        <w:rPr>
          <w:rFonts w:ascii="仿宋_GB2312" w:eastAsia="仿宋_GB2312" w:hAnsi="仿宋_GB2312" w:cs="仿宋_GB2312" w:hint="eastAsia"/>
          <w:kern w:val="0"/>
          <w:sz w:val="32"/>
          <w:szCs w:val="32"/>
        </w:rPr>
        <w:t>“人大代表工作室”补助经费</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年，每年预算均按此文件标准执行</w:t>
      </w:r>
      <w:r>
        <w:rPr>
          <w:rFonts w:ascii="仿宋_GB2312" w:eastAsia="仿宋_GB2312" w:hAnsi="仿宋_GB2312" w:cs="仿宋_GB2312" w:hint="eastAsia"/>
          <w:kern w:val="0"/>
          <w:sz w:val="32"/>
          <w:szCs w:val="32"/>
        </w:rPr>
        <w:t>。</w:t>
      </w:r>
    </w:p>
    <w:p w:rsidR="00FB7074" w:rsidRDefault="005362AD">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lang w:val="zh-CN"/>
        </w:rPr>
        <w:t>事业运行</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61.86</w:t>
      </w:r>
      <w:r>
        <w:rPr>
          <w:rFonts w:ascii="仿宋_GB2312" w:eastAsia="仿宋_GB2312" w:hAnsi="仿宋_GB2312" w:cs="仿宋_GB2312" w:hint="eastAsia"/>
          <w:kern w:val="0"/>
          <w:sz w:val="32"/>
          <w:szCs w:val="32"/>
        </w:rPr>
        <w:t>万元，比上年增加</w:t>
      </w:r>
      <w:r>
        <w:rPr>
          <w:rFonts w:ascii="仿宋_GB2312" w:eastAsia="仿宋_GB2312" w:hAnsi="仿宋_GB2312" w:cs="仿宋_GB2312" w:hint="eastAsia"/>
          <w:kern w:val="0"/>
          <w:sz w:val="32"/>
          <w:szCs w:val="32"/>
        </w:rPr>
        <w:t>61.86</w:t>
      </w:r>
      <w:r>
        <w:rPr>
          <w:rFonts w:ascii="仿宋_GB2312" w:eastAsia="仿宋_GB2312" w:hAnsi="仿宋_GB2312" w:cs="仿宋_GB2312" w:hint="eastAsia"/>
          <w:kern w:val="0"/>
          <w:sz w:val="32"/>
          <w:szCs w:val="32"/>
        </w:rPr>
        <w:t>万元，上升</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新增事业</w:t>
      </w:r>
      <w:r>
        <w:rPr>
          <w:rFonts w:ascii="仿宋_GB2312" w:eastAsia="仿宋_GB2312" w:hAnsi="仿宋_GB2312" w:cs="仿宋_GB2312" w:hint="eastAsia"/>
          <w:kern w:val="0"/>
          <w:sz w:val="32"/>
          <w:szCs w:val="32"/>
        </w:rPr>
        <w:t>6</w:t>
      </w:r>
      <w:proofErr w:type="gramStart"/>
      <w:r>
        <w:rPr>
          <w:rFonts w:ascii="仿宋_GB2312" w:eastAsia="仿宋_GB2312" w:hAnsi="仿宋_GB2312" w:cs="仿宋_GB2312" w:hint="eastAsia"/>
          <w:kern w:val="0"/>
          <w:sz w:val="32"/>
          <w:szCs w:val="32"/>
        </w:rPr>
        <w:t>人经费</w:t>
      </w:r>
      <w:proofErr w:type="gramEnd"/>
      <w:r>
        <w:rPr>
          <w:rFonts w:ascii="仿宋_GB2312" w:eastAsia="仿宋_GB2312" w:hAnsi="仿宋_GB2312" w:cs="仿宋_GB2312" w:hint="eastAsia"/>
          <w:kern w:val="0"/>
          <w:sz w:val="32"/>
          <w:szCs w:val="32"/>
        </w:rPr>
        <w:t>预算。</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一般公共服务支出（类）</w:t>
      </w:r>
      <w:r>
        <w:rPr>
          <w:rFonts w:ascii="仿宋_GB2312" w:eastAsia="仿宋_GB2312" w:hAnsi="仿宋_GB2312" w:cs="仿宋_GB2312" w:hint="eastAsia"/>
          <w:kern w:val="0"/>
          <w:sz w:val="32"/>
          <w:szCs w:val="32"/>
        </w:rPr>
        <w:t>人大事务</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lang w:val="zh-CN"/>
        </w:rPr>
        <w:t>其他人大事务支出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:21.05</w:t>
      </w:r>
      <w:r>
        <w:rPr>
          <w:rFonts w:ascii="仿宋_GB2312" w:eastAsia="仿宋_GB2312" w:hAnsi="仿宋_GB2312" w:cs="仿宋_GB2312" w:hint="eastAsia"/>
          <w:kern w:val="0"/>
          <w:sz w:val="32"/>
          <w:szCs w:val="32"/>
        </w:rPr>
        <w:t>万元。其中：</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年自治区基层人大补助资金预算数为</w:t>
      </w: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万元，</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年人大代表活动经费和人大立法经费</w:t>
      </w:r>
      <w:r>
        <w:rPr>
          <w:rFonts w:ascii="仿宋_GB2312" w:eastAsia="仿宋_GB2312" w:hAnsi="宋体" w:cs="宋体" w:hint="eastAsia"/>
          <w:kern w:val="0"/>
          <w:sz w:val="32"/>
          <w:szCs w:val="32"/>
        </w:rPr>
        <w:t>12.05</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比上年增加</w:t>
      </w:r>
      <w:r>
        <w:rPr>
          <w:rFonts w:ascii="仿宋_GB2312" w:eastAsia="仿宋_GB2312" w:hAnsi="仿宋_GB2312" w:cs="仿宋_GB2312" w:hint="eastAsia"/>
          <w:kern w:val="0"/>
          <w:sz w:val="32"/>
          <w:szCs w:val="32"/>
        </w:rPr>
        <w:t>12.05</w:t>
      </w:r>
      <w:r>
        <w:rPr>
          <w:rFonts w:ascii="仿宋_GB2312" w:eastAsia="仿宋_GB2312" w:hAnsi="仿宋_GB2312" w:cs="仿宋_GB2312" w:hint="eastAsia"/>
          <w:kern w:val="0"/>
          <w:sz w:val="32"/>
          <w:szCs w:val="32"/>
        </w:rPr>
        <w:t>万元，上升</w:t>
      </w:r>
      <w:r>
        <w:rPr>
          <w:rFonts w:ascii="仿宋_GB2312" w:eastAsia="仿宋_GB2312" w:hAnsi="仿宋_GB2312" w:cs="仿宋_GB2312" w:hint="eastAsia"/>
          <w:kern w:val="0"/>
          <w:sz w:val="32"/>
          <w:szCs w:val="32"/>
        </w:rPr>
        <w:t>133.89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w:t>
      </w:r>
      <w:r>
        <w:rPr>
          <w:rFonts w:ascii="仿宋_GB2312" w:eastAsia="仿宋_GB2312" w:hAnsi="宋体" w:cs="宋体" w:hint="eastAsia"/>
          <w:kern w:val="0"/>
          <w:sz w:val="32"/>
          <w:szCs w:val="32"/>
        </w:rPr>
        <w:t>025</w:t>
      </w:r>
      <w:r>
        <w:rPr>
          <w:rFonts w:ascii="仿宋_GB2312" w:eastAsia="仿宋_GB2312" w:hAnsi="宋体" w:cs="宋体" w:hint="eastAsia"/>
          <w:kern w:val="0"/>
          <w:sz w:val="32"/>
          <w:szCs w:val="32"/>
        </w:rPr>
        <w:t>年人大代表活动经费和人大立法经费</w:t>
      </w:r>
      <w:r>
        <w:rPr>
          <w:rFonts w:ascii="仿宋_GB2312" w:eastAsia="仿宋_GB2312" w:hAnsi="宋体" w:cs="宋体" w:hint="eastAsia"/>
          <w:kern w:val="0"/>
          <w:sz w:val="32"/>
          <w:szCs w:val="32"/>
        </w:rPr>
        <w:t>12.05</w:t>
      </w:r>
      <w:r>
        <w:rPr>
          <w:rFonts w:ascii="仿宋_GB2312" w:eastAsia="仿宋_GB2312" w:hAnsi="宋体" w:cs="宋体" w:hint="eastAsia"/>
          <w:kern w:val="0"/>
          <w:sz w:val="32"/>
          <w:szCs w:val="32"/>
        </w:rPr>
        <w:t>万元提前下达</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社会保障和就业支出（类）行政事业单位养老支出（款）</w:t>
      </w:r>
      <w:r>
        <w:rPr>
          <w:rFonts w:ascii="仿宋_GB2312" w:eastAsia="仿宋_GB2312" w:hAnsi="仿宋_GB2312" w:cs="仿宋_GB2312" w:hint="eastAsia"/>
          <w:kern w:val="0"/>
          <w:sz w:val="32"/>
          <w:szCs w:val="32"/>
          <w:lang w:val="zh-CN"/>
        </w:rPr>
        <w:t>行政单位离退休（</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16.83</w:t>
      </w:r>
      <w:r>
        <w:rPr>
          <w:rFonts w:ascii="仿宋_GB2312" w:eastAsia="仿宋_GB2312" w:hAnsi="仿宋_GB2312" w:cs="仿宋_GB2312" w:hint="eastAsia"/>
          <w:kern w:val="0"/>
          <w:sz w:val="32"/>
          <w:szCs w:val="32"/>
        </w:rPr>
        <w:t>万元，较上年减少</w:t>
      </w:r>
      <w:r>
        <w:rPr>
          <w:rFonts w:ascii="仿宋_GB2312" w:eastAsia="仿宋_GB2312" w:hAnsi="仿宋_GB2312" w:cs="仿宋_GB2312" w:hint="eastAsia"/>
          <w:kern w:val="0"/>
          <w:sz w:val="32"/>
          <w:szCs w:val="32"/>
        </w:rPr>
        <w:t>6.12</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2.67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宋体" w:cs="宋体" w:hint="eastAsia"/>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年退休人员较上年减少</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人，经费相应减少。</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8.</w:t>
      </w:r>
      <w:r>
        <w:rPr>
          <w:rFonts w:ascii="仿宋_GB2312" w:eastAsia="仿宋_GB2312" w:hAnsi="仿宋_GB2312" w:cs="仿宋_GB2312" w:hint="eastAsia"/>
          <w:kern w:val="0"/>
          <w:sz w:val="32"/>
          <w:szCs w:val="32"/>
        </w:rPr>
        <w:t>社会保障和就业支出（类）行政事业单位养老支出（款）</w:t>
      </w:r>
      <w:r>
        <w:rPr>
          <w:rFonts w:ascii="仿宋_GB2312" w:eastAsia="仿宋_GB2312" w:hAnsi="仿宋_GB2312" w:cs="仿宋_GB2312" w:hint="eastAsia"/>
          <w:kern w:val="0"/>
          <w:sz w:val="32"/>
          <w:szCs w:val="32"/>
          <w:lang w:val="zh-CN"/>
        </w:rPr>
        <w:t>机关事业单位基本养老保险缴费支出（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45.03</w:t>
      </w:r>
      <w:r>
        <w:rPr>
          <w:rFonts w:ascii="仿宋_GB2312" w:eastAsia="仿宋_GB2312" w:hAnsi="仿宋_GB2312" w:cs="仿宋_GB2312" w:hint="eastAsia"/>
          <w:kern w:val="0"/>
          <w:sz w:val="32"/>
          <w:szCs w:val="32"/>
        </w:rPr>
        <w:t>万元，较上年减少</w:t>
      </w:r>
      <w:r>
        <w:rPr>
          <w:rFonts w:ascii="仿宋_GB2312" w:eastAsia="仿宋_GB2312" w:hAnsi="仿宋_GB2312" w:cs="仿宋_GB2312" w:hint="eastAsia"/>
          <w:kern w:val="0"/>
          <w:sz w:val="32"/>
          <w:szCs w:val="32"/>
        </w:rPr>
        <w:t>0.55</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1.21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宋体" w:cs="宋体" w:hint="eastAsia"/>
          <w:sz w:val="32"/>
          <w:szCs w:val="32"/>
        </w:rPr>
        <w:t>主要原因是</w:t>
      </w:r>
      <w:r>
        <w:rPr>
          <w:rFonts w:ascii="仿宋_GB2312" w:eastAsia="仿宋_GB2312" w:hAnsi="仿宋_GB2312" w:cs="仿宋_GB2312" w:hint="eastAsia"/>
          <w:kern w:val="0"/>
          <w:sz w:val="32"/>
          <w:szCs w:val="32"/>
        </w:rPr>
        <w:t>调出</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人，经费较上年减少。</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卫生健康支</w:t>
      </w:r>
      <w:r>
        <w:rPr>
          <w:rFonts w:ascii="仿宋_GB2312" w:eastAsia="仿宋_GB2312" w:hAnsi="仿宋_GB2312" w:cs="仿宋_GB2312" w:hint="eastAsia"/>
          <w:kern w:val="0"/>
          <w:sz w:val="32"/>
          <w:szCs w:val="32"/>
        </w:rPr>
        <w:t>出（类）行政事业单位医疗（款）行政单位医疗（</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18.13</w:t>
      </w:r>
      <w:r>
        <w:rPr>
          <w:rFonts w:ascii="仿宋_GB2312" w:eastAsia="仿宋_GB2312" w:hAnsi="仿宋_GB2312" w:cs="仿宋_GB2312" w:hint="eastAsia"/>
          <w:kern w:val="0"/>
          <w:sz w:val="32"/>
          <w:szCs w:val="32"/>
        </w:rPr>
        <w:t>万元，较上年减少</w:t>
      </w:r>
      <w:r>
        <w:rPr>
          <w:rFonts w:ascii="仿宋_GB2312" w:eastAsia="仿宋_GB2312" w:hAnsi="仿宋_GB2312" w:cs="仿宋_GB2312" w:hint="eastAsia"/>
          <w:kern w:val="0"/>
          <w:sz w:val="32"/>
          <w:szCs w:val="32"/>
        </w:rPr>
        <w:t>0.32</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1.73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主要原因</w:t>
      </w:r>
      <w:r>
        <w:rPr>
          <w:rFonts w:ascii="仿宋_GB2312" w:eastAsia="仿宋_GB2312" w:hAnsi="宋体" w:cs="宋体" w:hint="eastAsia"/>
          <w:sz w:val="32"/>
          <w:szCs w:val="32"/>
        </w:rPr>
        <w:t>主要原因</w:t>
      </w:r>
      <w:proofErr w:type="gramEnd"/>
      <w:r>
        <w:rPr>
          <w:rFonts w:ascii="仿宋_GB2312" w:eastAsia="仿宋_GB2312" w:hAnsi="宋体" w:cs="宋体" w:hint="eastAsia"/>
          <w:sz w:val="32"/>
          <w:szCs w:val="32"/>
        </w:rPr>
        <w:t>是</w:t>
      </w:r>
      <w:r>
        <w:rPr>
          <w:rFonts w:ascii="仿宋_GB2312" w:eastAsia="仿宋_GB2312" w:hAnsi="仿宋_GB2312" w:cs="仿宋_GB2312" w:hint="eastAsia"/>
          <w:kern w:val="0"/>
          <w:sz w:val="32"/>
          <w:szCs w:val="32"/>
        </w:rPr>
        <w:t>行政调出</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人，经费预算较上年减少。</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卫生健康支出（类）行政事业单位医疗（款）事业单位医疗（</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4.39</w:t>
      </w:r>
      <w:r>
        <w:rPr>
          <w:rFonts w:ascii="仿宋_GB2312" w:eastAsia="仿宋_GB2312" w:hAnsi="仿宋_GB2312" w:cs="仿宋_GB2312" w:hint="eastAsia"/>
          <w:kern w:val="0"/>
          <w:sz w:val="32"/>
          <w:szCs w:val="32"/>
        </w:rPr>
        <w:t>万元，较上年增加</w:t>
      </w:r>
      <w:r>
        <w:rPr>
          <w:rFonts w:ascii="仿宋_GB2312" w:eastAsia="仿宋_GB2312" w:hAnsi="仿宋_GB2312" w:cs="仿宋_GB2312" w:hint="eastAsia"/>
          <w:kern w:val="0"/>
          <w:sz w:val="32"/>
          <w:szCs w:val="32"/>
        </w:rPr>
        <w:t>0.04</w:t>
      </w:r>
      <w:r>
        <w:rPr>
          <w:rFonts w:ascii="仿宋_GB2312" w:eastAsia="仿宋_GB2312" w:hAnsi="仿宋_GB2312" w:cs="仿宋_GB2312" w:hint="eastAsia"/>
          <w:kern w:val="0"/>
          <w:sz w:val="32"/>
          <w:szCs w:val="32"/>
        </w:rPr>
        <w:t>万元，上升</w:t>
      </w:r>
      <w:r>
        <w:rPr>
          <w:rFonts w:ascii="仿宋_GB2312" w:eastAsia="仿宋_GB2312" w:hAnsi="仿宋_GB2312" w:cs="仿宋_GB2312" w:hint="eastAsia"/>
          <w:kern w:val="0"/>
          <w:sz w:val="32"/>
          <w:szCs w:val="32"/>
        </w:rPr>
        <w:t>0.91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人员经费增加，</w:t>
      </w:r>
      <w:r>
        <w:rPr>
          <w:rFonts w:ascii="仿宋_GB2312" w:eastAsia="仿宋_GB2312" w:hAnsi="宋体" w:cs="宋体" w:hint="eastAsia"/>
          <w:kern w:val="0"/>
          <w:sz w:val="32"/>
          <w:szCs w:val="32"/>
        </w:rPr>
        <w:t>去年工资普调，基础性绩效工资调标，社保基数也随之增加</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卫生健康支出（类）行政事业单位医疗（款）公务员医疗补助（</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11.26</w:t>
      </w:r>
      <w:r>
        <w:rPr>
          <w:rFonts w:ascii="仿宋_GB2312" w:eastAsia="仿宋_GB2312" w:hAnsi="仿宋_GB2312" w:cs="仿宋_GB2312" w:hint="eastAsia"/>
          <w:kern w:val="0"/>
          <w:sz w:val="32"/>
          <w:szCs w:val="32"/>
        </w:rPr>
        <w:t>万元，较上年增加</w:t>
      </w:r>
      <w:r>
        <w:rPr>
          <w:rFonts w:ascii="仿宋_GB2312" w:eastAsia="仿宋_GB2312" w:hAnsi="仿宋_GB2312" w:cs="仿宋_GB2312" w:hint="eastAsia"/>
          <w:kern w:val="0"/>
          <w:sz w:val="32"/>
          <w:szCs w:val="32"/>
        </w:rPr>
        <w:t>4.99</w:t>
      </w:r>
      <w:r>
        <w:rPr>
          <w:rFonts w:ascii="仿宋_GB2312" w:eastAsia="仿宋_GB2312" w:hAnsi="仿宋_GB2312" w:cs="仿宋_GB2312" w:hint="eastAsia"/>
          <w:kern w:val="0"/>
          <w:sz w:val="32"/>
          <w:szCs w:val="32"/>
        </w:rPr>
        <w:t>万元，增加</w:t>
      </w:r>
      <w:r>
        <w:rPr>
          <w:rFonts w:ascii="仿宋_GB2312" w:eastAsia="仿宋_GB2312" w:hAnsi="仿宋_GB2312" w:cs="仿宋_GB2312" w:hint="eastAsia"/>
          <w:kern w:val="0"/>
          <w:sz w:val="32"/>
          <w:szCs w:val="32"/>
        </w:rPr>
        <w:t>79.59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人员经费增加，</w:t>
      </w:r>
      <w:r>
        <w:rPr>
          <w:rFonts w:ascii="仿宋_GB2312" w:eastAsia="仿宋_GB2312" w:hAnsi="宋体" w:cs="宋体" w:hint="eastAsia"/>
          <w:kern w:val="0"/>
          <w:sz w:val="32"/>
          <w:szCs w:val="32"/>
        </w:rPr>
        <w:t>去年工资普调，基础性绩效工资调标，社保基数也随之增加</w:t>
      </w:r>
      <w:r>
        <w:rPr>
          <w:rFonts w:ascii="仿宋_GB2312" w:eastAsia="仿宋_GB2312" w:hAnsi="仿宋_GB2312" w:cs="仿宋_GB2312" w:hint="eastAsia"/>
          <w:kern w:val="0"/>
          <w:sz w:val="32"/>
          <w:szCs w:val="32"/>
        </w:rPr>
        <w:t>。</w:t>
      </w:r>
    </w:p>
    <w:p w:rsidR="00FB7074" w:rsidRDefault="005362AD">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卫生健康支出（类）行政事业单位医疗（款）</w:t>
      </w:r>
      <w:r>
        <w:rPr>
          <w:rFonts w:ascii="仿宋_GB2312" w:eastAsia="仿宋_GB2312" w:hAnsi="仿宋_GB2312" w:cs="仿宋_GB2312" w:hint="eastAsia"/>
          <w:kern w:val="0"/>
          <w:sz w:val="32"/>
          <w:szCs w:val="32"/>
          <w:lang w:val="zh-CN"/>
        </w:rPr>
        <w:t>其他行政事业单位医疗支出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0.28</w:t>
      </w:r>
      <w:r>
        <w:rPr>
          <w:rFonts w:ascii="仿宋_GB2312" w:eastAsia="仿宋_GB2312" w:hAnsi="仿宋_GB2312" w:cs="仿宋_GB2312" w:hint="eastAsia"/>
          <w:kern w:val="0"/>
          <w:sz w:val="32"/>
          <w:szCs w:val="32"/>
        </w:rPr>
        <w:t>万元，较上年增加</w:t>
      </w:r>
      <w:r>
        <w:rPr>
          <w:rFonts w:ascii="仿宋_GB2312" w:eastAsia="仿宋_GB2312" w:hAnsi="仿宋_GB2312" w:cs="仿宋_GB2312" w:hint="eastAsia"/>
          <w:kern w:val="0"/>
          <w:sz w:val="32"/>
          <w:szCs w:val="32"/>
        </w:rPr>
        <w:t>0.14</w:t>
      </w:r>
      <w:r>
        <w:rPr>
          <w:rFonts w:ascii="仿宋_GB2312" w:eastAsia="仿宋_GB2312" w:hAnsi="仿宋_GB2312" w:cs="仿宋_GB2312" w:hint="eastAsia"/>
          <w:kern w:val="0"/>
          <w:sz w:val="32"/>
          <w:szCs w:val="32"/>
        </w:rPr>
        <w:t>万元，上升</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将</w:t>
      </w:r>
      <w:r>
        <w:rPr>
          <w:rFonts w:ascii="仿宋_GB2312" w:eastAsia="仿宋_GB2312" w:hAnsi="仿宋_GB2312" w:cs="仿宋_GB2312" w:hint="eastAsia"/>
          <w:kern w:val="0"/>
          <w:sz w:val="32"/>
          <w:szCs w:val="32"/>
        </w:rPr>
        <w:t>人员经费增加，</w:t>
      </w:r>
      <w:r>
        <w:rPr>
          <w:rFonts w:ascii="仿宋_GB2312" w:eastAsia="仿宋_GB2312" w:hAnsi="宋体" w:cs="宋体" w:hint="eastAsia"/>
          <w:kern w:val="0"/>
          <w:sz w:val="32"/>
          <w:szCs w:val="32"/>
        </w:rPr>
        <w:t>去年工资普调，基础性绩效工资调标，社保基数也随之增加</w:t>
      </w:r>
      <w:r>
        <w:rPr>
          <w:rFonts w:ascii="仿宋_GB2312" w:eastAsia="仿宋_GB2312" w:hAnsi="仿宋_GB2312" w:cs="仿宋_GB2312" w:hint="eastAsia"/>
          <w:kern w:val="0"/>
          <w:sz w:val="32"/>
          <w:szCs w:val="32"/>
        </w:rPr>
        <w:t>。</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住房保障支出（类）住房改革支出（款）住房公积金（</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w:t>
      </w:r>
      <w:r>
        <w:rPr>
          <w:rFonts w:ascii="仿宋_GB2312" w:eastAsia="仿宋_GB2312" w:hAnsi="仿宋_GB2312" w:cs="仿宋_GB2312" w:hint="eastAsia"/>
          <w:kern w:val="0"/>
          <w:sz w:val="32"/>
          <w:szCs w:val="32"/>
        </w:rPr>
        <w:t>36.79</w:t>
      </w:r>
      <w:r>
        <w:rPr>
          <w:rFonts w:ascii="仿宋_GB2312" w:eastAsia="仿宋_GB2312" w:hAnsi="仿宋_GB2312" w:cs="仿宋_GB2312" w:hint="eastAsia"/>
          <w:kern w:val="0"/>
          <w:sz w:val="32"/>
          <w:szCs w:val="32"/>
        </w:rPr>
        <w:t>万元，较上年下降</w:t>
      </w:r>
      <w:r>
        <w:rPr>
          <w:rFonts w:ascii="仿宋_GB2312" w:eastAsia="仿宋_GB2312" w:hAnsi="仿宋_GB2312" w:cs="仿宋_GB2312" w:hint="eastAsia"/>
          <w:kern w:val="0"/>
          <w:sz w:val="32"/>
          <w:szCs w:val="32"/>
        </w:rPr>
        <w:t>0.54</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1.45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宋体" w:cs="宋体" w:hint="eastAsia"/>
          <w:sz w:val="32"/>
          <w:szCs w:val="32"/>
        </w:rPr>
        <w:lastRenderedPageBreak/>
        <w:t>主要原</w:t>
      </w:r>
      <w:r>
        <w:rPr>
          <w:rFonts w:ascii="仿宋_GB2312" w:eastAsia="仿宋_GB2312" w:hAnsi="仿宋_GB2312" w:cs="仿宋_GB2312" w:hint="eastAsia"/>
          <w:kern w:val="0"/>
          <w:sz w:val="32"/>
          <w:szCs w:val="32"/>
        </w:rPr>
        <w:t>因</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年公积金缴存基数增加</w:t>
      </w:r>
      <w:r>
        <w:rPr>
          <w:rFonts w:ascii="仿宋" w:eastAsia="仿宋" w:hAnsi="微软雅黑" w:hint="eastAsia"/>
          <w:sz w:val="28"/>
          <w:szCs w:val="28"/>
        </w:rPr>
        <w:t>，</w:t>
      </w:r>
      <w:r>
        <w:rPr>
          <w:rFonts w:ascii="仿宋_GB2312" w:eastAsia="仿宋_GB2312" w:hAnsi="宋体" w:cs="宋体" w:hint="eastAsia"/>
          <w:sz w:val="32"/>
          <w:szCs w:val="32"/>
        </w:rPr>
        <w:t>行政调出</w:t>
      </w:r>
      <w:r>
        <w:rPr>
          <w:rFonts w:ascii="仿宋_GB2312" w:eastAsia="仿宋_GB2312" w:hAnsi="宋体" w:cs="宋体" w:hint="eastAsia"/>
          <w:sz w:val="32"/>
          <w:szCs w:val="32"/>
        </w:rPr>
        <w:t>1</w:t>
      </w:r>
      <w:r>
        <w:rPr>
          <w:rFonts w:ascii="仿宋_GB2312" w:eastAsia="仿宋_GB2312" w:hAnsi="宋体" w:cs="宋体" w:hint="eastAsia"/>
          <w:sz w:val="32"/>
          <w:szCs w:val="32"/>
        </w:rPr>
        <w:t>人，</w:t>
      </w:r>
      <w:r>
        <w:rPr>
          <w:rFonts w:ascii="仿宋_GB2312" w:eastAsia="仿宋_GB2312" w:hAnsi="宋体" w:cs="宋体" w:hint="eastAsia"/>
          <w:sz w:val="32"/>
          <w:szCs w:val="32"/>
        </w:rPr>
        <w:t>2025</w:t>
      </w:r>
      <w:r>
        <w:rPr>
          <w:rFonts w:ascii="仿宋_GB2312" w:eastAsia="仿宋_GB2312" w:hAnsi="宋体" w:cs="宋体" w:hint="eastAsia"/>
          <w:sz w:val="32"/>
          <w:szCs w:val="32"/>
        </w:rPr>
        <w:t>年人员经费预算较上年减少</w:t>
      </w:r>
      <w:r>
        <w:rPr>
          <w:rFonts w:ascii="仿宋_GB2312" w:eastAsia="仿宋_GB2312" w:hAnsi="宋体" w:cs="宋体" w:hint="eastAsia"/>
          <w:sz w:val="32"/>
          <w:szCs w:val="32"/>
        </w:rPr>
        <w:t>。</w:t>
      </w:r>
    </w:p>
    <w:p w:rsidR="00FB7074" w:rsidRDefault="005362AD">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proofErr w:type="gramStart"/>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w:t>
      </w:r>
      <w:proofErr w:type="gramEnd"/>
      <w:r>
        <w:rPr>
          <w:rFonts w:ascii="楷体_GB2312" w:eastAsia="楷体_GB2312" w:hAnsi="楷体_GB2312" w:cs="楷体_GB2312" w:hint="eastAsia"/>
          <w:b/>
          <w:bCs/>
          <w:spacing w:val="-6"/>
          <w:kern w:val="0"/>
          <w:sz w:val="32"/>
          <w:szCs w:val="32"/>
        </w:rPr>
        <w:t>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年一般公共预算基本支出情况说明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年一般公共预算基本支出</w:t>
      </w:r>
      <w:r>
        <w:rPr>
          <w:rFonts w:ascii="仿宋_GB2312" w:eastAsia="仿宋_GB2312" w:hAnsi="仿宋_GB2312" w:cs="仿宋_GB2312" w:hint="eastAsia"/>
          <w:kern w:val="0"/>
          <w:sz w:val="32"/>
          <w:szCs w:val="32"/>
        </w:rPr>
        <w:t>536.33</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其中：</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人员经费</w:t>
      </w:r>
      <w:r>
        <w:rPr>
          <w:rFonts w:ascii="仿宋_GB2312" w:eastAsia="仿宋_GB2312" w:hAnsi="仿宋_GB2312" w:cs="仿宋_GB2312" w:hint="eastAsia"/>
          <w:kern w:val="0"/>
          <w:sz w:val="32"/>
          <w:szCs w:val="32"/>
        </w:rPr>
        <w:t>444.08</w:t>
      </w:r>
      <w:r>
        <w:rPr>
          <w:rFonts w:ascii="仿宋_GB2312" w:eastAsia="仿宋_GB2312" w:hAnsi="仿宋_GB2312" w:cs="仿宋_GB2312" w:hint="eastAsia"/>
          <w:kern w:val="0"/>
          <w:sz w:val="32"/>
          <w:szCs w:val="32"/>
        </w:rPr>
        <w:t>万元，主要包括：基本工资、津贴补贴、奖金、绩效工资、机关事业单位基本养老保险缴费、职业年金缴费、职工基本医疗保险缴费、公务员医疗补助缴费、其他社会保障缴费、住房公积金、退休费、抚恤金、生活补助、奖励金。</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公用经费</w:t>
      </w:r>
      <w:r>
        <w:rPr>
          <w:rFonts w:ascii="仿宋_GB2312" w:eastAsia="仿宋_GB2312" w:hAnsi="仿宋_GB2312" w:cs="仿宋_GB2312" w:hint="eastAsia"/>
          <w:kern w:val="0"/>
          <w:sz w:val="32"/>
          <w:szCs w:val="32"/>
        </w:rPr>
        <w:t>92.25</w:t>
      </w:r>
      <w:r>
        <w:rPr>
          <w:rFonts w:ascii="仿宋_GB2312" w:eastAsia="仿宋_GB2312" w:hAnsi="仿宋_GB2312" w:cs="仿宋_GB2312" w:hint="eastAsia"/>
          <w:kern w:val="0"/>
          <w:sz w:val="32"/>
          <w:szCs w:val="32"/>
        </w:rPr>
        <w:t>万元，主要包括：办公费、邮电费、差旅费、会议费、公务接待费、劳务费、工会经费、公务用车运行维护费、其他交通费用、其他商品和服务支出等。</w:t>
      </w:r>
    </w:p>
    <w:p w:rsidR="00FB7074" w:rsidRDefault="005362AD">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proofErr w:type="gramStart"/>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w:t>
      </w:r>
      <w:proofErr w:type="gramEnd"/>
      <w:r>
        <w:rPr>
          <w:rFonts w:ascii="楷体_GB2312" w:eastAsia="楷体_GB2312" w:hAnsi="楷体_GB2312" w:cs="楷体_GB2312" w:hint="eastAsia"/>
          <w:b/>
          <w:bCs/>
          <w:spacing w:val="-6"/>
          <w:kern w:val="0"/>
          <w:sz w:val="32"/>
          <w:szCs w:val="32"/>
        </w:rPr>
        <w:t>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bCs/>
          <w:spacing w:val="-6"/>
          <w:kern w:val="0"/>
          <w:sz w:val="32"/>
          <w:szCs w:val="32"/>
        </w:rPr>
        <w:t>202</w:t>
      </w:r>
      <w:r>
        <w:rPr>
          <w:rFonts w:ascii="楷体_GB2312" w:eastAsia="楷体_GB2312" w:hAnsi="楷体_GB2312" w:cs="楷体_GB2312" w:hint="eastAsia"/>
          <w:b/>
          <w:bCs/>
          <w:spacing w:val="-6"/>
          <w:kern w:val="0"/>
          <w:sz w:val="32"/>
          <w:szCs w:val="32"/>
        </w:rPr>
        <w:t>5</w:t>
      </w:r>
      <w:r>
        <w:rPr>
          <w:rFonts w:ascii="楷体_GB2312" w:eastAsia="楷体_GB2312" w:hAnsi="楷体_GB2312" w:cs="楷体_GB2312" w:hint="eastAsia"/>
          <w:b/>
          <w:bCs/>
          <w:spacing w:val="-6"/>
          <w:kern w:val="0"/>
          <w:sz w:val="32"/>
          <w:szCs w:val="32"/>
        </w:rPr>
        <w:t>年一般公共预算项目支出情况说明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项目名称：运转经费（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年非定额）</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设立的政策依据：</w:t>
      </w:r>
      <w:proofErr w:type="gramStart"/>
      <w:r>
        <w:rPr>
          <w:rFonts w:ascii="仿宋_GB2312" w:eastAsia="仿宋_GB2312" w:hAnsi="仿宋_GB2312" w:cs="仿宋_GB2312" w:hint="eastAsia"/>
          <w:kern w:val="0"/>
          <w:sz w:val="32"/>
          <w:szCs w:val="32"/>
        </w:rPr>
        <w:t>呼财预</w:t>
      </w:r>
      <w:proofErr w:type="gramEnd"/>
      <w:r>
        <w:rPr>
          <w:rFonts w:ascii="仿宋_GB2312" w:eastAsia="仿宋_GB2312" w:hAnsi="仿宋_GB2312" w:cs="仿宋_GB2312" w:hint="eastAsia"/>
          <w:kern w:val="0"/>
          <w:sz w:val="32"/>
          <w:szCs w:val="32"/>
        </w:rPr>
        <w:t>字【</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年呼图壁县财经委员会第一次会议纪要》</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60</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项目承担单位：呼图壁县人民代表大会常务委员会办公室</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资金分配情况：办公费</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万元、印刷费</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万元、维修费</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万元、培训费</w:t>
      </w: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万元、公务接待费</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万元、工会会费</w:t>
      </w: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万元、其</w:t>
      </w:r>
      <w:r>
        <w:rPr>
          <w:rFonts w:ascii="仿宋_GB2312" w:eastAsia="仿宋_GB2312" w:hAnsi="仿宋_GB2312" w:cs="仿宋_GB2312" w:hint="eastAsia"/>
          <w:kern w:val="0"/>
          <w:sz w:val="32"/>
          <w:szCs w:val="32"/>
        </w:rPr>
        <w:lastRenderedPageBreak/>
        <w:t>他交通费</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万元、其他商品服务支出</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万元、办公设备购置费</w:t>
      </w: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项目名称：人大代表工作室补助经费（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年非定额）</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设立的政策</w:t>
      </w:r>
      <w:r>
        <w:rPr>
          <w:rFonts w:ascii="仿宋_GB2312" w:eastAsia="仿宋_GB2312" w:hAnsi="仿宋_GB2312" w:cs="仿宋_GB2312" w:hint="eastAsia"/>
          <w:kern w:val="0"/>
          <w:sz w:val="32"/>
          <w:szCs w:val="32"/>
        </w:rPr>
        <w:t>依据：昌</w:t>
      </w:r>
      <w:proofErr w:type="gramStart"/>
      <w:r>
        <w:rPr>
          <w:rFonts w:ascii="仿宋_GB2312" w:eastAsia="仿宋_GB2312" w:hAnsi="仿宋_GB2312" w:cs="仿宋_GB2312" w:hint="eastAsia"/>
          <w:kern w:val="0"/>
          <w:sz w:val="32"/>
          <w:szCs w:val="32"/>
        </w:rPr>
        <w:t>州财行</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45</w:t>
      </w:r>
      <w:r>
        <w:rPr>
          <w:rFonts w:ascii="仿宋_GB2312" w:eastAsia="仿宋_GB2312" w:hAnsi="仿宋_GB2312" w:cs="仿宋_GB2312" w:hint="eastAsia"/>
          <w:kern w:val="0"/>
          <w:sz w:val="32"/>
          <w:szCs w:val="32"/>
        </w:rPr>
        <w:t>号文件《关于调整各级人大代表活动经费标准及人大代表“家室站”补助经费标准的通知》，县市“人大代表工作室”补助经费标准为</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w:t>
      </w:r>
      <w:proofErr w:type="gramStart"/>
      <w:r>
        <w:rPr>
          <w:rFonts w:ascii="仿宋_GB2312" w:eastAsia="仿宋_GB2312" w:hAnsi="仿宋_GB2312" w:cs="仿宋_GB2312" w:hint="eastAsia"/>
          <w:kern w:val="0"/>
          <w:sz w:val="32"/>
          <w:szCs w:val="32"/>
        </w:rPr>
        <w:t>个</w:t>
      </w:r>
      <w:proofErr w:type="gramEnd"/>
      <w:r>
        <w:rPr>
          <w:rFonts w:ascii="仿宋_GB2312" w:eastAsia="仿宋_GB2312" w:hAnsi="仿宋_GB2312" w:cs="仿宋_GB2312" w:hint="eastAsia"/>
          <w:kern w:val="0"/>
          <w:sz w:val="32"/>
          <w:szCs w:val="32"/>
        </w:rPr>
        <w:t>，补助经费由同级财政予以保障。</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项目承担单位：呼图壁县人民代表大会常务委员会办公室</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资金分配情况：办公费</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万元、培训费</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项目名称：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人大代表活动经费和人大立法经费</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设立的政策依据：根据昌</w:t>
      </w:r>
      <w:proofErr w:type="gramStart"/>
      <w:r>
        <w:rPr>
          <w:rFonts w:ascii="仿宋_GB2312" w:eastAsia="仿宋_GB2312" w:hAnsi="仿宋_GB2312" w:cs="仿宋_GB2312" w:hint="eastAsia"/>
          <w:kern w:val="0"/>
          <w:sz w:val="32"/>
          <w:szCs w:val="32"/>
        </w:rPr>
        <w:t>州财行</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47</w:t>
      </w:r>
      <w:r>
        <w:rPr>
          <w:rFonts w:ascii="仿宋_GB2312" w:eastAsia="仿宋_GB2312" w:hAnsi="仿宋_GB2312" w:cs="仿宋_GB2312" w:hint="eastAsia"/>
          <w:kern w:val="0"/>
          <w:sz w:val="32"/>
          <w:szCs w:val="32"/>
        </w:rPr>
        <w:t>号文件</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关于提前下达</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年人大代表活</w:t>
      </w:r>
      <w:r>
        <w:rPr>
          <w:rFonts w:ascii="仿宋_GB2312" w:eastAsia="仿宋_GB2312" w:hAnsi="仿宋_GB2312" w:cs="仿宋_GB2312" w:hint="eastAsia"/>
          <w:kern w:val="0"/>
          <w:sz w:val="32"/>
          <w:szCs w:val="32"/>
        </w:rPr>
        <w:t>动经费和人大立法经费的通知</w:t>
      </w:r>
      <w:r>
        <w:rPr>
          <w:rFonts w:ascii="仿宋_GB2312" w:eastAsia="仿宋_GB2312" w:hAnsi="仿宋_GB2312" w:cs="仿宋_GB2312" w:hint="eastAsia"/>
          <w:kern w:val="0"/>
          <w:sz w:val="32"/>
          <w:szCs w:val="32"/>
        </w:rPr>
        <w:t>)</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12.05</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项目承担单位：呼图壁县人民代表大会常务委员会办公室</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资金分配情况：</w:t>
      </w:r>
      <w:r>
        <w:rPr>
          <w:rFonts w:ascii="仿宋_GB2312" w:eastAsia="仿宋_GB2312" w:hAnsi="仿宋_GB2312" w:cs="仿宋_GB2312" w:hint="eastAsia"/>
          <w:kern w:val="0"/>
          <w:sz w:val="32"/>
          <w:szCs w:val="32"/>
        </w:rPr>
        <w:t>12.05</w:t>
      </w:r>
      <w:r>
        <w:rPr>
          <w:rFonts w:ascii="仿宋_GB2312" w:eastAsia="仿宋_GB2312" w:hAnsi="仿宋_GB2312" w:cs="仿宋_GB2312" w:hint="eastAsia"/>
          <w:kern w:val="0"/>
          <w:sz w:val="32"/>
          <w:szCs w:val="32"/>
        </w:rPr>
        <w:t>万元全部用于人大代表活动经费和人大立法经费</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项目名称：</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年基层人大补助经费</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设立的政策依据：根据昌</w:t>
      </w:r>
      <w:proofErr w:type="gramStart"/>
      <w:r>
        <w:rPr>
          <w:rFonts w:ascii="仿宋_GB2312" w:eastAsia="仿宋_GB2312" w:hAnsi="仿宋_GB2312" w:cs="仿宋_GB2312" w:hint="eastAsia"/>
          <w:kern w:val="0"/>
          <w:sz w:val="32"/>
          <w:szCs w:val="32"/>
        </w:rPr>
        <w:t>州财行</w:t>
      </w:r>
      <w:proofErr w:type="gramEnd"/>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51</w:t>
      </w:r>
      <w:r>
        <w:rPr>
          <w:rFonts w:ascii="仿宋_GB2312" w:eastAsia="仿宋_GB2312" w:hAnsi="仿宋_GB2312" w:cs="仿宋_GB2312" w:hint="eastAsia"/>
          <w:kern w:val="0"/>
          <w:sz w:val="32"/>
          <w:szCs w:val="32"/>
        </w:rPr>
        <w:t>号文件（关于提前下达</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年基层人大补助经费的通知）</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项目承担单位：呼图壁县人民代表大会常务委员会办公室</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资金分配情况：</w:t>
      </w: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万元全部用于</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年基层人大补助经费</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日</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年政府性基金预算拨款情况说明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年没有使用政府性基金预算拨款安排的支出，政府性基金预算支出情况表为空表。</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年国有资本经营预算拨款情况说明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年没有使用国有资本经营预算拨款安排的支出，国有资本经营预算支出情况表为空表。</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“三公”经费数为</w:t>
      </w:r>
      <w:r>
        <w:rPr>
          <w:rFonts w:ascii="仿宋_GB2312" w:eastAsia="仿宋_GB2312" w:hAnsi="仿宋_GB2312" w:cs="仿宋_GB2312" w:hint="eastAsia"/>
          <w:kern w:val="0"/>
          <w:sz w:val="32"/>
          <w:szCs w:val="32"/>
        </w:rPr>
        <w:t>13.80</w:t>
      </w:r>
      <w:r>
        <w:rPr>
          <w:rFonts w:ascii="仿宋_GB2312" w:eastAsia="仿宋_GB2312" w:hAnsi="仿宋_GB2312" w:cs="仿宋_GB2312" w:hint="eastAsia"/>
          <w:kern w:val="0"/>
          <w:sz w:val="32"/>
          <w:szCs w:val="32"/>
        </w:rPr>
        <w:t>万元，其中：因公出国（境）费</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万元，公务用车购置费</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万元，公务用车运行费</w:t>
      </w:r>
      <w:r>
        <w:rPr>
          <w:rFonts w:ascii="仿宋_GB2312" w:eastAsia="仿宋_GB2312" w:hAnsi="仿宋_GB2312" w:cs="仿宋_GB2312" w:hint="eastAsia"/>
          <w:kern w:val="0"/>
          <w:sz w:val="32"/>
          <w:szCs w:val="32"/>
        </w:rPr>
        <w:t>11.20</w:t>
      </w:r>
      <w:r>
        <w:rPr>
          <w:rFonts w:ascii="仿宋_GB2312" w:eastAsia="仿宋_GB2312" w:hAnsi="仿宋_GB2312" w:cs="仿宋_GB2312" w:hint="eastAsia"/>
          <w:kern w:val="0"/>
          <w:sz w:val="32"/>
          <w:szCs w:val="32"/>
        </w:rPr>
        <w:t>万元，公务接待费</w:t>
      </w:r>
      <w:r>
        <w:rPr>
          <w:rFonts w:ascii="仿宋_GB2312" w:eastAsia="仿宋_GB2312" w:hAnsi="仿宋_GB2312" w:cs="仿宋_GB2312" w:hint="eastAsia"/>
          <w:kern w:val="0"/>
          <w:sz w:val="32"/>
          <w:szCs w:val="32"/>
        </w:rPr>
        <w:t>2.60</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2025</w:t>
      </w:r>
      <w:r>
        <w:rPr>
          <w:rFonts w:ascii="仿宋_GB2312" w:eastAsia="仿宋_GB2312" w:hAnsi="仿宋_GB2312" w:cs="仿宋_GB2312" w:hint="eastAsia"/>
          <w:kern w:val="0"/>
          <w:sz w:val="32"/>
          <w:szCs w:val="32"/>
        </w:rPr>
        <w:t>年财政拨款“三公”经费预算比上年预算增加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，其中：因公出国（境）费增加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年均未安排此项预算；公务用车购置费增加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年均未安排此项预算；公务用车运行费增加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，主要原因是我单位按照中央八项规定要求尽量压</w:t>
      </w:r>
      <w:r>
        <w:rPr>
          <w:rFonts w:ascii="仿宋_GB2312" w:eastAsia="仿宋_GB2312" w:hAnsi="仿宋_GB2312" w:cs="仿宋_GB2312" w:hint="eastAsia"/>
          <w:kern w:val="0"/>
          <w:sz w:val="32"/>
          <w:szCs w:val="32"/>
        </w:rPr>
        <w:t>缩此项预算支出经费的预算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“三公”经费只减不增；公务接待费增加</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0.00%</w:t>
      </w:r>
      <w:r>
        <w:rPr>
          <w:rFonts w:ascii="仿宋_GB2312" w:eastAsia="仿宋_GB2312" w:hAnsi="仿宋_GB2312" w:cs="仿宋_GB2312" w:hint="eastAsia"/>
          <w:kern w:val="0"/>
          <w:sz w:val="32"/>
          <w:szCs w:val="32"/>
        </w:rPr>
        <w:t>，主要原因是按照中央八项规定要求尽量压缩此项预算支出经费的预算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“三公”经费只减不增。</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“三公”经费预算与上年</w:t>
      </w:r>
      <w:r>
        <w:rPr>
          <w:rFonts w:ascii="仿宋_GB2312" w:eastAsia="仿宋_GB2312" w:hAnsi="仿宋_GB2312" w:cs="仿宋_GB2312" w:hint="eastAsia"/>
          <w:kern w:val="0"/>
          <w:sz w:val="32"/>
          <w:szCs w:val="32"/>
          <w:lang w:eastAsia="zh-Hans"/>
        </w:rPr>
        <w:t>预算</w:t>
      </w:r>
      <w:r>
        <w:rPr>
          <w:rFonts w:ascii="仿宋_GB2312" w:eastAsia="仿宋_GB2312" w:hAnsi="仿宋_GB2312" w:cs="仿宋_GB2312" w:hint="eastAsia"/>
          <w:kern w:val="0"/>
          <w:sz w:val="32"/>
          <w:szCs w:val="32"/>
        </w:rPr>
        <w:t>持平。</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w:t>
      </w:r>
      <w:r>
        <w:rPr>
          <w:rFonts w:ascii="楷体_GB2312" w:eastAsia="楷体_GB2312" w:hAnsi="楷体_GB2312" w:cs="楷体_GB2312" w:hint="eastAsia"/>
          <w:b/>
          <w:kern w:val="0"/>
          <w:sz w:val="32"/>
          <w:szCs w:val="32"/>
        </w:rPr>
        <w:t>人民代表大会常务委员会办公室</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3.75</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3.75</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年为民办实事经费</w:t>
      </w:r>
      <w:r>
        <w:rPr>
          <w:rFonts w:ascii="仿宋_GB2312" w:eastAsia="仿宋_GB2312" w:hAnsi="仿宋_GB2312" w:cs="仿宋_GB2312" w:hint="eastAsia"/>
          <w:kern w:val="0"/>
          <w:sz w:val="32"/>
          <w:szCs w:val="32"/>
        </w:rPr>
        <w:t>3.75</w:t>
      </w:r>
      <w:r>
        <w:rPr>
          <w:rFonts w:ascii="仿宋_GB2312" w:eastAsia="仿宋_GB2312" w:hAnsi="仿宋_GB2312" w:cs="仿宋_GB2312" w:hint="eastAsia"/>
          <w:kern w:val="0"/>
          <w:sz w:val="32"/>
          <w:szCs w:val="32"/>
        </w:rPr>
        <w:t>万元，主要用于：维修自来水、排污管道、访贫问苦等。</w:t>
      </w:r>
    </w:p>
    <w:p w:rsidR="00FB7074" w:rsidRDefault="005362AD">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FB7074" w:rsidRDefault="005362AD">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呼图壁县人民代表大会常务委员会办公室单位</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年的机关运行经费财政拨款预算</w:t>
      </w:r>
      <w:r>
        <w:rPr>
          <w:rFonts w:ascii="仿宋_GB2312" w:eastAsia="仿宋_GB2312" w:hAnsi="仿宋_GB2312" w:cs="仿宋_GB2312" w:hint="eastAsia"/>
          <w:kern w:val="0"/>
          <w:sz w:val="32"/>
          <w:szCs w:val="32"/>
        </w:rPr>
        <w:t>92.25</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36.24</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64.70%</w:t>
      </w:r>
      <w:r>
        <w:rPr>
          <w:rFonts w:ascii="仿宋_GB2312" w:eastAsia="仿宋_GB2312" w:hAnsi="仿宋_GB2312" w:cs="仿宋_GB2312" w:hint="eastAsia"/>
          <w:kern w:val="0"/>
          <w:sz w:val="32"/>
          <w:szCs w:val="32"/>
        </w:rPr>
        <w:t>。主要原因：一是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sidR="003908E6" w:rsidRPr="003908E6">
        <w:rPr>
          <w:rFonts w:ascii="仿宋_GB2312" w:eastAsia="仿宋_GB2312" w:hAnsi="仿宋_GB2312" w:cs="仿宋_GB2312" w:hint="eastAsia"/>
          <w:kern w:val="0"/>
          <w:sz w:val="32"/>
          <w:szCs w:val="32"/>
        </w:rPr>
        <w:t>同工同酬</w:t>
      </w:r>
      <w:bookmarkStart w:id="0" w:name="_GoBack"/>
      <w:bookmarkEnd w:id="0"/>
      <w:r>
        <w:rPr>
          <w:rFonts w:ascii="仿宋_GB2312" w:eastAsia="仿宋_GB2312" w:hAnsi="仿宋_GB2312" w:cs="仿宋_GB2312" w:hint="eastAsia"/>
          <w:kern w:val="0"/>
          <w:sz w:val="32"/>
          <w:szCs w:val="32"/>
        </w:rPr>
        <w:t>人员经费预</w:t>
      </w:r>
      <w:r>
        <w:rPr>
          <w:rFonts w:ascii="仿宋_GB2312" w:eastAsia="仿宋_GB2312" w:hAnsi="仿宋_GB2312" w:cs="仿宋_GB2312" w:hint="eastAsia"/>
          <w:kern w:val="0"/>
          <w:sz w:val="32"/>
          <w:szCs w:val="32"/>
        </w:rPr>
        <w:lastRenderedPageBreak/>
        <w:t>算纳入公用经费劳务费支出；二是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年会议费纳入公用经费中。</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年，呼图壁县人民代表大会常务委员会办公室政府采购预算</w:t>
      </w:r>
      <w:r>
        <w:rPr>
          <w:rFonts w:ascii="仿宋_GB2312" w:eastAsia="仿宋_GB2312" w:hAnsi="仿宋_GB2312" w:cs="仿宋_GB2312" w:hint="eastAsia"/>
          <w:kern w:val="0"/>
          <w:sz w:val="32"/>
          <w:szCs w:val="32"/>
        </w:rPr>
        <w:t>90.56</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44.76</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45.80</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年，呼图壁县人民代表大会常务委员会办公室单位面向中小企业预留政府采</w:t>
      </w:r>
      <w:r>
        <w:rPr>
          <w:rFonts w:ascii="仿宋_GB2312" w:eastAsia="仿宋_GB2312" w:hAnsi="仿宋_GB2312" w:cs="仿宋_GB2312" w:hint="eastAsia"/>
          <w:kern w:val="0"/>
          <w:sz w:val="32"/>
          <w:szCs w:val="32"/>
        </w:rPr>
        <w:t>购项目预算金额</w:t>
      </w:r>
      <w:r>
        <w:rPr>
          <w:rFonts w:ascii="仿宋_GB2312" w:eastAsia="仿宋_GB2312" w:hAnsi="仿宋_GB2312" w:cs="仿宋_GB2312" w:hint="eastAsia"/>
          <w:kern w:val="0"/>
          <w:sz w:val="32"/>
          <w:szCs w:val="32"/>
        </w:rPr>
        <w:t>90.56</w:t>
      </w:r>
      <w:r>
        <w:rPr>
          <w:rFonts w:ascii="仿宋_GB2312" w:eastAsia="仿宋_GB2312" w:hAnsi="仿宋_GB2312" w:cs="仿宋_GB2312" w:hint="eastAsia"/>
          <w:kern w:val="0"/>
          <w:sz w:val="32"/>
          <w:szCs w:val="32"/>
        </w:rPr>
        <w:t>万元，小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预留政府采购项目预算金额</w:t>
      </w:r>
      <w:r>
        <w:rPr>
          <w:rFonts w:ascii="仿宋_GB2312" w:eastAsia="仿宋_GB2312" w:hAnsi="仿宋_GB2312" w:cs="仿宋_GB2312" w:hint="eastAsia"/>
          <w:kern w:val="0"/>
          <w:sz w:val="32"/>
          <w:szCs w:val="32"/>
        </w:rPr>
        <w:t>81.06</w:t>
      </w:r>
      <w:r>
        <w:rPr>
          <w:rFonts w:ascii="仿宋_GB2312" w:eastAsia="仿宋_GB2312" w:hAnsi="仿宋_GB2312" w:cs="仿宋_GB2312" w:hint="eastAsia"/>
          <w:kern w:val="0"/>
          <w:sz w:val="32"/>
          <w:szCs w:val="32"/>
        </w:rPr>
        <w:t>万元。</w:t>
      </w:r>
    </w:p>
    <w:p w:rsidR="00FB7074" w:rsidRDefault="005362AD">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年底，呼图壁县人民代表大会常务委员会办公室占用使用国有资产总体情况为：</w:t>
      </w:r>
    </w:p>
    <w:p w:rsidR="00FB7074" w:rsidRDefault="005362AD">
      <w:pPr>
        <w:widowControl/>
        <w:numPr>
          <w:ilvl w:val="0"/>
          <w:numId w:val="2"/>
        </w:num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FB7074" w:rsidRDefault="005362AD">
      <w:pPr>
        <w:widowControl/>
        <w:numPr>
          <w:ilvl w:val="0"/>
          <w:numId w:val="2"/>
        </w:num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76.58</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21.04</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 xml:space="preserve"> 0</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 xml:space="preserve"> 3 </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 xml:space="preserve"> 55.53</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 xml:space="preserve"> 9.08</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 xml:space="preserve"> 16.01</w:t>
      </w:r>
      <w:r>
        <w:rPr>
          <w:rFonts w:ascii="仿宋_GB2312" w:eastAsia="仿宋_GB2312" w:hAnsi="仿宋_GB2312" w:cs="仿宋_GB2312" w:hint="eastAsia"/>
          <w:kern w:val="0"/>
          <w:sz w:val="32"/>
          <w:szCs w:val="32"/>
        </w:rPr>
        <w:t>万元。</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FB7074" w:rsidRDefault="005362AD">
      <w:pPr>
        <w:widowControl/>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年部门预算未安排购置车辆经费，安排购置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 xml:space="preserve"> 0 </w:t>
      </w:r>
      <w:r>
        <w:rPr>
          <w:rFonts w:ascii="仿宋_GB2312" w:eastAsia="仿宋_GB2312" w:hAnsi="仿宋_GB2312" w:cs="仿宋_GB2312" w:hint="eastAsia"/>
          <w:kern w:val="0"/>
          <w:sz w:val="32"/>
          <w:szCs w:val="32"/>
        </w:rPr>
        <w:t>台。</w:t>
      </w:r>
    </w:p>
    <w:p w:rsidR="00FB7074" w:rsidRDefault="005362AD">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FB7074" w:rsidRDefault="005362AD">
      <w:pPr>
        <w:widowControl/>
        <w:spacing w:line="560" w:lineRule="exact"/>
        <w:ind w:firstLineChars="200" w:firstLine="640"/>
        <w:rPr>
          <w:rFonts w:ascii="仿宋_GB2312" w:eastAsia="仿宋_GB2312" w:hAnsi="仿宋_GB2312" w:cs="仿宋_GB2312"/>
          <w:kern w:val="0"/>
          <w:sz w:val="32"/>
          <w:szCs w:val="32"/>
        </w:rPr>
      </w:pPr>
      <w:bookmarkStart w:id="1" w:name="OLE_LINK1"/>
      <w:r>
        <w:rPr>
          <w:rFonts w:ascii="仿宋_GB2312" w:eastAsia="仿宋_GB2312" w:hAnsi="仿宋_GB2312" w:cs="仿宋_GB2312"/>
          <w:kern w:val="0"/>
          <w:sz w:val="32"/>
          <w:szCs w:val="32"/>
        </w:rPr>
        <w:lastRenderedPageBreak/>
        <w:t>2025</w:t>
      </w:r>
      <w:r>
        <w:rPr>
          <w:rFonts w:ascii="仿宋_GB2312" w:eastAsia="仿宋_GB2312" w:hAnsi="仿宋_GB2312" w:cs="仿宋_GB2312" w:hint="eastAsia"/>
          <w:kern w:val="0"/>
          <w:sz w:val="32"/>
          <w:szCs w:val="32"/>
        </w:rPr>
        <w:t>年，本部门预算绩效管理整体预算绩效目标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个，涉及预算金额</w:t>
      </w:r>
      <w:r>
        <w:rPr>
          <w:rFonts w:ascii="仿宋_GB2312" w:eastAsia="仿宋_GB2312" w:hAnsi="仿宋_GB2312" w:cs="仿宋_GB2312" w:hint="eastAsia"/>
          <w:kern w:val="0"/>
          <w:sz w:val="32"/>
          <w:szCs w:val="32"/>
        </w:rPr>
        <w:t>826.14</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项目涉及预算金额</w:t>
      </w:r>
      <w:r>
        <w:rPr>
          <w:rFonts w:ascii="仿宋_GB2312" w:eastAsia="仿宋_GB2312" w:hAnsi="仿宋_GB2312" w:cs="仿宋_GB2312" w:hint="eastAsia"/>
          <w:kern w:val="0"/>
          <w:sz w:val="32"/>
          <w:szCs w:val="32"/>
        </w:rPr>
        <w:t>86.05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万元。具体情况见下表：</w:t>
      </w:r>
      <w:r>
        <w:rPr>
          <w:rFonts w:ascii="仿宋_GB2312" w:eastAsia="仿宋_GB2312" w:hAnsi="仿宋_GB2312" w:cs="仿宋_GB2312" w:hint="eastAsia"/>
          <w:kern w:val="0"/>
          <w:sz w:val="32"/>
          <w:szCs w:val="32"/>
        </w:rPr>
        <w:t xml:space="preserve">  </w:t>
      </w:r>
    </w:p>
    <w:p w:rsidR="00FB7074" w:rsidRDefault="00FB7074">
      <w:pPr>
        <w:pStyle w:val="a7"/>
        <w:rPr>
          <w:rFonts w:ascii="仿宋_GB2312" w:eastAsia="仿宋_GB2312" w:hAnsi="仿宋_GB2312" w:cs="仿宋_GB2312"/>
          <w:kern w:val="0"/>
          <w:sz w:val="32"/>
          <w:szCs w:val="32"/>
        </w:rPr>
      </w:pPr>
    </w:p>
    <w:p w:rsidR="00FB7074" w:rsidRDefault="00FB7074">
      <w:pPr>
        <w:pStyle w:val="a7"/>
        <w:rPr>
          <w:rFonts w:ascii="仿宋_GB2312" w:eastAsia="仿宋_GB2312" w:hAnsi="仿宋_GB2312" w:cs="仿宋_GB2312"/>
          <w:kern w:val="0"/>
          <w:sz w:val="32"/>
          <w:szCs w:val="32"/>
        </w:rPr>
      </w:pPr>
    </w:p>
    <w:p w:rsidR="00FB7074" w:rsidRDefault="00FB7074">
      <w:pPr>
        <w:pStyle w:val="a7"/>
        <w:rPr>
          <w:rFonts w:ascii="仿宋_GB2312" w:eastAsia="仿宋_GB2312" w:hAnsi="仿宋_GB2312" w:cs="仿宋_GB2312"/>
          <w:kern w:val="0"/>
          <w:sz w:val="32"/>
          <w:szCs w:val="32"/>
        </w:rPr>
      </w:pPr>
    </w:p>
    <w:p w:rsidR="00FB7074" w:rsidRDefault="00FB7074">
      <w:pPr>
        <w:pStyle w:val="a7"/>
        <w:rPr>
          <w:rFonts w:ascii="仿宋_GB2312" w:eastAsia="仿宋_GB2312" w:hAnsi="仿宋_GB2312" w:cs="仿宋_GB2312"/>
          <w:kern w:val="0"/>
          <w:sz w:val="32"/>
          <w:szCs w:val="32"/>
        </w:rPr>
      </w:pPr>
    </w:p>
    <w:bookmarkEnd w:id="1"/>
    <w:p w:rsidR="00FB7074" w:rsidRDefault="005362AD">
      <w:pPr>
        <w:widowControl/>
        <w:spacing w:line="560" w:lineRule="exact"/>
        <w:jc w:val="center"/>
        <w:textAlignment w:val="center"/>
        <w:rPr>
          <w:rFonts w:ascii="仿宋" w:eastAsia="仿宋"/>
          <w:b/>
          <w:sz w:val="28"/>
          <w:szCs w:val="28"/>
        </w:rPr>
      </w:pPr>
      <w:r>
        <w:rPr>
          <w:rFonts w:ascii="仿宋" w:eastAsia="仿宋" w:hint="eastAsia"/>
          <w:b/>
          <w:sz w:val="28"/>
          <w:szCs w:val="28"/>
        </w:rPr>
        <w:br w:type="page"/>
      </w:r>
    </w:p>
    <w:tbl>
      <w:tblPr>
        <w:tblpPr w:leftFromText="180" w:rightFromText="180" w:vertAnchor="text" w:horzAnchor="page" w:tblpX="1251" w:tblpY="3487"/>
        <w:tblOverlap w:val="never"/>
        <w:tblW w:w="10137" w:type="dxa"/>
        <w:tblLayout w:type="fixed"/>
        <w:tblLook w:val="04A0" w:firstRow="1" w:lastRow="0" w:firstColumn="1" w:lastColumn="0" w:noHBand="0" w:noVBand="1"/>
      </w:tblPr>
      <w:tblGrid>
        <w:gridCol w:w="1032"/>
        <w:gridCol w:w="1506"/>
        <w:gridCol w:w="1854"/>
        <w:gridCol w:w="1620"/>
        <w:gridCol w:w="1380"/>
        <w:gridCol w:w="1785"/>
        <w:gridCol w:w="960"/>
      </w:tblGrid>
      <w:tr w:rsidR="00FB7074">
        <w:trPr>
          <w:trHeight w:val="487"/>
        </w:trPr>
        <w:tc>
          <w:tcPr>
            <w:tcW w:w="10137" w:type="dxa"/>
            <w:gridSpan w:val="7"/>
            <w:tcBorders>
              <w:top w:val="nil"/>
              <w:left w:val="nil"/>
              <w:bottom w:val="nil"/>
              <w:right w:val="nil"/>
            </w:tcBorders>
            <w:shd w:val="clear" w:color="auto" w:fill="auto"/>
            <w:noWrap/>
            <w:vAlign w:val="center"/>
          </w:tcPr>
          <w:p w:rsidR="00FB7074" w:rsidRDefault="005362AD">
            <w:pPr>
              <w:widowControl/>
              <w:spacing w:line="560" w:lineRule="exact"/>
              <w:jc w:val="center"/>
              <w:textAlignment w:val="center"/>
              <w:rPr>
                <w:rFonts w:ascii="宋体" w:hAnsi="宋体" w:cs="宋体"/>
                <w:color w:val="000000"/>
                <w:sz w:val="24"/>
              </w:rPr>
            </w:pPr>
            <w:r>
              <w:rPr>
                <w:rFonts w:ascii="仿宋" w:eastAsia="仿宋" w:hint="eastAsia"/>
                <w:b/>
                <w:sz w:val="28"/>
                <w:szCs w:val="28"/>
              </w:rPr>
              <w:lastRenderedPageBreak/>
              <w:t>部门整体绩效目标表</w:t>
            </w:r>
          </w:p>
        </w:tc>
      </w:tr>
      <w:tr w:rsidR="00FB7074">
        <w:trPr>
          <w:trHeight w:val="307"/>
        </w:trPr>
        <w:tc>
          <w:tcPr>
            <w:tcW w:w="10137" w:type="dxa"/>
            <w:gridSpan w:val="7"/>
            <w:tcBorders>
              <w:top w:val="nil"/>
              <w:left w:val="nil"/>
              <w:bottom w:val="single" w:sz="4" w:space="0" w:color="auto"/>
              <w:right w:val="nil"/>
            </w:tcBorders>
            <w:shd w:val="clear" w:color="auto" w:fill="auto"/>
            <w:noWrap/>
            <w:vAlign w:val="center"/>
          </w:tcPr>
          <w:p w:rsidR="00FB7074" w:rsidRDefault="005362AD">
            <w:pPr>
              <w:widowControl/>
              <w:spacing w:line="360" w:lineRule="exact"/>
              <w:jc w:val="center"/>
              <w:textAlignment w:val="center"/>
              <w:rPr>
                <w:rFonts w:ascii="宋体" w:hAnsi="宋体" w:cs="宋体"/>
                <w:color w:val="000000"/>
                <w:sz w:val="22"/>
                <w:szCs w:val="22"/>
              </w:rPr>
            </w:pPr>
            <w:r>
              <w:rPr>
                <w:rFonts w:ascii="仿宋" w:eastAsia="仿宋" w:hint="eastAsia"/>
                <w:sz w:val="18"/>
                <w:szCs w:val="18"/>
              </w:rPr>
              <w:t>（</w:t>
            </w:r>
            <w:r>
              <w:rPr>
                <w:rFonts w:ascii="仿宋" w:eastAsia="仿宋" w:hint="eastAsia"/>
                <w:sz w:val="18"/>
                <w:szCs w:val="18"/>
              </w:rPr>
              <w:t>202</w:t>
            </w:r>
            <w:r>
              <w:rPr>
                <w:rFonts w:ascii="仿宋" w:eastAsia="仿宋" w:hint="eastAsia"/>
                <w:sz w:val="18"/>
                <w:szCs w:val="18"/>
              </w:rPr>
              <w:t>5</w:t>
            </w:r>
            <w:r>
              <w:rPr>
                <w:rFonts w:ascii="仿宋" w:eastAsia="仿宋" w:hint="eastAsia"/>
                <w:sz w:val="18"/>
                <w:szCs w:val="18"/>
              </w:rPr>
              <w:t>年）</w:t>
            </w:r>
          </w:p>
        </w:tc>
      </w:tr>
      <w:tr w:rsidR="00FB7074">
        <w:trPr>
          <w:trHeight w:val="432"/>
        </w:trPr>
        <w:tc>
          <w:tcPr>
            <w:tcW w:w="25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部门名称（盖章）</w:t>
            </w:r>
          </w:p>
        </w:tc>
        <w:tc>
          <w:tcPr>
            <w:tcW w:w="759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呼图壁县人民代表大会常务委员会办公室</w:t>
            </w:r>
          </w:p>
        </w:tc>
      </w:tr>
      <w:tr w:rsidR="00FB7074">
        <w:trPr>
          <w:trHeight w:val="302"/>
        </w:trPr>
        <w:tc>
          <w:tcPr>
            <w:tcW w:w="25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部门联系人</w:t>
            </w:r>
          </w:p>
        </w:tc>
        <w:tc>
          <w:tcPr>
            <w:tcW w:w="34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雷君</w:t>
            </w:r>
            <w:proofErr w:type="gramEnd"/>
          </w:p>
        </w:tc>
        <w:tc>
          <w:tcPr>
            <w:tcW w:w="13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联系电话：</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13565633855</w:t>
            </w:r>
          </w:p>
        </w:tc>
      </w:tr>
      <w:tr w:rsidR="00FB7074">
        <w:trPr>
          <w:trHeight w:val="877"/>
        </w:trPr>
        <w:tc>
          <w:tcPr>
            <w:tcW w:w="25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年度绩效目标</w:t>
            </w:r>
          </w:p>
        </w:tc>
        <w:tc>
          <w:tcPr>
            <w:tcW w:w="75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15"/>
                <w:szCs w:val="15"/>
                <w:lang w:bidi="ar"/>
              </w:rPr>
              <w:t>保障监督、代表工作正常开展，每年年初召开一次人代会，每两个月至少召开一次常委会，保障机关正常运转，保障</w:t>
            </w:r>
            <w:r>
              <w:rPr>
                <w:rFonts w:ascii="宋体" w:hAnsi="宋体" w:cs="宋体" w:hint="eastAsia"/>
                <w:color w:val="000000"/>
                <w:kern w:val="0"/>
                <w:sz w:val="15"/>
                <w:szCs w:val="15"/>
                <w:lang w:bidi="ar"/>
              </w:rPr>
              <w:t>2025</w:t>
            </w:r>
            <w:r>
              <w:rPr>
                <w:rFonts w:ascii="宋体" w:hAnsi="宋体" w:cs="宋体" w:hint="eastAsia"/>
                <w:color w:val="000000"/>
                <w:kern w:val="0"/>
                <w:sz w:val="15"/>
                <w:szCs w:val="15"/>
                <w:lang w:bidi="ar"/>
              </w:rPr>
              <w:t>年本单位</w:t>
            </w:r>
            <w:r>
              <w:rPr>
                <w:rFonts w:ascii="宋体" w:hAnsi="宋体" w:cs="宋体" w:hint="eastAsia"/>
                <w:color w:val="000000"/>
                <w:kern w:val="0"/>
                <w:sz w:val="15"/>
                <w:szCs w:val="15"/>
                <w:lang w:bidi="ar"/>
              </w:rPr>
              <w:t>23</w:t>
            </w:r>
            <w:r>
              <w:rPr>
                <w:rFonts w:ascii="宋体" w:hAnsi="宋体" w:cs="宋体" w:hint="eastAsia"/>
                <w:color w:val="000000"/>
                <w:kern w:val="0"/>
                <w:sz w:val="15"/>
                <w:szCs w:val="15"/>
                <w:lang w:bidi="ar"/>
              </w:rPr>
              <w:t>名干部基本工资、</w:t>
            </w:r>
            <w:r>
              <w:rPr>
                <w:rFonts w:ascii="宋体" w:hAnsi="宋体" w:cs="宋体" w:hint="eastAsia"/>
                <w:color w:val="000000"/>
                <w:kern w:val="0"/>
                <w:sz w:val="15"/>
                <w:szCs w:val="15"/>
                <w:lang w:bidi="ar"/>
              </w:rPr>
              <w:t>3</w:t>
            </w:r>
            <w:r>
              <w:rPr>
                <w:rFonts w:ascii="宋体" w:hAnsi="宋体" w:cs="宋体" w:hint="eastAsia"/>
                <w:color w:val="000000"/>
                <w:kern w:val="0"/>
                <w:sz w:val="15"/>
                <w:szCs w:val="15"/>
                <w:lang w:bidi="ar"/>
              </w:rPr>
              <w:t>名同工同酬基本工资、社会保障费正常拨付，调动干部职工积极性，达到预期绩效目标要求。</w:t>
            </w:r>
          </w:p>
        </w:tc>
      </w:tr>
      <w:tr w:rsidR="00FB7074">
        <w:trPr>
          <w:trHeight w:val="367"/>
        </w:trPr>
        <w:tc>
          <w:tcPr>
            <w:tcW w:w="2538" w:type="dxa"/>
            <w:gridSpan w:val="2"/>
            <w:vMerge w:val="restart"/>
            <w:tcBorders>
              <w:top w:val="single" w:sz="4" w:space="0" w:color="auto"/>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年度预算（万元）</w:t>
            </w:r>
          </w:p>
        </w:tc>
        <w:tc>
          <w:tcPr>
            <w:tcW w:w="7599" w:type="dxa"/>
            <w:gridSpan w:val="5"/>
            <w:tcBorders>
              <w:top w:val="single" w:sz="4" w:space="0" w:color="auto"/>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资金来源</w:t>
            </w:r>
          </w:p>
        </w:tc>
      </w:tr>
      <w:tr w:rsidR="00FB7074">
        <w:trPr>
          <w:trHeight w:val="347"/>
        </w:trPr>
        <w:tc>
          <w:tcPr>
            <w:tcW w:w="2538"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185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财政资金（万元）</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上级资金</w:t>
            </w:r>
          </w:p>
        </w:tc>
        <w:tc>
          <w:tcPr>
            <w:tcW w:w="41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21.05</w:t>
            </w:r>
          </w:p>
        </w:tc>
      </w:tr>
      <w:tr w:rsidR="00FB7074">
        <w:trPr>
          <w:trHeight w:val="272"/>
        </w:trPr>
        <w:tc>
          <w:tcPr>
            <w:tcW w:w="2538"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185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本级资金</w:t>
            </w:r>
          </w:p>
        </w:tc>
        <w:tc>
          <w:tcPr>
            <w:tcW w:w="41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605.09</w:t>
            </w:r>
          </w:p>
        </w:tc>
      </w:tr>
      <w:tr w:rsidR="00FB7074">
        <w:trPr>
          <w:trHeight w:val="279"/>
        </w:trPr>
        <w:tc>
          <w:tcPr>
            <w:tcW w:w="2538"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18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其他资金（万元）</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其他</w:t>
            </w:r>
          </w:p>
        </w:tc>
        <w:tc>
          <w:tcPr>
            <w:tcW w:w="41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200</w:t>
            </w:r>
          </w:p>
        </w:tc>
      </w:tr>
      <w:tr w:rsidR="00FB7074">
        <w:trPr>
          <w:trHeight w:val="312"/>
        </w:trPr>
        <w:tc>
          <w:tcPr>
            <w:tcW w:w="2538" w:type="dxa"/>
            <w:gridSpan w:val="2"/>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合计：</w:t>
            </w:r>
          </w:p>
        </w:tc>
        <w:tc>
          <w:tcPr>
            <w:tcW w:w="41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826.14</w:t>
            </w:r>
          </w:p>
        </w:tc>
      </w:tr>
      <w:tr w:rsidR="00FB7074">
        <w:trPr>
          <w:trHeight w:val="417"/>
        </w:trPr>
        <w:tc>
          <w:tcPr>
            <w:tcW w:w="103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FB7074">
            <w:pPr>
              <w:widowControl/>
              <w:jc w:val="left"/>
              <w:rPr>
                <w:rFonts w:ascii="宋体" w:hAnsi="宋体" w:cs="宋体"/>
                <w:color w:val="000000"/>
                <w:sz w:val="22"/>
                <w:szCs w:val="22"/>
              </w:rPr>
            </w:pPr>
          </w:p>
        </w:tc>
        <w:tc>
          <w:tcPr>
            <w:tcW w:w="15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18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指标值</w:t>
            </w:r>
          </w:p>
        </w:tc>
        <w:tc>
          <w:tcPr>
            <w:tcW w:w="1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指标值设定依据</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分值权重</w:t>
            </w:r>
          </w:p>
        </w:tc>
      </w:tr>
      <w:tr w:rsidR="00FB7074">
        <w:trPr>
          <w:trHeight w:val="339"/>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运行成本</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r>
      <w:tr w:rsidR="00FB7074">
        <w:trPr>
          <w:trHeight w:val="349"/>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管理效率</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r>
      <w:tr w:rsidR="00FB7074">
        <w:trPr>
          <w:trHeight w:val="913"/>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履职效能</w:t>
            </w:r>
          </w:p>
        </w:tc>
        <w:tc>
          <w:tcPr>
            <w:tcW w:w="18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召开常委会会议次数</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&gt;=6</w:t>
            </w:r>
            <w:r>
              <w:rPr>
                <w:rFonts w:ascii="宋体" w:hAnsi="宋体" w:cs="宋体" w:hint="eastAsia"/>
                <w:color w:val="000000"/>
                <w:kern w:val="0"/>
                <w:sz w:val="18"/>
                <w:szCs w:val="18"/>
                <w:lang w:bidi="ar"/>
              </w:rPr>
              <w:t>次</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呼图壁县人大常委会</w:t>
            </w:r>
            <w:r>
              <w:rPr>
                <w:rFonts w:ascii="宋体" w:hAnsi="宋体" w:cs="宋体" w:hint="eastAsia"/>
                <w:color w:val="000000"/>
                <w:kern w:val="0"/>
                <w:sz w:val="13"/>
                <w:szCs w:val="13"/>
                <w:lang w:bidi="ar"/>
              </w:rPr>
              <w:t>2024</w:t>
            </w:r>
            <w:r>
              <w:rPr>
                <w:rFonts w:ascii="宋体" w:hAnsi="宋体" w:cs="宋体" w:hint="eastAsia"/>
                <w:color w:val="000000"/>
                <w:kern w:val="0"/>
                <w:sz w:val="13"/>
                <w:szCs w:val="13"/>
                <w:lang w:bidi="ar"/>
              </w:rPr>
              <w:t>年工作总结及</w:t>
            </w:r>
            <w:r>
              <w:rPr>
                <w:rFonts w:ascii="宋体" w:hAnsi="宋体" w:cs="宋体" w:hint="eastAsia"/>
                <w:color w:val="000000"/>
                <w:kern w:val="0"/>
                <w:sz w:val="13"/>
                <w:szCs w:val="13"/>
                <w:lang w:bidi="ar"/>
              </w:rPr>
              <w:t>2025</w:t>
            </w:r>
            <w:r>
              <w:rPr>
                <w:rFonts w:ascii="宋体" w:hAnsi="宋体" w:cs="宋体" w:hint="eastAsia"/>
                <w:color w:val="000000"/>
                <w:kern w:val="0"/>
                <w:sz w:val="13"/>
                <w:szCs w:val="13"/>
                <w:lang w:bidi="ar"/>
              </w:rPr>
              <w:t>年工作计划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r>
      <w:tr w:rsidR="00FB7074">
        <w:trPr>
          <w:trHeight w:val="975"/>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8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人大第十八届五次全体会议次数</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&gt;=1</w:t>
            </w:r>
            <w:r>
              <w:rPr>
                <w:rFonts w:ascii="宋体" w:hAnsi="宋体" w:cs="宋体" w:hint="eastAsia"/>
                <w:color w:val="000000"/>
                <w:kern w:val="0"/>
                <w:sz w:val="18"/>
                <w:szCs w:val="18"/>
                <w:lang w:bidi="ar"/>
              </w:rPr>
              <w:t>次</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呼图壁县人大常委会</w:t>
            </w:r>
            <w:r>
              <w:rPr>
                <w:rFonts w:ascii="宋体" w:hAnsi="宋体" w:cs="宋体" w:hint="eastAsia"/>
                <w:color w:val="000000"/>
                <w:kern w:val="0"/>
                <w:sz w:val="13"/>
                <w:szCs w:val="13"/>
                <w:lang w:bidi="ar"/>
              </w:rPr>
              <w:t>2024</w:t>
            </w:r>
            <w:r>
              <w:rPr>
                <w:rFonts w:ascii="宋体" w:hAnsi="宋体" w:cs="宋体" w:hint="eastAsia"/>
                <w:color w:val="000000"/>
                <w:kern w:val="0"/>
                <w:sz w:val="13"/>
                <w:szCs w:val="13"/>
                <w:lang w:bidi="ar"/>
              </w:rPr>
              <w:t>年工作总结及</w:t>
            </w:r>
            <w:r>
              <w:rPr>
                <w:rFonts w:ascii="宋体" w:hAnsi="宋体" w:cs="宋体" w:hint="eastAsia"/>
                <w:color w:val="000000"/>
                <w:kern w:val="0"/>
                <w:sz w:val="13"/>
                <w:szCs w:val="13"/>
                <w:lang w:bidi="ar"/>
              </w:rPr>
              <w:t>2025</w:t>
            </w:r>
            <w:r>
              <w:rPr>
                <w:rFonts w:ascii="宋体" w:hAnsi="宋体" w:cs="宋体" w:hint="eastAsia"/>
                <w:color w:val="000000"/>
                <w:kern w:val="0"/>
                <w:sz w:val="13"/>
                <w:szCs w:val="13"/>
                <w:lang w:bidi="ar"/>
              </w:rPr>
              <w:t>年工作计划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19</w:t>
            </w:r>
          </w:p>
        </w:tc>
      </w:tr>
      <w:tr w:rsidR="00FB7074">
        <w:trPr>
          <w:trHeight w:val="851"/>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8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三查（察）活动次数</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&gt;=6</w:t>
            </w:r>
            <w:r>
              <w:rPr>
                <w:rFonts w:ascii="宋体" w:hAnsi="宋体" w:cs="宋体" w:hint="eastAsia"/>
                <w:color w:val="000000"/>
                <w:kern w:val="0"/>
                <w:sz w:val="18"/>
                <w:szCs w:val="18"/>
                <w:lang w:bidi="ar"/>
              </w:rPr>
              <w:t>次</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呼图壁县人大常委会</w:t>
            </w:r>
            <w:r>
              <w:rPr>
                <w:rFonts w:ascii="宋体" w:hAnsi="宋体" w:cs="宋体" w:hint="eastAsia"/>
                <w:color w:val="000000"/>
                <w:kern w:val="0"/>
                <w:sz w:val="13"/>
                <w:szCs w:val="13"/>
                <w:lang w:bidi="ar"/>
              </w:rPr>
              <w:t>2024</w:t>
            </w:r>
            <w:r>
              <w:rPr>
                <w:rFonts w:ascii="宋体" w:hAnsi="宋体" w:cs="宋体" w:hint="eastAsia"/>
                <w:color w:val="000000"/>
                <w:kern w:val="0"/>
                <w:sz w:val="13"/>
                <w:szCs w:val="13"/>
                <w:lang w:bidi="ar"/>
              </w:rPr>
              <w:t>年工作总结及</w:t>
            </w:r>
            <w:r>
              <w:rPr>
                <w:rFonts w:ascii="宋体" w:hAnsi="宋体" w:cs="宋体" w:hint="eastAsia"/>
                <w:color w:val="000000"/>
                <w:kern w:val="0"/>
                <w:sz w:val="13"/>
                <w:szCs w:val="13"/>
                <w:lang w:bidi="ar"/>
              </w:rPr>
              <w:t>2025</w:t>
            </w:r>
            <w:r>
              <w:rPr>
                <w:rFonts w:ascii="宋体" w:hAnsi="宋体" w:cs="宋体" w:hint="eastAsia"/>
                <w:color w:val="000000"/>
                <w:kern w:val="0"/>
                <w:sz w:val="13"/>
                <w:szCs w:val="13"/>
                <w:lang w:bidi="ar"/>
              </w:rPr>
              <w:t>年工作计划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w:t>
            </w:r>
          </w:p>
        </w:tc>
      </w:tr>
      <w:tr w:rsidR="00FB7074">
        <w:trPr>
          <w:trHeight w:val="1008"/>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lastRenderedPageBreak/>
              <w:t>年度绩效指标</w:t>
            </w: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三</w:t>
            </w:r>
            <w:proofErr w:type="gramStart"/>
            <w:r>
              <w:rPr>
                <w:rFonts w:ascii="宋体" w:hAnsi="宋体" w:cs="宋体" w:hint="eastAsia"/>
                <w:color w:val="000000"/>
                <w:kern w:val="0"/>
                <w:sz w:val="18"/>
                <w:szCs w:val="18"/>
                <w:lang w:bidi="ar"/>
              </w:rPr>
              <w:t>查活动</w:t>
            </w:r>
            <w:proofErr w:type="gramEnd"/>
            <w:r>
              <w:rPr>
                <w:rFonts w:ascii="宋体" w:hAnsi="宋体" w:cs="宋体" w:hint="eastAsia"/>
                <w:color w:val="000000"/>
                <w:kern w:val="0"/>
                <w:sz w:val="18"/>
                <w:szCs w:val="18"/>
                <w:lang w:bidi="ar"/>
              </w:rPr>
              <w:t>合格率</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&gt;=100%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呼图壁县人大常委会</w:t>
            </w:r>
            <w:r>
              <w:rPr>
                <w:rFonts w:ascii="宋体" w:hAnsi="宋体" w:cs="宋体" w:hint="eastAsia"/>
                <w:color w:val="000000"/>
                <w:kern w:val="0"/>
                <w:sz w:val="13"/>
                <w:szCs w:val="13"/>
                <w:lang w:bidi="ar"/>
              </w:rPr>
              <w:t>2024</w:t>
            </w:r>
            <w:r>
              <w:rPr>
                <w:rFonts w:ascii="宋体" w:hAnsi="宋体" w:cs="宋体" w:hint="eastAsia"/>
                <w:color w:val="000000"/>
                <w:kern w:val="0"/>
                <w:sz w:val="13"/>
                <w:szCs w:val="13"/>
                <w:lang w:bidi="ar"/>
              </w:rPr>
              <w:t>年工作总结及</w:t>
            </w:r>
            <w:r>
              <w:rPr>
                <w:rFonts w:ascii="宋体" w:hAnsi="宋体" w:cs="宋体" w:hint="eastAsia"/>
                <w:color w:val="000000"/>
                <w:kern w:val="0"/>
                <w:sz w:val="13"/>
                <w:szCs w:val="13"/>
                <w:lang w:bidi="ar"/>
              </w:rPr>
              <w:t>2025</w:t>
            </w:r>
            <w:r>
              <w:rPr>
                <w:rFonts w:ascii="宋体" w:hAnsi="宋体" w:cs="宋体" w:hint="eastAsia"/>
                <w:color w:val="000000"/>
                <w:kern w:val="0"/>
                <w:sz w:val="13"/>
                <w:szCs w:val="13"/>
                <w:lang w:bidi="ar"/>
              </w:rPr>
              <w:t>年工作计划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13</w:t>
            </w:r>
          </w:p>
        </w:tc>
      </w:tr>
      <w:tr w:rsidR="00FB7074">
        <w:trPr>
          <w:trHeight w:val="888"/>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调研活动及时率</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&gt;=100%</w:t>
            </w: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呼图壁县人大常委会</w:t>
            </w:r>
            <w:r>
              <w:rPr>
                <w:rFonts w:ascii="宋体" w:hAnsi="宋体" w:cs="宋体" w:hint="eastAsia"/>
                <w:color w:val="000000"/>
                <w:kern w:val="0"/>
                <w:sz w:val="13"/>
                <w:szCs w:val="13"/>
                <w:lang w:bidi="ar"/>
              </w:rPr>
              <w:t>2024</w:t>
            </w:r>
            <w:r>
              <w:rPr>
                <w:rFonts w:ascii="宋体" w:hAnsi="宋体" w:cs="宋体" w:hint="eastAsia"/>
                <w:color w:val="000000"/>
                <w:kern w:val="0"/>
                <w:sz w:val="13"/>
                <w:szCs w:val="13"/>
                <w:lang w:bidi="ar"/>
              </w:rPr>
              <w:t>年工作总结及</w:t>
            </w:r>
            <w:r>
              <w:rPr>
                <w:rFonts w:ascii="宋体" w:hAnsi="宋体" w:cs="宋体" w:hint="eastAsia"/>
                <w:color w:val="000000"/>
                <w:kern w:val="0"/>
                <w:sz w:val="13"/>
                <w:szCs w:val="13"/>
                <w:lang w:bidi="ar"/>
              </w:rPr>
              <w:t>2025</w:t>
            </w:r>
            <w:r>
              <w:rPr>
                <w:rFonts w:ascii="宋体" w:hAnsi="宋体" w:cs="宋体" w:hint="eastAsia"/>
                <w:color w:val="000000"/>
                <w:kern w:val="0"/>
                <w:sz w:val="13"/>
                <w:szCs w:val="13"/>
                <w:lang w:bidi="ar"/>
              </w:rPr>
              <w:t>年工作计划</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17</w:t>
            </w:r>
          </w:p>
        </w:tc>
      </w:tr>
      <w:tr w:rsidR="00FB7074">
        <w:trPr>
          <w:trHeight w:val="432"/>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r>
      <w:tr w:rsidR="00FB7074">
        <w:trPr>
          <w:trHeight w:val="467"/>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3"/>
                <w:szCs w:val="13"/>
              </w:rPr>
            </w:pPr>
            <w:r>
              <w:rPr>
                <w:rFonts w:ascii="宋体" w:hAnsi="宋体" w:cs="宋体" w:hint="eastAsia"/>
                <w:color w:val="000000"/>
                <w:kern w:val="0"/>
                <w:sz w:val="13"/>
                <w:szCs w:val="13"/>
                <w:lang w:bidi="ar"/>
              </w:rPr>
              <w:t>年度绩效指标</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可持续发展能力</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r>
      <w:tr w:rsidR="00FB7074">
        <w:trPr>
          <w:trHeight w:val="422"/>
        </w:trPr>
        <w:tc>
          <w:tcPr>
            <w:tcW w:w="10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3"/>
                <w:szCs w:val="13"/>
                <w:lang w:bidi="ar"/>
              </w:rPr>
              <w:t>年度绩效指标</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w:t>
            </w:r>
          </w:p>
        </w:tc>
        <w:tc>
          <w:tcPr>
            <w:tcW w:w="18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17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widowControl/>
              <w:jc w:val="left"/>
              <w:rPr>
                <w:rFonts w:ascii="宋体" w:hAnsi="宋体" w:cs="宋体"/>
                <w:color w:val="000000"/>
                <w:sz w:val="18"/>
                <w:szCs w:val="18"/>
              </w:rPr>
            </w:pPr>
          </w:p>
        </w:tc>
      </w:tr>
    </w:tbl>
    <w:p w:rsidR="00FB7074" w:rsidRDefault="00FB7074">
      <w:pPr>
        <w:spacing w:line="240" w:lineRule="exact"/>
        <w:ind w:firstLineChars="200" w:firstLine="640"/>
        <w:jc w:val="left"/>
        <w:rPr>
          <w:rFonts w:ascii="仿宋_GB2312" w:eastAsia="仿宋_GB2312" w:hAnsi="仿宋_GB2312" w:cs="仿宋_GB2312"/>
          <w:kern w:val="0"/>
          <w:sz w:val="32"/>
          <w:szCs w:val="32"/>
        </w:rPr>
      </w:pPr>
    </w:p>
    <w:p w:rsidR="00FB7074" w:rsidRDefault="00FB7074">
      <w:pPr>
        <w:pStyle w:val="2"/>
        <w:ind w:firstLine="640"/>
        <w:rPr>
          <w:rFonts w:ascii="仿宋_GB2312" w:eastAsia="仿宋_GB2312" w:hAnsi="仿宋_GB2312" w:cs="仿宋_GB2312"/>
          <w:kern w:val="0"/>
          <w:sz w:val="32"/>
          <w:szCs w:val="32"/>
        </w:rPr>
      </w:pPr>
    </w:p>
    <w:p w:rsidR="00FB7074" w:rsidRDefault="005362AD">
      <w:pPr>
        <w:widowControl/>
        <w:jc w:val="center"/>
        <w:textAlignment w:val="center"/>
        <w:rPr>
          <w:rFonts w:ascii="宋体" w:hAnsi="宋体" w:cs="宋体"/>
          <w:b/>
          <w:bCs/>
          <w:color w:val="000000"/>
          <w:kern w:val="0"/>
          <w:sz w:val="32"/>
          <w:szCs w:val="32"/>
          <w:lang w:bidi="ar"/>
        </w:rPr>
      </w:pPr>
      <w:r>
        <w:rPr>
          <w:rFonts w:ascii="宋体" w:hAnsi="宋体" w:cs="宋体" w:hint="eastAsia"/>
          <w:b/>
          <w:bCs/>
          <w:color w:val="000000"/>
          <w:kern w:val="0"/>
          <w:sz w:val="32"/>
          <w:szCs w:val="32"/>
          <w:lang w:bidi="ar"/>
        </w:rPr>
        <w:br w:type="page"/>
      </w:r>
    </w:p>
    <w:tbl>
      <w:tblPr>
        <w:tblpPr w:leftFromText="180" w:rightFromText="180" w:vertAnchor="text" w:horzAnchor="page" w:tblpX="1768" w:tblpY="300"/>
        <w:tblOverlap w:val="never"/>
        <w:tblW w:w="9480" w:type="dxa"/>
        <w:tblLayout w:type="fixed"/>
        <w:tblLook w:val="04A0" w:firstRow="1" w:lastRow="0" w:firstColumn="1" w:lastColumn="0" w:noHBand="0" w:noVBand="1"/>
      </w:tblPr>
      <w:tblGrid>
        <w:gridCol w:w="932"/>
        <w:gridCol w:w="934"/>
        <w:gridCol w:w="1251"/>
        <w:gridCol w:w="1080"/>
        <w:gridCol w:w="1155"/>
        <w:gridCol w:w="855"/>
        <w:gridCol w:w="780"/>
        <w:gridCol w:w="1110"/>
        <w:gridCol w:w="1383"/>
      </w:tblGrid>
      <w:tr w:rsidR="00FB7074">
        <w:trPr>
          <w:trHeight w:val="504"/>
        </w:trPr>
        <w:tc>
          <w:tcPr>
            <w:tcW w:w="948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绩</w:t>
            </w:r>
            <w:proofErr w:type="gramEnd"/>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效</w:t>
            </w:r>
            <w:proofErr w:type="gramEnd"/>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B7074">
        <w:trPr>
          <w:trHeight w:val="363"/>
        </w:trPr>
        <w:tc>
          <w:tcPr>
            <w:tcW w:w="948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B7074">
        <w:trPr>
          <w:trHeight w:val="448"/>
        </w:trPr>
        <w:tc>
          <w:tcPr>
            <w:tcW w:w="18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6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呼图壁县人民代表大会常务委员会办公室</w:t>
            </w:r>
          </w:p>
        </w:tc>
      </w:tr>
      <w:tr w:rsidR="00FB7074">
        <w:trPr>
          <w:trHeight w:val="362"/>
        </w:trPr>
        <w:tc>
          <w:tcPr>
            <w:tcW w:w="18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4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年人大运转经费</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许红</w:t>
            </w:r>
          </w:p>
        </w:tc>
      </w:tr>
      <w:tr w:rsidR="00FB7074">
        <w:trPr>
          <w:trHeight w:val="653"/>
        </w:trPr>
        <w:tc>
          <w:tcPr>
            <w:tcW w:w="18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60</w:t>
            </w:r>
          </w:p>
        </w:tc>
        <w:tc>
          <w:tcPr>
            <w:tcW w:w="1155" w:type="dxa"/>
            <w:tcBorders>
              <w:top w:val="single" w:sz="4" w:space="0" w:color="000000"/>
              <w:left w:val="nil"/>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18"/>
                <w:szCs w:val="18"/>
              </w:rPr>
            </w:pPr>
          </w:p>
        </w:tc>
      </w:tr>
      <w:tr w:rsidR="00FB7074">
        <w:trPr>
          <w:trHeight w:val="1298"/>
        </w:trPr>
        <w:tc>
          <w:tcPr>
            <w:tcW w:w="18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614" w:type="dxa"/>
            <w:gridSpan w:val="7"/>
            <w:tcBorders>
              <w:top w:val="single" w:sz="4" w:space="0" w:color="000000"/>
              <w:left w:val="nil"/>
              <w:bottom w:val="single" w:sz="4" w:space="0" w:color="000000"/>
              <w:right w:val="single" w:sz="4" w:space="0" w:color="000000"/>
            </w:tcBorders>
            <w:shd w:val="clear" w:color="auto" w:fill="auto"/>
          </w:tcPr>
          <w:p w:rsidR="00FB7074" w:rsidRDefault="005362AD">
            <w:pPr>
              <w:widowControl/>
              <w:jc w:val="left"/>
              <w:textAlignment w:val="top"/>
              <w:rPr>
                <w:rFonts w:ascii="宋体" w:hAnsi="宋体" w:cs="宋体"/>
                <w:color w:val="000000"/>
                <w:sz w:val="18"/>
                <w:szCs w:val="18"/>
              </w:rPr>
            </w:pPr>
            <w:r>
              <w:rPr>
                <w:rFonts w:ascii="宋体" w:hAnsi="宋体" w:cs="宋体" w:hint="eastAsia"/>
                <w:color w:val="000000"/>
                <w:kern w:val="0"/>
                <w:sz w:val="18"/>
                <w:szCs w:val="18"/>
                <w:lang w:bidi="ar"/>
              </w:rPr>
              <w:t>本项目拟投入</w:t>
            </w:r>
            <w:r>
              <w:rPr>
                <w:rFonts w:ascii="宋体" w:hAnsi="宋体" w:cs="宋体" w:hint="eastAsia"/>
                <w:color w:val="000000"/>
                <w:kern w:val="0"/>
                <w:sz w:val="18"/>
                <w:szCs w:val="18"/>
                <w:lang w:bidi="ar"/>
              </w:rPr>
              <w:t>60</w:t>
            </w:r>
            <w:r>
              <w:rPr>
                <w:rFonts w:ascii="宋体" w:hAnsi="宋体" w:cs="宋体" w:hint="eastAsia"/>
                <w:color w:val="000000"/>
                <w:kern w:val="0"/>
                <w:sz w:val="18"/>
                <w:szCs w:val="18"/>
                <w:lang w:bidi="ar"/>
              </w:rPr>
              <w:t>万元用于保障机关正常运转，日常办公、车辆运行等，每年年初召开一次人代会，每两个月至少召开一次常委会。定期组织人大代表培训、学习，定期开展三查（察）活动，收集群众意见、建议、社情民意、微实事等，督办承办部门办理群众意见建议，参与化解</w:t>
            </w:r>
            <w:r w:rsidR="00BA6D26" w:rsidRPr="00BA6D26">
              <w:rPr>
                <w:rFonts w:ascii="宋体" w:hAnsi="宋体" w:cs="宋体" w:hint="eastAsia"/>
                <w:color w:val="000000"/>
                <w:kern w:val="0"/>
                <w:sz w:val="18"/>
                <w:szCs w:val="18"/>
                <w:lang w:bidi="ar"/>
              </w:rPr>
              <w:t>矛盾纠纷</w:t>
            </w:r>
            <w:r>
              <w:rPr>
                <w:rFonts w:ascii="宋体" w:hAnsi="宋体" w:cs="宋体" w:hint="eastAsia"/>
                <w:color w:val="000000"/>
                <w:kern w:val="0"/>
                <w:sz w:val="18"/>
                <w:szCs w:val="18"/>
                <w:lang w:bidi="ar"/>
              </w:rPr>
              <w:t>。保障代表之家建设、日常运行等费用，确保代表活动正常开展。项目的实施能够调动干部职工积极性，达到预期绩效目标要求，保障监督、代表工作正常开展。</w:t>
            </w:r>
          </w:p>
        </w:tc>
      </w:tr>
      <w:tr w:rsidR="00FB7074">
        <w:trPr>
          <w:trHeight w:val="653"/>
        </w:trPr>
        <w:tc>
          <w:tcPr>
            <w:tcW w:w="932"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34"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251"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08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155"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55"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8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指标赋分规则</w:t>
            </w:r>
            <w:proofErr w:type="gramEnd"/>
          </w:p>
        </w:tc>
        <w:tc>
          <w:tcPr>
            <w:tcW w:w="1383"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B7074">
        <w:trPr>
          <w:trHeight w:val="653"/>
        </w:trPr>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三查（察）活动次数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&gt;=6</w:t>
            </w:r>
            <w:r>
              <w:rPr>
                <w:rFonts w:ascii="宋体" w:hAnsi="宋体" w:cs="宋体" w:hint="eastAsia"/>
                <w:color w:val="000000"/>
                <w:kern w:val="0"/>
                <w:sz w:val="20"/>
                <w:szCs w:val="20"/>
                <w:lang w:bidi="ar"/>
              </w:rPr>
              <w:t>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次</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663"/>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召开常委会会议次数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&gt;=6</w:t>
            </w:r>
            <w:r>
              <w:rPr>
                <w:rFonts w:ascii="宋体" w:hAnsi="宋体" w:cs="宋体" w:hint="eastAsia"/>
                <w:color w:val="000000"/>
                <w:kern w:val="0"/>
                <w:sz w:val="20"/>
                <w:szCs w:val="20"/>
                <w:lang w:bidi="ar"/>
              </w:rPr>
              <w:t>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次</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763"/>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三查（察）活动合格率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463"/>
        </w:trPr>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三查（察）活动开展及时率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489"/>
        </w:trPr>
        <w:tc>
          <w:tcPr>
            <w:tcW w:w="932" w:type="dxa"/>
            <w:vMerge w:val="restart"/>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34" w:type="dxa"/>
            <w:vMerge w:val="restart"/>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办公费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&lt;=36</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20</w:t>
            </w:r>
            <w:r>
              <w:rPr>
                <w:rFonts w:ascii="宋体" w:hAnsi="宋体" w:cs="宋体" w:hint="eastAsia"/>
                <w:color w:val="000000"/>
                <w:kern w:val="0"/>
                <w:sz w:val="20"/>
                <w:szCs w:val="20"/>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518"/>
        </w:trPr>
        <w:tc>
          <w:tcPr>
            <w:tcW w:w="932"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&lt;=13</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653"/>
        </w:trPr>
        <w:tc>
          <w:tcPr>
            <w:tcW w:w="932"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印刷费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&lt;=4</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533"/>
        </w:trPr>
        <w:tc>
          <w:tcPr>
            <w:tcW w:w="932"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公务接待费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&lt;=2</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503"/>
        </w:trPr>
        <w:tc>
          <w:tcPr>
            <w:tcW w:w="932"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交通费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&lt;=5</w:t>
            </w:r>
            <w:r>
              <w:rPr>
                <w:rFonts w:ascii="宋体" w:hAnsi="宋体" w:cs="宋体" w:hint="eastAsia"/>
                <w:color w:val="000000"/>
                <w:kern w:val="0"/>
                <w:sz w:val="20"/>
                <w:szCs w:val="20"/>
                <w:lang w:bidi="ar"/>
              </w:rPr>
              <w:t>万元</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583"/>
        </w:trPr>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提升服务社会能力</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有效提升</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w:t>
            </w:r>
            <w:proofErr w:type="gramStart"/>
            <w:r>
              <w:rPr>
                <w:rFonts w:ascii="宋体" w:hAnsi="宋体" w:cs="宋体" w:hint="eastAsia"/>
                <w:color w:val="000000"/>
                <w:kern w:val="0"/>
                <w:sz w:val="20"/>
                <w:szCs w:val="20"/>
                <w:lang w:bidi="ar"/>
              </w:rPr>
              <w:t>等级赋分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587"/>
        </w:trPr>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人大代表满意度</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95%</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w:t>
            </w:r>
            <w:proofErr w:type="gramStart"/>
            <w:r>
              <w:rPr>
                <w:rFonts w:ascii="宋体" w:hAnsi="宋体" w:cs="宋体" w:hint="eastAsia"/>
                <w:color w:val="000000"/>
                <w:kern w:val="0"/>
                <w:sz w:val="20"/>
                <w:szCs w:val="20"/>
                <w:lang w:bidi="ar"/>
              </w:rPr>
              <w:t>度赋分</w:t>
            </w:r>
            <w:proofErr w:type="gramEnd"/>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tbl>
      <w:tblPr>
        <w:tblpPr w:leftFromText="180" w:rightFromText="180" w:vertAnchor="text" w:horzAnchor="page" w:tblpX="1483" w:tblpY="535"/>
        <w:tblOverlap w:val="never"/>
        <w:tblW w:w="9500" w:type="dxa"/>
        <w:tblLayout w:type="fixed"/>
        <w:tblLook w:val="04A0" w:firstRow="1" w:lastRow="0" w:firstColumn="1" w:lastColumn="0" w:noHBand="0" w:noVBand="1"/>
      </w:tblPr>
      <w:tblGrid>
        <w:gridCol w:w="934"/>
        <w:gridCol w:w="936"/>
        <w:gridCol w:w="1520"/>
        <w:gridCol w:w="900"/>
        <w:gridCol w:w="1020"/>
        <w:gridCol w:w="930"/>
        <w:gridCol w:w="855"/>
        <w:gridCol w:w="1125"/>
        <w:gridCol w:w="1280"/>
      </w:tblGrid>
      <w:tr w:rsidR="00FB7074">
        <w:trPr>
          <w:trHeight w:val="587"/>
        </w:trPr>
        <w:tc>
          <w:tcPr>
            <w:tcW w:w="950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绩</w:t>
            </w:r>
            <w:proofErr w:type="gramEnd"/>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效</w:t>
            </w:r>
            <w:proofErr w:type="gramEnd"/>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B7074">
        <w:trPr>
          <w:trHeight w:val="424"/>
        </w:trPr>
        <w:tc>
          <w:tcPr>
            <w:tcW w:w="950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B7074">
        <w:trPr>
          <w:trHeight w:val="572"/>
        </w:trPr>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63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呼图壁县人民代表大会常务委员会办公室</w:t>
            </w:r>
          </w:p>
        </w:tc>
      </w:tr>
      <w:tr w:rsidR="00FB7074">
        <w:trPr>
          <w:trHeight w:val="632"/>
        </w:trPr>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4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年“人大代表工作室”补助经费</w:t>
            </w:r>
          </w:p>
        </w:tc>
        <w:tc>
          <w:tcPr>
            <w:tcW w:w="1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许红</w:t>
            </w:r>
          </w:p>
        </w:tc>
      </w:tr>
      <w:tr w:rsidR="00FB7074">
        <w:trPr>
          <w:trHeight w:val="647"/>
        </w:trPr>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020" w:type="dxa"/>
            <w:tcBorders>
              <w:top w:val="single" w:sz="4" w:space="0" w:color="000000"/>
              <w:left w:val="nil"/>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FB7074">
        <w:trPr>
          <w:trHeight w:val="1205"/>
        </w:trPr>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630" w:type="dxa"/>
            <w:gridSpan w:val="7"/>
            <w:tcBorders>
              <w:top w:val="single" w:sz="4" w:space="0" w:color="000000"/>
              <w:left w:val="nil"/>
              <w:bottom w:val="single" w:sz="4" w:space="0" w:color="000000"/>
              <w:right w:val="single" w:sz="4" w:space="0" w:color="000000"/>
            </w:tcBorders>
            <w:shd w:val="clear" w:color="auto" w:fill="auto"/>
          </w:tcPr>
          <w:p w:rsidR="00FB7074" w:rsidRDefault="005362AD">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本项目拟投入</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万元用于完成保障代表之家建设、日常运行等费用，确保代表活动正常开展，通过项目的实施，定期组织人大代表培训、学习，定期开展三查（察）活动，收集群众意见、建议、社情民意、微实事等，督办承办部门办理群众意见建议，参与化解矛盾纠风。</w:t>
            </w:r>
          </w:p>
        </w:tc>
      </w:tr>
      <w:tr w:rsidR="00FB7074">
        <w:trPr>
          <w:trHeight w:val="621"/>
        </w:trPr>
        <w:tc>
          <w:tcPr>
            <w:tcW w:w="934"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36"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52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93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855"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25"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指标赋分规则</w:t>
            </w:r>
            <w:proofErr w:type="gramEnd"/>
          </w:p>
        </w:tc>
        <w:tc>
          <w:tcPr>
            <w:tcW w:w="128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B7074">
        <w:trPr>
          <w:trHeight w:val="651"/>
        </w:trPr>
        <w:tc>
          <w:tcPr>
            <w:tcW w:w="934" w:type="dxa"/>
            <w:vMerge w:val="restart"/>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培训次数</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&gt;=4</w:t>
            </w:r>
            <w:r>
              <w:rPr>
                <w:rFonts w:ascii="宋体" w:hAnsi="宋体" w:cs="宋体" w:hint="eastAsia"/>
                <w:color w:val="000000"/>
                <w:kern w:val="0"/>
                <w:sz w:val="20"/>
                <w:szCs w:val="20"/>
                <w:lang w:bidi="ar"/>
              </w:rPr>
              <w:t>人</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1004"/>
        </w:trPr>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人大代表参加三查“察”活动次数</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&gt;=4</w:t>
            </w:r>
            <w:r>
              <w:rPr>
                <w:rFonts w:ascii="宋体" w:hAnsi="宋体" w:cs="宋体" w:hint="eastAsia"/>
                <w:color w:val="000000"/>
                <w:kern w:val="0"/>
                <w:sz w:val="20"/>
                <w:szCs w:val="20"/>
                <w:lang w:bidi="ar"/>
              </w:rPr>
              <w:t>次</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次</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771"/>
        </w:trPr>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推动人大代表依法监督质效</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90%</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90"/>
        </w:trPr>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提升人大代表</w:t>
            </w:r>
            <w:proofErr w:type="gramStart"/>
            <w:r>
              <w:rPr>
                <w:rFonts w:ascii="宋体" w:hAnsi="宋体" w:cs="宋体" w:hint="eastAsia"/>
                <w:color w:val="000000"/>
                <w:kern w:val="0"/>
                <w:sz w:val="20"/>
                <w:szCs w:val="20"/>
                <w:lang w:bidi="ar"/>
              </w:rPr>
              <w:t>履</w:t>
            </w:r>
            <w:proofErr w:type="gramEnd"/>
            <w:r>
              <w:rPr>
                <w:rFonts w:ascii="宋体" w:hAnsi="宋体" w:cs="宋体" w:hint="eastAsia"/>
                <w:color w:val="000000"/>
                <w:kern w:val="0"/>
                <w:sz w:val="20"/>
                <w:szCs w:val="20"/>
                <w:lang w:bidi="ar"/>
              </w:rPr>
              <w:t>职能力</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90%</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579"/>
        </w:trPr>
        <w:tc>
          <w:tcPr>
            <w:tcW w:w="934" w:type="dxa"/>
            <w:vMerge/>
            <w:tcBorders>
              <w:top w:val="single" w:sz="4" w:space="0" w:color="000000"/>
              <w:left w:val="single" w:sz="4" w:space="0" w:color="000000"/>
              <w:bottom w:val="nil"/>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6"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培训及时率</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90%</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662"/>
        </w:trPr>
        <w:tc>
          <w:tcPr>
            <w:tcW w:w="9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办公费</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571"/>
        </w:trPr>
        <w:tc>
          <w:tcPr>
            <w:tcW w:w="9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培训费</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790"/>
        </w:trPr>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提高人大代表工作积极性</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按照评判</w:t>
            </w:r>
            <w:proofErr w:type="gramStart"/>
            <w:r>
              <w:rPr>
                <w:rFonts w:ascii="宋体" w:hAnsi="宋体" w:cs="宋体" w:hint="eastAsia"/>
                <w:color w:val="000000"/>
                <w:kern w:val="0"/>
                <w:sz w:val="20"/>
                <w:szCs w:val="20"/>
                <w:lang w:bidi="ar"/>
              </w:rPr>
              <w:t>等级赋分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667"/>
        </w:trPr>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群众满意度</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95%</w:t>
            </w:r>
          </w:p>
        </w:tc>
        <w:tc>
          <w:tcPr>
            <w:tcW w:w="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w:t>
            </w:r>
            <w:proofErr w:type="gramStart"/>
            <w:r>
              <w:rPr>
                <w:rFonts w:ascii="宋体" w:hAnsi="宋体" w:cs="宋体" w:hint="eastAsia"/>
                <w:color w:val="000000"/>
                <w:kern w:val="0"/>
                <w:sz w:val="20"/>
                <w:szCs w:val="20"/>
                <w:lang w:bidi="ar"/>
              </w:rPr>
              <w:t>度赋分</w:t>
            </w:r>
            <w:proofErr w:type="gramEnd"/>
          </w:p>
        </w:tc>
        <w:tc>
          <w:tcPr>
            <w:tcW w:w="1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p w:rsidR="00FB7074" w:rsidRDefault="00FB7074">
      <w:pPr>
        <w:pStyle w:val="2"/>
        <w:ind w:firstLine="640"/>
        <w:rPr>
          <w:rFonts w:ascii="仿宋_GB2312" w:eastAsia="仿宋_GB2312" w:hAnsi="仿宋_GB2312" w:cs="仿宋_GB2312"/>
          <w:kern w:val="0"/>
          <w:sz w:val="32"/>
          <w:szCs w:val="32"/>
        </w:rPr>
      </w:pPr>
    </w:p>
    <w:tbl>
      <w:tblPr>
        <w:tblpPr w:leftFromText="180" w:rightFromText="180" w:vertAnchor="text" w:horzAnchor="page" w:tblpX="1303" w:tblpY="616"/>
        <w:tblOverlap w:val="never"/>
        <w:tblW w:w="9420" w:type="dxa"/>
        <w:tblLook w:val="04A0" w:firstRow="1" w:lastRow="0" w:firstColumn="1" w:lastColumn="0" w:noHBand="0" w:noVBand="1"/>
      </w:tblPr>
      <w:tblGrid>
        <w:gridCol w:w="997"/>
        <w:gridCol w:w="997"/>
        <w:gridCol w:w="1246"/>
        <w:gridCol w:w="748"/>
        <w:gridCol w:w="1187"/>
        <w:gridCol w:w="808"/>
        <w:gridCol w:w="997"/>
        <w:gridCol w:w="1180"/>
        <w:gridCol w:w="1260"/>
      </w:tblGrid>
      <w:tr w:rsidR="00FB7074">
        <w:trPr>
          <w:trHeight w:val="534"/>
        </w:trPr>
        <w:tc>
          <w:tcPr>
            <w:tcW w:w="942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绩</w:t>
            </w:r>
            <w:proofErr w:type="gramEnd"/>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效</w:t>
            </w:r>
            <w:proofErr w:type="gramEnd"/>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B7074">
        <w:trPr>
          <w:trHeight w:val="335"/>
        </w:trPr>
        <w:tc>
          <w:tcPr>
            <w:tcW w:w="942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B7074">
        <w:trPr>
          <w:trHeight w:val="428"/>
        </w:trPr>
        <w:tc>
          <w:tcPr>
            <w:tcW w:w="1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42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呼图壁县人民代表大会常务委员会办公室</w:t>
            </w:r>
          </w:p>
        </w:tc>
      </w:tr>
      <w:tr w:rsidR="00FB7074">
        <w:trPr>
          <w:trHeight w:val="678"/>
        </w:trPr>
        <w:tc>
          <w:tcPr>
            <w:tcW w:w="1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1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年年度人大代表活动经费和人大立法经费</w:t>
            </w:r>
          </w:p>
        </w:tc>
        <w:tc>
          <w:tcPr>
            <w:tcW w:w="18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许红</w:t>
            </w:r>
          </w:p>
        </w:tc>
      </w:tr>
      <w:tr w:rsidR="00FB7074">
        <w:trPr>
          <w:trHeight w:val="928"/>
        </w:trPr>
        <w:tc>
          <w:tcPr>
            <w:tcW w:w="1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12.05</w:t>
            </w:r>
          </w:p>
        </w:tc>
        <w:tc>
          <w:tcPr>
            <w:tcW w:w="1187" w:type="dxa"/>
            <w:tcBorders>
              <w:top w:val="single" w:sz="4" w:space="0" w:color="000000"/>
              <w:left w:val="nil"/>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12.05</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18"/>
                <w:szCs w:val="18"/>
              </w:rPr>
            </w:pPr>
          </w:p>
        </w:tc>
      </w:tr>
      <w:tr w:rsidR="00FB7074">
        <w:trPr>
          <w:trHeight w:val="1892"/>
        </w:trPr>
        <w:tc>
          <w:tcPr>
            <w:tcW w:w="1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426" w:type="dxa"/>
            <w:gridSpan w:val="7"/>
            <w:tcBorders>
              <w:top w:val="single" w:sz="4" w:space="0" w:color="000000"/>
              <w:left w:val="nil"/>
              <w:bottom w:val="single" w:sz="4" w:space="0" w:color="000000"/>
              <w:right w:val="single" w:sz="4" w:space="0" w:color="000000"/>
            </w:tcBorders>
            <w:shd w:val="clear" w:color="auto" w:fill="auto"/>
          </w:tcPr>
          <w:p w:rsidR="00FB7074" w:rsidRDefault="005362AD">
            <w:pPr>
              <w:widowControl/>
              <w:jc w:val="left"/>
              <w:textAlignment w:val="top"/>
              <w:rPr>
                <w:rFonts w:ascii="宋体" w:hAnsi="宋体" w:cs="宋体"/>
                <w:color w:val="000000"/>
                <w:sz w:val="18"/>
                <w:szCs w:val="18"/>
              </w:rPr>
            </w:pPr>
            <w:r>
              <w:rPr>
                <w:rFonts w:ascii="宋体" w:hAnsi="宋体" w:cs="宋体" w:hint="eastAsia"/>
                <w:color w:val="000000"/>
                <w:kern w:val="0"/>
                <w:sz w:val="18"/>
                <w:szCs w:val="18"/>
                <w:lang w:bidi="ar"/>
              </w:rPr>
              <w:t>根据《关于提前下达</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年度人大代表活动经费和人大立法经费的通知》（昌</w:t>
            </w:r>
            <w:proofErr w:type="gramStart"/>
            <w:r>
              <w:rPr>
                <w:rFonts w:ascii="宋体" w:hAnsi="宋体" w:cs="宋体" w:hint="eastAsia"/>
                <w:color w:val="000000"/>
                <w:kern w:val="0"/>
                <w:sz w:val="18"/>
                <w:szCs w:val="18"/>
                <w:lang w:bidi="ar"/>
              </w:rPr>
              <w:t>州财行</w:t>
            </w:r>
            <w:proofErr w:type="gramEnd"/>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2024</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47</w:t>
            </w:r>
            <w:r>
              <w:rPr>
                <w:rFonts w:ascii="宋体" w:hAnsi="宋体" w:cs="宋体" w:hint="eastAsia"/>
                <w:color w:val="000000"/>
                <w:kern w:val="0"/>
                <w:sz w:val="18"/>
                <w:szCs w:val="18"/>
                <w:lang w:bidi="ar"/>
              </w:rPr>
              <w:t>号）文件附带的区域目标，结合呼图壁县实际情况，本项目计划投入</w:t>
            </w:r>
            <w:r>
              <w:rPr>
                <w:rFonts w:ascii="宋体" w:hAnsi="宋体" w:cs="宋体" w:hint="eastAsia"/>
                <w:color w:val="000000"/>
                <w:kern w:val="0"/>
                <w:sz w:val="18"/>
                <w:szCs w:val="18"/>
                <w:lang w:bidi="ar"/>
              </w:rPr>
              <w:t>8.05</w:t>
            </w:r>
            <w:r>
              <w:rPr>
                <w:rFonts w:ascii="宋体" w:hAnsi="宋体" w:cs="宋体" w:hint="eastAsia"/>
                <w:color w:val="000000"/>
                <w:kern w:val="0"/>
                <w:sz w:val="18"/>
                <w:szCs w:val="18"/>
                <w:lang w:bidi="ar"/>
              </w:rPr>
              <w:t>万元用于</w:t>
            </w:r>
            <w:proofErr w:type="gramStart"/>
            <w:r>
              <w:rPr>
                <w:rFonts w:ascii="宋体" w:hAnsi="宋体" w:cs="宋体" w:hint="eastAsia"/>
                <w:color w:val="000000"/>
                <w:kern w:val="0"/>
                <w:sz w:val="18"/>
                <w:szCs w:val="18"/>
                <w:lang w:bidi="ar"/>
              </w:rPr>
              <w:t>州代表</w:t>
            </w:r>
            <w:proofErr w:type="gramEnd"/>
            <w:r>
              <w:rPr>
                <w:rFonts w:ascii="宋体" w:hAnsi="宋体" w:cs="宋体" w:hint="eastAsia"/>
                <w:color w:val="000000"/>
                <w:kern w:val="0"/>
                <w:sz w:val="18"/>
                <w:szCs w:val="18"/>
                <w:lang w:bidi="ar"/>
              </w:rPr>
              <w:t>活动经费及</w:t>
            </w: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万元基层立法联系点建设。通过项目的实施，促进</w:t>
            </w:r>
            <w:proofErr w:type="gramStart"/>
            <w:r>
              <w:rPr>
                <w:rFonts w:ascii="宋体" w:hAnsi="宋体" w:cs="宋体" w:hint="eastAsia"/>
                <w:color w:val="000000"/>
                <w:kern w:val="0"/>
                <w:sz w:val="18"/>
                <w:szCs w:val="18"/>
                <w:lang w:bidi="ar"/>
              </w:rPr>
              <w:t>州代表</w:t>
            </w:r>
            <w:proofErr w:type="gramEnd"/>
            <w:r>
              <w:rPr>
                <w:rFonts w:ascii="宋体" w:hAnsi="宋体" w:cs="宋体" w:hint="eastAsia"/>
                <w:color w:val="000000"/>
                <w:kern w:val="0"/>
                <w:sz w:val="18"/>
                <w:szCs w:val="18"/>
                <w:lang w:bidi="ar"/>
              </w:rPr>
              <w:t>能更好的</w:t>
            </w:r>
            <w:r>
              <w:rPr>
                <w:rFonts w:ascii="宋体" w:hAnsi="宋体" w:cs="宋体" w:hint="eastAsia"/>
                <w:color w:val="000000"/>
                <w:kern w:val="0"/>
                <w:sz w:val="18"/>
                <w:szCs w:val="18"/>
                <w:lang w:bidi="ar"/>
              </w:rPr>
              <w:t>开展</w:t>
            </w:r>
            <w:r>
              <w:rPr>
                <w:rFonts w:ascii="宋体" w:hAnsi="宋体" w:cs="宋体" w:hint="eastAsia"/>
                <w:color w:val="000000"/>
                <w:kern w:val="0"/>
                <w:sz w:val="18"/>
                <w:szCs w:val="18"/>
                <w:lang w:bidi="ar"/>
              </w:rPr>
              <w:t>的“三查（察）”和“双联系”活动等，落实自治州党委、人大工作会议精神，全面提升服务社会能力，保障工作平稳进行；加快推进基层立法联系点活动场所、人员设施、功能布局建设，发挥基层立法联系点作用，全面提升服务社会能力，保障工作平稳进行。</w:t>
            </w:r>
          </w:p>
        </w:tc>
      </w:tr>
      <w:tr w:rsidR="00FB7074">
        <w:trPr>
          <w:trHeight w:val="928"/>
        </w:trPr>
        <w:tc>
          <w:tcPr>
            <w:tcW w:w="99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99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246"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748"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18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08"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8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指标赋分规则</w:t>
            </w:r>
            <w:proofErr w:type="gramEnd"/>
          </w:p>
        </w:tc>
        <w:tc>
          <w:tcPr>
            <w:tcW w:w="1260"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B7074">
        <w:trPr>
          <w:trHeight w:val="716"/>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州人大代表人数</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&gt;=35</w:t>
            </w:r>
            <w:r>
              <w:rPr>
                <w:rFonts w:ascii="宋体" w:hAnsi="宋体" w:cs="宋体" w:hint="eastAsia"/>
                <w:color w:val="000000"/>
                <w:kern w:val="0"/>
                <w:sz w:val="20"/>
                <w:szCs w:val="20"/>
                <w:lang w:bidi="ar"/>
              </w:rPr>
              <w:t>人</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35</w:t>
            </w:r>
            <w:r>
              <w:rPr>
                <w:rFonts w:ascii="宋体" w:hAnsi="宋体" w:cs="宋体" w:hint="eastAsia"/>
                <w:color w:val="000000"/>
                <w:kern w:val="0"/>
                <w:sz w:val="20"/>
                <w:szCs w:val="20"/>
                <w:lang w:bidi="ar"/>
              </w:rPr>
              <w:t>人</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623"/>
        </w:trPr>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立法联系点</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w:t>
            </w:r>
            <w:r>
              <w:rPr>
                <w:rFonts w:ascii="宋体" w:hAnsi="宋体" w:cs="宋体" w:hint="eastAsia"/>
                <w:color w:val="000000"/>
                <w:kern w:val="0"/>
                <w:sz w:val="20"/>
                <w:szCs w:val="20"/>
                <w:lang w:bidi="ar"/>
              </w:rPr>
              <w:t>个</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个</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49"/>
        </w:trPr>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推动人大依法监督工作质效</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708"/>
        </w:trPr>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项目完成及时率</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603"/>
        </w:trPr>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立法点补助标准</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预算支出标准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万元</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806"/>
        </w:trPr>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9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人大代表补助标准</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=720</w:t>
            </w:r>
            <w:r>
              <w:rPr>
                <w:rFonts w:ascii="宋体" w:hAnsi="宋体" w:cs="宋体" w:hint="eastAsia"/>
                <w:color w:val="000000"/>
                <w:kern w:val="0"/>
                <w:sz w:val="20"/>
                <w:szCs w:val="20"/>
                <w:lang w:bidi="ar"/>
              </w:rPr>
              <w:t>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预算支出标准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720</w:t>
            </w:r>
            <w:r>
              <w:rPr>
                <w:rFonts w:ascii="宋体" w:hAnsi="宋体" w:cs="宋体" w:hint="eastAsia"/>
                <w:color w:val="000000"/>
                <w:kern w:val="0"/>
                <w:sz w:val="20"/>
                <w:szCs w:val="20"/>
                <w:lang w:bidi="ar"/>
              </w:rPr>
              <w:t>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人</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年</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708"/>
        </w:trPr>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服务社会能力提升</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提升</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提升</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w:t>
            </w:r>
            <w:proofErr w:type="gramStart"/>
            <w:r>
              <w:rPr>
                <w:rFonts w:ascii="宋体" w:hAnsi="宋体" w:cs="宋体" w:hint="eastAsia"/>
                <w:color w:val="000000"/>
                <w:kern w:val="0"/>
                <w:sz w:val="20"/>
                <w:szCs w:val="20"/>
                <w:lang w:bidi="ar"/>
              </w:rPr>
              <w:t>等级赋分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730"/>
        </w:trPr>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群众满意度</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1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w:t>
            </w:r>
            <w:proofErr w:type="gramStart"/>
            <w:r>
              <w:rPr>
                <w:rFonts w:ascii="宋体" w:hAnsi="宋体" w:cs="宋体" w:hint="eastAsia"/>
                <w:color w:val="000000"/>
                <w:kern w:val="0"/>
                <w:sz w:val="20"/>
                <w:szCs w:val="20"/>
                <w:lang w:bidi="ar"/>
              </w:rPr>
              <w:t>度赋分</w:t>
            </w:r>
            <w:proofErr w:type="gramEnd"/>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tbl>
      <w:tblPr>
        <w:tblpPr w:leftFromText="180" w:rightFromText="180" w:vertAnchor="text" w:horzAnchor="page" w:tblpX="1393" w:tblpY="525"/>
        <w:tblOverlap w:val="never"/>
        <w:tblW w:w="9540" w:type="dxa"/>
        <w:tblLook w:val="04A0" w:firstRow="1" w:lastRow="0" w:firstColumn="1" w:lastColumn="0" w:noHBand="0" w:noVBand="1"/>
      </w:tblPr>
      <w:tblGrid>
        <w:gridCol w:w="1017"/>
        <w:gridCol w:w="1018"/>
        <w:gridCol w:w="1017"/>
        <w:gridCol w:w="1017"/>
        <w:gridCol w:w="1018"/>
        <w:gridCol w:w="1017"/>
        <w:gridCol w:w="1018"/>
        <w:gridCol w:w="1017"/>
        <w:gridCol w:w="1401"/>
      </w:tblGrid>
      <w:tr w:rsidR="00FB7074">
        <w:trPr>
          <w:trHeight w:val="627"/>
        </w:trPr>
        <w:tc>
          <w:tcPr>
            <w:tcW w:w="954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绩</w:t>
            </w:r>
            <w:proofErr w:type="gramEnd"/>
            <w:r>
              <w:rPr>
                <w:rFonts w:ascii="宋体" w:hAnsi="宋体" w:cs="宋体" w:hint="eastAsia"/>
                <w:b/>
                <w:bCs/>
                <w:color w:val="000000"/>
                <w:kern w:val="0"/>
                <w:sz w:val="32"/>
                <w:szCs w:val="32"/>
                <w:lang w:bidi="ar"/>
              </w:rPr>
              <w:t xml:space="preserve">  </w:t>
            </w:r>
            <w:proofErr w:type="gramStart"/>
            <w:r>
              <w:rPr>
                <w:rFonts w:ascii="宋体" w:hAnsi="宋体" w:cs="宋体" w:hint="eastAsia"/>
                <w:b/>
                <w:bCs/>
                <w:color w:val="000000"/>
                <w:kern w:val="0"/>
                <w:sz w:val="32"/>
                <w:szCs w:val="32"/>
                <w:lang w:bidi="ar"/>
              </w:rPr>
              <w:t>效</w:t>
            </w:r>
            <w:proofErr w:type="gramEnd"/>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FB7074">
        <w:trPr>
          <w:trHeight w:val="452"/>
        </w:trPr>
        <w:tc>
          <w:tcPr>
            <w:tcW w:w="9540" w:type="dxa"/>
            <w:gridSpan w:val="9"/>
            <w:tcBorders>
              <w:top w:val="nil"/>
              <w:left w:val="nil"/>
              <w:bottom w:val="nil"/>
              <w:right w:val="nil"/>
            </w:tcBorders>
            <w:shd w:val="clear" w:color="auto" w:fill="auto"/>
            <w:vAlign w:val="center"/>
          </w:tcPr>
          <w:p w:rsidR="00FB7074" w:rsidRDefault="005362AD">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FB7074">
        <w:trPr>
          <w:trHeight w:val="654"/>
        </w:trPr>
        <w:tc>
          <w:tcPr>
            <w:tcW w:w="20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lastRenderedPageBreak/>
              <w:t>预算单位</w:t>
            </w:r>
          </w:p>
        </w:tc>
        <w:tc>
          <w:tcPr>
            <w:tcW w:w="750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呼图壁县人民代表大会常务委员会办公室</w:t>
            </w:r>
          </w:p>
        </w:tc>
      </w:tr>
      <w:tr w:rsidR="00FB7074">
        <w:trPr>
          <w:trHeight w:val="624"/>
        </w:trPr>
        <w:tc>
          <w:tcPr>
            <w:tcW w:w="20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0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年基层人大补助经费</w:t>
            </w:r>
          </w:p>
        </w:tc>
        <w:tc>
          <w:tcPr>
            <w:tcW w:w="20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许红</w:t>
            </w:r>
          </w:p>
        </w:tc>
      </w:tr>
      <w:tr w:rsidR="00FB7074">
        <w:trPr>
          <w:trHeight w:val="699"/>
        </w:trPr>
        <w:tc>
          <w:tcPr>
            <w:tcW w:w="20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1018" w:type="dxa"/>
            <w:tcBorders>
              <w:top w:val="single" w:sz="4" w:space="0" w:color="000000"/>
              <w:left w:val="nil"/>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18"/>
                <w:szCs w:val="18"/>
              </w:rPr>
            </w:pPr>
          </w:p>
        </w:tc>
      </w:tr>
      <w:tr w:rsidR="00FB7074">
        <w:trPr>
          <w:trHeight w:val="1618"/>
        </w:trPr>
        <w:tc>
          <w:tcPr>
            <w:tcW w:w="20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505" w:type="dxa"/>
            <w:gridSpan w:val="7"/>
            <w:tcBorders>
              <w:top w:val="single" w:sz="4" w:space="0" w:color="000000"/>
              <w:left w:val="nil"/>
              <w:bottom w:val="single" w:sz="4" w:space="0" w:color="000000"/>
              <w:right w:val="single" w:sz="4" w:space="0" w:color="000000"/>
            </w:tcBorders>
            <w:shd w:val="clear" w:color="auto" w:fill="auto"/>
          </w:tcPr>
          <w:p w:rsidR="00FB7074" w:rsidRDefault="005362AD">
            <w:pPr>
              <w:widowControl/>
              <w:jc w:val="left"/>
              <w:textAlignment w:val="top"/>
              <w:rPr>
                <w:rFonts w:ascii="宋体" w:hAnsi="宋体" w:cs="宋体"/>
                <w:color w:val="000000"/>
                <w:sz w:val="18"/>
                <w:szCs w:val="18"/>
              </w:rPr>
            </w:pPr>
            <w:r>
              <w:rPr>
                <w:rFonts w:ascii="宋体" w:hAnsi="宋体" w:cs="宋体" w:hint="eastAsia"/>
                <w:color w:val="000000"/>
                <w:kern w:val="0"/>
                <w:sz w:val="18"/>
                <w:szCs w:val="18"/>
                <w:lang w:bidi="ar"/>
              </w:rPr>
              <w:t>根据《关于提前下达</w:t>
            </w:r>
            <w:r>
              <w:rPr>
                <w:rFonts w:ascii="宋体" w:hAnsi="宋体" w:cs="宋体" w:hint="eastAsia"/>
                <w:color w:val="000000"/>
                <w:kern w:val="0"/>
                <w:sz w:val="18"/>
                <w:szCs w:val="18"/>
                <w:lang w:bidi="ar"/>
              </w:rPr>
              <w:t>2025</w:t>
            </w:r>
            <w:r>
              <w:rPr>
                <w:rFonts w:ascii="宋体" w:hAnsi="宋体" w:cs="宋体" w:hint="eastAsia"/>
                <w:color w:val="000000"/>
                <w:kern w:val="0"/>
                <w:sz w:val="18"/>
                <w:szCs w:val="18"/>
                <w:lang w:bidi="ar"/>
              </w:rPr>
              <w:t>年基层人大补助经费的通知》（昌</w:t>
            </w:r>
            <w:proofErr w:type="gramStart"/>
            <w:r>
              <w:rPr>
                <w:rFonts w:ascii="宋体" w:hAnsi="宋体" w:cs="宋体" w:hint="eastAsia"/>
                <w:color w:val="000000"/>
                <w:kern w:val="0"/>
                <w:sz w:val="18"/>
                <w:szCs w:val="18"/>
                <w:lang w:bidi="ar"/>
              </w:rPr>
              <w:t>州财行</w:t>
            </w:r>
            <w:proofErr w:type="gramEnd"/>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2024</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51</w:t>
            </w:r>
            <w:r>
              <w:rPr>
                <w:rFonts w:ascii="宋体" w:hAnsi="宋体" w:cs="宋体" w:hint="eastAsia"/>
                <w:color w:val="000000"/>
                <w:kern w:val="0"/>
                <w:sz w:val="18"/>
                <w:szCs w:val="18"/>
                <w:lang w:bidi="ar"/>
              </w:rPr>
              <w:t>号）文件附带的区域目标，结合呼图壁县实际情况，本项目计划投入</w:t>
            </w:r>
            <w:r>
              <w:rPr>
                <w:rFonts w:ascii="宋体" w:hAnsi="宋体" w:cs="宋体" w:hint="eastAsia"/>
                <w:color w:val="000000"/>
                <w:kern w:val="0"/>
                <w:sz w:val="18"/>
                <w:szCs w:val="18"/>
                <w:lang w:bidi="ar"/>
              </w:rPr>
              <w:t>9</w:t>
            </w:r>
            <w:r>
              <w:rPr>
                <w:rFonts w:ascii="宋体" w:hAnsi="宋体" w:cs="宋体" w:hint="eastAsia"/>
                <w:color w:val="000000"/>
                <w:kern w:val="0"/>
                <w:sz w:val="18"/>
                <w:szCs w:val="18"/>
                <w:lang w:bidi="ar"/>
              </w:rPr>
              <w:t>万元用于保障人大机关正常运转，补充基层人大工作经费。通过项目的实施，促进基层人大能更好的</w:t>
            </w:r>
            <w:r>
              <w:rPr>
                <w:rFonts w:ascii="宋体" w:hAnsi="宋体" w:cs="宋体" w:hint="eastAsia"/>
                <w:color w:val="000000"/>
                <w:kern w:val="0"/>
                <w:sz w:val="18"/>
                <w:szCs w:val="18"/>
                <w:lang w:bidi="ar"/>
              </w:rPr>
              <w:t>开展</w:t>
            </w:r>
            <w:r>
              <w:rPr>
                <w:rFonts w:ascii="宋体" w:hAnsi="宋体" w:cs="宋体" w:hint="eastAsia"/>
                <w:color w:val="000000"/>
                <w:kern w:val="0"/>
                <w:sz w:val="18"/>
                <w:szCs w:val="18"/>
                <w:lang w:bidi="ar"/>
              </w:rPr>
              <w:t>的“三查（察）”和“双联系”活动等，落实区、州、县党委、人大工作会议精神，全面提升服务社会能力，保障工作平稳进行。</w:t>
            </w:r>
          </w:p>
        </w:tc>
      </w:tr>
      <w:tr w:rsidR="00FB7074">
        <w:trPr>
          <w:trHeight w:val="814"/>
        </w:trPr>
        <w:tc>
          <w:tcPr>
            <w:tcW w:w="101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018"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01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01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018"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1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1018"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017"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指标赋分规则</w:t>
            </w:r>
            <w:proofErr w:type="gramEnd"/>
          </w:p>
        </w:tc>
        <w:tc>
          <w:tcPr>
            <w:tcW w:w="1401" w:type="dxa"/>
            <w:tcBorders>
              <w:top w:val="single" w:sz="4" w:space="0" w:color="000000"/>
              <w:left w:val="single" w:sz="4" w:space="0" w:color="000000"/>
              <w:bottom w:val="nil"/>
              <w:right w:val="single" w:sz="4" w:space="0" w:color="000000"/>
            </w:tcBorders>
            <w:shd w:val="clear" w:color="auto" w:fill="auto"/>
            <w:vAlign w:val="center"/>
          </w:tcPr>
          <w:p w:rsidR="00FB7074" w:rsidRDefault="005362AD">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FB7074">
        <w:trPr>
          <w:trHeight w:val="950"/>
        </w:trPr>
        <w:tc>
          <w:tcPr>
            <w:tcW w:w="10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10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基层代表补助涉及乡镇数量</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个</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个</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14"/>
        </w:trPr>
        <w:tc>
          <w:tcPr>
            <w:tcW w:w="10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0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组织代表培训次数</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&gt;=2</w:t>
            </w:r>
            <w:r>
              <w:rPr>
                <w:rFonts w:ascii="宋体" w:hAnsi="宋体" w:cs="宋体" w:hint="eastAsia"/>
                <w:color w:val="000000"/>
                <w:kern w:val="0"/>
                <w:sz w:val="20"/>
                <w:szCs w:val="20"/>
                <w:lang w:bidi="ar"/>
              </w:rPr>
              <w:t>次</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次</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14"/>
        </w:trPr>
        <w:tc>
          <w:tcPr>
            <w:tcW w:w="10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培训合格率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14"/>
        </w:trPr>
        <w:tc>
          <w:tcPr>
            <w:tcW w:w="10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FB7074">
            <w:pPr>
              <w:jc w:val="center"/>
              <w:rPr>
                <w:rFonts w:ascii="宋体" w:hAnsi="宋体" w:cs="宋体"/>
                <w:color w:val="000000"/>
                <w:sz w:val="20"/>
                <w:szCs w:val="20"/>
              </w:rPr>
            </w:pP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培训及时率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814"/>
        </w:trPr>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基层人大补助标准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&gt;=1.285</w:t>
            </w:r>
            <w:r>
              <w:rPr>
                <w:rFonts w:ascii="宋体" w:hAnsi="宋体" w:cs="宋体" w:hint="eastAsia"/>
                <w:color w:val="000000"/>
                <w:kern w:val="0"/>
                <w:sz w:val="20"/>
                <w:szCs w:val="20"/>
                <w:lang w:bidi="ar"/>
              </w:rPr>
              <w:t>万元</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100%</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w:t>
            </w:r>
            <w:proofErr w:type="gramStart"/>
            <w:r>
              <w:rPr>
                <w:rFonts w:ascii="宋体" w:hAnsi="宋体" w:cs="宋体" w:hint="eastAsia"/>
                <w:color w:val="000000"/>
                <w:kern w:val="0"/>
                <w:sz w:val="20"/>
                <w:szCs w:val="20"/>
                <w:lang w:bidi="ar"/>
              </w:rPr>
              <w:t>比例赋分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FB7074">
        <w:trPr>
          <w:trHeight w:val="950"/>
        </w:trPr>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保障工作延续性开展</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有效保障</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w:t>
            </w:r>
            <w:proofErr w:type="gramStart"/>
            <w:r>
              <w:rPr>
                <w:rFonts w:ascii="宋体" w:hAnsi="宋体" w:cs="宋体" w:hint="eastAsia"/>
                <w:color w:val="000000"/>
                <w:kern w:val="0"/>
                <w:sz w:val="20"/>
                <w:szCs w:val="20"/>
                <w:lang w:bidi="ar"/>
              </w:rPr>
              <w:t>等级赋分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FB7074">
        <w:trPr>
          <w:trHeight w:val="960"/>
        </w:trPr>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基层人大代表满意度</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w:t>
            </w:r>
            <w:proofErr w:type="gramStart"/>
            <w:r>
              <w:rPr>
                <w:rFonts w:ascii="宋体" w:hAnsi="宋体" w:cs="宋体" w:hint="eastAsia"/>
                <w:color w:val="000000"/>
                <w:kern w:val="0"/>
                <w:sz w:val="20"/>
                <w:szCs w:val="20"/>
                <w:lang w:bidi="ar"/>
              </w:rPr>
              <w:t>度赋分</w:t>
            </w:r>
            <w:proofErr w:type="gramEnd"/>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074" w:rsidRDefault="005362AD">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p w:rsidR="00FB7074" w:rsidRDefault="00FB7074">
      <w:pPr>
        <w:pStyle w:val="2"/>
        <w:ind w:firstLine="640"/>
        <w:rPr>
          <w:rFonts w:ascii="仿宋_GB2312" w:eastAsia="仿宋_GB2312" w:hAnsi="仿宋_GB2312" w:cs="仿宋_GB2312"/>
          <w:kern w:val="0"/>
          <w:sz w:val="32"/>
          <w:szCs w:val="32"/>
        </w:rPr>
      </w:pPr>
    </w:p>
    <w:p w:rsidR="00FB7074" w:rsidRDefault="00FB7074">
      <w:pPr>
        <w:pStyle w:val="2"/>
        <w:ind w:firstLine="640"/>
        <w:rPr>
          <w:rFonts w:ascii="仿宋_GB2312" w:eastAsia="仿宋_GB2312" w:hAnsi="仿宋_GB2312" w:cs="仿宋_GB2312"/>
          <w:kern w:val="0"/>
          <w:sz w:val="32"/>
          <w:szCs w:val="32"/>
        </w:rPr>
      </w:pPr>
    </w:p>
    <w:p w:rsidR="00FB7074" w:rsidRDefault="005362AD">
      <w:p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（五）其他需说明的事项</w:t>
      </w:r>
    </w:p>
    <w:p w:rsidR="00FB7074" w:rsidRDefault="005362AD">
      <w:p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lastRenderedPageBreak/>
        <w:t>无</w:t>
      </w:r>
    </w:p>
    <w:p w:rsidR="00FB7074" w:rsidRDefault="00FB7074">
      <w:pPr>
        <w:spacing w:line="600" w:lineRule="exact"/>
        <w:jc w:val="center"/>
        <w:rPr>
          <w:rFonts w:ascii="黑体" w:eastAsia="黑体" w:hAnsi="黑体"/>
          <w:kern w:val="0"/>
          <w:sz w:val="32"/>
          <w:szCs w:val="32"/>
        </w:rPr>
      </w:pPr>
    </w:p>
    <w:p w:rsidR="00FB7074" w:rsidRDefault="005362AD">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FB7074" w:rsidRDefault="00FB7074">
      <w:pPr>
        <w:spacing w:line="600" w:lineRule="exact"/>
        <w:ind w:firstLineChars="200" w:firstLine="640"/>
        <w:rPr>
          <w:rFonts w:ascii="黑体" w:eastAsia="黑体" w:hAnsi="黑体"/>
          <w:sz w:val="32"/>
          <w:szCs w:val="32"/>
        </w:rPr>
      </w:pP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FB7074" w:rsidRDefault="005362AD">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FB7074" w:rsidRDefault="005362AD">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机关和</w:t>
      </w:r>
      <w:proofErr w:type="gramStart"/>
      <w:r>
        <w:rPr>
          <w:rFonts w:ascii="仿宋_GB2312" w:eastAsia="仿宋_GB2312" w:hint="eastAsia"/>
          <w:sz w:val="32"/>
          <w:szCs w:val="32"/>
        </w:rPr>
        <w:t>参公</w:t>
      </w:r>
      <w:proofErr w:type="gramEnd"/>
      <w:r>
        <w:rPr>
          <w:rFonts w:ascii="仿宋_GB2312" w:eastAsia="仿宋_GB2312" w:hint="eastAsia"/>
          <w:sz w:val="32"/>
          <w:szCs w:val="32"/>
        </w:rPr>
        <w:t>事业单位公务出国（境）的国际旅费、国外城市间交通费、住宿费、伙食费、培训费、公杂费等支出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w:t>
      </w:r>
      <w:proofErr w:type="gramStart"/>
      <w:r>
        <w:rPr>
          <w:rFonts w:ascii="仿宋_GB2312" w:eastAsia="仿宋_GB2312" w:hint="eastAsia"/>
          <w:sz w:val="32"/>
          <w:szCs w:val="32"/>
        </w:rPr>
        <w:t>参公</w:t>
      </w:r>
      <w:proofErr w:type="gramEnd"/>
      <w:r>
        <w:rPr>
          <w:rFonts w:ascii="仿宋_GB2312" w:eastAsia="仿宋_GB2312" w:hint="eastAsia"/>
          <w:sz w:val="32"/>
          <w:szCs w:val="32"/>
        </w:rPr>
        <w:t>事业单位公务用车购置支出（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w:t>
      </w:r>
      <w:r>
        <w:rPr>
          <w:rFonts w:ascii="仿宋_GB2312" w:eastAsia="仿宋_GB2312" w:hint="eastAsia"/>
          <w:sz w:val="32"/>
          <w:szCs w:val="32"/>
        </w:rPr>
        <w:lastRenderedPageBreak/>
        <w:t>税、牌照费）；</w:t>
      </w:r>
      <w:r>
        <w:rPr>
          <w:rFonts w:ascii="仿宋_GB2312" w:eastAsia="仿宋_GB2312" w:hint="eastAsia"/>
          <w:sz w:val="32"/>
          <w:szCs w:val="32"/>
        </w:rPr>
        <w:t>公务用车运行维护费反映</w:t>
      </w:r>
      <w:r>
        <w:rPr>
          <w:rFonts w:ascii="仿宋_GB2312" w:eastAsia="仿宋_GB2312" w:hint="eastAsia"/>
          <w:sz w:val="32"/>
          <w:szCs w:val="32"/>
        </w:rPr>
        <w:t>机关和</w:t>
      </w:r>
      <w:proofErr w:type="gramStart"/>
      <w:r>
        <w:rPr>
          <w:rFonts w:ascii="仿宋_GB2312" w:eastAsia="仿宋_GB2312" w:hint="eastAsia"/>
          <w:sz w:val="32"/>
          <w:szCs w:val="32"/>
        </w:rPr>
        <w:t>参公</w:t>
      </w:r>
      <w:proofErr w:type="gramEnd"/>
      <w:r>
        <w:rPr>
          <w:rFonts w:ascii="仿宋_GB2312" w:eastAsia="仿宋_GB2312" w:hint="eastAsia"/>
          <w:sz w:val="32"/>
          <w:szCs w:val="32"/>
        </w:rPr>
        <w:t>事业单位按规定保留的公务用车燃料费、新能源汽车充电费、维修费、过桥过路费、保险费、安全奖励费用等支出</w:t>
      </w:r>
      <w:r>
        <w:rPr>
          <w:rFonts w:ascii="仿宋_GB2312" w:eastAsia="仿宋_GB2312" w:hint="eastAsia"/>
          <w:sz w:val="32"/>
          <w:szCs w:val="32"/>
        </w:rPr>
        <w:t>；公务接待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机关和</w:t>
      </w:r>
      <w:proofErr w:type="gramStart"/>
      <w:r>
        <w:rPr>
          <w:rFonts w:ascii="仿宋_GB2312" w:eastAsia="仿宋_GB2312" w:hint="eastAsia"/>
          <w:sz w:val="32"/>
          <w:szCs w:val="32"/>
        </w:rPr>
        <w:t>参公</w:t>
      </w:r>
      <w:proofErr w:type="gramEnd"/>
      <w:r>
        <w:rPr>
          <w:rFonts w:ascii="仿宋_GB2312" w:eastAsia="仿宋_GB2312" w:hint="eastAsia"/>
          <w:sz w:val="32"/>
          <w:szCs w:val="32"/>
        </w:rPr>
        <w:t>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FB7074" w:rsidRDefault="005362AD">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w:t>
      </w:r>
      <w:r>
        <w:rPr>
          <w:rFonts w:ascii="仿宋_GB2312" w:eastAsia="仿宋_GB2312" w:hint="eastAsia"/>
          <w:sz w:val="32"/>
          <w:szCs w:val="32"/>
        </w:rPr>
        <w:t>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FB7074" w:rsidRDefault="00FB7074">
      <w:pPr>
        <w:spacing w:line="600" w:lineRule="exact"/>
        <w:ind w:firstLineChars="200" w:firstLine="640"/>
        <w:rPr>
          <w:rFonts w:ascii="仿宋_GB2312" w:eastAsia="仿宋_GB2312" w:hAnsi="宋体" w:cs="宋体"/>
          <w:kern w:val="0"/>
          <w:sz w:val="32"/>
          <w:szCs w:val="32"/>
        </w:rPr>
      </w:pPr>
    </w:p>
    <w:p w:rsidR="00FB7074" w:rsidRDefault="00FB7074">
      <w:pPr>
        <w:spacing w:line="600" w:lineRule="exact"/>
        <w:ind w:firstLineChars="200" w:firstLine="596"/>
        <w:rPr>
          <w:rFonts w:ascii="仿宋_GB2312" w:eastAsia="仿宋_GB2312"/>
          <w:spacing w:val="-11"/>
          <w:sz w:val="32"/>
          <w:szCs w:val="32"/>
        </w:rPr>
      </w:pPr>
    </w:p>
    <w:p w:rsidR="00FB7074" w:rsidRDefault="005362AD">
      <w:pPr>
        <w:spacing w:line="600" w:lineRule="exact"/>
        <w:ind w:leftChars="304" w:left="5704" w:hangingChars="1700" w:hanging="5066"/>
        <w:rPr>
          <w:rFonts w:ascii="仿宋_GB2312" w:eastAsia="仿宋_GB2312" w:hAnsi="宋体" w:cs="宋体"/>
          <w:kern w:val="0"/>
          <w:sz w:val="32"/>
          <w:szCs w:val="32"/>
        </w:rPr>
      </w:pPr>
      <w:r>
        <w:rPr>
          <w:rFonts w:ascii="仿宋_GB2312" w:eastAsia="仿宋_GB2312" w:hint="eastAsia"/>
          <w:spacing w:val="-11"/>
          <w:sz w:val="32"/>
          <w:szCs w:val="32"/>
        </w:rPr>
        <w:t xml:space="preserve">                   </w:t>
      </w:r>
      <w:r>
        <w:rPr>
          <w:rFonts w:ascii="仿宋_GB2312" w:eastAsia="仿宋_GB2312" w:hint="eastAsia"/>
          <w:spacing w:val="-11"/>
          <w:sz w:val="32"/>
          <w:szCs w:val="32"/>
        </w:rPr>
        <w:t>呼图壁县人民代表大会常务委员会办公室</w:t>
      </w:r>
      <w:r>
        <w:rPr>
          <w:rFonts w:ascii="仿宋_GB2312" w:eastAsia="仿宋_GB2312" w:hint="eastAsia"/>
          <w:spacing w:val="-11"/>
          <w:sz w:val="32"/>
          <w:szCs w:val="32"/>
        </w:rPr>
        <w:t xml:space="preserve">  </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10</w:t>
      </w:r>
      <w:r>
        <w:rPr>
          <w:rFonts w:ascii="仿宋_GB2312" w:eastAsia="仿宋_GB2312" w:hAnsi="宋体" w:cs="宋体"/>
          <w:kern w:val="0"/>
          <w:sz w:val="32"/>
          <w:szCs w:val="32"/>
        </w:rPr>
        <w:t>日</w:t>
      </w:r>
    </w:p>
    <w:p w:rsidR="00FB7074" w:rsidRDefault="00FB7074"/>
    <w:p w:rsidR="00FB7074" w:rsidRDefault="00FB7074"/>
    <w:sectPr w:rsidR="00FB7074">
      <w:pgSz w:w="11906" w:h="16838"/>
      <w:pgMar w:top="2098" w:right="1531" w:bottom="1984"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AD" w:rsidRDefault="005362AD">
      <w:r>
        <w:separator/>
      </w:r>
    </w:p>
  </w:endnote>
  <w:endnote w:type="continuationSeparator" w:id="0">
    <w:p w:rsidR="005362AD" w:rsidRDefault="0053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074" w:rsidRDefault="005362AD">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7074" w:rsidRDefault="005362AD">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FB7074" w:rsidRDefault="005362AD">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FB7074" w:rsidRDefault="00FB70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074" w:rsidRDefault="005362AD">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7074" w:rsidRDefault="005362AD">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FB7074" w:rsidRDefault="005362AD">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FB7074" w:rsidRDefault="00FB70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7074" w:rsidRDefault="005362AD">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7074" w:rsidRDefault="00FB7074">
                          <w:pPr>
                            <w:pStyle w:val="a5"/>
                          </w:pPr>
                        </w:p>
                        <w:p w:rsidR="00FB7074" w:rsidRDefault="005362AD">
                          <w:pPr>
                            <w:pStyle w:val="a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FB7074" w:rsidRDefault="00FB7074">
                    <w:pPr>
                      <w:pStyle w:val="a5"/>
                    </w:pPr>
                  </w:p>
                  <w:p w:rsidR="00FB7074" w:rsidRDefault="005362AD">
                    <w:pPr>
                      <w:pStyle w:val="a5"/>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FB7074" w:rsidRDefault="00FB7074">
    <w:pPr>
      <w:pStyle w:val="a5"/>
      <w:jc w:val="right"/>
      <w:rPr>
        <w:rFonts w:ascii="宋体" w:eastAsia="宋体" w:hAnsi="宋体"/>
        <w:sz w:val="28"/>
        <w:szCs w:val="28"/>
      </w:rPr>
    </w:pPr>
  </w:p>
  <w:p w:rsidR="00FB7074" w:rsidRDefault="00FB70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AD" w:rsidRDefault="005362AD">
      <w:r>
        <w:separator/>
      </w:r>
    </w:p>
  </w:footnote>
  <w:footnote w:type="continuationSeparator" w:id="0">
    <w:p w:rsidR="005362AD" w:rsidRDefault="00536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F90385"/>
    <w:multiLevelType w:val="singleLevel"/>
    <w:tmpl w:val="97F90385"/>
    <w:lvl w:ilvl="0">
      <w:start w:val="2"/>
      <w:numFmt w:val="chineseCounting"/>
      <w:suff w:val="nothing"/>
      <w:lvlText w:val="%1、"/>
      <w:lvlJc w:val="left"/>
      <w:rPr>
        <w:rFonts w:hint="eastAsia"/>
      </w:rPr>
    </w:lvl>
  </w:abstractNum>
  <w:abstractNum w:abstractNumId="1" w15:restartNumberingAfterBreak="0">
    <w:nsid w:val="35BB9D04"/>
    <w:multiLevelType w:val="singleLevel"/>
    <w:tmpl w:val="35BB9D04"/>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Y0MGZmNWI5YmEyODFiYzM0NGI4MDJmNjA3Mjc0ZjEifQ=="/>
  </w:docVars>
  <w:rsids>
    <w:rsidRoot w:val="10587512"/>
    <w:rsid w:val="003908E6"/>
    <w:rsid w:val="005362AD"/>
    <w:rsid w:val="00677DB7"/>
    <w:rsid w:val="00BA6D26"/>
    <w:rsid w:val="00E41A1F"/>
    <w:rsid w:val="00FB7074"/>
    <w:rsid w:val="016E3EC4"/>
    <w:rsid w:val="017B2F92"/>
    <w:rsid w:val="020E507E"/>
    <w:rsid w:val="02732F8E"/>
    <w:rsid w:val="02C16DE0"/>
    <w:rsid w:val="02CB7F49"/>
    <w:rsid w:val="037800D1"/>
    <w:rsid w:val="03AE6494"/>
    <w:rsid w:val="03B37914"/>
    <w:rsid w:val="04267087"/>
    <w:rsid w:val="04267B2D"/>
    <w:rsid w:val="044C330C"/>
    <w:rsid w:val="045D56E6"/>
    <w:rsid w:val="049D71A2"/>
    <w:rsid w:val="0523753E"/>
    <w:rsid w:val="05397FD9"/>
    <w:rsid w:val="057A5F58"/>
    <w:rsid w:val="05CA273A"/>
    <w:rsid w:val="070E6657"/>
    <w:rsid w:val="0721789C"/>
    <w:rsid w:val="080E3E4F"/>
    <w:rsid w:val="084451C2"/>
    <w:rsid w:val="08450B28"/>
    <w:rsid w:val="08762705"/>
    <w:rsid w:val="088F5575"/>
    <w:rsid w:val="08E81855"/>
    <w:rsid w:val="09473E97"/>
    <w:rsid w:val="0A4168EC"/>
    <w:rsid w:val="0AD672A7"/>
    <w:rsid w:val="0B247F12"/>
    <w:rsid w:val="0B3E01E7"/>
    <w:rsid w:val="0B7C3034"/>
    <w:rsid w:val="0B841FFD"/>
    <w:rsid w:val="0BD56A2F"/>
    <w:rsid w:val="0C0A3890"/>
    <w:rsid w:val="0C2F7D77"/>
    <w:rsid w:val="0C6F4190"/>
    <w:rsid w:val="0CC55A09"/>
    <w:rsid w:val="0CD20198"/>
    <w:rsid w:val="0CEC568C"/>
    <w:rsid w:val="0D6E5FD0"/>
    <w:rsid w:val="0D787C41"/>
    <w:rsid w:val="0E320E7D"/>
    <w:rsid w:val="0E5A1AC3"/>
    <w:rsid w:val="0E80380D"/>
    <w:rsid w:val="0E9208E7"/>
    <w:rsid w:val="10587512"/>
    <w:rsid w:val="105D0E37"/>
    <w:rsid w:val="10763B6E"/>
    <w:rsid w:val="10916BDA"/>
    <w:rsid w:val="109A294A"/>
    <w:rsid w:val="10A61FE0"/>
    <w:rsid w:val="11036B00"/>
    <w:rsid w:val="11301FEB"/>
    <w:rsid w:val="11B6451D"/>
    <w:rsid w:val="121E62E8"/>
    <w:rsid w:val="12F73D8C"/>
    <w:rsid w:val="13250CB5"/>
    <w:rsid w:val="13B90437"/>
    <w:rsid w:val="13E15C2A"/>
    <w:rsid w:val="14494107"/>
    <w:rsid w:val="14B53775"/>
    <w:rsid w:val="14B603A7"/>
    <w:rsid w:val="14CE4900"/>
    <w:rsid w:val="1527552E"/>
    <w:rsid w:val="161F6D63"/>
    <w:rsid w:val="16936E30"/>
    <w:rsid w:val="1697741D"/>
    <w:rsid w:val="169D4BA9"/>
    <w:rsid w:val="17884E38"/>
    <w:rsid w:val="1799232A"/>
    <w:rsid w:val="19A215AC"/>
    <w:rsid w:val="19CF45FB"/>
    <w:rsid w:val="1A132B78"/>
    <w:rsid w:val="1AC437A4"/>
    <w:rsid w:val="1AC76DF0"/>
    <w:rsid w:val="1B153D26"/>
    <w:rsid w:val="1B6603B7"/>
    <w:rsid w:val="1B767FFC"/>
    <w:rsid w:val="1BCA6A25"/>
    <w:rsid w:val="1BEB54C3"/>
    <w:rsid w:val="1C3C6084"/>
    <w:rsid w:val="1C8C02F2"/>
    <w:rsid w:val="1D3E1AFE"/>
    <w:rsid w:val="1DF028D5"/>
    <w:rsid w:val="1E6432D4"/>
    <w:rsid w:val="1E7D5652"/>
    <w:rsid w:val="1E89232D"/>
    <w:rsid w:val="1EB61656"/>
    <w:rsid w:val="1ED64821"/>
    <w:rsid w:val="20407429"/>
    <w:rsid w:val="20C4246A"/>
    <w:rsid w:val="20CF3CE4"/>
    <w:rsid w:val="20DD55C0"/>
    <w:rsid w:val="21EB5F4C"/>
    <w:rsid w:val="22922CB8"/>
    <w:rsid w:val="22DB78DD"/>
    <w:rsid w:val="2361109A"/>
    <w:rsid w:val="244D65B8"/>
    <w:rsid w:val="2492221D"/>
    <w:rsid w:val="24B42D8E"/>
    <w:rsid w:val="250855AF"/>
    <w:rsid w:val="258B383C"/>
    <w:rsid w:val="25B96C70"/>
    <w:rsid w:val="262A0C08"/>
    <w:rsid w:val="263B5F44"/>
    <w:rsid w:val="263B7010"/>
    <w:rsid w:val="26B4291F"/>
    <w:rsid w:val="26BD282A"/>
    <w:rsid w:val="26E769FA"/>
    <w:rsid w:val="279D398E"/>
    <w:rsid w:val="286D65BC"/>
    <w:rsid w:val="288F421B"/>
    <w:rsid w:val="28D9041B"/>
    <w:rsid w:val="293B2E83"/>
    <w:rsid w:val="29747D6C"/>
    <w:rsid w:val="29CB61A5"/>
    <w:rsid w:val="2AAE086C"/>
    <w:rsid w:val="2AFC4894"/>
    <w:rsid w:val="2B3A05DE"/>
    <w:rsid w:val="2B4804F0"/>
    <w:rsid w:val="2B6901C6"/>
    <w:rsid w:val="2C106109"/>
    <w:rsid w:val="2CB01DDA"/>
    <w:rsid w:val="2D2C6856"/>
    <w:rsid w:val="2D480265"/>
    <w:rsid w:val="2D977453"/>
    <w:rsid w:val="2DB17BFD"/>
    <w:rsid w:val="2DFA177E"/>
    <w:rsid w:val="2E2943BA"/>
    <w:rsid w:val="2EF22236"/>
    <w:rsid w:val="2F8F1814"/>
    <w:rsid w:val="2FEA5603"/>
    <w:rsid w:val="2FED29FE"/>
    <w:rsid w:val="300E1D4A"/>
    <w:rsid w:val="3038243B"/>
    <w:rsid w:val="30B05F05"/>
    <w:rsid w:val="30CE2851"/>
    <w:rsid w:val="310F3573"/>
    <w:rsid w:val="32D560F7"/>
    <w:rsid w:val="334C7AC1"/>
    <w:rsid w:val="33A14085"/>
    <w:rsid w:val="33A76F60"/>
    <w:rsid w:val="341E7629"/>
    <w:rsid w:val="348008F1"/>
    <w:rsid w:val="351305C8"/>
    <w:rsid w:val="356154A3"/>
    <w:rsid w:val="35A804C7"/>
    <w:rsid w:val="35F117C8"/>
    <w:rsid w:val="361E7731"/>
    <w:rsid w:val="36762AAD"/>
    <w:rsid w:val="373830ED"/>
    <w:rsid w:val="38284F1B"/>
    <w:rsid w:val="39B0409D"/>
    <w:rsid w:val="3A5E23D3"/>
    <w:rsid w:val="3A6E266D"/>
    <w:rsid w:val="3AE81E74"/>
    <w:rsid w:val="3B2B212C"/>
    <w:rsid w:val="3BB07CBB"/>
    <w:rsid w:val="3BCB4C31"/>
    <w:rsid w:val="3BE45FB7"/>
    <w:rsid w:val="3BF21AC7"/>
    <w:rsid w:val="3C013037"/>
    <w:rsid w:val="3CC23B8A"/>
    <w:rsid w:val="3CF20E4E"/>
    <w:rsid w:val="3E2C227B"/>
    <w:rsid w:val="3F970061"/>
    <w:rsid w:val="3FDF4D23"/>
    <w:rsid w:val="41083B3B"/>
    <w:rsid w:val="41270465"/>
    <w:rsid w:val="41C96C25"/>
    <w:rsid w:val="41DB2FFE"/>
    <w:rsid w:val="41E73B64"/>
    <w:rsid w:val="42300C0D"/>
    <w:rsid w:val="42F779C3"/>
    <w:rsid w:val="431E0AA1"/>
    <w:rsid w:val="43502DA9"/>
    <w:rsid w:val="43C26223"/>
    <w:rsid w:val="43D8307E"/>
    <w:rsid w:val="44124B27"/>
    <w:rsid w:val="44135A58"/>
    <w:rsid w:val="44507CD3"/>
    <w:rsid w:val="44AF5181"/>
    <w:rsid w:val="4514262D"/>
    <w:rsid w:val="4536797B"/>
    <w:rsid w:val="454937BA"/>
    <w:rsid w:val="455A018C"/>
    <w:rsid w:val="45C96E92"/>
    <w:rsid w:val="4679192E"/>
    <w:rsid w:val="46B02CAB"/>
    <w:rsid w:val="46CE3131"/>
    <w:rsid w:val="46D12E2A"/>
    <w:rsid w:val="47207E67"/>
    <w:rsid w:val="474038F5"/>
    <w:rsid w:val="47954D42"/>
    <w:rsid w:val="48137898"/>
    <w:rsid w:val="487A2378"/>
    <w:rsid w:val="49220801"/>
    <w:rsid w:val="493059DD"/>
    <w:rsid w:val="494F7907"/>
    <w:rsid w:val="498A4616"/>
    <w:rsid w:val="4A244A74"/>
    <w:rsid w:val="4A68189F"/>
    <w:rsid w:val="4ABE04B3"/>
    <w:rsid w:val="4ADF73DC"/>
    <w:rsid w:val="4B1B26BD"/>
    <w:rsid w:val="4B315A3D"/>
    <w:rsid w:val="4C0055E5"/>
    <w:rsid w:val="4C140E4A"/>
    <w:rsid w:val="4C3677AE"/>
    <w:rsid w:val="4C706B3A"/>
    <w:rsid w:val="4D4A773D"/>
    <w:rsid w:val="4E7716E5"/>
    <w:rsid w:val="4F3B332E"/>
    <w:rsid w:val="4F5155E8"/>
    <w:rsid w:val="50AC42C2"/>
    <w:rsid w:val="51C15CED"/>
    <w:rsid w:val="52285DEB"/>
    <w:rsid w:val="52493F1B"/>
    <w:rsid w:val="52650DED"/>
    <w:rsid w:val="52AD62F0"/>
    <w:rsid w:val="535B2E50"/>
    <w:rsid w:val="539564AD"/>
    <w:rsid w:val="53A94D0A"/>
    <w:rsid w:val="546308FE"/>
    <w:rsid w:val="55211473"/>
    <w:rsid w:val="55300100"/>
    <w:rsid w:val="554738F5"/>
    <w:rsid w:val="55D44206"/>
    <w:rsid w:val="565005FD"/>
    <w:rsid w:val="56FE59C9"/>
    <w:rsid w:val="570D735E"/>
    <w:rsid w:val="571B2674"/>
    <w:rsid w:val="57F30BC2"/>
    <w:rsid w:val="580402F6"/>
    <w:rsid w:val="58457DE0"/>
    <w:rsid w:val="589917F1"/>
    <w:rsid w:val="59114FB0"/>
    <w:rsid w:val="59B241EC"/>
    <w:rsid w:val="5A5E27F6"/>
    <w:rsid w:val="5A704801"/>
    <w:rsid w:val="5A8C5E4D"/>
    <w:rsid w:val="5AED2A9A"/>
    <w:rsid w:val="5BE96957"/>
    <w:rsid w:val="5C1550E4"/>
    <w:rsid w:val="5D9E1657"/>
    <w:rsid w:val="5DD33646"/>
    <w:rsid w:val="5E225DE5"/>
    <w:rsid w:val="5E257683"/>
    <w:rsid w:val="5E7802BC"/>
    <w:rsid w:val="5ECC5796"/>
    <w:rsid w:val="5EE078B0"/>
    <w:rsid w:val="5F0D5523"/>
    <w:rsid w:val="5F1A387E"/>
    <w:rsid w:val="5F2346ED"/>
    <w:rsid w:val="5F70758B"/>
    <w:rsid w:val="600608F3"/>
    <w:rsid w:val="60361FF1"/>
    <w:rsid w:val="61086613"/>
    <w:rsid w:val="6136297C"/>
    <w:rsid w:val="61686204"/>
    <w:rsid w:val="6264757B"/>
    <w:rsid w:val="62917095"/>
    <w:rsid w:val="630E06E5"/>
    <w:rsid w:val="636E7AD0"/>
    <w:rsid w:val="639456EF"/>
    <w:rsid w:val="63E62B35"/>
    <w:rsid w:val="6408782B"/>
    <w:rsid w:val="65156AE4"/>
    <w:rsid w:val="65322CBF"/>
    <w:rsid w:val="65B35574"/>
    <w:rsid w:val="65C658ED"/>
    <w:rsid w:val="65DB33A7"/>
    <w:rsid w:val="68C53D72"/>
    <w:rsid w:val="68CC52CB"/>
    <w:rsid w:val="68DE4FFE"/>
    <w:rsid w:val="691B0000"/>
    <w:rsid w:val="691E1E82"/>
    <w:rsid w:val="694B58D7"/>
    <w:rsid w:val="69CE4E15"/>
    <w:rsid w:val="6A6A07CF"/>
    <w:rsid w:val="6A7964A2"/>
    <w:rsid w:val="6AA9740B"/>
    <w:rsid w:val="6B3E7E06"/>
    <w:rsid w:val="6B5E2426"/>
    <w:rsid w:val="6B7F3246"/>
    <w:rsid w:val="6BF904A6"/>
    <w:rsid w:val="6C272649"/>
    <w:rsid w:val="6C355C98"/>
    <w:rsid w:val="6CB5251A"/>
    <w:rsid w:val="6CD429A0"/>
    <w:rsid w:val="6D201119"/>
    <w:rsid w:val="6DE568D8"/>
    <w:rsid w:val="6DF36EF3"/>
    <w:rsid w:val="6EED1FF5"/>
    <w:rsid w:val="6EF07839"/>
    <w:rsid w:val="6F63000B"/>
    <w:rsid w:val="6FCF0C72"/>
    <w:rsid w:val="6FEC4AAF"/>
    <w:rsid w:val="706630F4"/>
    <w:rsid w:val="71180778"/>
    <w:rsid w:val="71500A63"/>
    <w:rsid w:val="717C1858"/>
    <w:rsid w:val="71FE5252"/>
    <w:rsid w:val="7243332A"/>
    <w:rsid w:val="72622B6E"/>
    <w:rsid w:val="729F75AC"/>
    <w:rsid w:val="72B56DCF"/>
    <w:rsid w:val="72D40A08"/>
    <w:rsid w:val="72E964BC"/>
    <w:rsid w:val="732032ED"/>
    <w:rsid w:val="73303587"/>
    <w:rsid w:val="735C7C42"/>
    <w:rsid w:val="73827E52"/>
    <w:rsid w:val="73C053F4"/>
    <w:rsid w:val="73F11447"/>
    <w:rsid w:val="748C590E"/>
    <w:rsid w:val="74D07EF1"/>
    <w:rsid w:val="751B7C2F"/>
    <w:rsid w:val="75AA67E1"/>
    <w:rsid w:val="75B570E6"/>
    <w:rsid w:val="75BF3AC1"/>
    <w:rsid w:val="75FF512B"/>
    <w:rsid w:val="76E70ADA"/>
    <w:rsid w:val="7706409E"/>
    <w:rsid w:val="776B03F9"/>
    <w:rsid w:val="7797777E"/>
    <w:rsid w:val="780A1873"/>
    <w:rsid w:val="787D11B8"/>
    <w:rsid w:val="78941160"/>
    <w:rsid w:val="78A771BA"/>
    <w:rsid w:val="78AC6820"/>
    <w:rsid w:val="792C5912"/>
    <w:rsid w:val="7AB85413"/>
    <w:rsid w:val="7BBE3800"/>
    <w:rsid w:val="7BCE7BD3"/>
    <w:rsid w:val="7C005411"/>
    <w:rsid w:val="7CBA4FE2"/>
    <w:rsid w:val="7D06612B"/>
    <w:rsid w:val="7E135BD2"/>
    <w:rsid w:val="7E880152"/>
    <w:rsid w:val="7E8B30DA"/>
    <w:rsid w:val="7E9D06A9"/>
    <w:rsid w:val="7EE63253"/>
    <w:rsid w:val="7F9E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A30C554-0DBF-4628-BB19-7513F4CE9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pacing w:after="120"/>
      <w:ind w:leftChars="200" w:left="420"/>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jc w:val="left"/>
    </w:pPr>
    <w:rPr>
      <w:sz w:val="18"/>
    </w:rPr>
  </w:style>
  <w:style w:type="paragraph" w:styleId="a8">
    <w:name w:val="Normal (Web)"/>
    <w:basedOn w:val="a"/>
    <w:qFormat/>
    <w:pPr>
      <w:spacing w:before="100" w:beforeAutospacing="1" w:after="100" w:afterAutospacing="1"/>
      <w:jc w:val="left"/>
    </w:pPr>
    <w:rPr>
      <w:kern w:val="0"/>
      <w:sz w:val="24"/>
    </w:rPr>
  </w:style>
  <w:style w:type="paragraph" w:styleId="2">
    <w:name w:val="Body Text First Indent 2"/>
    <w:basedOn w:val="a4"/>
    <w:qFormat/>
    <w:pPr>
      <w:ind w:firstLineChars="200" w:firstLine="420"/>
    </w:pPr>
    <w:rPr>
      <w:rFonts w:ascii="Calibri" w:hAnsi="Calibri"/>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 w:type="paragraph" w:customStyle="1" w:styleId="1">
    <w:name w:val="列表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2982</Words>
  <Characters>17004</Characters>
  <Application>Microsoft Office Word</Application>
  <DocSecurity>0</DocSecurity>
  <Lines>141</Lines>
  <Paragraphs>39</Paragraphs>
  <ScaleCrop>false</ScaleCrop>
  <Company/>
  <LinksUpToDate>false</LinksUpToDate>
  <CharactersWithSpaces>19947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3</cp:revision>
  <dcterms:created xsi:type="dcterms:W3CDTF">2024-01-09T13:20:00Z</dcterms:created>
  <dcterms:modified xsi:type="dcterms:W3CDTF">2025-07-24T10:18:00Z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D181B636934A4472B959628E8D396D33_13</vt:lpwstr>
  </property>
  <property fmtid="{D5CDD505-2E9C-101B-9397-08002B2CF9AE}" pid="4" name="KSOTemplateDocerSaveRecord">
    <vt:lpwstr>eyJoZGlkIjoiN2EyMTIxNTJlMjY2NjM5NjdjYmYwZjVhYjA4ZGEwODEiLCJ1c2VySWQiOiI0MjYzNjAxNTMifQ==</vt:lpwstr>
  </property>
</Properties>
</file>