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呼图壁县雀尔沟镇卫生院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2025年呼图壁县雀尔沟镇卫生院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gree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2025年呼图壁县雀尔沟镇卫生院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(1)提供基本医疗服务，开展农村常见病、多发病以及明确的慢性非传染性 疾病的诊疗。(2)贯彻落实国家基本药物制度，实施基本药物零差率销售。药品 实行统一采购、统一配送的基本药物采购机制。(3)协助开展突发公共卫生事件 应急调查和组织工作，承担区域内公共卫生信息的收集和报告。(4)开展康复治 疗、康复训练，提供计划生育技术指导与服务。(5)对所属村卫生室实行一体化 管理，承担对村卫生室和乡村医生的业务管理和指导。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无下属预算单位，下设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个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科室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，分别是：财务科、综合业务办、护理部、药剂科、检验科、功能科、放射科、内儿科门诊、住院部、公共卫生科。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zh-CN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881.59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406.59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406.59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803.34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881.59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881.59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单位：万元</w:t>
      </w:r>
    </w:p>
    <w:tbl>
      <w:tblPr>
        <w:tblStyle w:val="7"/>
        <w:tblW w:w="10057" w:type="dxa"/>
        <w:tblInd w:w="-8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450"/>
        <w:gridCol w:w="510"/>
        <w:gridCol w:w="1275"/>
        <w:gridCol w:w="900"/>
        <w:gridCol w:w="825"/>
        <w:gridCol w:w="840"/>
        <w:gridCol w:w="660"/>
        <w:gridCol w:w="525"/>
        <w:gridCol w:w="690"/>
        <w:gridCol w:w="390"/>
        <w:gridCol w:w="750"/>
        <w:gridCol w:w="360"/>
        <w:gridCol w:w="600"/>
        <w:gridCol w:w="360"/>
        <w:gridCol w:w="3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6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3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5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80" w:firstLineChars="100"/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事业单位离退休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8.91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8.91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8.91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37.83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37.83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37.83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803.34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328.34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328.34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基层医疗卫生机构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774.73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299.73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299.73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乡镇卫生院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774.73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299.73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299.73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28.61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28.61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28.61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18.91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18.91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18.91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9.46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9.46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9.46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0.24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881.59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406.59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406.59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475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438"/>
        <w:gridCol w:w="438"/>
        <w:gridCol w:w="2521"/>
        <w:gridCol w:w="1814"/>
        <w:gridCol w:w="1812"/>
        <w:gridCol w:w="18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4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4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　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　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803.34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773.34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774.73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744.73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 镇卫生院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774.73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744.73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28.61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28.61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0.24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0.24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881.59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851.59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406.59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406.59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328.34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328.34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31.52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495"/>
        <w:gridCol w:w="658"/>
        <w:gridCol w:w="1019"/>
        <w:gridCol w:w="215"/>
        <w:gridCol w:w="1617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12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呼图壁县雀尔沟镇卫生院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46.74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328.34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328.34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299.73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299.73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299.73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299.73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28.61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28.61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0.24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0.24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067"/>
        <w:gridCol w:w="819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0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呼图壁县雀尔沟镇卫生院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0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0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383.12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383.12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88.37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88.37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36.53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36.53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76.88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76.88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37.83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18.91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406.59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393.78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12.81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呼图壁县雀尔沟镇卫生院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2025年没有使用政府性基金预算安排的支出，政府性基金预算支出情况表为空表。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2025年没有使用国有资本经营预算安排的支出，国有资本经营预算支出情况表为空表。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2025年没有使用财政拨款“三公”经费支出，财政拨款“三公”经费支出情况表为空表。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没有上年结转结余预算安排的支出，上年结转结余情况明细表为空表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881.59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881.59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33.76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9.06%，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增加2人，工资、社保较上年增长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475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53.88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1.52%，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上年单位资金支出较大，本年增加单位资金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881.59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190.86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增加2人，工资、社保较上年增长，单位资金人员类预算增加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3.40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150.21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83.35%，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bookmarkStart w:id="1" w:name="_GoBack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年以前年度专项资金已支付完毕</w:t>
      </w:r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，2025年无相关项目，年初预算减少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万元，主要用于在职在编人员基本养老保险缴费支出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、退休人员经费支出；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328.34万元，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主要用于人员经费及办公经费支出；住房保障支出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31.52万元，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主要用于在职在编人员住房公积金支出。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33.76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2024年及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5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eastAsia="zh-CN"/>
        </w:rPr>
        <w:t>未安排项目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1.社会保障和就业支出（类）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46.74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2.卫生健康支出（类）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328.34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 xml:space="preserve"> 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80.75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3.住房保障支出（类）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7.75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1.社会保障和就业支出（类）行政事业单位养老支出（款）事业单位离退休（项）: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2.07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退休人员医保预算未安排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2.社会保障和就业支出（类）行政事业单位养老支出（款）机关事业单位基本养老保险缴费支出（项）: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.卫生健康支出（类）基层医疗卫生机构（款）乡镇卫生院（项）: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299.73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21.2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.卫生健康支出（类）行政事业单位医疗（款）事业单位医疗（项）: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2.09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.卫生健康支出（类）行政事业单位医疗（款）公务员医疗补助（项）: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104.32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.卫生健康支出（类）行政事业单位医疗（款）其他行政事业单位医疗支出（项）: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84.62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.住房保障支出（类）住房改革支出（款）住房公积金（项）: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增加2人，公积金较上年增长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406.59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393.78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12.81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万元，主要包括：取暖费、工会经费。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万元，其中：因公出国（境）费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12.81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2024年车辆运行经费预算4.19万元，2025年未做年初预算，车辆运行经费减少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1.房屋2213平方米，价值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239.99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47.14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47.14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15.89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463.25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整体预算绩效目标1个，涉及预算金额881.59万元；当年预算安排项目共1个，其中: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095"/>
        <w:gridCol w:w="2010"/>
        <w:gridCol w:w="1545"/>
        <w:gridCol w:w="2070"/>
        <w:gridCol w:w="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5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呼图壁县雀尔沟镇卫生院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陈丽莎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15001693937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5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负责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8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2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2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2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406.59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2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慢病随访人数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7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乡村医生培训次数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&gt;=4次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基本公共卫生服务项目数量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&gt;=14项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新卫基层卫生发【2020】2号关于印发2020年自治区基本公共卫生服务项目经费参考标准的通知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慢病随访覆盖率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&gt;=85%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开展培训及时率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本部门非财政拨款项目1个，涉及金额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highlight w:val="none"/>
        </w:rPr>
        <w:t>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呼图壁县雀尔沟镇卫生院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6321652"/>
    <w:rsid w:val="070E6657"/>
    <w:rsid w:val="080E3E4F"/>
    <w:rsid w:val="083C7845"/>
    <w:rsid w:val="084451C2"/>
    <w:rsid w:val="08450B28"/>
    <w:rsid w:val="08762705"/>
    <w:rsid w:val="088F5575"/>
    <w:rsid w:val="08E81855"/>
    <w:rsid w:val="0A4168EC"/>
    <w:rsid w:val="0A780920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04E74"/>
    <w:rsid w:val="0E9208E7"/>
    <w:rsid w:val="0F1A5589"/>
    <w:rsid w:val="10587512"/>
    <w:rsid w:val="105D0E37"/>
    <w:rsid w:val="10916BDA"/>
    <w:rsid w:val="11036B00"/>
    <w:rsid w:val="11301FEB"/>
    <w:rsid w:val="11B6451D"/>
    <w:rsid w:val="121E62E8"/>
    <w:rsid w:val="12F7140E"/>
    <w:rsid w:val="15DA15FB"/>
    <w:rsid w:val="167C4FB6"/>
    <w:rsid w:val="1697741D"/>
    <w:rsid w:val="17A745F1"/>
    <w:rsid w:val="1915567A"/>
    <w:rsid w:val="19A215AC"/>
    <w:rsid w:val="1A132B78"/>
    <w:rsid w:val="1AC437A4"/>
    <w:rsid w:val="1B153D26"/>
    <w:rsid w:val="1B224FE0"/>
    <w:rsid w:val="1BEB54C3"/>
    <w:rsid w:val="1C3C6084"/>
    <w:rsid w:val="1C8C02F2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34E4979"/>
    <w:rsid w:val="234F6DF2"/>
    <w:rsid w:val="23623793"/>
    <w:rsid w:val="244D65B8"/>
    <w:rsid w:val="24677AA5"/>
    <w:rsid w:val="2492221D"/>
    <w:rsid w:val="24B42D8E"/>
    <w:rsid w:val="250855AF"/>
    <w:rsid w:val="25262978"/>
    <w:rsid w:val="258B383C"/>
    <w:rsid w:val="25D9353C"/>
    <w:rsid w:val="263B7010"/>
    <w:rsid w:val="26B4291F"/>
    <w:rsid w:val="26BD282A"/>
    <w:rsid w:val="26E769FA"/>
    <w:rsid w:val="27ED2BD0"/>
    <w:rsid w:val="286D65BC"/>
    <w:rsid w:val="28D9041B"/>
    <w:rsid w:val="293B2E83"/>
    <w:rsid w:val="2AD43C1A"/>
    <w:rsid w:val="2AFC4894"/>
    <w:rsid w:val="2B3A05DE"/>
    <w:rsid w:val="2B6901C6"/>
    <w:rsid w:val="2D480265"/>
    <w:rsid w:val="2D977453"/>
    <w:rsid w:val="2E2943BA"/>
    <w:rsid w:val="2ECE2129"/>
    <w:rsid w:val="2EF22236"/>
    <w:rsid w:val="2FED29FE"/>
    <w:rsid w:val="300E1D4A"/>
    <w:rsid w:val="30B05F05"/>
    <w:rsid w:val="310F3573"/>
    <w:rsid w:val="31CA5C3D"/>
    <w:rsid w:val="32D560F7"/>
    <w:rsid w:val="33A76F60"/>
    <w:rsid w:val="341E7629"/>
    <w:rsid w:val="35F117C8"/>
    <w:rsid w:val="36B622FC"/>
    <w:rsid w:val="38284F1B"/>
    <w:rsid w:val="39B0409D"/>
    <w:rsid w:val="39FA5C2B"/>
    <w:rsid w:val="3BE45FB7"/>
    <w:rsid w:val="3BF21AC7"/>
    <w:rsid w:val="3C013037"/>
    <w:rsid w:val="3FDF4D23"/>
    <w:rsid w:val="41083B3B"/>
    <w:rsid w:val="411A7E62"/>
    <w:rsid w:val="41270465"/>
    <w:rsid w:val="41A672B4"/>
    <w:rsid w:val="41DB2FFE"/>
    <w:rsid w:val="42F779C3"/>
    <w:rsid w:val="43502DA9"/>
    <w:rsid w:val="43C26223"/>
    <w:rsid w:val="43D8307E"/>
    <w:rsid w:val="44507CD3"/>
    <w:rsid w:val="44AF5181"/>
    <w:rsid w:val="45352A25"/>
    <w:rsid w:val="455A018C"/>
    <w:rsid w:val="46B02CAB"/>
    <w:rsid w:val="46CE3131"/>
    <w:rsid w:val="493059DD"/>
    <w:rsid w:val="494F7907"/>
    <w:rsid w:val="4ACB3476"/>
    <w:rsid w:val="4ADF73DC"/>
    <w:rsid w:val="4B1B26BD"/>
    <w:rsid w:val="4B315A3D"/>
    <w:rsid w:val="4C0055E5"/>
    <w:rsid w:val="4C3677AE"/>
    <w:rsid w:val="4C706B3A"/>
    <w:rsid w:val="4E8C4147"/>
    <w:rsid w:val="4F3B332E"/>
    <w:rsid w:val="51C15CED"/>
    <w:rsid w:val="52285DEB"/>
    <w:rsid w:val="52AD62F0"/>
    <w:rsid w:val="53A94D0A"/>
    <w:rsid w:val="53E8662E"/>
    <w:rsid w:val="546308FE"/>
    <w:rsid w:val="552B4710"/>
    <w:rsid w:val="55CF0356"/>
    <w:rsid w:val="56FE59C9"/>
    <w:rsid w:val="570D735E"/>
    <w:rsid w:val="571B2674"/>
    <w:rsid w:val="589917F1"/>
    <w:rsid w:val="58C2427B"/>
    <w:rsid w:val="59762F6D"/>
    <w:rsid w:val="59B241EC"/>
    <w:rsid w:val="5A5E27F6"/>
    <w:rsid w:val="5A704801"/>
    <w:rsid w:val="5A8C5E4D"/>
    <w:rsid w:val="5AED2A9A"/>
    <w:rsid w:val="5D9E1657"/>
    <w:rsid w:val="5E086D39"/>
    <w:rsid w:val="5E225DE5"/>
    <w:rsid w:val="5E257683"/>
    <w:rsid w:val="5E7802BC"/>
    <w:rsid w:val="5EE078B0"/>
    <w:rsid w:val="5F0D5523"/>
    <w:rsid w:val="5F2346ED"/>
    <w:rsid w:val="5FDC55D3"/>
    <w:rsid w:val="61086613"/>
    <w:rsid w:val="61686204"/>
    <w:rsid w:val="62917095"/>
    <w:rsid w:val="630E06E5"/>
    <w:rsid w:val="63853ACD"/>
    <w:rsid w:val="6408782B"/>
    <w:rsid w:val="65322CBF"/>
    <w:rsid w:val="65B35574"/>
    <w:rsid w:val="65C658ED"/>
    <w:rsid w:val="65CE5B00"/>
    <w:rsid w:val="68CC52CB"/>
    <w:rsid w:val="68DE4FFE"/>
    <w:rsid w:val="691B0000"/>
    <w:rsid w:val="694B58D7"/>
    <w:rsid w:val="69CE4E15"/>
    <w:rsid w:val="6B3E7E06"/>
    <w:rsid w:val="6B7F3246"/>
    <w:rsid w:val="6BF904A6"/>
    <w:rsid w:val="6CB5251A"/>
    <w:rsid w:val="6CD429A0"/>
    <w:rsid w:val="6E1B1C71"/>
    <w:rsid w:val="6EF07839"/>
    <w:rsid w:val="6F63000B"/>
    <w:rsid w:val="6FCF0C72"/>
    <w:rsid w:val="71500A63"/>
    <w:rsid w:val="717C1858"/>
    <w:rsid w:val="72097BC7"/>
    <w:rsid w:val="72B56DCF"/>
    <w:rsid w:val="72E964BC"/>
    <w:rsid w:val="735C7C42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AA05D84"/>
    <w:rsid w:val="7CBA4FE2"/>
    <w:rsid w:val="7D06612B"/>
    <w:rsid w:val="7E880152"/>
    <w:rsid w:val="7E8B30DA"/>
    <w:rsid w:val="7FDA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1924</Words>
  <Characters>2333</Characters>
  <Lines>0</Lines>
  <Paragraphs>0</Paragraphs>
  <TotalTime>3</TotalTime>
  <ScaleCrop>false</ScaleCrop>
  <LinksUpToDate>false</LinksUpToDate>
  <CharactersWithSpaces>2648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2025-06-03T08:40:47Z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