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2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黑体" w:hAnsi="黑体" w:eastAsia="黑体" w:cs="黑体"/>
          <w:b/>
          <w:bCs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44"/>
          <w:szCs w:val="44"/>
          <w:highlight w:val="none"/>
          <w:lang w:eastAsia="zh-CN"/>
        </w:rPr>
        <w:t>呼图壁县园户村镇卫生院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黑体" w:hAnsi="黑体" w:eastAsia="黑体" w:cs="黑体"/>
          <w:b/>
          <w:bCs/>
          <w:color w:val="auto"/>
          <w:kern w:val="0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年呼图壁县园户村镇卫生院部门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 xml:space="preserve">第二部分 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年呼图壁县园户村镇卫生院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四、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五、关于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六、关于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七、关于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both"/>
        <w:textAlignment w:val="auto"/>
        <w:outlineLvl w:val="1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eastAsia="zh-CN"/>
        </w:rPr>
        <w:t>年呼图壁县园户村镇卫生院部门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呼图壁县园户村镇卫生院是一个公益一类综合性医疗机构。其任务是园户村镇各项医疗卫生工作，组织领导群众卫生运动，培养卫生技术人员。并对村卫生室进行指导工作。是农村医疗网点的重要工作，担负着医疗防疫、保健的重要任务。是属于执行事业单位会计制度的一级预算单位。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left="0" w:leftChars="0" w:firstLine="640" w:firstLineChars="0"/>
        <w:jc w:val="left"/>
        <w:textAlignment w:val="auto"/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FF0000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呼图壁县园户村镇卫生院单位无下属预算单位，下设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个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科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呼图壁县园户村镇卫生院单位编制数1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人，实有人数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29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人，其中：在职1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人，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减少1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人； 退休13人；离休0人。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ind w:firstLine="320" w:firstLineChars="100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ind w:firstLine="320" w:firstLineChars="100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ind w:firstLine="320" w:firstLineChars="100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ind w:firstLine="320" w:firstLineChars="100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</w:rPr>
        <w:t xml:space="preserve">第二部分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eastAsia="zh-CN"/>
        </w:rPr>
        <w:t>年部门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：呼图壁县园户村镇卫生院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            单位：万元</w:t>
      </w:r>
    </w:p>
    <w:tbl>
      <w:tblPr>
        <w:tblStyle w:val="7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1732.09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321.59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321.59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35.78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1673.90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1410.50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1410.50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22.41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1732.09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1732.09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176" w:firstLineChars="1300"/>
        <w:jc w:val="left"/>
        <w:textAlignment w:val="auto"/>
        <w:outlineLvl w:val="1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-525" w:leftChars="-250"/>
        <w:jc w:val="left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单位：万元    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                                       </w:t>
      </w:r>
    </w:p>
    <w:tbl>
      <w:tblPr>
        <w:tblStyle w:val="7"/>
        <w:tblW w:w="10365" w:type="dxa"/>
        <w:tblInd w:w="-69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405"/>
        <w:gridCol w:w="375"/>
        <w:gridCol w:w="1845"/>
        <w:gridCol w:w="795"/>
        <w:gridCol w:w="720"/>
        <w:gridCol w:w="675"/>
        <w:gridCol w:w="406"/>
        <w:gridCol w:w="343"/>
        <w:gridCol w:w="584"/>
        <w:gridCol w:w="394"/>
        <w:gridCol w:w="559"/>
        <w:gridCol w:w="638"/>
        <w:gridCol w:w="886"/>
        <w:gridCol w:w="647"/>
        <w:gridCol w:w="6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  <w:t>功能分类科目编码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  <w:t>功能分类科目名称</w:t>
            </w:r>
          </w:p>
        </w:tc>
        <w:tc>
          <w:tcPr>
            <w:tcW w:w="7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5"/>
                <w:szCs w:val="15"/>
                <w:highlight w:val="none"/>
              </w:rPr>
              <w:t>总  计</w:t>
            </w:r>
          </w:p>
        </w:tc>
        <w:tc>
          <w:tcPr>
            <w:tcW w:w="36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5"/>
                <w:szCs w:val="15"/>
                <w:highlight w:val="none"/>
              </w:rPr>
              <w:t>财  政  拨  款  (  补  助  )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5"/>
                <w:szCs w:val="15"/>
                <w:highlight w:val="none"/>
              </w:rPr>
              <w:t>财政专户（教育收费）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  <w:t>单位资金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  <w:t>财政拨款结转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4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Hans"/>
              </w:rPr>
              <w:t>类</w:t>
            </w:r>
          </w:p>
        </w:tc>
        <w:tc>
          <w:tcPr>
            <w:tcW w:w="40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Hans"/>
              </w:rPr>
              <w:t>款</w:t>
            </w:r>
          </w:p>
        </w:tc>
        <w:tc>
          <w:tcPr>
            <w:tcW w:w="37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Hans"/>
              </w:rPr>
              <w:t>项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9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财政拨款(补助)小计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一般公共预算</w:t>
            </w:r>
          </w:p>
        </w:tc>
        <w:tc>
          <w:tcPr>
            <w:tcW w:w="4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上级一般公共预算安排的转移支付</w:t>
            </w:r>
          </w:p>
        </w:tc>
        <w:tc>
          <w:tcPr>
            <w:tcW w:w="3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政府性基金预算</w:t>
            </w:r>
          </w:p>
        </w:tc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上级政府性基金安排的转移支付</w:t>
            </w:r>
          </w:p>
        </w:tc>
        <w:tc>
          <w:tcPr>
            <w:tcW w:w="39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国有资本经营预算</w:t>
            </w: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上级国有资本经营预算安排的转移支付</w:t>
            </w:r>
          </w:p>
        </w:tc>
        <w:tc>
          <w:tcPr>
            <w:tcW w:w="63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4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208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社会保障和就业支出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35.78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35.78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35.78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208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51" w:firstLineChars="1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行政事业单位养老支出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35.78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35.78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35.78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208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事业单位离退休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8.53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8.53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8.53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208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机关事业单位基本养老保险缴费支出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27.26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27.26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27.26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1673.90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263.40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263.40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1410.50</w:t>
            </w:r>
          </w:p>
        </w:tc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51" w:firstLineChars="1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基层医疗卫生机构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1653.28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242.78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242.78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1410.50</w:t>
            </w:r>
          </w:p>
        </w:tc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03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乡镇卫生院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992.99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242.78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242.78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1410.50</w:t>
            </w:r>
          </w:p>
        </w:tc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51" w:firstLineChars="1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行政事业单位医疗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20.61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20.61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20.61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事业单位医疗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15"/>
                <w:szCs w:val="15"/>
              </w:rPr>
              <w:t>13.63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15"/>
                <w:szCs w:val="15"/>
              </w:rPr>
              <w:t>13.63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15"/>
                <w:szCs w:val="15"/>
              </w:rPr>
              <w:t>13.63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03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公务员医疗补助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6.81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6.81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6.81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99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其他行政事业单位医疗支出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0.17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0.17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0.17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221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住房保障支出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22.41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22.41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22.41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221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51" w:firstLineChars="1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住房改革支出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5"/>
                <w:szCs w:val="15"/>
              </w:rPr>
              <w:t>22.41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5"/>
                <w:szCs w:val="15"/>
              </w:rPr>
              <w:t>22.41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5"/>
                <w:szCs w:val="15"/>
              </w:rPr>
              <w:t>22.41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221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01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22.41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22.41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22.41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合  计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1732.09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321.59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321.59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1410.50</w:t>
            </w:r>
          </w:p>
        </w:tc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</w:tbl>
    <w:p>
      <w:pPr>
        <w:pStyle w:val="2"/>
        <w:rPr>
          <w:rFonts w:hint="eastAsia" w:ascii="仿宋" w:hAnsi="仿宋" w:eastAsia="仿宋" w:cs="仿宋"/>
          <w:color w:val="auto"/>
          <w:kern w:val="0"/>
          <w:sz w:val="15"/>
          <w:szCs w:val="15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5"/>
          <w:szCs w:val="15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hint="eastAsia" w:ascii="仿宋" w:hAnsi="仿宋" w:eastAsia="仿宋" w:cs="仿宋"/>
          <w:b/>
          <w:color w:val="auto"/>
          <w:kern w:val="0"/>
          <w:sz w:val="18"/>
          <w:szCs w:val="18"/>
          <w:highlight w:val="none"/>
        </w:rPr>
      </w:pPr>
    </w:p>
    <w:p>
      <w:pPr>
        <w:widowControl/>
        <w:spacing w:line="280" w:lineRule="exact"/>
        <w:ind w:left="7680" w:hanging="7680" w:hangingChars="3200"/>
        <w:jc w:val="left"/>
        <w:outlineLvl w:val="1"/>
        <w:rPr>
          <w:rFonts w:hint="eastAsia" w:ascii="仿宋" w:hAnsi="仿宋" w:eastAsia="仿宋" w:cs="仿宋"/>
          <w:color w:val="auto"/>
          <w:kern w:val="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单位：万元  </w:t>
      </w:r>
      <w:r>
        <w:rPr>
          <w:rFonts w:hint="eastAsia" w:ascii="仿宋" w:hAnsi="仿宋" w:eastAsia="仿宋" w:cs="仿宋"/>
          <w:color w:val="auto"/>
          <w:kern w:val="0"/>
          <w:sz w:val="18"/>
          <w:szCs w:val="18"/>
          <w:highlight w:val="none"/>
        </w:rPr>
        <w:t xml:space="preserve">                    </w:t>
      </w:r>
    </w:p>
    <w:tbl>
      <w:tblPr>
        <w:tblStyle w:val="7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412"/>
        <w:gridCol w:w="432"/>
        <w:gridCol w:w="3224"/>
        <w:gridCol w:w="1470"/>
        <w:gridCol w:w="1620"/>
        <w:gridCol w:w="16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6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 xml:space="preserve">    目</w:t>
            </w:r>
          </w:p>
        </w:tc>
        <w:tc>
          <w:tcPr>
            <w:tcW w:w="47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322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功能分类科目名称</w:t>
            </w:r>
          </w:p>
        </w:tc>
        <w:tc>
          <w:tcPr>
            <w:tcW w:w="147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6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类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项</w:t>
            </w:r>
          </w:p>
        </w:tc>
        <w:tc>
          <w:tcPr>
            <w:tcW w:w="322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7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社会保障和就业支出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35.78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35.78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行政事业单位养老支出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35.78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35.78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360" w:firstLineChars="20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事业单位离退休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8.53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8.53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540" w:firstLineChars="30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机关事业单位基本养老保险缴费支出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27.26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27.26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1673.90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1653.90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基层医疗卫生机构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1653.28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1633.28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360" w:firstLineChars="20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乡镇卫生院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1653.28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1653.28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行政事业单位医疗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20.61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20.61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180" w:firstLineChars="10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事业单位医疗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13.63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13.63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3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180" w:firstLineChars="10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公务员医疗补助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6.81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6.81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3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180" w:firstLineChars="10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其他行政事业单位医疗支出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0.17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0.17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住房保障支出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22.41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22.41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住房改革支出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22.41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22.41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360" w:firstLineChars="20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22.41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22.41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1732.09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1712.09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20.00</w:t>
            </w:r>
          </w:p>
        </w:tc>
      </w:tr>
    </w:tbl>
    <w:p>
      <w:pPr>
        <w:pStyle w:val="2"/>
        <w:jc w:val="left"/>
        <w:rPr>
          <w:rFonts w:hint="eastAsia" w:ascii="仿宋" w:hAnsi="仿宋" w:eastAsia="仿宋" w:cs="仿宋"/>
          <w:color w:val="auto"/>
          <w:kern w:val="0"/>
          <w:sz w:val="18"/>
          <w:szCs w:val="18"/>
          <w:highlight w:val="none"/>
        </w:rPr>
      </w:pPr>
    </w:p>
    <w:p>
      <w:pPr>
        <w:pStyle w:val="2"/>
        <w:rPr>
          <w:rFonts w:hint="eastAsia" w:ascii="仿宋" w:hAnsi="仿宋" w:eastAsia="仿宋" w:cs="仿宋"/>
          <w:color w:val="auto"/>
          <w:kern w:val="0"/>
          <w:sz w:val="18"/>
          <w:szCs w:val="1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单位：万元</w:t>
      </w:r>
    </w:p>
    <w:tbl>
      <w:tblPr>
        <w:tblStyle w:val="7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321.59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321.59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 xml:space="preserve">   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 xml:space="preserve">   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35.78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35.78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263.40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263.40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22.41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22.41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321.59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321.59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321.59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FF0000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p>
      <w:pPr>
        <w:pStyle w:val="2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tbl>
      <w:tblPr>
        <w:tblStyle w:val="7"/>
        <w:tblW w:w="1032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"/>
        <w:gridCol w:w="562"/>
        <w:gridCol w:w="600"/>
        <w:gridCol w:w="3731"/>
        <w:gridCol w:w="236"/>
        <w:gridCol w:w="949"/>
        <w:gridCol w:w="291"/>
        <w:gridCol w:w="1374"/>
        <w:gridCol w:w="843"/>
        <w:gridCol w:w="11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编制单位：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呼图壁县园户村镇卫生院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 xml:space="preserve">  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05" w:hRule="atLeast"/>
        </w:trPr>
        <w:tc>
          <w:tcPr>
            <w:tcW w:w="55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 xml:space="preserve">  目</w:t>
            </w:r>
          </w:p>
        </w:tc>
        <w:tc>
          <w:tcPr>
            <w:tcW w:w="369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65" w:hRule="atLeast"/>
        </w:trPr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373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功能分类科目名称</w:t>
            </w:r>
          </w:p>
        </w:tc>
        <w:tc>
          <w:tcPr>
            <w:tcW w:w="118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84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30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类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项</w:t>
            </w:r>
          </w:p>
        </w:tc>
        <w:tc>
          <w:tcPr>
            <w:tcW w:w="373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6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社会保障和就业支出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35.78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35.78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行政事业单位养老支出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35.78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35.78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360" w:firstLineChars="200"/>
              <w:jc w:val="left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事业单位离退休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8.53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8.53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540" w:firstLineChars="300"/>
              <w:jc w:val="left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机关事业单位基本养老保险缴费支出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27.26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27.26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263.4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263.4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基层医疗卫生机构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242.78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242.78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360" w:firstLineChars="200"/>
              <w:jc w:val="left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乡镇卫生院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242.78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242.78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行政事业单位医疗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20.61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20.61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180" w:firstLineChars="100"/>
              <w:jc w:val="left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事业单位医疗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13.63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13.63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3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180" w:firstLineChars="100"/>
              <w:jc w:val="left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公务员医疗补助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6.81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6.81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3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180" w:firstLineChars="100"/>
              <w:jc w:val="left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其他行政事业单位医疗支出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0.17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0.17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住房保障支出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22.41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22.41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住房改革支出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22.41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22.41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360" w:firstLineChars="200"/>
              <w:jc w:val="left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22.41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22.41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10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321.59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321.59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pStyle w:val="2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FF0000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FF0000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FF0000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FF0000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FF0000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FF0000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FF0000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FF0000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FF0000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FF0000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3176"/>
        <w:gridCol w:w="710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4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编制单位：呼图壁县园户村镇卫生院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4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目</w:t>
            </w:r>
          </w:p>
        </w:tc>
        <w:tc>
          <w:tcPr>
            <w:tcW w:w="48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经济分类科目编码</w:t>
            </w:r>
          </w:p>
        </w:tc>
        <w:tc>
          <w:tcPr>
            <w:tcW w:w="31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经济分类科目名称</w:t>
            </w:r>
          </w:p>
        </w:tc>
        <w:tc>
          <w:tcPr>
            <w:tcW w:w="141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31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301.74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301.74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基本工资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津贴补贴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25.40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奖金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52.35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07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绩效工资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42.83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42.83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机关事业单位基本养老保险缴费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27.26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职工基本医疗保险缴费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13.63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13.63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公务员医疗补助缴费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其他社会保障缴费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22.41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22.41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其他工资福利支出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43.20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印刷费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06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07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邮电费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取暖费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差旅费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28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工会经费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9.39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退休费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8.53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生活补助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09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奖励金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10.45</w:t>
            </w:r>
          </w:p>
        </w:tc>
      </w:tr>
    </w:tbl>
    <w:p>
      <w:pPr>
        <w:pStyle w:val="2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9540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409"/>
        <w:gridCol w:w="417"/>
        <w:gridCol w:w="417"/>
        <w:gridCol w:w="828"/>
        <w:gridCol w:w="1400"/>
        <w:gridCol w:w="732"/>
        <w:gridCol w:w="110"/>
        <w:gridCol w:w="451"/>
        <w:gridCol w:w="530"/>
        <w:gridCol w:w="639"/>
        <w:gridCol w:w="639"/>
        <w:gridCol w:w="404"/>
        <w:gridCol w:w="214"/>
        <w:gridCol w:w="419"/>
        <w:gridCol w:w="618"/>
        <w:gridCol w:w="420"/>
        <w:gridCol w:w="420"/>
        <w:gridCol w:w="388"/>
        <w:gridCol w:w="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375" w:hRule="atLeast"/>
        </w:trPr>
        <w:tc>
          <w:tcPr>
            <w:tcW w:w="9455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405" w:hRule="atLeast"/>
        </w:trPr>
        <w:tc>
          <w:tcPr>
            <w:tcW w:w="4313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呼图壁县园户村镇卫生院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 xml:space="preserve">      </w:t>
            </w:r>
          </w:p>
        </w:tc>
        <w:tc>
          <w:tcPr>
            <w:tcW w:w="2479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51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科 目 编 码</w:t>
            </w:r>
          </w:p>
        </w:tc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名称</w:t>
            </w:r>
          </w:p>
        </w:tc>
        <w:tc>
          <w:tcPr>
            <w:tcW w:w="14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73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项目支出合计</w:t>
            </w:r>
          </w:p>
        </w:tc>
        <w:tc>
          <w:tcPr>
            <w:tcW w:w="561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工资福利支出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商品和服务支出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对个人和家庭的补助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对社会保障基金补助</w:t>
            </w:r>
          </w:p>
        </w:tc>
        <w:tc>
          <w:tcPr>
            <w:tcW w:w="465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1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项</w:t>
            </w:r>
          </w:p>
        </w:tc>
        <w:tc>
          <w:tcPr>
            <w:tcW w:w="82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0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1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eastAsia="zh-Hans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计</w:t>
            </w:r>
          </w:p>
        </w:tc>
        <w:tc>
          <w:tcPr>
            <w:tcW w:w="73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" w:hAnsi="仿宋" w:eastAsia="仿宋" w:cs="仿宋"/>
          <w:b/>
          <w:color w:val="auto"/>
          <w:kern w:val="0"/>
          <w:sz w:val="18"/>
          <w:szCs w:val="18"/>
          <w:highlight w:val="none"/>
          <w:lang w:val="en-US" w:eastAsia="zh-CN"/>
        </w:rPr>
      </w:pP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呼图壁县园户村镇卫生院2025年没有使用一般公共预算安排的项目支出，一般公共预算项目支出情况表为空表。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FF0000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表8</w:t>
      </w:r>
    </w:p>
    <w:p>
      <w:pPr>
        <w:widowControl/>
        <w:jc w:val="center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" w:hAnsi="仿宋" w:eastAsia="仿宋" w:cs="仿宋"/>
          <w:b/>
          <w:color w:val="auto"/>
          <w:kern w:val="0"/>
          <w:sz w:val="18"/>
          <w:szCs w:val="18"/>
          <w:highlight w:val="none"/>
        </w:rPr>
      </w:pP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呼图壁县园户村镇卫生院2025年没有使用政府性基金预算拨款安排的支出，政府性基金预算支出为空表。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b/>
          <w:color w:val="auto"/>
          <w:kern w:val="0"/>
          <w:sz w:val="20"/>
          <w:szCs w:val="20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表9</w:t>
      </w:r>
    </w:p>
    <w:p>
      <w:pPr>
        <w:widowControl/>
        <w:jc w:val="center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" w:hAnsi="仿宋" w:eastAsia="仿宋" w:cs="仿宋"/>
          <w:b/>
          <w:color w:val="auto"/>
          <w:kern w:val="0"/>
          <w:sz w:val="18"/>
          <w:szCs w:val="18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-210" w:leftChars="-100" w:right="-105" w:rightChars="-50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呼图壁县园户村镇卫生院2025年没有使用国有资本经营预算拨款安排的支出，国有资本经营预算支出情况表为空表。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表10</w:t>
      </w:r>
    </w:p>
    <w:p>
      <w:pPr>
        <w:widowControl/>
        <w:jc w:val="center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单位：万元</w:t>
      </w:r>
    </w:p>
    <w:tbl>
      <w:tblPr>
        <w:tblStyle w:val="8"/>
        <w:tblW w:w="9067" w:type="dxa"/>
        <w:tblInd w:w="-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三公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noWrap w:val="0"/>
            <w:vAlign w:val="top"/>
          </w:tcPr>
          <w:p>
            <w:pPr>
              <w:widowControl/>
              <w:ind w:firstLine="241" w:firstLineChars="100"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 xml:space="preserve">       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-210" w:leftChars="-100" w:right="-210" w:rightChars="-100"/>
        <w:textAlignment w:val="auto"/>
        <w:outlineLvl w:val="1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呼图壁县园户村镇卫生院2025年没有使用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安排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“三公”经费支出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“三公”经费支出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eastAsia="zh-CN"/>
        </w:rPr>
        <w:t>情况表为空表。</w:t>
      </w: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18"/>
          <w:szCs w:val="1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18"/>
          <w:szCs w:val="1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18"/>
          <w:szCs w:val="1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18"/>
          <w:szCs w:val="1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18"/>
          <w:szCs w:val="1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18"/>
          <w:szCs w:val="1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18"/>
          <w:szCs w:val="1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18"/>
          <w:szCs w:val="1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18"/>
          <w:szCs w:val="1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bCs/>
          <w:color w:val="auto"/>
          <w:kern w:val="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  <w:t>表</w:t>
      </w:r>
      <w:r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eastAsia="zh-CN" w:bidi="ar"/>
        </w:rPr>
        <w:t>1</w:t>
      </w:r>
      <w:r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单位：万元</w:t>
      </w:r>
    </w:p>
    <w:tbl>
      <w:tblPr>
        <w:tblStyle w:val="8"/>
        <w:tblpPr w:leftFromText="180" w:rightFromText="180" w:vertAnchor="text" w:horzAnchor="page" w:tblpX="1300" w:tblpY="190"/>
        <w:tblOverlap w:val="never"/>
        <w:tblW w:w="9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83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839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839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3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3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3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83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总计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widowControl/>
        <w:outlineLvl w:val="1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呼图壁县园户村镇卫生院2025年没有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上年结转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结余预算安排的支出，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上年结转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结余情况表为空表。</w:t>
      </w:r>
    </w:p>
    <w:p>
      <w:pPr>
        <w:widowControl/>
        <w:spacing w:line="280" w:lineRule="exact"/>
        <w:jc w:val="left"/>
        <w:outlineLvl w:val="1"/>
        <w:rPr>
          <w:rFonts w:hint="eastAsia" w:ascii="仿宋" w:hAnsi="仿宋" w:eastAsia="仿宋" w:cs="仿宋"/>
          <w:color w:val="FF0000"/>
          <w:kern w:val="0"/>
          <w:sz w:val="28"/>
          <w:szCs w:val="28"/>
          <w:highlight w:val="none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eastAsia="zh-CN"/>
        </w:rPr>
        <w:t>年呼图壁县园户村镇卫生院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呼图壁县园户村镇卫生院202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呼图壁县园户村镇卫生院2025年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所有收入和支出均纳入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预算管理。收支总预算1732.09万元。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收入预算包括：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Hans"/>
        </w:rPr>
        <w:t>单位资金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支出预算包括：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社会保障和就业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支出、卫生健康支出、住房保障支出。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呼图壁县园户村镇卫生院</w:t>
      </w:r>
      <w:r>
        <w:rPr>
          <w:rFonts w:hint="eastAsia" w:ascii="仿宋" w:hAnsi="仿宋" w:eastAsia="仿宋" w:cs="仿宋"/>
          <w:kern w:val="0"/>
          <w:sz w:val="32"/>
          <w:szCs w:val="32"/>
        </w:rPr>
        <w:t>收入预算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1732.09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一般公共预算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321.59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18.57</w:t>
      </w:r>
      <w:r>
        <w:rPr>
          <w:rFonts w:hint="eastAsia" w:ascii="仿宋" w:hAnsi="仿宋" w:eastAsia="仿宋" w:cs="仿宋"/>
          <w:kern w:val="0"/>
          <w:sz w:val="32"/>
          <w:szCs w:val="32"/>
        </w:rPr>
        <w:t>%，比上年预算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15.17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下降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4.50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%，</w:t>
      </w:r>
      <w:r>
        <w:rPr>
          <w:rFonts w:hint="eastAsia" w:ascii="仿宋" w:hAnsi="仿宋" w:eastAsia="仿宋" w:cs="仿宋"/>
          <w:kern w:val="0"/>
          <w:sz w:val="32"/>
          <w:szCs w:val="32"/>
        </w:rPr>
        <w:t>主要原因是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：在职在编人员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减少1人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，年初预算下降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一般公共预算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未安排。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政府性基金预算未安排。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国有资本经营预算未安排。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eastAsia="zh-Hans"/>
          <w14:textFill>
            <w14:solidFill>
              <w14:schemeClr w14:val="tx1"/>
            </w14:solidFill>
          </w14:textFill>
        </w:rPr>
        <w:t>单位资金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1410.5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万元，占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81.43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%，比上年预算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减少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119.5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下降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7.81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%，主要原因是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：上年度清理以前年度药品款，本年年初预算下降。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呼图壁县园户村镇卫生院2025年</w:t>
      </w:r>
      <w:r>
        <w:rPr>
          <w:rFonts w:hint="eastAsia" w:ascii="仿宋" w:hAnsi="仿宋" w:eastAsia="仿宋" w:cs="仿宋"/>
          <w:kern w:val="0"/>
          <w:sz w:val="32"/>
          <w:szCs w:val="32"/>
        </w:rPr>
        <w:t>支出预算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1732.09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</w:t>
      </w:r>
      <w:r>
        <w:rPr>
          <w:rFonts w:hint="eastAsia" w:ascii="仿宋" w:hAnsi="仿宋" w:eastAsia="仿宋" w:cs="仿宋"/>
          <w:kern w:val="0"/>
          <w:sz w:val="32"/>
          <w:szCs w:val="32"/>
        </w:rPr>
        <w:t>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基本支出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1712.09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98.85</w:t>
      </w:r>
      <w:r>
        <w:rPr>
          <w:rFonts w:hint="eastAsia" w:ascii="仿宋" w:hAnsi="仿宋" w:eastAsia="仿宋" w:cs="仿宋"/>
          <w:kern w:val="0"/>
          <w:sz w:val="32"/>
          <w:szCs w:val="32"/>
        </w:rPr>
        <w:t>%，比上年预算增加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231.48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万元，增长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15.63</w:t>
      </w:r>
      <w:r>
        <w:rPr>
          <w:rFonts w:hint="eastAsia" w:ascii="仿宋" w:hAnsi="仿宋" w:eastAsia="仿宋" w:cs="仿宋"/>
          <w:kern w:val="0"/>
          <w:sz w:val="32"/>
          <w:szCs w:val="32"/>
        </w:rPr>
        <w:t>%，主要原因是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：人员工资调整增加，社保基数增加，年初预算上浮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项目支出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20.00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1.15</w:t>
      </w:r>
      <w:r>
        <w:rPr>
          <w:rFonts w:hint="eastAsia" w:ascii="仿宋" w:hAnsi="仿宋" w:eastAsia="仿宋" w:cs="仿宋"/>
          <w:kern w:val="0"/>
          <w:sz w:val="32"/>
          <w:szCs w:val="32"/>
        </w:rPr>
        <w:t>%，比上年预算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254.81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降低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92.72 %，</w:t>
      </w:r>
      <w:r>
        <w:rPr>
          <w:rFonts w:hint="eastAsia" w:ascii="仿宋" w:hAnsi="仿宋" w:eastAsia="仿宋" w:cs="仿宋"/>
          <w:kern w:val="0"/>
          <w:sz w:val="32"/>
          <w:szCs w:val="32"/>
        </w:rPr>
        <w:t>主要原因是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2024年有2023年项目结余结转资金，结余资金已于2024年使用完毕，2025年不存在项目结余结转，年初预算下降。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105" w:leftChars="-50" w:right="-105" w:rightChars="-5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财政拨款收支总预算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321.59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321.59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社会保障和就业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支出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35.78万元，主要用于发放在职人员养老保险；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卫生健康支出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263.40万元，主要用于基本公共卫生服务、全民健康体检服务等相关经费支出；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住房保障支出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22.41万元，主要用于在职人员住房公积金缴纳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呼图壁县园户村镇卫生院202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年一般公共预算拨款合计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321.59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基本支出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321.59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比</w:t>
      </w:r>
      <w:r>
        <w:rPr>
          <w:rFonts w:hint="eastAsia" w:ascii="仿宋" w:hAnsi="仿宋" w:eastAsia="仿宋" w:cs="仿宋"/>
          <w:kern w:val="0"/>
          <w:sz w:val="32"/>
          <w:szCs w:val="32"/>
        </w:rPr>
        <w:t>上年预算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29.98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降低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8.53</w:t>
      </w:r>
      <w:r>
        <w:rPr>
          <w:rFonts w:hint="eastAsia" w:ascii="仿宋" w:hAnsi="仿宋" w:eastAsia="仿宋" w:cs="仿宋"/>
          <w:kern w:val="0"/>
          <w:sz w:val="32"/>
          <w:szCs w:val="32"/>
        </w:rPr>
        <w:t>%，主要原因是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：在职在编人员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减少1人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，年初预算下降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项目支出0万元，比上年预算增加0万元，增长0.00%。主要原因是：2024年及2025年均未安排项目预算。</w:t>
      </w:r>
    </w:p>
    <w:p>
      <w:pPr>
        <w:pStyle w:val="2"/>
        <w:rPr>
          <w:rFonts w:hint="eastAsia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1.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社会保障和就业</w:t>
      </w:r>
      <w:r>
        <w:rPr>
          <w:rFonts w:hint="eastAsia" w:ascii="仿宋" w:hAnsi="仿宋" w:eastAsia="仿宋" w:cs="仿宋"/>
          <w:kern w:val="0"/>
          <w:sz w:val="32"/>
          <w:szCs w:val="32"/>
        </w:rPr>
        <w:t>支出（类）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35.78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，占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11.13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</w:rPr>
        <w:t>卫生健康支出（类）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263.4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81.91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kern w:val="0"/>
          <w:sz w:val="32"/>
          <w:szCs w:val="32"/>
        </w:rPr>
        <w:t>住房保障支出（类）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22.41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6.97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社会保障和就业支出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（类）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行政事业单位养老支出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（款）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事业单位离退休支出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（项）: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仿宋"/>
          <w:kern w:val="0"/>
          <w:sz w:val="32"/>
          <w:szCs w:val="32"/>
        </w:rPr>
        <w:t>预算数为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8.53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万元，比上年预算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2.95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下降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25.70</w:t>
      </w:r>
      <w:r>
        <w:rPr>
          <w:rFonts w:hint="eastAsia" w:ascii="仿宋" w:hAnsi="仿宋" w:eastAsia="仿宋" w:cs="仿宋"/>
          <w:kern w:val="0"/>
          <w:sz w:val="32"/>
          <w:szCs w:val="32"/>
        </w:rPr>
        <w:t>%，主要原因是：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上年度包括退休人员医疗保险，本年度未做预算，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年初预算降低。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2.社会保障和就业支出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（类）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行政事业单位养老支出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（款）机关事业单位基本养老保险缴费支出（项）: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仿宋"/>
          <w:kern w:val="0"/>
          <w:sz w:val="32"/>
          <w:szCs w:val="32"/>
        </w:rPr>
        <w:t>预算数为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27.26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万元，比上年预算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0.57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降低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2.05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%，</w:t>
      </w:r>
      <w:r>
        <w:rPr>
          <w:rFonts w:hint="eastAsia" w:ascii="仿宋" w:hAnsi="仿宋" w:eastAsia="仿宋" w:cs="仿宋"/>
          <w:kern w:val="0"/>
          <w:sz w:val="32"/>
          <w:szCs w:val="32"/>
        </w:rPr>
        <w:t>主要原因是：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在职在编人员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减少1人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，年初预算下降。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3.卫生健康支出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（类）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基层医疗卫生机构</w:t>
      </w:r>
      <w:r>
        <w:rPr>
          <w:rFonts w:hint="eastAsia" w:ascii="仿宋" w:hAnsi="仿宋" w:eastAsia="仿宋" w:cs="仿宋"/>
          <w:kern w:val="0"/>
          <w:sz w:val="32"/>
          <w:szCs w:val="32"/>
        </w:rPr>
        <w:t>（款）乡镇卫生院（项）: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仿宋"/>
          <w:kern w:val="0"/>
          <w:sz w:val="32"/>
          <w:szCs w:val="32"/>
        </w:rPr>
        <w:t>预算数为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242.78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万元，比上年预算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13.88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降低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5.41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%，主要原因是： 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在职在编人员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减少1人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，年初预算下降。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4.卫生健康支出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（类）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行政事业单位医疗</w:t>
      </w:r>
      <w:r>
        <w:rPr>
          <w:rFonts w:hint="eastAsia" w:ascii="仿宋" w:hAnsi="仿宋" w:eastAsia="仿宋" w:cs="仿宋"/>
          <w:kern w:val="0"/>
          <w:sz w:val="32"/>
          <w:szCs w:val="32"/>
        </w:rPr>
        <w:t>（款）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事业单位医疗</w:t>
      </w:r>
      <w:r>
        <w:rPr>
          <w:rFonts w:hint="eastAsia" w:ascii="仿宋" w:hAnsi="仿宋" w:eastAsia="仿宋" w:cs="仿宋"/>
          <w:kern w:val="0"/>
          <w:sz w:val="32"/>
          <w:szCs w:val="32"/>
        </w:rPr>
        <w:t>（项）: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仿宋"/>
          <w:kern w:val="0"/>
          <w:sz w:val="32"/>
          <w:szCs w:val="32"/>
        </w:rPr>
        <w:t>预算数为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13.63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万元，比上年预算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0.28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降低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2.01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%，主要原因是：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在职在编人员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减少1人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，年初预算下降。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5.卫生健康支出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（类）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行政事业单位医疗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（款）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公务员医疗补助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（项）: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预算数为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6.81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万元，比上年预算</w:t>
      </w:r>
      <w:r>
        <w:rPr>
          <w:rFonts w:hint="eastAsia" w:ascii="仿宋" w:hAnsi="仿宋" w:eastAsia="仿宋" w:cs="仿宋"/>
          <w:kern w:val="0"/>
          <w:sz w:val="32"/>
          <w:szCs w:val="32"/>
        </w:rPr>
        <w:t>增加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2.98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</w:rPr>
        <w:t>增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长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77.81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%，主要原因是：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工资基数调整，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社保基数增加，年初预算上浮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6.卫生健康支出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（类）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行政事业单位医疗</w:t>
      </w:r>
      <w:r>
        <w:rPr>
          <w:rFonts w:hint="eastAsia" w:ascii="仿宋" w:hAnsi="仿宋" w:eastAsia="仿宋" w:cs="仿宋"/>
          <w:kern w:val="0"/>
          <w:sz w:val="32"/>
          <w:szCs w:val="32"/>
        </w:rPr>
        <w:t>（款）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其他行政事业单位医疗支出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（项）: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仿宋"/>
          <w:kern w:val="0"/>
          <w:sz w:val="32"/>
          <w:szCs w:val="32"/>
        </w:rPr>
        <w:t>预算数为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0.17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万元，比上年预算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0.79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降低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82.29</w:t>
      </w:r>
      <w:r>
        <w:rPr>
          <w:rFonts w:hint="eastAsia" w:ascii="仿宋" w:hAnsi="仿宋" w:eastAsia="仿宋" w:cs="仿宋"/>
          <w:kern w:val="0"/>
          <w:sz w:val="32"/>
          <w:szCs w:val="32"/>
        </w:rPr>
        <w:t>%，主要原因是：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在职在编人员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减少1人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，年初预算下降。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7.住房保障支出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（类）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住房改革支出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（款）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住房公积金</w:t>
      </w:r>
      <w:r>
        <w:rPr>
          <w:rFonts w:hint="eastAsia" w:ascii="仿宋" w:hAnsi="仿宋" w:eastAsia="仿宋" w:cs="仿宋"/>
          <w:kern w:val="0"/>
          <w:sz w:val="32"/>
          <w:szCs w:val="32"/>
        </w:rPr>
        <w:t>（项）: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仿宋"/>
          <w:kern w:val="0"/>
          <w:sz w:val="32"/>
          <w:szCs w:val="32"/>
        </w:rPr>
        <w:t>预算数为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22.41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万元，比上年预算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0.55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降低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2.40</w:t>
      </w:r>
      <w:r>
        <w:rPr>
          <w:rFonts w:hint="eastAsia" w:ascii="仿宋" w:hAnsi="仿宋" w:eastAsia="仿宋" w:cs="仿宋"/>
          <w:kern w:val="0"/>
          <w:sz w:val="32"/>
          <w:szCs w:val="32"/>
        </w:rPr>
        <w:t>%，主要原因是：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在职在编人员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减少1人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，年初预算下降。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pacing w:val="-6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呼图壁县园户村镇卫生院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</w:rPr>
        <w:t>202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</w:rPr>
        <w:t xml:space="preserve">年一般公共预算基本支出 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  <w:lang w:val="en-US" w:eastAsia="zh-CN"/>
        </w:rPr>
        <w:t>321.59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</w:rPr>
        <w:t>万元，其中：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人员经费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311.14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其他工资福利支出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、退休费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、生活补助、奖励金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公用经费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10.45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万元，主要包括：办公费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、印刷费、水费、电费、邮电费、</w:t>
      </w:r>
      <w:r>
        <w:rPr>
          <w:rFonts w:hint="eastAsia" w:ascii="仿宋" w:hAnsi="仿宋" w:eastAsia="仿宋" w:cs="仿宋"/>
          <w:kern w:val="0"/>
          <w:sz w:val="32"/>
          <w:szCs w:val="32"/>
        </w:rPr>
        <w:t>取暖费、</w:t>
      </w:r>
      <w:r>
        <w:rPr>
          <w:rFonts w:hint="eastAsia" w:ascii="仿宋" w:hAnsi="仿宋" w:eastAsia="仿宋" w:cs="仿宋"/>
          <w:sz w:val="32"/>
          <w:szCs w:val="32"/>
        </w:rPr>
        <w:t>差旅费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工会经费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呼图壁县园户村镇卫生院202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没有使用一般公共预算项目支出，一般公共预算项目支出情况表为空表。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呼图壁县园户村镇卫生院202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呼图壁县园户村镇卫生院202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105" w:leftChars="-50" w:right="-315" w:rightChars="-15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呼图壁县园户村镇卫生院202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万元，其中：因公出国（境）费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呼图壁县园户村镇卫生院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呼图壁县园户村镇卫生院202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没有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预算的支出，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上年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结转结余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情况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明细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呼图壁县园户村镇卫生院202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年的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 xml:space="preserve"> 10.45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减少 4.86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下降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31.74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 %。</w:t>
      </w:r>
      <w:r>
        <w:rPr>
          <w:rFonts w:hint="eastAsia" w:ascii="仿宋" w:hAnsi="仿宋" w:eastAsia="仿宋" w:cs="仿宋"/>
          <w:kern w:val="0"/>
          <w:sz w:val="32"/>
          <w:szCs w:val="32"/>
        </w:rPr>
        <w:t>主要原因是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2024年车辆保险预算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4.86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万元，2025年车辆保险未做年初预算，公务车运行经费减少。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105" w:leftChars="-50" w:right="-315" w:rightChars="-15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203.35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万元，其中：政府采购货物预算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43.2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万元，政府采购工程预算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160.15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面向中小企业预留政府采购项目预算金额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203.35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小微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企业预留政府采购项目预算金额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203.35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底，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呼图壁县园户村镇卫生院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2083.32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381.6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8.47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8.47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9.09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4.其他资产价值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322.79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整体预算绩效目标1个，涉及预算金额1732.09万元；；</w:t>
      </w:r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当年预算安排项目共1个，其中: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涉及预算金额0万元；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万元。具体情况见下表：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tbl>
      <w:tblPr>
        <w:tblStyle w:val="7"/>
        <w:tblpPr w:leftFromText="180" w:rightFromText="180" w:vertAnchor="text" w:horzAnchor="page" w:tblpX="1210" w:tblpY="-1043"/>
        <w:tblOverlap w:val="never"/>
        <w:tblW w:w="97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105"/>
        <w:gridCol w:w="3135"/>
        <w:gridCol w:w="13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706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213" w:firstLineChars="1000"/>
              <w:jc w:val="left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706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（2025年）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72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呼图壁县园户村镇卫生院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2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孙丽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18799054999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72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负责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园户村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镇卫生院医疗卫生工作，组织领导群众卫生运动，培养卫生技术人员，并对村卫生室进行指导工作，对乡镇居民进行全面健康体检和慢病随访。较好的提供基本医疗服务，全面的开展农村常见病、多发病以及诊断明确的慢性非传染性疾病的诊疗、护理，加强培训、加强围绕重点人群统一规范服务模式，全力推行基本公共卫生服务“五进”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4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4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4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321.59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4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1410.5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乡村医生培训次数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&gt;=4次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 年基本公共卫生工作计划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基本公共卫生服务项目数量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&gt;=14项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关于印发 2020 年自治区基本公共卫生服务项目经费参考标准的通知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慢病随访覆盖率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 年基本公共卫生工作计划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开展培训及时率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 年基本公共卫生工作计划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/>
          <w:kern w:val="0"/>
          <w:sz w:val="18"/>
          <w:szCs w:val="18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kern w:val="0"/>
          <w:sz w:val="18"/>
          <w:szCs w:val="18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本部门非财政拨款项目1个，涉及预算金额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万元，主要用于弥补日常公用经费，不公开绩效目标表。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-17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" w:hAnsi="仿宋" w:eastAsia="仿宋" w:cs="仿宋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其中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因公出国（境）费反映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；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公务用车运行维护费反映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；公务接待费反映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" w:hAnsi="仿宋" w:eastAsia="仿宋" w:cs="仿宋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320" w:firstLineChars="1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4480" w:firstLineChars="14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呼图壁县园户村镇卫生院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 xml:space="preserve">                       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2025年2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日</w:t>
      </w:r>
    </w:p>
    <w:p>
      <w:pPr>
        <w:rPr>
          <w:rFonts w:hint="eastAsia" w:ascii="仿宋" w:hAnsi="仿宋" w:eastAsia="仿宋" w:cs="仿宋"/>
          <w:sz w:val="32"/>
          <w:szCs w:val="32"/>
          <w:highlight w:val="none"/>
        </w:rPr>
      </w:pPr>
    </w:p>
    <w:p>
      <w:pPr>
        <w:rPr>
          <w:rFonts w:hint="eastAsia" w:ascii="仿宋" w:hAnsi="仿宋" w:eastAsia="仿宋" w:cs="仿宋"/>
          <w:sz w:val="32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C09A7A"/>
    <w:multiLevelType w:val="singleLevel"/>
    <w:tmpl w:val="EDC09A7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1CF362B0"/>
    <w:multiLevelType w:val="singleLevel"/>
    <w:tmpl w:val="1CF362B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E41A1F"/>
    <w:rsid w:val="017B2F92"/>
    <w:rsid w:val="020E507E"/>
    <w:rsid w:val="02732F8E"/>
    <w:rsid w:val="02CB7F49"/>
    <w:rsid w:val="037800D1"/>
    <w:rsid w:val="04267087"/>
    <w:rsid w:val="04267B2D"/>
    <w:rsid w:val="044C330C"/>
    <w:rsid w:val="04AF2513"/>
    <w:rsid w:val="05397FD9"/>
    <w:rsid w:val="05510E3E"/>
    <w:rsid w:val="057A5F58"/>
    <w:rsid w:val="05CA273A"/>
    <w:rsid w:val="070E6657"/>
    <w:rsid w:val="080E3E4F"/>
    <w:rsid w:val="084451C2"/>
    <w:rsid w:val="08450B28"/>
    <w:rsid w:val="08762705"/>
    <w:rsid w:val="088F5575"/>
    <w:rsid w:val="08E81855"/>
    <w:rsid w:val="097B3915"/>
    <w:rsid w:val="09C45B33"/>
    <w:rsid w:val="0A4168EC"/>
    <w:rsid w:val="0AD672A7"/>
    <w:rsid w:val="0AE27A26"/>
    <w:rsid w:val="0B247F12"/>
    <w:rsid w:val="0B7C3034"/>
    <w:rsid w:val="0B841FFD"/>
    <w:rsid w:val="0BD56A2F"/>
    <w:rsid w:val="0C0A3890"/>
    <w:rsid w:val="0C4849CC"/>
    <w:rsid w:val="0C9D1DB1"/>
    <w:rsid w:val="0CD20198"/>
    <w:rsid w:val="0CEC568C"/>
    <w:rsid w:val="0D205F95"/>
    <w:rsid w:val="0D6E5FD0"/>
    <w:rsid w:val="0E320E7D"/>
    <w:rsid w:val="0E9208E7"/>
    <w:rsid w:val="0EA44198"/>
    <w:rsid w:val="10587512"/>
    <w:rsid w:val="105D0E37"/>
    <w:rsid w:val="10916BDA"/>
    <w:rsid w:val="11036B00"/>
    <w:rsid w:val="11301FEB"/>
    <w:rsid w:val="11B6451D"/>
    <w:rsid w:val="121E62E8"/>
    <w:rsid w:val="128A59F8"/>
    <w:rsid w:val="12A03BA1"/>
    <w:rsid w:val="146F6211"/>
    <w:rsid w:val="147D3978"/>
    <w:rsid w:val="157647E6"/>
    <w:rsid w:val="15A01D23"/>
    <w:rsid w:val="163A09B3"/>
    <w:rsid w:val="1697741D"/>
    <w:rsid w:val="16EA3FDC"/>
    <w:rsid w:val="194546BF"/>
    <w:rsid w:val="19A215AC"/>
    <w:rsid w:val="1A132B78"/>
    <w:rsid w:val="1AC437A4"/>
    <w:rsid w:val="1B0A0B8C"/>
    <w:rsid w:val="1B153D26"/>
    <w:rsid w:val="1BC82F99"/>
    <w:rsid w:val="1BEB54C3"/>
    <w:rsid w:val="1C3C6084"/>
    <w:rsid w:val="1C8C02F2"/>
    <w:rsid w:val="1D3E1AFE"/>
    <w:rsid w:val="1E4C5511"/>
    <w:rsid w:val="1E6432D4"/>
    <w:rsid w:val="1E89232D"/>
    <w:rsid w:val="1E8F6D90"/>
    <w:rsid w:val="1EB61656"/>
    <w:rsid w:val="1F8F3E21"/>
    <w:rsid w:val="20407429"/>
    <w:rsid w:val="204C6209"/>
    <w:rsid w:val="20CF3CE4"/>
    <w:rsid w:val="20DD55C0"/>
    <w:rsid w:val="21082A88"/>
    <w:rsid w:val="21F515E7"/>
    <w:rsid w:val="221074AD"/>
    <w:rsid w:val="22922CB8"/>
    <w:rsid w:val="22DB78DD"/>
    <w:rsid w:val="23007A5A"/>
    <w:rsid w:val="231D2171"/>
    <w:rsid w:val="235208ED"/>
    <w:rsid w:val="237847B7"/>
    <w:rsid w:val="23E05A51"/>
    <w:rsid w:val="23E20CF0"/>
    <w:rsid w:val="2421798E"/>
    <w:rsid w:val="244D65B8"/>
    <w:rsid w:val="24913935"/>
    <w:rsid w:val="2492221D"/>
    <w:rsid w:val="24B42D8E"/>
    <w:rsid w:val="250855AF"/>
    <w:rsid w:val="258B383C"/>
    <w:rsid w:val="25FF4490"/>
    <w:rsid w:val="263B7010"/>
    <w:rsid w:val="26786CB2"/>
    <w:rsid w:val="26B4291F"/>
    <w:rsid w:val="26BD282A"/>
    <w:rsid w:val="26E769FA"/>
    <w:rsid w:val="27375F2E"/>
    <w:rsid w:val="286D65BC"/>
    <w:rsid w:val="28D9041B"/>
    <w:rsid w:val="2901599E"/>
    <w:rsid w:val="293B2E83"/>
    <w:rsid w:val="2ADE2EAE"/>
    <w:rsid w:val="2AFC4894"/>
    <w:rsid w:val="2B3A05DE"/>
    <w:rsid w:val="2B6901C6"/>
    <w:rsid w:val="2C1F53D5"/>
    <w:rsid w:val="2D4003FE"/>
    <w:rsid w:val="2D480265"/>
    <w:rsid w:val="2D977453"/>
    <w:rsid w:val="2E2943BA"/>
    <w:rsid w:val="2E30107B"/>
    <w:rsid w:val="2EF22236"/>
    <w:rsid w:val="2F1F16BB"/>
    <w:rsid w:val="2FED29FE"/>
    <w:rsid w:val="300E1D4A"/>
    <w:rsid w:val="30B05F05"/>
    <w:rsid w:val="310F3573"/>
    <w:rsid w:val="317E211E"/>
    <w:rsid w:val="32D560F7"/>
    <w:rsid w:val="33A76F60"/>
    <w:rsid w:val="341E7629"/>
    <w:rsid w:val="3501670F"/>
    <w:rsid w:val="35F117C8"/>
    <w:rsid w:val="38284F1B"/>
    <w:rsid w:val="39B0409D"/>
    <w:rsid w:val="3B720E6D"/>
    <w:rsid w:val="3BE45FB7"/>
    <w:rsid w:val="3BF21AC7"/>
    <w:rsid w:val="3C013037"/>
    <w:rsid w:val="3F090295"/>
    <w:rsid w:val="3FD57CE1"/>
    <w:rsid w:val="3FDF4D23"/>
    <w:rsid w:val="41083B3B"/>
    <w:rsid w:val="41270465"/>
    <w:rsid w:val="41DB2FFE"/>
    <w:rsid w:val="41F637E0"/>
    <w:rsid w:val="42F779C3"/>
    <w:rsid w:val="42F85BA1"/>
    <w:rsid w:val="43062EF5"/>
    <w:rsid w:val="430C2D40"/>
    <w:rsid w:val="43502DA9"/>
    <w:rsid w:val="43C26223"/>
    <w:rsid w:val="43D8307E"/>
    <w:rsid w:val="44396124"/>
    <w:rsid w:val="44507CD3"/>
    <w:rsid w:val="446E4EA5"/>
    <w:rsid w:val="44AF5181"/>
    <w:rsid w:val="455A018C"/>
    <w:rsid w:val="46B02CAB"/>
    <w:rsid w:val="46CE3131"/>
    <w:rsid w:val="47213C54"/>
    <w:rsid w:val="493059DD"/>
    <w:rsid w:val="494F7907"/>
    <w:rsid w:val="4ADF73DC"/>
    <w:rsid w:val="4AE230E9"/>
    <w:rsid w:val="4B1B26BD"/>
    <w:rsid w:val="4B315A3D"/>
    <w:rsid w:val="4C0055E5"/>
    <w:rsid w:val="4C3677AE"/>
    <w:rsid w:val="4C706B3A"/>
    <w:rsid w:val="4DF65D39"/>
    <w:rsid w:val="4E7831A3"/>
    <w:rsid w:val="4F3B332E"/>
    <w:rsid w:val="50D21228"/>
    <w:rsid w:val="51A26EF3"/>
    <w:rsid w:val="51C15CED"/>
    <w:rsid w:val="52285DEB"/>
    <w:rsid w:val="525E6492"/>
    <w:rsid w:val="52AD62F0"/>
    <w:rsid w:val="539529C1"/>
    <w:rsid w:val="53A94D0A"/>
    <w:rsid w:val="546308FE"/>
    <w:rsid w:val="54763C74"/>
    <w:rsid w:val="547A4E74"/>
    <w:rsid w:val="548074A7"/>
    <w:rsid w:val="55F51A5E"/>
    <w:rsid w:val="56373C3F"/>
    <w:rsid w:val="566131B2"/>
    <w:rsid w:val="56EC18F8"/>
    <w:rsid w:val="56FE59C9"/>
    <w:rsid w:val="570D735E"/>
    <w:rsid w:val="571B2674"/>
    <w:rsid w:val="581669ED"/>
    <w:rsid w:val="586738E0"/>
    <w:rsid w:val="589917F1"/>
    <w:rsid w:val="598638CD"/>
    <w:rsid w:val="59B241EC"/>
    <w:rsid w:val="59BF0000"/>
    <w:rsid w:val="5A303127"/>
    <w:rsid w:val="5A5E27F6"/>
    <w:rsid w:val="5A704801"/>
    <w:rsid w:val="5A8C5E4D"/>
    <w:rsid w:val="5AED2A9A"/>
    <w:rsid w:val="5B41216C"/>
    <w:rsid w:val="5B897D4D"/>
    <w:rsid w:val="5D9E1657"/>
    <w:rsid w:val="5E225DE5"/>
    <w:rsid w:val="5E257683"/>
    <w:rsid w:val="5E7802BC"/>
    <w:rsid w:val="5EE078B0"/>
    <w:rsid w:val="5F0D5523"/>
    <w:rsid w:val="5F2346ED"/>
    <w:rsid w:val="607B5E77"/>
    <w:rsid w:val="61086613"/>
    <w:rsid w:val="61686204"/>
    <w:rsid w:val="62917095"/>
    <w:rsid w:val="630E06E5"/>
    <w:rsid w:val="6408782B"/>
    <w:rsid w:val="646F03CE"/>
    <w:rsid w:val="652069E9"/>
    <w:rsid w:val="65322CBF"/>
    <w:rsid w:val="65B35574"/>
    <w:rsid w:val="65C658ED"/>
    <w:rsid w:val="66D5725A"/>
    <w:rsid w:val="68CC52CB"/>
    <w:rsid w:val="68DE4FFE"/>
    <w:rsid w:val="691B0000"/>
    <w:rsid w:val="694B58D7"/>
    <w:rsid w:val="69CE4E15"/>
    <w:rsid w:val="6B382785"/>
    <w:rsid w:val="6B3E7E06"/>
    <w:rsid w:val="6B7F3246"/>
    <w:rsid w:val="6B9B35D6"/>
    <w:rsid w:val="6BD92835"/>
    <w:rsid w:val="6BF904A6"/>
    <w:rsid w:val="6C621308"/>
    <w:rsid w:val="6CB5251A"/>
    <w:rsid w:val="6CD429A0"/>
    <w:rsid w:val="6EF07839"/>
    <w:rsid w:val="6F486E79"/>
    <w:rsid w:val="6F63000B"/>
    <w:rsid w:val="6FCF0C72"/>
    <w:rsid w:val="7086142A"/>
    <w:rsid w:val="7128496A"/>
    <w:rsid w:val="71500A63"/>
    <w:rsid w:val="715340AB"/>
    <w:rsid w:val="717C1858"/>
    <w:rsid w:val="72B56DCF"/>
    <w:rsid w:val="72E964BC"/>
    <w:rsid w:val="735C7C42"/>
    <w:rsid w:val="74D07EF1"/>
    <w:rsid w:val="75B570E6"/>
    <w:rsid w:val="75BF3AC1"/>
    <w:rsid w:val="7706409E"/>
    <w:rsid w:val="772C5091"/>
    <w:rsid w:val="7797777E"/>
    <w:rsid w:val="77BD70E8"/>
    <w:rsid w:val="780A1873"/>
    <w:rsid w:val="787D11B8"/>
    <w:rsid w:val="78A771BA"/>
    <w:rsid w:val="78AC6820"/>
    <w:rsid w:val="78E70461"/>
    <w:rsid w:val="792C5912"/>
    <w:rsid w:val="7A21183A"/>
    <w:rsid w:val="7A785165"/>
    <w:rsid w:val="7CBA4FE2"/>
    <w:rsid w:val="7D06612B"/>
    <w:rsid w:val="7E880152"/>
    <w:rsid w:val="7E8B30DA"/>
    <w:rsid w:val="7F270421"/>
    <w:rsid w:val="7FED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26</Pages>
  <Words>3993</Words>
  <Characters>5198</Characters>
  <Lines>0</Lines>
  <Paragraphs>0</Paragraphs>
  <TotalTime>6</TotalTime>
  <ScaleCrop>false</ScaleCrop>
  <LinksUpToDate>false</LinksUpToDate>
  <CharactersWithSpaces>6270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2025-06-03T08:44:13Z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eyJoZGlkIjoiMDljYzUzMWQ4OWI0YzBkYjYzMDRhZTY5ZjZkYmFmYTgiLCJ1c2VySWQiOiI1ODMzMjMyMTIifQ==</vt:lpwstr>
  </property>
</Properties>
</file>