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方正小标宋_GBK" w:hAnsi="宋体" w:eastAsia="方正小标宋_GBK"/>
          <w:kern w:val="0"/>
          <w:sz w:val="44"/>
          <w:szCs w:val="44"/>
        </w:rPr>
      </w:pPr>
    </w:p>
    <w:p>
      <w:pPr>
        <w:pStyle w:val="8"/>
      </w:pP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呼图壁县第四中学</w:t>
      </w:r>
    </w:p>
    <w:p>
      <w:pPr>
        <w:widowControl/>
        <w:spacing w:before="100" w:beforeAutospacing="1" w:after="100" w:afterAutospacing="1"/>
        <w:jc w:val="center"/>
        <w:outlineLvl w:val="1"/>
        <w:rPr>
          <w:rFonts w:ascii="方正小标宋_GBK" w:hAnsi="宋体" w:eastAsia="方正小标宋_GBK"/>
          <w:kern w:val="0"/>
          <w:sz w:val="44"/>
          <w:szCs w:val="44"/>
        </w:rPr>
      </w:pPr>
      <w:r>
        <w:rPr>
          <w:rFonts w:ascii="方正小标宋_GBK" w:hAnsi="宋体" w:eastAsia="方正小标宋_GBK"/>
          <w:kern w:val="0"/>
          <w:sz w:val="44"/>
          <w:szCs w:val="44"/>
        </w:rPr>
        <w:t>2025</w:t>
      </w:r>
      <w:r>
        <w:rPr>
          <w:rFonts w:hint="eastAsia" w:ascii="方正小标宋_GBK" w:hAnsi="宋体" w:eastAsia="方正小标宋_GBK"/>
          <w:kern w:val="0"/>
          <w:sz w:val="44"/>
          <w:szCs w:val="44"/>
        </w:rPr>
        <w:t>年</w:t>
      </w:r>
      <w:r>
        <w:rPr>
          <w:rFonts w:hint="eastAsia" w:ascii="方正小标宋_GBK" w:hAnsi="宋体" w:eastAsia="方正小标宋_GBK"/>
          <w:kern w:val="0"/>
          <w:sz w:val="44"/>
          <w:szCs w:val="44"/>
          <w:lang w:val="en-US" w:eastAsia="zh-CN"/>
        </w:rPr>
        <w:t>部门</w:t>
      </w:r>
      <w:r>
        <w:rPr>
          <w:rFonts w:hint="eastAsia" w:ascii="方正小标宋_GBK" w:hAnsi="宋体" w:eastAsia="方正小标宋_GBK"/>
          <w:kern w:val="0"/>
          <w:sz w:val="44"/>
          <w:szCs w:val="44"/>
        </w:rPr>
        <w:t>预算公开</w:t>
      </w: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sectPr>
          <w:footerReference r:id="rId3" w:type="default"/>
          <w:pgSz w:w="11906" w:h="16838"/>
          <w:pgMar w:top="2098" w:right="1418" w:bottom="1928" w:left="1588" w:header="851" w:footer="992" w:gutter="0"/>
          <w:pgNumType w:fmt="numberInDash" w:start="1"/>
          <w:cols w:space="720" w:num="1"/>
          <w:docGrid w:linePitch="312" w:charSpace="0"/>
        </w:sectPr>
      </w:pPr>
    </w:p>
    <w:p>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w:t>
      </w:r>
      <w:r>
        <w:rPr>
          <w:rFonts w:ascii="黑体" w:hAnsi="黑体" w:eastAsia="黑体" w:cs="黑体"/>
          <w:kern w:val="0"/>
          <w:sz w:val="32"/>
          <w:szCs w:val="32"/>
        </w:rPr>
        <w:t xml:space="preserve"> </w:t>
      </w:r>
      <w:r>
        <w:rPr>
          <w:rFonts w:hint="eastAsia" w:ascii="黑体" w:hAnsi="黑体" w:eastAsia="黑体" w:cs="黑体"/>
          <w:kern w:val="0"/>
          <w:sz w:val="32"/>
          <w:szCs w:val="32"/>
        </w:rPr>
        <w:t>录</w:t>
      </w:r>
    </w:p>
    <w:p>
      <w:pPr>
        <w:spacing w:line="600" w:lineRule="exact"/>
        <w:ind w:firstLine="643" w:firstLineChars="200"/>
        <w:rPr>
          <w:rFonts w:ascii="仿宋_GB2312" w:hAnsi="仿宋_GB2312" w:eastAsia="仿宋_GB2312" w:cs="仿宋_GB2312"/>
          <w:b/>
          <w:kern w:val="0"/>
          <w:sz w:val="32"/>
          <w:szCs w:val="32"/>
        </w:rPr>
      </w:pP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第一部分</w:t>
      </w:r>
      <w:r>
        <w:rPr>
          <w:rFonts w:ascii="仿宋_GB2312" w:hAnsi="仿宋_GB2312" w:eastAsia="仿宋_GB2312" w:cs="仿宋_GB2312"/>
          <w:b/>
          <w:kern w:val="0"/>
          <w:sz w:val="32"/>
          <w:szCs w:val="32"/>
        </w:rPr>
        <w:t xml:space="preserve">  2025</w:t>
      </w:r>
      <w:r>
        <w:rPr>
          <w:rFonts w:hint="eastAsia" w:ascii="仿宋_GB2312" w:hAnsi="仿宋_GB2312" w:eastAsia="仿宋_GB2312" w:cs="仿宋_GB2312"/>
          <w:b/>
          <w:kern w:val="0"/>
          <w:sz w:val="32"/>
          <w:szCs w:val="32"/>
        </w:rPr>
        <w:t>年呼图壁县第四中学</w:t>
      </w:r>
      <w:r>
        <w:rPr>
          <w:rFonts w:hint="eastAsia" w:ascii="仿宋_GB2312" w:hAnsi="仿宋_GB2312" w:eastAsia="仿宋_GB2312" w:cs="仿宋_GB2312"/>
          <w:b/>
          <w:kern w:val="0"/>
          <w:sz w:val="32"/>
          <w:szCs w:val="32"/>
          <w:lang w:val="en-US" w:eastAsia="zh-CN"/>
        </w:rPr>
        <w:t>部门</w:t>
      </w:r>
      <w:r>
        <w:rPr>
          <w:rFonts w:hint="eastAsia" w:ascii="仿宋_GB2312" w:hAnsi="仿宋_GB2312" w:eastAsia="仿宋_GB2312" w:cs="仿宋_GB2312"/>
          <w:b/>
          <w:kern w:val="0"/>
          <w:sz w:val="32"/>
          <w:szCs w:val="32"/>
        </w:rPr>
        <w:t>概况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w:t>
      </w:r>
      <w:r>
        <w:rPr>
          <w:rFonts w:ascii="仿宋_GB2312" w:hAnsi="仿宋_GB2312" w:eastAsia="仿宋_GB2312" w:cs="仿宋_GB2312"/>
          <w:b/>
          <w:kern w:val="0"/>
          <w:sz w:val="32"/>
          <w:szCs w:val="32"/>
        </w:rPr>
        <w:t xml:space="preserve">  2025</w:t>
      </w:r>
      <w:r>
        <w:rPr>
          <w:rFonts w:hint="eastAsia" w:ascii="仿宋_GB2312" w:hAnsi="仿宋_GB2312" w:eastAsia="仿宋_GB2312" w:cs="仿宋_GB2312"/>
          <w:b/>
          <w:kern w:val="0"/>
          <w:sz w:val="32"/>
          <w:szCs w:val="32"/>
        </w:rPr>
        <w:t>年</w:t>
      </w:r>
      <w:r>
        <w:rPr>
          <w:rFonts w:hint="eastAsia" w:ascii="仿宋_GB2312" w:hAnsi="仿宋_GB2312" w:eastAsia="仿宋_GB2312" w:cs="仿宋_GB2312"/>
          <w:b/>
          <w:kern w:val="0"/>
          <w:sz w:val="32"/>
          <w:szCs w:val="32"/>
          <w:lang w:val="en-US" w:eastAsia="zh-CN"/>
        </w:rPr>
        <w:t>部门</w:t>
      </w:r>
      <w:r>
        <w:rPr>
          <w:rFonts w:hint="eastAsia" w:ascii="仿宋_GB2312" w:hAnsi="仿宋_GB2312" w:eastAsia="仿宋_GB2312" w:cs="仿宋_GB2312"/>
          <w:b/>
          <w:kern w:val="0"/>
          <w:sz w:val="32"/>
          <w:szCs w:val="32"/>
        </w:rPr>
        <w:t>预算公开表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w:t>
      </w:r>
      <w:r>
        <w:rPr>
          <w:rFonts w:hint="eastAsia" w:ascii="仿宋_GB2312" w:hAnsi="仿宋_GB2312" w:eastAsia="仿宋_GB2312" w:cs="仿宋_GB2312"/>
          <w:kern w:val="0"/>
          <w:sz w:val="32"/>
          <w:szCs w:val="32"/>
          <w:lang w:val="en-US" w:eastAsia="zh-CN"/>
        </w:rPr>
        <w:t>部门</w:t>
      </w:r>
      <w:r>
        <w:rPr>
          <w:rFonts w:hint="eastAsia" w:ascii="仿宋_GB2312" w:hAnsi="仿宋_GB2312" w:eastAsia="仿宋_GB2312" w:cs="仿宋_GB2312"/>
          <w:kern w:val="0"/>
          <w:sz w:val="32"/>
          <w:szCs w:val="32"/>
        </w:rPr>
        <w:t>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w:t>
      </w:r>
      <w:r>
        <w:rPr>
          <w:rFonts w:hint="eastAsia" w:ascii="仿宋_GB2312" w:hAnsi="仿宋_GB2312" w:eastAsia="仿宋_GB2312" w:cs="仿宋_GB2312"/>
          <w:kern w:val="0"/>
          <w:sz w:val="32"/>
          <w:szCs w:val="32"/>
          <w:lang w:val="en-US" w:eastAsia="zh-CN"/>
        </w:rPr>
        <w:t>部门</w:t>
      </w:r>
      <w:r>
        <w:rPr>
          <w:rFonts w:hint="eastAsia" w:ascii="仿宋_GB2312" w:hAnsi="仿宋_GB2312" w:eastAsia="仿宋_GB2312" w:cs="仿宋_GB2312"/>
          <w:kern w:val="0"/>
          <w:sz w:val="32"/>
          <w:szCs w:val="32"/>
        </w:rPr>
        <w:t>收入总体情况表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w:t>
      </w:r>
      <w:r>
        <w:rPr>
          <w:rFonts w:hint="eastAsia" w:ascii="仿宋_GB2312" w:hAnsi="仿宋_GB2312" w:eastAsia="仿宋_GB2312" w:cs="仿宋_GB2312"/>
          <w:kern w:val="0"/>
          <w:sz w:val="32"/>
          <w:szCs w:val="32"/>
          <w:lang w:val="en-US" w:eastAsia="zh-CN"/>
        </w:rPr>
        <w:t>部门</w:t>
      </w:r>
      <w:r>
        <w:rPr>
          <w:rFonts w:hint="eastAsia" w:ascii="仿宋_GB2312" w:hAnsi="仿宋_GB2312" w:eastAsia="仿宋_GB2312" w:cs="仿宋_GB2312"/>
          <w:kern w:val="0"/>
          <w:sz w:val="32"/>
          <w:szCs w:val="32"/>
        </w:rPr>
        <w:t>支出总体情况表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w:t>
      </w:r>
      <w:r>
        <w:rPr>
          <w:rFonts w:ascii="仿宋_GB2312" w:hAnsi="仿宋_GB2312" w:eastAsia="仿宋_GB2312" w:cs="仿宋_GB2312"/>
          <w:b/>
          <w:kern w:val="0"/>
          <w:sz w:val="32"/>
          <w:szCs w:val="32"/>
        </w:rPr>
        <w:t xml:space="preserve">  2025</w:t>
      </w:r>
      <w:r>
        <w:rPr>
          <w:rFonts w:hint="eastAsia" w:ascii="仿宋_GB2312" w:hAnsi="仿宋_GB2312" w:eastAsia="仿宋_GB2312" w:cs="仿宋_GB2312"/>
          <w:b/>
          <w:kern w:val="0"/>
          <w:sz w:val="32"/>
          <w:szCs w:val="32"/>
        </w:rPr>
        <w:t>年呼图壁县第四中学预算情况说明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一、关于呼图壁县第四中学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二、关于呼图壁县第四中学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三、关于呼图壁县第四中学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四、关于</w:t>
      </w:r>
      <w:r>
        <w:rPr>
          <w:rFonts w:hint="eastAsia" w:ascii="仿宋_GB2312" w:hAnsi="仿宋_GB2312" w:eastAsia="仿宋_GB2312" w:cs="仿宋_GB2312"/>
          <w:kern w:val="0"/>
          <w:sz w:val="32"/>
          <w:szCs w:val="32"/>
        </w:rPr>
        <w:t>呼图壁县第四中学</w:t>
      </w:r>
      <w:r>
        <w:rPr>
          <w:rFonts w:ascii="仿宋_GB2312" w:hAnsi="仿宋_GB2312" w:eastAsia="仿宋_GB2312" w:cs="仿宋_GB2312"/>
          <w:bCs/>
          <w:kern w:val="0"/>
          <w:sz w:val="32"/>
          <w:szCs w:val="32"/>
        </w:rPr>
        <w:t>2025</w:t>
      </w:r>
      <w:r>
        <w:rPr>
          <w:rFonts w:hint="eastAsia" w:ascii="仿宋_GB2312" w:hAnsi="仿宋_GB2312" w:eastAsia="仿宋_GB2312" w:cs="仿宋_GB2312"/>
          <w:bCs/>
          <w:kern w:val="0"/>
          <w:sz w:val="32"/>
          <w:szCs w:val="32"/>
        </w:rPr>
        <w:t>年财政拨款收支预算情况的总体说明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呼图壁县第四中学</w:t>
      </w:r>
      <w:r>
        <w:rPr>
          <w:rFonts w:ascii="仿宋_GB2312" w:hAnsi="仿宋_GB2312" w:eastAsia="仿宋_GB2312" w:cs="仿宋_GB2312"/>
          <w:spacing w:val="-6"/>
          <w:kern w:val="0"/>
          <w:sz w:val="32"/>
          <w:szCs w:val="32"/>
        </w:rPr>
        <w:t>2025</w:t>
      </w:r>
      <w:r>
        <w:rPr>
          <w:rFonts w:hint="eastAsia" w:ascii="仿宋_GB2312" w:hAnsi="仿宋_GB2312" w:eastAsia="仿宋_GB2312" w:cs="仿宋_GB2312"/>
          <w:spacing w:val="-6"/>
          <w:kern w:val="0"/>
          <w:sz w:val="32"/>
          <w:szCs w:val="32"/>
        </w:rPr>
        <w:t>年一般公共预算当年拨款情况说明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呼图壁县第四中学</w:t>
      </w:r>
      <w:r>
        <w:rPr>
          <w:rFonts w:ascii="仿宋_GB2312" w:hAnsi="仿宋_GB2312" w:eastAsia="仿宋_GB2312" w:cs="仿宋_GB2312"/>
          <w:spacing w:val="-6"/>
          <w:kern w:val="0"/>
          <w:sz w:val="32"/>
          <w:szCs w:val="32"/>
        </w:rPr>
        <w:t>2025</w:t>
      </w:r>
      <w:r>
        <w:rPr>
          <w:rFonts w:hint="eastAsia" w:ascii="仿宋_GB2312" w:hAnsi="仿宋_GB2312" w:eastAsia="仿宋_GB2312" w:cs="仿宋_GB2312"/>
          <w:spacing w:val="-6"/>
          <w:kern w:val="0"/>
          <w:sz w:val="32"/>
          <w:szCs w:val="32"/>
        </w:rPr>
        <w:t>年一般公共预算基本支出情况说明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七、</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呼图壁县第四中学</w:t>
      </w:r>
      <w:r>
        <w:rPr>
          <w:rFonts w:ascii="仿宋_GB2312" w:hAnsi="仿宋_GB2312" w:eastAsia="仿宋_GB2312" w:cs="仿宋_GB2312"/>
          <w:spacing w:val="-6"/>
          <w:kern w:val="0"/>
          <w:sz w:val="32"/>
          <w:szCs w:val="32"/>
        </w:rPr>
        <w:t>2025</w:t>
      </w:r>
      <w:r>
        <w:rPr>
          <w:rFonts w:hint="eastAsia" w:ascii="仿宋_GB2312" w:hAnsi="仿宋_GB2312" w:eastAsia="仿宋_GB2312" w:cs="仿宋_GB2312"/>
          <w:spacing w:val="-6"/>
          <w:kern w:val="0"/>
          <w:sz w:val="32"/>
          <w:szCs w:val="32"/>
        </w:rPr>
        <w:t>年一般公共预算项目支出情况说明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八、关于呼图壁县第四中学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九、关于呼图壁县第四中学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十、关于呼图壁县第四中学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十一、关于呼图壁县第四中学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w:t>
      </w:r>
      <w:r>
        <w:rPr>
          <w:rFonts w:ascii="仿宋_GB2312" w:hAnsi="仿宋_GB2312" w:eastAsia="仿宋_GB2312" w:cs="仿宋_GB2312"/>
          <w:b/>
          <w:kern w:val="0"/>
          <w:sz w:val="32"/>
          <w:szCs w:val="32"/>
        </w:rPr>
        <w:t xml:space="preserve">  </w:t>
      </w:r>
      <w:r>
        <w:rPr>
          <w:rFonts w:hint="eastAsia" w:ascii="仿宋_GB2312" w:hAnsi="仿宋_GB2312" w:eastAsia="仿宋_GB2312" w:cs="仿宋_GB2312"/>
          <w:b/>
          <w:kern w:val="0"/>
          <w:sz w:val="32"/>
          <w:szCs w:val="32"/>
        </w:rPr>
        <w:t>名词解释</w:t>
      </w:r>
    </w:p>
    <w:p>
      <w:pPr>
        <w:spacing w:line="600" w:lineRule="exact"/>
        <w:ind w:firstLine="640" w:firstLineChars="200"/>
        <w:rPr>
          <w:rFonts w:ascii="仿宋_GB2312" w:hAnsi="仿宋_GB2312" w:eastAsia="仿宋_GB2312" w:cs="仿宋_GB2312"/>
          <w:kern w:val="0"/>
          <w:sz w:val="32"/>
          <w:szCs w:val="32"/>
        </w:rPr>
        <w:sectPr>
          <w:footerReference r:id="rId4" w:type="default"/>
          <w:pgSz w:w="11906" w:h="16838"/>
          <w:pgMar w:top="2098" w:right="1418" w:bottom="1928" w:left="1588" w:header="851" w:footer="992" w:gutter="0"/>
          <w:pgNumType w:fmt="numberInDash"/>
          <w:cols w:space="720" w:num="1"/>
          <w:docGrid w:linePitch="312" w:charSpace="0"/>
        </w:sectPr>
      </w:pPr>
    </w:p>
    <w:p>
      <w:pPr>
        <w:widowControl/>
        <w:spacing w:line="540" w:lineRule="exact"/>
        <w:jc w:val="center"/>
        <w:outlineLvl w:val="1"/>
        <w:rPr>
          <w:rFonts w:ascii="黑体" w:hAnsi="黑体" w:eastAsia="黑体"/>
          <w:kern w:val="0"/>
          <w:sz w:val="32"/>
          <w:szCs w:val="32"/>
        </w:rPr>
      </w:pPr>
      <w:r>
        <w:rPr>
          <w:rFonts w:hint="eastAsia" w:ascii="黑体" w:hAnsi="黑体" w:eastAsia="黑体"/>
          <w:kern w:val="0"/>
          <w:sz w:val="32"/>
          <w:szCs w:val="32"/>
        </w:rPr>
        <w:t>第一部分</w:t>
      </w:r>
      <w:r>
        <w:rPr>
          <w:rFonts w:ascii="黑体" w:hAnsi="黑体" w:eastAsia="黑体"/>
          <w:kern w:val="0"/>
          <w:sz w:val="32"/>
          <w:szCs w:val="32"/>
        </w:rPr>
        <w:t xml:space="preserve">   2025</w:t>
      </w:r>
      <w:r>
        <w:rPr>
          <w:rFonts w:hint="eastAsia" w:ascii="黑体" w:hAnsi="黑体" w:eastAsia="黑体"/>
          <w:kern w:val="0"/>
          <w:sz w:val="32"/>
          <w:szCs w:val="32"/>
        </w:rPr>
        <w:t>年呼图壁县第四中学</w:t>
      </w:r>
      <w:r>
        <w:rPr>
          <w:rFonts w:hint="eastAsia" w:ascii="黑体" w:hAnsi="黑体" w:eastAsia="黑体"/>
          <w:kern w:val="0"/>
          <w:sz w:val="32"/>
          <w:szCs w:val="32"/>
          <w:lang w:val="en-US" w:eastAsia="zh-CN"/>
        </w:rPr>
        <w:t>部门</w:t>
      </w:r>
      <w:r>
        <w:rPr>
          <w:rFonts w:hint="eastAsia" w:ascii="黑体" w:hAnsi="黑体" w:eastAsia="黑体"/>
          <w:kern w:val="0"/>
          <w:sz w:val="32"/>
          <w:szCs w:val="32"/>
        </w:rPr>
        <w:t>概况</w:t>
      </w:r>
    </w:p>
    <w:p>
      <w:pPr>
        <w:widowControl/>
        <w:spacing w:line="540" w:lineRule="exact"/>
        <w:jc w:val="center"/>
        <w:outlineLvl w:val="1"/>
        <w:rPr>
          <w:rFonts w:ascii="宋体"/>
          <w:b/>
          <w:kern w:val="0"/>
          <w:sz w:val="32"/>
          <w:szCs w:val="32"/>
        </w:rPr>
      </w:pP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pPr>
        <w:widowControl/>
        <w:spacing w:line="540" w:lineRule="exact"/>
        <w:jc w:val="left"/>
        <w:rPr>
          <w:rFonts w:ascii="仿宋_GB2312" w:hAnsi="宋体" w:eastAsia="仿宋_GB2312" w:cs="宋体"/>
          <w:bCs/>
          <w:kern w:val="0"/>
          <w:sz w:val="32"/>
          <w:szCs w:val="32"/>
        </w:rPr>
      </w:pPr>
      <w:r>
        <w:rPr>
          <w:rFonts w:ascii="黑体" w:hAnsi="黑体" w:eastAsia="黑体" w:cs="宋体"/>
          <w:bCs/>
          <w:kern w:val="0"/>
          <w:sz w:val="32"/>
          <w:szCs w:val="32"/>
        </w:rPr>
        <w:t xml:space="preserve">   </w:t>
      </w:r>
      <w:r>
        <w:rPr>
          <w:rFonts w:ascii="仿宋_GB2312" w:hAnsi="黑体" w:eastAsia="仿宋_GB2312" w:cs="宋体"/>
          <w:bCs/>
          <w:kern w:val="0"/>
          <w:sz w:val="32"/>
          <w:szCs w:val="32"/>
        </w:rPr>
        <w:t xml:space="preserve"> </w:t>
      </w:r>
      <w:r>
        <w:rPr>
          <w:rFonts w:hint="eastAsia" w:ascii="仿宋_GB2312" w:hAnsi="黑体" w:eastAsia="仿宋_GB2312" w:cs="宋体"/>
          <w:bCs/>
          <w:kern w:val="0"/>
          <w:sz w:val="32"/>
          <w:szCs w:val="32"/>
        </w:rPr>
        <w:t>我校全面贯彻党的教育方针，深入实施素质教育，全面推进基础教育课程改革，遵循“以人为本，面向全体，培养特长，和谐发展”的办学思想，努力把学校办成一所现代化、高质量，学生向往、家长放心、社会声誉好的学校。以提高教学质量为核心，以安全工作为重点，科学管理、依法管理、从严管理，加强学校内涵建设，实施初中义务教育，促进基础教育发展。</w:t>
      </w: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呼图壁县第四中学无下属预算单位，下设</w:t>
      </w:r>
      <w:r>
        <w:rPr>
          <w:rFonts w:hint="eastAsia" w:ascii="仿宋_GB2312" w:hAnsi="黑体" w:eastAsia="仿宋_GB2312" w:cs="宋体"/>
          <w:bCs/>
          <w:kern w:val="0"/>
          <w:sz w:val="32"/>
          <w:szCs w:val="32"/>
          <w:lang w:val="en-US" w:eastAsia="zh-CN"/>
        </w:rPr>
        <w:t>8</w:t>
      </w:r>
      <w:r>
        <w:rPr>
          <w:rFonts w:hint="eastAsia" w:ascii="仿宋_GB2312" w:hAnsi="黑体" w:eastAsia="仿宋_GB2312" w:cs="宋体"/>
          <w:bCs/>
          <w:kern w:val="0"/>
          <w:sz w:val="32"/>
          <w:szCs w:val="32"/>
        </w:rPr>
        <w:t>个处室，分别为：总务处、德育处、教务处、财务室、保卫科和</w:t>
      </w:r>
      <w:r>
        <w:rPr>
          <w:rFonts w:hint="eastAsia" w:ascii="仿宋_GB2312" w:hAnsi="黑体" w:eastAsia="仿宋_GB2312" w:cs="宋体"/>
          <w:bCs/>
          <w:kern w:val="0"/>
          <w:sz w:val="32"/>
          <w:szCs w:val="32"/>
          <w:lang w:val="en-US" w:eastAsia="zh-CN"/>
        </w:rPr>
        <w:t>七</w:t>
      </w:r>
      <w:r>
        <w:rPr>
          <w:rFonts w:hint="eastAsia" w:ascii="仿宋_GB2312" w:hAnsi="黑体" w:eastAsia="仿宋_GB2312" w:cs="宋体"/>
          <w:bCs/>
          <w:kern w:val="0"/>
          <w:sz w:val="32"/>
          <w:szCs w:val="32"/>
        </w:rPr>
        <w:t>年级部</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lang w:val="en-US" w:eastAsia="zh-CN"/>
        </w:rPr>
        <w:t>八</w:t>
      </w:r>
      <w:r>
        <w:rPr>
          <w:rFonts w:hint="eastAsia" w:ascii="仿宋_GB2312" w:hAnsi="黑体" w:eastAsia="仿宋_GB2312" w:cs="宋体"/>
          <w:bCs/>
          <w:kern w:val="0"/>
          <w:sz w:val="32"/>
          <w:szCs w:val="32"/>
        </w:rPr>
        <w:t>年级部</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lang w:val="en-US" w:eastAsia="zh-CN"/>
        </w:rPr>
        <w:t>九</w:t>
      </w:r>
      <w:r>
        <w:rPr>
          <w:rFonts w:hint="eastAsia" w:ascii="仿宋_GB2312" w:hAnsi="黑体" w:eastAsia="仿宋_GB2312" w:cs="宋体"/>
          <w:bCs/>
          <w:kern w:val="0"/>
          <w:sz w:val="32"/>
          <w:szCs w:val="32"/>
        </w:rPr>
        <w:t>年级部。</w:t>
      </w:r>
    </w:p>
    <w:p>
      <w:pPr>
        <w:widowControl/>
        <w:spacing w:line="54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呼图壁县第四中学编制数</w:t>
      </w:r>
      <w:r>
        <w:rPr>
          <w:rFonts w:ascii="仿宋_GB2312" w:hAnsi="宋体" w:eastAsia="仿宋_GB2312" w:cs="宋体"/>
          <w:kern w:val="0"/>
          <w:sz w:val="32"/>
          <w:szCs w:val="32"/>
        </w:rPr>
        <w:t>172</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257</w:t>
      </w:r>
      <w:r>
        <w:rPr>
          <w:rFonts w:hint="eastAsia" w:ascii="仿宋_GB2312" w:hAnsi="宋体" w:eastAsia="仿宋_GB2312" w:cs="宋体"/>
          <w:kern w:val="0"/>
          <w:sz w:val="32"/>
          <w:szCs w:val="32"/>
        </w:rPr>
        <w:t>人，其中：在职</w:t>
      </w:r>
      <w:r>
        <w:rPr>
          <w:rFonts w:ascii="仿宋_GB2312" w:hAnsi="宋体" w:eastAsia="仿宋_GB2312" w:cs="宋体"/>
          <w:kern w:val="0"/>
          <w:sz w:val="32"/>
          <w:szCs w:val="32"/>
        </w:rPr>
        <w:t>19</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人，减少</w:t>
      </w:r>
      <w:r>
        <w:rPr>
          <w:rFonts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66</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0人</w:t>
      </w:r>
      <w:r>
        <w:rPr>
          <w:rFonts w:hint="eastAsia" w:ascii="仿宋_GB2312" w:hAnsi="宋体" w:eastAsia="仿宋_GB2312" w:cs="宋体"/>
          <w:kern w:val="0"/>
          <w:sz w:val="32"/>
          <w:szCs w:val="32"/>
        </w:rPr>
        <w:t>。</w:t>
      </w:r>
    </w:p>
    <w:p>
      <w:pPr>
        <w:widowControl/>
        <w:spacing w:line="540" w:lineRule="exact"/>
        <w:ind w:firstLine="640"/>
        <w:jc w:val="left"/>
        <w:rPr>
          <w:rFonts w:ascii="仿宋_GB2312" w:hAnsi="宋体" w:eastAsia="仿宋_GB2312" w:cs="宋体"/>
          <w:kern w:val="0"/>
          <w:sz w:val="32"/>
          <w:szCs w:val="32"/>
        </w:rPr>
      </w:pPr>
      <w:r>
        <w:rPr>
          <w:rFonts w:ascii="仿宋_GB2312" w:hAnsi="宋体" w:eastAsia="仿宋_GB2312" w:cs="宋体"/>
          <w:kern w:val="0"/>
          <w:sz w:val="32"/>
          <w:szCs w:val="32"/>
        </w:rPr>
        <w:t xml:space="preserve">  </w:t>
      </w:r>
    </w:p>
    <w:p>
      <w:pPr>
        <w:widowControl/>
        <w:spacing w:line="540" w:lineRule="exact"/>
        <w:ind w:firstLine="640"/>
        <w:jc w:val="left"/>
        <w:rPr>
          <w:rFonts w:ascii="仿宋_GB2312" w:hAnsi="宋体" w:eastAsia="仿宋_GB2312" w:cs="宋体"/>
          <w:kern w:val="0"/>
          <w:sz w:val="32"/>
          <w:szCs w:val="32"/>
        </w:rPr>
      </w:pPr>
    </w:p>
    <w:p>
      <w:pPr>
        <w:widowControl/>
        <w:spacing w:line="540" w:lineRule="exact"/>
        <w:ind w:firstLine="640"/>
        <w:jc w:val="left"/>
        <w:rPr>
          <w:rFonts w:ascii="仿宋_GB2312" w:hAnsi="宋体" w:eastAsia="仿宋_GB2312" w:cs="宋体"/>
          <w:kern w:val="0"/>
          <w:sz w:val="32"/>
          <w:szCs w:val="32"/>
        </w:rPr>
      </w:pPr>
    </w:p>
    <w:p>
      <w:pPr>
        <w:widowControl/>
        <w:spacing w:line="540" w:lineRule="exact"/>
        <w:ind w:firstLine="640"/>
        <w:jc w:val="left"/>
        <w:rPr>
          <w:rFonts w:ascii="仿宋_GB2312" w:hAnsi="宋体" w:eastAsia="仿宋_GB2312" w:cs="宋体"/>
          <w:kern w:val="0"/>
          <w:sz w:val="32"/>
          <w:szCs w:val="32"/>
        </w:rPr>
      </w:pPr>
    </w:p>
    <w:p>
      <w:pPr>
        <w:widowControl/>
        <w:spacing w:line="540" w:lineRule="exact"/>
        <w:ind w:firstLine="640"/>
        <w:jc w:val="left"/>
        <w:rPr>
          <w:rFonts w:ascii="仿宋_GB2312" w:hAnsi="宋体" w:eastAsia="仿宋_GB2312" w:cs="宋体"/>
          <w:kern w:val="0"/>
          <w:sz w:val="32"/>
          <w:szCs w:val="32"/>
        </w:rPr>
      </w:pPr>
    </w:p>
    <w:p>
      <w:pPr>
        <w:widowControl/>
        <w:spacing w:line="540" w:lineRule="exact"/>
        <w:ind w:firstLine="640"/>
        <w:jc w:val="left"/>
        <w:rPr>
          <w:rFonts w:ascii="仿宋_GB2312" w:hAnsi="宋体" w:eastAsia="仿宋_GB2312" w:cs="宋体"/>
          <w:kern w:val="0"/>
          <w:sz w:val="32"/>
          <w:szCs w:val="32"/>
        </w:rPr>
      </w:pPr>
    </w:p>
    <w:p>
      <w:pPr>
        <w:widowControl/>
        <w:spacing w:line="540" w:lineRule="exact"/>
        <w:jc w:val="left"/>
        <w:rPr>
          <w:rFonts w:ascii="仿宋_GB2312" w:hAnsi="宋体" w:eastAsia="仿宋_GB2312" w:cs="宋体"/>
          <w:kern w:val="0"/>
          <w:sz w:val="32"/>
          <w:szCs w:val="32"/>
        </w:rPr>
      </w:pPr>
    </w:p>
    <w:p>
      <w:pPr>
        <w:widowControl/>
        <w:spacing w:line="440" w:lineRule="exact"/>
        <w:jc w:val="center"/>
        <w:outlineLvl w:val="1"/>
        <w:rPr>
          <w:rFonts w:ascii="黑体" w:hAnsi="黑体" w:eastAsia="黑体"/>
          <w:kern w:val="0"/>
          <w:sz w:val="32"/>
          <w:szCs w:val="32"/>
        </w:rPr>
      </w:pPr>
      <w:r>
        <w:rPr>
          <w:rFonts w:hint="eastAsia" w:ascii="黑体" w:hAnsi="黑体" w:eastAsia="黑体"/>
          <w:kern w:val="0"/>
          <w:sz w:val="32"/>
          <w:szCs w:val="32"/>
        </w:rPr>
        <w:t>第二部分</w:t>
      </w:r>
      <w:r>
        <w:rPr>
          <w:rFonts w:ascii="黑体" w:hAnsi="黑体" w:eastAsia="黑体"/>
          <w:kern w:val="0"/>
          <w:sz w:val="32"/>
          <w:szCs w:val="32"/>
        </w:rPr>
        <w:t xml:space="preserve">  </w:t>
      </w:r>
      <w:r>
        <w:rPr>
          <w:rFonts w:ascii="仿宋_GB2312" w:hAnsi="仿宋_GB2312" w:eastAsia="仿宋_GB2312" w:cs="仿宋_GB2312"/>
          <w:b/>
          <w:kern w:val="0"/>
          <w:sz w:val="32"/>
          <w:szCs w:val="32"/>
        </w:rPr>
        <w:t>2025</w:t>
      </w:r>
      <w:r>
        <w:rPr>
          <w:rFonts w:hint="eastAsia" w:ascii="仿宋_GB2312" w:hAnsi="仿宋_GB2312" w:eastAsia="仿宋_GB2312" w:cs="仿宋_GB2312"/>
          <w:b/>
          <w:kern w:val="0"/>
          <w:sz w:val="32"/>
          <w:szCs w:val="32"/>
        </w:rPr>
        <w:t>年</w:t>
      </w:r>
      <w:r>
        <w:rPr>
          <w:rFonts w:hint="eastAsia" w:ascii="黑体" w:hAnsi="黑体" w:eastAsia="黑体"/>
          <w:kern w:val="0"/>
          <w:sz w:val="32"/>
          <w:szCs w:val="32"/>
          <w:lang w:val="en-US" w:eastAsia="zh-CN"/>
        </w:rPr>
        <w:t>部门</w:t>
      </w:r>
      <w:r>
        <w:rPr>
          <w:rFonts w:hint="eastAsia" w:ascii="黑体" w:hAnsi="黑体" w:eastAsia="黑体"/>
          <w:kern w:val="0"/>
          <w:sz w:val="32"/>
          <w:szCs w:val="32"/>
        </w:rPr>
        <w:t>预算公开表</w:t>
      </w:r>
    </w:p>
    <w:p>
      <w:pPr>
        <w:widowControl/>
        <w:spacing w:line="240" w:lineRule="exact"/>
        <w:jc w:val="left"/>
        <w:textAlignment w:val="bottom"/>
        <w:rPr>
          <w:rFonts w:ascii="宋体" w:cs="宋体"/>
          <w:kern w:val="0"/>
          <w:sz w:val="20"/>
          <w:szCs w:val="20"/>
        </w:rPr>
      </w:pPr>
      <w:r>
        <w:rPr>
          <w:rFonts w:hint="eastAsia" w:ascii="宋体" w:hAnsi="宋体" w:cs="宋体"/>
          <w:kern w:val="0"/>
          <w:sz w:val="20"/>
          <w:szCs w:val="20"/>
        </w:rPr>
        <w:t>表</w:t>
      </w:r>
      <w:r>
        <w:rPr>
          <w:rFonts w:ascii="宋体" w:hAnsi="宋体" w:cs="宋体"/>
          <w:kern w:val="0"/>
          <w:sz w:val="20"/>
          <w:szCs w:val="20"/>
        </w:rPr>
        <w:t>1</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lang w:val="en-US" w:eastAsia="zh-CN"/>
        </w:rPr>
        <w:t>部门</w:t>
      </w:r>
      <w:r>
        <w:rPr>
          <w:rFonts w:hint="eastAsia" w:ascii="仿宋_GB2312" w:hAnsi="宋体" w:eastAsia="仿宋_GB2312"/>
          <w:b/>
          <w:kern w:val="0"/>
          <w:sz w:val="32"/>
          <w:szCs w:val="32"/>
        </w:rPr>
        <w:t>收支总体情况表</w:t>
      </w:r>
    </w:p>
    <w:p>
      <w:pPr>
        <w:widowControl/>
        <w:spacing w:line="280" w:lineRule="exact"/>
        <w:jc w:val="center"/>
        <w:outlineLvl w:val="1"/>
        <w:rPr>
          <w:rFonts w:ascii="仿宋_GB2312" w:hAnsi="宋体" w:eastAsia="仿宋_GB2312"/>
          <w:b/>
          <w:kern w:val="0"/>
          <w:sz w:val="32"/>
          <w:szCs w:val="32"/>
        </w:rPr>
      </w:pP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w:t>
      </w:r>
      <w:r>
        <w:rPr>
          <w:rFonts w:hint="eastAsia" w:ascii="仿宋_GB2312" w:hAnsi="宋体" w:eastAsia="仿宋_GB2312"/>
          <w:kern w:val="0"/>
          <w:sz w:val="24"/>
          <w:lang w:val="en-US" w:eastAsia="zh-CN"/>
        </w:rPr>
        <w:t>部门</w:t>
      </w:r>
      <w:r>
        <w:rPr>
          <w:rFonts w:hint="eastAsia" w:ascii="仿宋_GB2312" w:hAnsi="宋体" w:eastAsia="仿宋_GB2312"/>
          <w:kern w:val="0"/>
          <w:sz w:val="24"/>
        </w:rPr>
        <w:t>：呼图壁县第四中学</w:t>
      </w:r>
      <w:r>
        <w:rPr>
          <w:rFonts w:ascii="仿宋_GB2312" w:hAnsi="宋体" w:eastAsia="仿宋_GB2312"/>
          <w:kern w:val="0"/>
          <w:sz w:val="24"/>
        </w:rPr>
        <w:t xml:space="preserve">                                </w:t>
      </w:r>
      <w:r>
        <w:rPr>
          <w:rFonts w:hint="eastAsia" w:ascii="仿宋_GB2312" w:hAnsi="宋体" w:eastAsia="仿宋_GB2312"/>
          <w:kern w:val="0"/>
          <w:sz w:val="24"/>
        </w:rPr>
        <w:t>单位：万元</w:t>
      </w:r>
    </w:p>
    <w:tbl>
      <w:tblPr>
        <w:tblStyle w:val="9"/>
        <w:tblW w:w="8662" w:type="dxa"/>
        <w:tblInd w:w="91"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收</w:t>
            </w:r>
            <w:r>
              <w:rPr>
                <w:rFonts w:hint="default" w:ascii="仿宋_GB2312" w:hAnsi="宋体" w:eastAsia="仿宋_GB2312" w:cs="宋体"/>
                <w:b/>
                <w:bCs/>
                <w:kern w:val="0"/>
                <w:sz w:val="24"/>
              </w:rPr>
              <w:t xml:space="preserve">     </w:t>
            </w:r>
            <w:r>
              <w:rPr>
                <w:rFonts w:hint="eastAsia" w:ascii="仿宋_GB2312" w:hAnsi="宋体" w:eastAsia="仿宋_GB2312" w:cs="宋体"/>
                <w:b/>
                <w:bCs/>
                <w:kern w:val="0"/>
                <w:sz w:val="24"/>
              </w:rPr>
              <w:t>入</w:t>
            </w:r>
          </w:p>
        </w:tc>
        <w:tc>
          <w:tcPr>
            <w:tcW w:w="4394" w:type="dxa"/>
            <w:gridSpan w:val="2"/>
            <w:tcBorders>
              <w:top w:val="single" w:color="auto" w:sz="4" w:space="0"/>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支</w:t>
            </w:r>
            <w:r>
              <w:rPr>
                <w:rFonts w:hint="default" w:ascii="仿宋_GB2312" w:hAnsi="宋体" w:eastAsia="仿宋_GB2312" w:cs="宋体"/>
                <w:b/>
                <w:bCs/>
                <w:kern w:val="0"/>
                <w:sz w:val="24"/>
              </w:rPr>
              <w:t xml:space="preserve">     </w:t>
            </w:r>
            <w:r>
              <w:rPr>
                <w:rFonts w:hint="eastAsia" w:ascii="仿宋_GB2312" w:hAnsi="宋体" w:eastAsia="仿宋_GB2312" w:cs="宋体"/>
                <w:b/>
                <w:bCs/>
                <w:kern w:val="0"/>
                <w:sz w:val="24"/>
              </w:rPr>
              <w:t>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r>
              <w:rPr>
                <w:rFonts w:hint="eastAsia" w:ascii="仿宋_GB2312" w:hAnsi="宋体" w:eastAsia="仿宋_GB2312" w:cs="宋体"/>
                <w:b/>
                <w:kern w:val="0"/>
                <w:sz w:val="20"/>
                <w:szCs w:val="20"/>
              </w:rPr>
              <w:t>项</w:t>
            </w:r>
            <w:r>
              <w:rPr>
                <w:rFonts w:hint="default" w:ascii="仿宋_GB2312" w:hAnsi="宋体" w:eastAsia="仿宋_GB2312" w:cs="宋体"/>
                <w:b/>
                <w:kern w:val="0"/>
                <w:sz w:val="20"/>
                <w:szCs w:val="20"/>
              </w:rPr>
              <w:t xml:space="preserve">     </w:t>
            </w:r>
            <w:r>
              <w:rPr>
                <w:rFonts w:hint="eastAsia" w:ascii="仿宋_GB2312" w:hAnsi="宋体" w:eastAsia="仿宋_GB2312" w:cs="宋体"/>
                <w:b/>
                <w:kern w:val="0"/>
                <w:sz w:val="20"/>
                <w:szCs w:val="20"/>
              </w:rPr>
              <w:t>目</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default" w:ascii="仿宋_GB2312" w:hAnsi="宋体" w:eastAsia="仿宋_GB2312" w:cs="宋体"/>
                <w:kern w:val="0"/>
                <w:sz w:val="20"/>
                <w:szCs w:val="20"/>
              </w:rPr>
              <w:t>6054.06</w:t>
            </w:r>
            <w:r>
              <w:rPr>
                <w:rFonts w:hint="eastAsia" w:ascii="仿宋_GB2312" w:hAnsi="宋体" w:eastAsia="仿宋_GB2312" w:cs="宋体"/>
                <w:kern w:val="0"/>
                <w:sz w:val="20"/>
                <w:szCs w:val="20"/>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201 </w:t>
            </w:r>
            <w:r>
              <w:rPr>
                <w:rFonts w:hint="eastAsia" w:ascii="仿宋_GB2312" w:hAnsi="宋体" w:eastAsia="仿宋_GB2312" w:cs="宋体"/>
                <w:kern w:val="0"/>
                <w:sz w:val="18"/>
                <w:szCs w:val="18"/>
              </w:rPr>
              <w:t>一般公共服务支出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1.</w:t>
            </w:r>
            <w:r>
              <w:rPr>
                <w:rFonts w:hint="eastAsia" w:ascii="仿宋_GB2312" w:hAnsi="宋体" w:eastAsia="仿宋_GB2312" w:cs="宋体"/>
                <w:kern w:val="0"/>
                <w:sz w:val="18"/>
                <w:szCs w:val="18"/>
              </w:rPr>
              <w:t>一般公共预算拨款</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default" w:ascii="仿宋_GB2312" w:hAnsi="宋体" w:eastAsia="仿宋_GB2312" w:cs="宋体"/>
                <w:kern w:val="0"/>
                <w:sz w:val="20"/>
                <w:szCs w:val="20"/>
              </w:rPr>
              <w:t>4186.06</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202 </w:t>
            </w:r>
            <w:r>
              <w:rPr>
                <w:rFonts w:hint="eastAsia" w:ascii="仿宋_GB2312" w:hAnsi="宋体" w:eastAsia="仿宋_GB2312" w:cs="宋体"/>
                <w:kern w:val="0"/>
                <w:sz w:val="18"/>
                <w:szCs w:val="18"/>
              </w:rPr>
              <w:t>外交支出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default" w:ascii="仿宋_GB2312" w:hAnsi="宋体" w:eastAsia="仿宋_GB2312" w:cs="宋体"/>
                <w:kern w:val="0"/>
                <w:sz w:val="20"/>
                <w:szCs w:val="20"/>
              </w:rPr>
              <w:t>4177.74</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203 </w:t>
            </w:r>
            <w:r>
              <w:rPr>
                <w:rFonts w:hint="eastAsia" w:ascii="仿宋_GB2312" w:hAnsi="宋体" w:eastAsia="仿宋_GB2312" w:cs="宋体"/>
                <w:kern w:val="0"/>
                <w:sz w:val="18"/>
                <w:szCs w:val="18"/>
              </w:rPr>
              <w:t>国防支出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default" w:ascii="仿宋_GB2312" w:hAnsi="宋体" w:eastAsia="仿宋_GB2312" w:cs="宋体"/>
                <w:kern w:val="0"/>
                <w:sz w:val="20"/>
                <w:szCs w:val="20"/>
              </w:rPr>
              <w:t>208.89</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204 </w:t>
            </w:r>
            <w:r>
              <w:rPr>
                <w:rFonts w:hint="eastAsia" w:ascii="仿宋_GB2312" w:hAnsi="宋体" w:eastAsia="仿宋_GB2312" w:cs="宋体"/>
                <w:kern w:val="0"/>
                <w:sz w:val="18"/>
                <w:szCs w:val="18"/>
              </w:rPr>
              <w:t>公共安全支出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2.</w:t>
            </w:r>
            <w:r>
              <w:rPr>
                <w:rFonts w:hint="eastAsia" w:ascii="仿宋_GB2312" w:hAnsi="宋体" w:eastAsia="仿宋_GB2312" w:cs="宋体"/>
                <w:kern w:val="0"/>
                <w:sz w:val="18"/>
                <w:szCs w:val="18"/>
              </w:rPr>
              <w:t>政府性基金预算拨款</w:t>
            </w:r>
            <w:r>
              <w:rPr>
                <w:rFonts w:hint="default" w:ascii="仿宋_GB2312" w:hAnsi="宋体" w:eastAsia="仿宋_GB2312" w:cs="宋体"/>
                <w:kern w:val="0"/>
                <w:sz w:val="18"/>
                <w:szCs w:val="18"/>
              </w:rPr>
              <w:tab/>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205 </w:t>
            </w:r>
            <w:r>
              <w:rPr>
                <w:rFonts w:hint="eastAsia" w:ascii="仿宋_GB2312" w:hAnsi="宋体" w:eastAsia="仿宋_GB2312" w:cs="宋体"/>
                <w:kern w:val="0"/>
                <w:sz w:val="18"/>
                <w:szCs w:val="18"/>
              </w:rPr>
              <w:t>教育支出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default" w:ascii="仿宋_GB2312" w:hAnsi="宋体" w:eastAsia="仿宋_GB2312" w:cs="宋体"/>
                <w:kern w:val="0"/>
                <w:sz w:val="20"/>
                <w:szCs w:val="20"/>
              </w:rPr>
              <w:t>6054.06</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206 </w:t>
            </w:r>
            <w:r>
              <w:rPr>
                <w:rFonts w:hint="eastAsia" w:ascii="仿宋_GB2312" w:hAnsi="宋体" w:eastAsia="仿宋_GB2312" w:cs="宋体"/>
                <w:kern w:val="0"/>
                <w:sz w:val="18"/>
                <w:szCs w:val="18"/>
              </w:rPr>
              <w:t>科学技术支出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207 </w:t>
            </w:r>
            <w:r>
              <w:rPr>
                <w:rFonts w:hint="eastAsia" w:ascii="仿宋_GB2312" w:hAnsi="宋体" w:eastAsia="仿宋_GB2312" w:cs="宋体"/>
                <w:kern w:val="0"/>
                <w:sz w:val="18"/>
                <w:szCs w:val="18"/>
              </w:rPr>
              <w:t>文化旅游体育与传媒支出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3.</w:t>
            </w:r>
            <w:r>
              <w:rPr>
                <w:rFonts w:hint="eastAsia" w:ascii="仿宋_GB2312" w:hAnsi="宋体" w:eastAsia="仿宋_GB2312" w:cs="宋体"/>
                <w:kern w:val="0"/>
                <w:sz w:val="18"/>
                <w:szCs w:val="18"/>
              </w:rPr>
              <w:t>国有资本经营预算拨款</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208 </w:t>
            </w:r>
            <w:r>
              <w:rPr>
                <w:rFonts w:hint="eastAsia" w:ascii="仿宋_GB2312" w:hAnsi="宋体" w:eastAsia="仿宋_GB2312" w:cs="宋体"/>
                <w:kern w:val="0"/>
                <w:sz w:val="18"/>
                <w:szCs w:val="18"/>
              </w:rPr>
              <w:t>社会保障和就业支出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209 </w:t>
            </w:r>
            <w:r>
              <w:rPr>
                <w:rFonts w:hint="eastAsia" w:ascii="仿宋_GB2312" w:hAnsi="宋体" w:eastAsia="仿宋_GB2312" w:cs="宋体"/>
                <w:kern w:val="0"/>
                <w:sz w:val="18"/>
                <w:szCs w:val="18"/>
              </w:rPr>
              <w:t>社会保险基金支出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210</w:t>
            </w:r>
            <w:r>
              <w:rPr>
                <w:rFonts w:hint="eastAsia" w:ascii="仿宋_GB2312" w:hAnsi="宋体" w:eastAsia="仿宋_GB2312" w:cs="宋体"/>
                <w:kern w:val="0"/>
                <w:sz w:val="18"/>
                <w:szCs w:val="18"/>
              </w:rPr>
              <w:t>卫生健康支出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4.</w:t>
            </w:r>
            <w:r>
              <w:rPr>
                <w:rFonts w:hint="eastAsia" w:ascii="仿宋_GB2312" w:hAnsi="宋体" w:eastAsia="仿宋_GB2312" w:cs="宋体"/>
                <w:kern w:val="0"/>
                <w:sz w:val="18"/>
                <w:szCs w:val="18"/>
              </w:rPr>
              <w:t>财政专户核拨</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211 </w:t>
            </w:r>
            <w:r>
              <w:rPr>
                <w:rFonts w:hint="eastAsia" w:ascii="仿宋_GB2312" w:hAnsi="宋体" w:eastAsia="仿宋_GB2312" w:cs="宋体"/>
                <w:kern w:val="0"/>
                <w:sz w:val="18"/>
                <w:szCs w:val="18"/>
              </w:rPr>
              <w:t>节能环保支出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5.</w:t>
            </w:r>
            <w:r>
              <w:rPr>
                <w:rFonts w:hint="eastAsia" w:ascii="仿宋_GB2312" w:hAnsi="宋体" w:eastAsia="仿宋_GB2312" w:cs="宋体"/>
                <w:kern w:val="0"/>
                <w:sz w:val="18"/>
                <w:szCs w:val="18"/>
              </w:rPr>
              <w:t>单位资金</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default" w:ascii="仿宋_GB2312" w:hAnsi="宋体" w:eastAsia="仿宋_GB2312" w:cs="宋体"/>
                <w:kern w:val="0"/>
                <w:sz w:val="20"/>
                <w:szCs w:val="20"/>
              </w:rPr>
              <w:t>1868</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212 </w:t>
            </w:r>
            <w:r>
              <w:rPr>
                <w:rFonts w:hint="eastAsia" w:ascii="仿宋_GB2312" w:hAnsi="宋体" w:eastAsia="仿宋_GB2312" w:cs="宋体"/>
                <w:kern w:val="0"/>
                <w:sz w:val="18"/>
                <w:szCs w:val="18"/>
              </w:rPr>
              <w:t>城乡社区支出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213 </w:t>
            </w:r>
            <w:r>
              <w:rPr>
                <w:rFonts w:hint="eastAsia" w:ascii="仿宋_GB2312" w:hAnsi="宋体" w:eastAsia="仿宋_GB2312" w:cs="宋体"/>
                <w:kern w:val="0"/>
                <w:sz w:val="18"/>
                <w:szCs w:val="18"/>
              </w:rPr>
              <w:t>农林水支出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214 </w:t>
            </w:r>
            <w:r>
              <w:rPr>
                <w:rFonts w:hint="eastAsia" w:ascii="仿宋_GB2312" w:hAnsi="宋体" w:eastAsia="仿宋_GB2312" w:cs="宋体"/>
                <w:kern w:val="0"/>
                <w:sz w:val="18"/>
                <w:szCs w:val="18"/>
              </w:rPr>
              <w:t>交通运输支出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215 </w:t>
            </w:r>
            <w:r>
              <w:rPr>
                <w:rFonts w:hint="eastAsia" w:ascii="仿宋_GB2312" w:hAnsi="宋体" w:eastAsia="仿宋_GB2312" w:cs="宋体"/>
                <w:kern w:val="0"/>
                <w:sz w:val="18"/>
                <w:szCs w:val="18"/>
              </w:rPr>
              <w:t>资源勘探工业信息等支出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216 </w:t>
            </w:r>
            <w:r>
              <w:rPr>
                <w:rFonts w:hint="eastAsia" w:ascii="仿宋_GB2312" w:hAnsi="宋体" w:eastAsia="仿宋_GB2312" w:cs="宋体"/>
                <w:kern w:val="0"/>
                <w:sz w:val="18"/>
                <w:szCs w:val="18"/>
              </w:rPr>
              <w:t>商业服务业等支出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217 </w:t>
            </w:r>
            <w:r>
              <w:rPr>
                <w:rFonts w:hint="eastAsia" w:ascii="仿宋_GB2312" w:hAnsi="宋体" w:eastAsia="仿宋_GB2312" w:cs="宋体"/>
                <w:kern w:val="0"/>
                <w:sz w:val="18"/>
                <w:szCs w:val="18"/>
              </w:rPr>
              <w:t>金融支出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default" w:ascii="仿宋_GB2312" w:hAnsi="宋体" w:eastAsia="仿宋_GB2312" w:cs="宋体"/>
                <w:kern w:val="0"/>
                <w:sz w:val="20"/>
                <w:szCs w:val="20"/>
              </w:rPr>
              <w:t>8.33</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219 </w:t>
            </w:r>
            <w:r>
              <w:rPr>
                <w:rFonts w:hint="eastAsia" w:ascii="仿宋_GB2312" w:hAnsi="宋体" w:eastAsia="仿宋_GB2312" w:cs="宋体"/>
                <w:kern w:val="0"/>
                <w:sz w:val="18"/>
                <w:szCs w:val="18"/>
              </w:rPr>
              <w:t>援助其他地区支出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1.</w:t>
            </w:r>
            <w:r>
              <w:rPr>
                <w:rFonts w:hint="eastAsia" w:ascii="仿宋_GB2312" w:hAnsi="宋体" w:eastAsia="仿宋_GB2312" w:cs="宋体"/>
                <w:kern w:val="0"/>
                <w:sz w:val="18"/>
                <w:szCs w:val="18"/>
              </w:rPr>
              <w:t>财政拨款结转</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default" w:ascii="仿宋_GB2312" w:hAnsi="宋体" w:eastAsia="仿宋_GB2312" w:cs="宋体"/>
                <w:kern w:val="0"/>
                <w:sz w:val="20"/>
                <w:szCs w:val="20"/>
              </w:rPr>
              <w:t>8.33</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220 </w:t>
            </w:r>
            <w:r>
              <w:rPr>
                <w:rFonts w:hint="eastAsia" w:ascii="仿宋_GB2312" w:hAnsi="宋体" w:eastAsia="仿宋_GB2312" w:cs="宋体"/>
                <w:kern w:val="0"/>
                <w:sz w:val="18"/>
                <w:szCs w:val="18"/>
              </w:rPr>
              <w:t>自然资源海洋气象等支出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r>
              <w:rPr>
                <w:rFonts w:hint="default" w:ascii="仿宋_GB2312" w:hAnsi="宋体" w:eastAsia="仿宋_GB2312" w:cs="宋体"/>
                <w:kern w:val="0"/>
                <w:sz w:val="20"/>
                <w:szCs w:val="20"/>
              </w:rPr>
              <w:t>8.33</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221 </w:t>
            </w:r>
            <w:r>
              <w:rPr>
                <w:rFonts w:hint="eastAsia" w:ascii="仿宋_GB2312" w:hAnsi="宋体" w:eastAsia="仿宋_GB2312" w:cs="宋体"/>
                <w:kern w:val="0"/>
                <w:sz w:val="18"/>
                <w:szCs w:val="18"/>
              </w:rPr>
              <w:t>住房保障支出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222 </w:t>
            </w:r>
            <w:r>
              <w:rPr>
                <w:rFonts w:hint="eastAsia" w:ascii="仿宋_GB2312" w:hAnsi="宋体" w:eastAsia="仿宋_GB2312" w:cs="宋体"/>
                <w:kern w:val="0"/>
                <w:sz w:val="18"/>
                <w:szCs w:val="18"/>
              </w:rPr>
              <w:t>粮油物资储备支出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223 </w:t>
            </w:r>
            <w:r>
              <w:rPr>
                <w:rFonts w:hint="eastAsia" w:ascii="仿宋_GB2312" w:hAnsi="宋体" w:eastAsia="仿宋_GB2312" w:cs="宋体"/>
                <w:kern w:val="0"/>
                <w:sz w:val="18"/>
                <w:szCs w:val="18"/>
              </w:rPr>
              <w:t>国有资本经营预算支出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2.</w:t>
            </w:r>
            <w:r>
              <w:rPr>
                <w:rFonts w:hint="eastAsia" w:ascii="仿宋_GB2312" w:hAnsi="宋体" w:eastAsia="仿宋_GB2312" w:cs="宋体"/>
                <w:kern w:val="0"/>
                <w:sz w:val="18"/>
                <w:szCs w:val="18"/>
              </w:rPr>
              <w:t>非财政拨款结余</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224</w:t>
            </w:r>
            <w:r>
              <w:rPr>
                <w:rFonts w:hint="eastAsia" w:ascii="仿宋_GB2312" w:hAnsi="宋体" w:eastAsia="仿宋_GB2312" w:cs="宋体"/>
                <w:kern w:val="0"/>
                <w:sz w:val="18"/>
                <w:szCs w:val="18"/>
              </w:rPr>
              <w:t>灾害防治及应急管理支出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227 </w:t>
            </w:r>
            <w:r>
              <w:rPr>
                <w:rFonts w:hint="eastAsia" w:ascii="仿宋_GB2312" w:hAnsi="宋体" w:eastAsia="仿宋_GB2312" w:cs="宋体"/>
                <w:kern w:val="0"/>
                <w:sz w:val="18"/>
                <w:szCs w:val="18"/>
              </w:rPr>
              <w:t>预备费</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229 </w:t>
            </w:r>
            <w:r>
              <w:rPr>
                <w:rFonts w:hint="eastAsia" w:ascii="仿宋_GB2312" w:hAnsi="宋体" w:eastAsia="仿宋_GB2312" w:cs="宋体"/>
                <w:kern w:val="0"/>
                <w:sz w:val="18"/>
                <w:szCs w:val="18"/>
              </w:rPr>
              <w:t>其他支出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5"/>
                <w:szCs w:val="15"/>
              </w:rPr>
            </w:pPr>
            <w:r>
              <w:rPr>
                <w:rFonts w:hint="default" w:ascii="仿宋_GB2312" w:hAnsi="宋体" w:eastAsia="仿宋_GB2312" w:cs="宋体"/>
                <w:kern w:val="0"/>
                <w:sz w:val="18"/>
                <w:szCs w:val="18"/>
              </w:rPr>
              <w:t>230</w:t>
            </w:r>
            <w:r>
              <w:rPr>
                <w:rFonts w:hint="eastAsia" w:ascii="仿宋_GB2312" w:hAnsi="宋体" w:eastAsia="仿宋_GB2312" w:cs="宋体"/>
                <w:kern w:val="0"/>
                <w:sz w:val="18"/>
                <w:szCs w:val="18"/>
              </w:rPr>
              <w:t>转移性支出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231 </w:t>
            </w:r>
            <w:r>
              <w:rPr>
                <w:rFonts w:hint="eastAsia" w:ascii="仿宋_GB2312" w:hAnsi="宋体" w:eastAsia="仿宋_GB2312" w:cs="宋体"/>
                <w:kern w:val="0"/>
                <w:sz w:val="18"/>
                <w:szCs w:val="18"/>
              </w:rPr>
              <w:t>债务还本支出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232 </w:t>
            </w:r>
            <w:r>
              <w:rPr>
                <w:rFonts w:hint="eastAsia" w:ascii="仿宋_GB2312" w:hAnsi="宋体" w:eastAsia="仿宋_GB2312" w:cs="宋体"/>
                <w:kern w:val="0"/>
                <w:sz w:val="18"/>
                <w:szCs w:val="18"/>
              </w:rPr>
              <w:t>债务付息支出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233 </w:t>
            </w:r>
            <w:r>
              <w:rPr>
                <w:rFonts w:hint="eastAsia" w:ascii="仿宋_GB2312" w:hAnsi="宋体" w:eastAsia="仿宋_GB2312" w:cs="宋体"/>
                <w:kern w:val="0"/>
                <w:sz w:val="18"/>
                <w:szCs w:val="18"/>
              </w:rPr>
              <w:t>债务发行费用支出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234</w:t>
            </w:r>
            <w:r>
              <w:rPr>
                <w:rFonts w:hint="eastAsia" w:ascii="仿宋_GB2312" w:hAnsi="宋体" w:eastAsia="仿宋_GB2312" w:cs="宋体"/>
                <w:kern w:val="0"/>
                <w:sz w:val="18"/>
                <w:szCs w:val="18"/>
              </w:rPr>
              <w:t>抗疫特别国债安排的支出</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0"/>
                <w:szCs w:val="20"/>
              </w:rPr>
            </w:pP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textAlignment w:val="center"/>
              <w:rPr>
                <w:rFonts w:hint="default"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收</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入</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总</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计</w:t>
            </w: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0"/>
                <w:szCs w:val="20"/>
              </w:rPr>
            </w:pPr>
            <w:r>
              <w:rPr>
                <w:rFonts w:hint="default" w:ascii="仿宋_GB2312" w:hAnsi="宋体" w:eastAsia="仿宋_GB2312" w:cs="宋体"/>
                <w:b/>
                <w:bCs/>
                <w:kern w:val="0"/>
                <w:sz w:val="20"/>
                <w:szCs w:val="20"/>
              </w:rPr>
              <w:t>6054.06</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支</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出</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总</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计</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20"/>
                <w:szCs w:val="20"/>
              </w:rPr>
            </w:pPr>
            <w:r>
              <w:rPr>
                <w:rFonts w:hint="default" w:ascii="仿宋_GB2312" w:hAnsi="宋体" w:eastAsia="仿宋_GB2312" w:cs="宋体"/>
                <w:b/>
                <w:bCs/>
                <w:kern w:val="0"/>
                <w:sz w:val="20"/>
                <w:szCs w:val="20"/>
              </w:rPr>
              <w:t>6054.06</w:t>
            </w:r>
          </w:p>
        </w:tc>
      </w:tr>
    </w:tbl>
    <w:p>
      <w:pPr>
        <w:widowControl/>
        <w:spacing w:line="280" w:lineRule="exact"/>
        <w:outlineLvl w:val="1"/>
        <w:rPr>
          <w:rFonts w:ascii="仿宋_GB2312" w:hAnsi="宋体" w:eastAsia="仿宋_GB2312"/>
          <w:b/>
          <w:kern w:val="0"/>
          <w:sz w:val="28"/>
          <w:szCs w:val="32"/>
        </w:rPr>
        <w:sectPr>
          <w:footerReference r:id="rId5" w:type="default"/>
          <w:pgSz w:w="11906" w:h="16838"/>
          <w:pgMar w:top="2098" w:right="1531" w:bottom="1984" w:left="1531" w:header="851" w:footer="992" w:gutter="0"/>
          <w:pgNumType w:fmt="numberInDash" w:start="1"/>
          <w:cols w:space="720" w:num="1"/>
          <w:docGrid w:linePitch="312" w:charSpace="0"/>
        </w:sectPr>
      </w:pPr>
    </w:p>
    <w:p>
      <w:pPr>
        <w:widowControl/>
        <w:jc w:val="left"/>
        <w:textAlignment w:val="bottom"/>
        <w:rPr>
          <w:rFonts w:ascii="宋体" w:cs="宋体"/>
          <w:kern w:val="0"/>
          <w:sz w:val="20"/>
          <w:szCs w:val="20"/>
        </w:rPr>
      </w:pPr>
      <w:r>
        <w:rPr>
          <w:rFonts w:hint="eastAsia" w:ascii="宋体" w:hAnsi="宋体" w:cs="宋体"/>
          <w:kern w:val="0"/>
          <w:sz w:val="20"/>
          <w:szCs w:val="20"/>
        </w:rPr>
        <w:t>表</w:t>
      </w:r>
      <w:r>
        <w:rPr>
          <w:rFonts w:ascii="宋体" w:hAnsi="宋体" w:cs="宋体"/>
          <w:kern w:val="0"/>
          <w:sz w:val="20"/>
          <w:szCs w:val="20"/>
        </w:rPr>
        <w:t>2</w:t>
      </w:r>
    </w:p>
    <w:p>
      <w:pPr>
        <w:widowControl/>
        <w:spacing w:line="440" w:lineRule="exact"/>
        <w:jc w:val="center"/>
        <w:outlineLvl w:val="1"/>
        <w:rPr>
          <w:rFonts w:ascii="仿宋_GB2312" w:hAnsi="宋体" w:eastAsia="仿宋_GB2312"/>
          <w:b/>
          <w:kern w:val="0"/>
          <w:sz w:val="32"/>
          <w:szCs w:val="32"/>
        </w:rPr>
      </w:pPr>
      <w:r>
        <w:rPr>
          <w:rFonts w:hint="eastAsia" w:ascii="仿宋_GB2312" w:hAnsi="仿宋_GB2312" w:eastAsia="仿宋_GB2312" w:cs="仿宋_GB2312"/>
          <w:b/>
          <w:kern w:val="0"/>
          <w:sz w:val="32"/>
          <w:szCs w:val="32"/>
          <w:lang w:val="en-US" w:eastAsia="zh-CN"/>
        </w:rPr>
        <w:t>部门</w:t>
      </w:r>
      <w:r>
        <w:rPr>
          <w:rFonts w:hint="eastAsia" w:ascii="仿宋_GB2312" w:hAnsi="仿宋_GB2312" w:eastAsia="仿宋_GB2312" w:cs="仿宋_GB2312"/>
          <w:b/>
          <w:kern w:val="0"/>
          <w:sz w:val="32"/>
          <w:szCs w:val="32"/>
        </w:rPr>
        <w:t>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w:t>
      </w:r>
      <w:r>
        <w:rPr>
          <w:rFonts w:hint="eastAsia" w:ascii="仿宋_GB2312" w:hAnsi="宋体" w:eastAsia="仿宋_GB2312"/>
          <w:kern w:val="0"/>
          <w:sz w:val="24"/>
          <w:lang w:val="en-US" w:eastAsia="zh-CN"/>
        </w:rPr>
        <w:t>部门</w:t>
      </w:r>
      <w:r>
        <w:rPr>
          <w:rFonts w:hint="eastAsia" w:ascii="仿宋_GB2312" w:hAnsi="宋体" w:eastAsia="仿宋_GB2312"/>
          <w:kern w:val="0"/>
          <w:sz w:val="24"/>
        </w:rPr>
        <w:t>：呼图壁县第四中学</w:t>
      </w:r>
      <w:r>
        <w:rPr>
          <w:rFonts w:ascii="仿宋_GB2312" w:hAnsi="宋体" w:eastAsia="仿宋_GB2312"/>
          <w:kern w:val="0"/>
          <w:sz w:val="24"/>
        </w:rPr>
        <w:t xml:space="preserve">                          </w:t>
      </w:r>
      <w:r>
        <w:rPr>
          <w:rFonts w:hint="eastAsia" w:ascii="仿宋_GB2312" w:hAnsi="宋体" w:eastAsia="仿宋_GB2312"/>
          <w:kern w:val="0"/>
          <w:sz w:val="24"/>
          <w:lang w:val="en-US" w:eastAsia="zh-CN"/>
        </w:rPr>
        <w:t xml:space="preserve">                                  </w:t>
      </w:r>
      <w:r>
        <w:rPr>
          <w:rFonts w:ascii="仿宋_GB2312" w:hAnsi="宋体" w:eastAsia="仿宋_GB2312"/>
          <w:kern w:val="0"/>
          <w:sz w:val="24"/>
        </w:rPr>
        <w:t xml:space="preserve">           </w:t>
      </w:r>
      <w:r>
        <w:rPr>
          <w:rFonts w:hint="eastAsia" w:ascii="仿宋_GB2312" w:hAnsi="宋体" w:eastAsia="仿宋_GB2312"/>
          <w:kern w:val="0"/>
          <w:sz w:val="24"/>
        </w:rPr>
        <w:t>单位：万元</w:t>
      </w:r>
    </w:p>
    <w:tbl>
      <w:tblPr>
        <w:tblStyle w:val="9"/>
        <w:tblW w:w="13575" w:type="dxa"/>
        <w:tblInd w:w="-448" w:type="dxa"/>
        <w:tblLayout w:type="fixed"/>
        <w:tblCellMar>
          <w:top w:w="0" w:type="dxa"/>
          <w:left w:w="108" w:type="dxa"/>
          <w:bottom w:w="0" w:type="dxa"/>
          <w:right w:w="108" w:type="dxa"/>
        </w:tblCellMar>
      </w:tblPr>
      <w:tblGrid>
        <w:gridCol w:w="586"/>
        <w:gridCol w:w="586"/>
        <w:gridCol w:w="586"/>
        <w:gridCol w:w="1089"/>
        <w:gridCol w:w="1080"/>
        <w:gridCol w:w="1005"/>
        <w:gridCol w:w="975"/>
        <w:gridCol w:w="990"/>
        <w:gridCol w:w="670"/>
        <w:gridCol w:w="903"/>
        <w:gridCol w:w="887"/>
        <w:gridCol w:w="1098"/>
        <w:gridCol w:w="627"/>
        <w:gridCol w:w="945"/>
        <w:gridCol w:w="836"/>
        <w:gridCol w:w="712"/>
      </w:tblGrid>
      <w:tr>
        <w:tblPrEx>
          <w:tblCellMar>
            <w:top w:w="0" w:type="dxa"/>
            <w:left w:w="108" w:type="dxa"/>
            <w:bottom w:w="0" w:type="dxa"/>
            <w:right w:w="108" w:type="dxa"/>
          </w:tblCellMar>
        </w:tblPrEx>
        <w:trPr>
          <w:trHeight w:val="742" w:hRule="atLeast"/>
        </w:trPr>
        <w:tc>
          <w:tcPr>
            <w:tcW w:w="175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sz w:val="20"/>
                <w:szCs w:val="20"/>
              </w:rPr>
            </w:pPr>
            <w:r>
              <w:rPr>
                <w:rFonts w:hint="eastAsia" w:ascii="仿宋_GB2312" w:eastAsia="仿宋_GB2312"/>
                <w:b/>
                <w:sz w:val="24"/>
              </w:rPr>
              <w:t>功能分类科目编码</w:t>
            </w:r>
          </w:p>
        </w:tc>
        <w:tc>
          <w:tcPr>
            <w:tcW w:w="1089"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sz w:val="20"/>
                <w:szCs w:val="20"/>
              </w:rPr>
            </w:pPr>
            <w:r>
              <w:rPr>
                <w:rFonts w:hint="eastAsia" w:ascii="仿宋_GB2312" w:eastAsia="仿宋_GB2312"/>
                <w:b/>
                <w:sz w:val="20"/>
                <w:szCs w:val="20"/>
              </w:rPr>
              <w:t>功能分类科目名称</w:t>
            </w:r>
          </w:p>
        </w:tc>
        <w:tc>
          <w:tcPr>
            <w:tcW w:w="1080"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sz w:val="20"/>
                <w:szCs w:val="20"/>
              </w:rPr>
            </w:pPr>
            <w:r>
              <w:rPr>
                <w:rFonts w:hint="eastAsia" w:ascii="仿宋_GB2312" w:eastAsia="仿宋_GB2312"/>
                <w:b/>
                <w:sz w:val="20"/>
                <w:szCs w:val="20"/>
              </w:rPr>
              <w:t>总</w:t>
            </w:r>
            <w:r>
              <w:rPr>
                <w:rFonts w:hint="default" w:ascii="仿宋_GB2312" w:eastAsia="仿宋_GB2312"/>
                <w:b/>
                <w:sz w:val="20"/>
                <w:szCs w:val="20"/>
              </w:rPr>
              <w:t xml:space="preserve">  </w:t>
            </w:r>
            <w:r>
              <w:rPr>
                <w:rFonts w:hint="eastAsia" w:ascii="仿宋_GB2312" w:eastAsia="仿宋_GB2312"/>
                <w:b/>
                <w:sz w:val="20"/>
                <w:szCs w:val="20"/>
              </w:rPr>
              <w:t>计</w:t>
            </w:r>
          </w:p>
        </w:tc>
        <w:tc>
          <w:tcPr>
            <w:tcW w:w="652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sz w:val="20"/>
                <w:szCs w:val="20"/>
              </w:rPr>
            </w:pPr>
            <w:r>
              <w:rPr>
                <w:rFonts w:hint="eastAsia" w:ascii="仿宋_GB2312" w:hAnsi="宋体" w:eastAsia="仿宋_GB2312" w:cs="宋体"/>
                <w:b/>
                <w:sz w:val="24"/>
              </w:rPr>
              <w:t>财</w:t>
            </w:r>
            <w:r>
              <w:rPr>
                <w:rFonts w:hint="default" w:ascii="仿宋_GB2312" w:hAnsi="宋体" w:eastAsia="仿宋_GB2312" w:cs="宋体"/>
                <w:b/>
                <w:sz w:val="24"/>
              </w:rPr>
              <w:t xml:space="preserve">  </w:t>
            </w:r>
            <w:r>
              <w:rPr>
                <w:rFonts w:hint="eastAsia" w:ascii="仿宋_GB2312" w:hAnsi="宋体" w:eastAsia="仿宋_GB2312" w:cs="宋体"/>
                <w:b/>
                <w:sz w:val="24"/>
              </w:rPr>
              <w:t>政</w:t>
            </w:r>
            <w:r>
              <w:rPr>
                <w:rFonts w:hint="default" w:ascii="仿宋_GB2312" w:hAnsi="宋体" w:eastAsia="仿宋_GB2312" w:cs="宋体"/>
                <w:b/>
                <w:sz w:val="24"/>
              </w:rPr>
              <w:t xml:space="preserve">  </w:t>
            </w:r>
            <w:r>
              <w:rPr>
                <w:rFonts w:hint="eastAsia" w:ascii="仿宋_GB2312" w:hAnsi="宋体" w:eastAsia="仿宋_GB2312" w:cs="宋体"/>
                <w:b/>
                <w:sz w:val="24"/>
              </w:rPr>
              <w:t>拨</w:t>
            </w:r>
            <w:r>
              <w:rPr>
                <w:rFonts w:hint="default" w:ascii="仿宋_GB2312" w:hAnsi="宋体" w:eastAsia="仿宋_GB2312" w:cs="宋体"/>
                <w:b/>
                <w:sz w:val="24"/>
              </w:rPr>
              <w:t xml:space="preserve">  </w:t>
            </w:r>
            <w:r>
              <w:rPr>
                <w:rFonts w:hint="eastAsia" w:ascii="仿宋_GB2312" w:hAnsi="宋体" w:eastAsia="仿宋_GB2312" w:cs="宋体"/>
                <w:b/>
                <w:sz w:val="24"/>
              </w:rPr>
              <w:t>款</w:t>
            </w:r>
            <w:r>
              <w:rPr>
                <w:rFonts w:hint="default" w:ascii="仿宋_GB2312" w:hAnsi="宋体" w:eastAsia="仿宋_GB2312" w:cs="宋体"/>
                <w:b/>
                <w:sz w:val="24"/>
              </w:rPr>
              <w:t xml:space="preserve">  (  </w:t>
            </w:r>
            <w:r>
              <w:rPr>
                <w:rFonts w:hint="eastAsia" w:ascii="仿宋_GB2312" w:hAnsi="宋体" w:eastAsia="仿宋_GB2312" w:cs="宋体"/>
                <w:b/>
                <w:sz w:val="24"/>
              </w:rPr>
              <w:t>补</w:t>
            </w:r>
            <w:r>
              <w:rPr>
                <w:rFonts w:hint="default" w:ascii="仿宋_GB2312" w:hAnsi="宋体" w:eastAsia="仿宋_GB2312" w:cs="宋体"/>
                <w:b/>
                <w:sz w:val="24"/>
              </w:rPr>
              <w:t xml:space="preserve">  </w:t>
            </w:r>
            <w:r>
              <w:rPr>
                <w:rFonts w:hint="eastAsia" w:ascii="仿宋_GB2312" w:hAnsi="宋体" w:eastAsia="仿宋_GB2312" w:cs="宋体"/>
                <w:b/>
                <w:sz w:val="24"/>
              </w:rPr>
              <w:t>助</w:t>
            </w:r>
            <w:r>
              <w:rPr>
                <w:rFonts w:hint="default" w:ascii="仿宋_GB2312" w:hAnsi="宋体" w:eastAsia="仿宋_GB2312" w:cs="宋体"/>
                <w:b/>
                <w:sz w:val="24"/>
              </w:rPr>
              <w:t xml:space="preserve">  )</w:t>
            </w:r>
          </w:p>
        </w:tc>
        <w:tc>
          <w:tcPr>
            <w:tcW w:w="627"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eastAsia="仿宋_GB2312"/>
                <w:b/>
                <w:sz w:val="20"/>
                <w:szCs w:val="20"/>
              </w:rPr>
            </w:pPr>
            <w:r>
              <w:rPr>
                <w:rFonts w:hint="eastAsia" w:ascii="仿宋_GB2312" w:eastAsia="仿宋_GB2312"/>
                <w:b/>
                <w:sz w:val="20"/>
                <w:szCs w:val="20"/>
              </w:rPr>
              <w:t>财政专户（教育收费）</w:t>
            </w:r>
          </w:p>
        </w:tc>
        <w:tc>
          <w:tcPr>
            <w:tcW w:w="945"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eastAsia="仿宋_GB2312"/>
                <w:b/>
                <w:sz w:val="20"/>
                <w:szCs w:val="20"/>
              </w:rPr>
            </w:pPr>
            <w:r>
              <w:rPr>
                <w:rFonts w:hint="eastAsia" w:ascii="仿宋_GB2312" w:eastAsia="仿宋_GB2312"/>
                <w:b/>
                <w:sz w:val="20"/>
                <w:szCs w:val="20"/>
              </w:rPr>
              <w:t>单位资金</w:t>
            </w:r>
          </w:p>
        </w:tc>
        <w:tc>
          <w:tcPr>
            <w:tcW w:w="836"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eastAsia="仿宋_GB2312"/>
                <w:b/>
                <w:sz w:val="20"/>
                <w:szCs w:val="20"/>
              </w:rPr>
            </w:pPr>
            <w:r>
              <w:rPr>
                <w:rFonts w:hint="eastAsia" w:ascii="仿宋_GB2312" w:eastAsia="仿宋_GB2312"/>
                <w:b/>
                <w:sz w:val="20"/>
                <w:szCs w:val="20"/>
              </w:rPr>
              <w:t>财政拨款结转</w:t>
            </w:r>
          </w:p>
        </w:tc>
        <w:tc>
          <w:tcPr>
            <w:tcW w:w="712"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eastAsia="仿宋_GB2312"/>
                <w:b/>
                <w:sz w:val="20"/>
                <w:szCs w:val="20"/>
              </w:rPr>
            </w:pPr>
            <w:r>
              <w:rPr>
                <w:rFonts w:hint="eastAsia" w:ascii="仿宋_GB2312" w:eastAsia="仿宋_GB2312"/>
                <w:b/>
                <w:sz w:val="20"/>
                <w:szCs w:val="20"/>
              </w:rPr>
              <w:t>非财政拨款结转结余</w:t>
            </w:r>
          </w:p>
        </w:tc>
      </w:tr>
      <w:tr>
        <w:tblPrEx>
          <w:tblCellMar>
            <w:top w:w="0" w:type="dxa"/>
            <w:left w:w="108" w:type="dxa"/>
            <w:bottom w:w="0" w:type="dxa"/>
            <w:right w:w="108" w:type="dxa"/>
          </w:tblCellMar>
        </w:tblPrEx>
        <w:trPr>
          <w:trHeight w:val="1563" w:hRule="atLeast"/>
        </w:trPr>
        <w:tc>
          <w:tcPr>
            <w:tcW w:w="586" w:type="dxa"/>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_GB2312" w:eastAsia="仿宋_GB2312"/>
                <w:b/>
                <w:sz w:val="20"/>
                <w:szCs w:val="20"/>
              </w:rPr>
            </w:pPr>
            <w:r>
              <w:rPr>
                <w:rFonts w:hint="eastAsia" w:ascii="仿宋_GB2312" w:eastAsia="仿宋_GB2312"/>
                <w:b/>
                <w:sz w:val="20"/>
                <w:szCs w:val="20"/>
              </w:rPr>
              <w:t>类</w:t>
            </w:r>
          </w:p>
        </w:tc>
        <w:tc>
          <w:tcPr>
            <w:tcW w:w="586" w:type="dxa"/>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_GB2312" w:eastAsia="仿宋_GB2312"/>
                <w:b/>
                <w:sz w:val="20"/>
                <w:szCs w:val="20"/>
              </w:rPr>
            </w:pPr>
            <w:r>
              <w:rPr>
                <w:rFonts w:hint="eastAsia" w:ascii="仿宋_GB2312" w:eastAsia="仿宋_GB2312"/>
                <w:b/>
                <w:sz w:val="20"/>
                <w:szCs w:val="20"/>
              </w:rPr>
              <w:t>款</w:t>
            </w:r>
          </w:p>
        </w:tc>
        <w:tc>
          <w:tcPr>
            <w:tcW w:w="586" w:type="dxa"/>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_GB2312" w:eastAsia="仿宋_GB2312"/>
                <w:b/>
                <w:sz w:val="20"/>
                <w:szCs w:val="20"/>
              </w:rPr>
            </w:pPr>
            <w:r>
              <w:rPr>
                <w:rFonts w:hint="eastAsia" w:ascii="仿宋_GB2312" w:eastAsia="仿宋_GB2312"/>
                <w:b/>
                <w:sz w:val="20"/>
                <w:szCs w:val="20"/>
              </w:rPr>
              <w:t>项</w:t>
            </w:r>
          </w:p>
        </w:tc>
        <w:tc>
          <w:tcPr>
            <w:tcW w:w="1089"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rPr>
            </w:pPr>
          </w:p>
        </w:tc>
        <w:tc>
          <w:tcPr>
            <w:tcW w:w="1080"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rPr>
            </w:pPr>
          </w:p>
        </w:tc>
        <w:tc>
          <w:tcPr>
            <w:tcW w:w="1005"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rPr>
            </w:pPr>
            <w:r>
              <w:rPr>
                <w:rFonts w:hint="eastAsia" w:ascii="仿宋_GB2312" w:hAnsi="宋体" w:eastAsia="仿宋_GB2312" w:cs="宋体"/>
                <w:b/>
                <w:bCs/>
                <w:sz w:val="20"/>
                <w:szCs w:val="20"/>
              </w:rPr>
              <w:t>财政拨款</w:t>
            </w:r>
            <w:r>
              <w:rPr>
                <w:rFonts w:hint="default" w:ascii="仿宋_GB2312" w:hAnsi="宋体" w:eastAsia="仿宋_GB2312" w:cs="宋体"/>
                <w:b/>
                <w:bCs/>
                <w:sz w:val="20"/>
                <w:szCs w:val="20"/>
              </w:rPr>
              <w:t>(</w:t>
            </w:r>
            <w:r>
              <w:rPr>
                <w:rFonts w:hint="eastAsia" w:ascii="仿宋_GB2312" w:hAnsi="宋体" w:eastAsia="仿宋_GB2312" w:cs="宋体"/>
                <w:b/>
                <w:bCs/>
                <w:sz w:val="20"/>
                <w:szCs w:val="20"/>
              </w:rPr>
              <w:t>补助</w:t>
            </w:r>
            <w:r>
              <w:rPr>
                <w:rFonts w:hint="default" w:ascii="仿宋_GB2312" w:hAnsi="宋体" w:eastAsia="仿宋_GB2312" w:cs="宋体"/>
                <w:b/>
                <w:bCs/>
                <w:sz w:val="20"/>
                <w:szCs w:val="20"/>
              </w:rPr>
              <w:t>)</w:t>
            </w:r>
            <w:r>
              <w:rPr>
                <w:rFonts w:hint="eastAsia" w:ascii="仿宋_GB2312" w:hAnsi="宋体" w:eastAsia="仿宋_GB2312" w:cs="宋体"/>
                <w:b/>
                <w:bCs/>
                <w:sz w:val="20"/>
                <w:szCs w:val="20"/>
              </w:rPr>
              <w:t>小计</w:t>
            </w:r>
          </w:p>
        </w:tc>
        <w:tc>
          <w:tcPr>
            <w:tcW w:w="975"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rPr>
            </w:pPr>
            <w:r>
              <w:rPr>
                <w:rFonts w:hint="eastAsia" w:ascii="仿宋_GB2312" w:hAnsi="宋体" w:eastAsia="仿宋_GB2312" w:cs="宋体"/>
                <w:b/>
                <w:bCs/>
                <w:sz w:val="20"/>
                <w:szCs w:val="20"/>
              </w:rPr>
              <w:t>一般公共预算</w:t>
            </w:r>
          </w:p>
        </w:tc>
        <w:tc>
          <w:tcPr>
            <w:tcW w:w="990"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rPr>
            </w:pPr>
            <w:r>
              <w:rPr>
                <w:rFonts w:hint="eastAsia" w:ascii="仿宋_GB2312" w:hAnsi="宋体" w:eastAsia="仿宋_GB2312" w:cs="宋体"/>
                <w:b/>
                <w:bCs/>
                <w:sz w:val="20"/>
                <w:szCs w:val="20"/>
              </w:rPr>
              <w:t>上级一般公共预算安排的转移支付</w:t>
            </w:r>
          </w:p>
        </w:tc>
        <w:tc>
          <w:tcPr>
            <w:tcW w:w="670"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rPr>
            </w:pPr>
            <w:r>
              <w:rPr>
                <w:rFonts w:hint="eastAsia" w:ascii="仿宋_GB2312" w:hAnsi="宋体" w:eastAsia="仿宋_GB2312" w:cs="宋体"/>
                <w:b/>
                <w:bCs/>
                <w:sz w:val="20"/>
                <w:szCs w:val="20"/>
              </w:rPr>
              <w:t>政府性基金预算</w:t>
            </w:r>
          </w:p>
        </w:tc>
        <w:tc>
          <w:tcPr>
            <w:tcW w:w="903"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rPr>
            </w:pPr>
            <w:r>
              <w:rPr>
                <w:rFonts w:hint="eastAsia" w:ascii="仿宋_GB2312" w:hAnsi="宋体" w:eastAsia="仿宋_GB2312" w:cs="宋体"/>
                <w:b/>
                <w:bCs/>
                <w:sz w:val="20"/>
                <w:szCs w:val="20"/>
              </w:rPr>
              <w:t>上级政府性基金安排的转移支付</w:t>
            </w:r>
          </w:p>
        </w:tc>
        <w:tc>
          <w:tcPr>
            <w:tcW w:w="887"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rPr>
            </w:pPr>
            <w:r>
              <w:rPr>
                <w:rFonts w:hint="eastAsia" w:ascii="仿宋_GB2312" w:hAnsi="宋体" w:eastAsia="仿宋_GB2312" w:cs="宋体"/>
                <w:b/>
                <w:bCs/>
                <w:sz w:val="20"/>
                <w:szCs w:val="20"/>
              </w:rPr>
              <w:t>国有资本经营预算</w:t>
            </w:r>
          </w:p>
        </w:tc>
        <w:tc>
          <w:tcPr>
            <w:tcW w:w="1098"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rPr>
            </w:pPr>
            <w:r>
              <w:rPr>
                <w:rFonts w:hint="eastAsia" w:ascii="仿宋_GB2312" w:hAnsi="宋体" w:eastAsia="仿宋_GB2312" w:cs="宋体"/>
                <w:b/>
                <w:bCs/>
                <w:sz w:val="20"/>
                <w:szCs w:val="20"/>
              </w:rPr>
              <w:t>上级国有资本经营预算安排的转移支付</w:t>
            </w:r>
          </w:p>
        </w:tc>
        <w:tc>
          <w:tcPr>
            <w:tcW w:w="627"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rPr>
            </w:pPr>
          </w:p>
        </w:tc>
        <w:tc>
          <w:tcPr>
            <w:tcW w:w="945"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rPr>
            </w:pPr>
          </w:p>
        </w:tc>
        <w:tc>
          <w:tcPr>
            <w:tcW w:w="836"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rPr>
            </w:pPr>
          </w:p>
        </w:tc>
        <w:tc>
          <w:tcPr>
            <w:tcW w:w="712"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sz w:val="20"/>
                <w:szCs w:val="20"/>
              </w:rPr>
            </w:pPr>
          </w:p>
        </w:tc>
      </w:tr>
      <w:tr>
        <w:trPr>
          <w:trHeight w:val="680" w:hRule="exact"/>
        </w:trPr>
        <w:tc>
          <w:tcPr>
            <w:tcW w:w="58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sz w:val="20"/>
                <w:szCs w:val="20"/>
              </w:rPr>
            </w:pPr>
            <w:r>
              <w:rPr>
                <w:rFonts w:hint="eastAsia" w:ascii="仿宋" w:hAnsi="仿宋" w:eastAsia="仿宋" w:cs="仿宋"/>
                <w:color w:val="000000"/>
                <w:sz w:val="20"/>
                <w:szCs w:val="20"/>
              </w:rPr>
              <w:t>205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sz w:val="20"/>
                <w:szCs w:val="20"/>
              </w:rPr>
            </w:pPr>
            <w:r>
              <w:rPr>
                <w:rFonts w:hint="eastAsia" w:ascii="仿宋" w:hAnsi="仿宋" w:eastAsia="仿宋" w:cs="仿宋"/>
                <w:color w:val="000000"/>
                <w:sz w:val="20"/>
                <w:szCs w:val="20"/>
              </w:rPr>
              <w:t>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sz w:val="20"/>
                <w:szCs w:val="20"/>
              </w:rPr>
            </w:pPr>
            <w:r>
              <w:rPr>
                <w:rFonts w:hint="eastAsia" w:ascii="仿宋" w:hAnsi="仿宋" w:eastAsia="仿宋" w:cs="仿宋"/>
                <w:color w:val="000000"/>
                <w:sz w:val="20"/>
                <w:szCs w:val="20"/>
              </w:rPr>
              <w:t>　</w:t>
            </w:r>
          </w:p>
        </w:tc>
        <w:tc>
          <w:tcPr>
            <w:tcW w:w="108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0"/>
                <w:szCs w:val="20"/>
              </w:rPr>
            </w:pPr>
            <w:r>
              <w:rPr>
                <w:rFonts w:hint="eastAsia" w:ascii="仿宋" w:hAnsi="仿宋" w:eastAsia="仿宋" w:cs="仿宋"/>
                <w:color w:val="000000"/>
                <w:sz w:val="20"/>
                <w:szCs w:val="20"/>
              </w:rPr>
              <w:t>教育支出</w:t>
            </w:r>
          </w:p>
        </w:tc>
        <w:tc>
          <w:tcPr>
            <w:tcW w:w="1080"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color w:val="000000"/>
                <w:sz w:val="20"/>
                <w:szCs w:val="20"/>
              </w:rPr>
            </w:pPr>
            <w:r>
              <w:rPr>
                <w:rFonts w:hint="eastAsia" w:ascii="仿宋" w:hAnsi="仿宋" w:eastAsia="仿宋" w:cs="仿宋"/>
                <w:kern w:val="0"/>
                <w:sz w:val="20"/>
                <w:szCs w:val="20"/>
              </w:rPr>
              <w:t>6054.06</w:t>
            </w:r>
          </w:p>
        </w:tc>
        <w:tc>
          <w:tcPr>
            <w:tcW w:w="1005"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4177.74</w:t>
            </w:r>
          </w:p>
        </w:tc>
        <w:tc>
          <w:tcPr>
            <w:tcW w:w="975"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kern w:val="0"/>
                <w:sz w:val="20"/>
                <w:szCs w:val="20"/>
              </w:rPr>
            </w:pPr>
            <w:r>
              <w:rPr>
                <w:rFonts w:hint="eastAsia" w:ascii="仿宋" w:hAnsi="仿宋" w:eastAsia="仿宋" w:cs="仿宋"/>
                <w:kern w:val="0"/>
                <w:sz w:val="20"/>
                <w:szCs w:val="20"/>
              </w:rPr>
              <w:t>3968.85</w:t>
            </w:r>
          </w:p>
        </w:tc>
        <w:tc>
          <w:tcPr>
            <w:tcW w:w="990"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kern w:val="0"/>
                <w:sz w:val="20"/>
                <w:szCs w:val="20"/>
              </w:rPr>
            </w:pPr>
            <w:r>
              <w:rPr>
                <w:rFonts w:hint="eastAsia" w:ascii="仿宋" w:hAnsi="仿宋" w:eastAsia="仿宋" w:cs="仿宋"/>
                <w:kern w:val="0"/>
                <w:sz w:val="20"/>
                <w:szCs w:val="20"/>
              </w:rPr>
              <w:t>208.89</w:t>
            </w:r>
          </w:p>
        </w:tc>
        <w:tc>
          <w:tcPr>
            <w:tcW w:w="670"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903"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887"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1098"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627"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945"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right"/>
              <w:textAlignment w:val="top"/>
              <w:rPr>
                <w:rFonts w:hint="default" w:ascii="仿宋" w:hAnsi="仿宋" w:eastAsia="仿宋" w:cs="仿宋"/>
                <w:sz w:val="20"/>
                <w:szCs w:val="20"/>
                <w:lang w:val="en-US" w:eastAsia="zh-CN"/>
              </w:rPr>
            </w:pPr>
            <w:r>
              <w:rPr>
                <w:rFonts w:hint="eastAsia" w:ascii="仿宋" w:hAnsi="仿宋" w:eastAsia="仿宋" w:cs="仿宋"/>
                <w:sz w:val="20"/>
                <w:szCs w:val="20"/>
              </w:rPr>
              <w:t>1868</w:t>
            </w:r>
            <w:r>
              <w:rPr>
                <w:rFonts w:hint="eastAsia" w:ascii="仿宋" w:hAnsi="仿宋" w:eastAsia="仿宋" w:cs="仿宋"/>
                <w:sz w:val="20"/>
                <w:szCs w:val="20"/>
                <w:lang w:val="en-US" w:eastAsia="zh-CN"/>
              </w:rPr>
              <w:t>.00</w:t>
            </w:r>
          </w:p>
        </w:tc>
        <w:tc>
          <w:tcPr>
            <w:tcW w:w="836"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sz w:val="20"/>
                <w:szCs w:val="20"/>
              </w:rPr>
            </w:pPr>
            <w:r>
              <w:rPr>
                <w:rFonts w:hint="eastAsia" w:ascii="仿宋" w:hAnsi="仿宋" w:eastAsia="仿宋" w:cs="仿宋"/>
                <w:color w:val="000000"/>
                <w:kern w:val="0"/>
                <w:sz w:val="20"/>
                <w:szCs w:val="20"/>
              </w:rPr>
              <w:t>8.33</w:t>
            </w:r>
          </w:p>
        </w:tc>
        <w:tc>
          <w:tcPr>
            <w:tcW w:w="712"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r>
      <w:tr>
        <w:tblPrEx>
          <w:tblCellMar>
            <w:top w:w="0" w:type="dxa"/>
            <w:left w:w="108" w:type="dxa"/>
            <w:bottom w:w="0" w:type="dxa"/>
            <w:right w:w="108" w:type="dxa"/>
          </w:tblCellMar>
        </w:tblPrEx>
        <w:trPr>
          <w:trHeight w:val="680" w:hRule="exact"/>
        </w:trPr>
        <w:tc>
          <w:tcPr>
            <w:tcW w:w="58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sz w:val="20"/>
                <w:szCs w:val="20"/>
              </w:rPr>
            </w:pPr>
            <w:r>
              <w:rPr>
                <w:rFonts w:hint="eastAsia" w:ascii="仿宋" w:hAnsi="仿宋" w:eastAsia="仿宋" w:cs="仿宋"/>
                <w:color w:val="000000"/>
                <w:sz w:val="20"/>
                <w:szCs w:val="20"/>
              </w:rPr>
              <w:t>205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sz w:val="20"/>
                <w:szCs w:val="20"/>
              </w:rPr>
            </w:pPr>
            <w:r>
              <w:rPr>
                <w:rFonts w:hint="eastAsia" w:ascii="仿宋" w:hAnsi="仿宋" w:eastAsia="仿宋" w:cs="仿宋"/>
                <w:color w:val="000000"/>
                <w:sz w:val="20"/>
                <w:szCs w:val="20"/>
              </w:rPr>
              <w:t>02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sz w:val="20"/>
                <w:szCs w:val="20"/>
              </w:rPr>
            </w:pPr>
            <w:r>
              <w:rPr>
                <w:rFonts w:hint="eastAsia" w:ascii="仿宋" w:hAnsi="仿宋" w:eastAsia="仿宋" w:cs="仿宋"/>
                <w:color w:val="000000"/>
                <w:sz w:val="20"/>
                <w:szCs w:val="20"/>
              </w:rPr>
              <w:t>　</w:t>
            </w:r>
          </w:p>
        </w:tc>
        <w:tc>
          <w:tcPr>
            <w:tcW w:w="108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0"/>
                <w:szCs w:val="20"/>
              </w:rPr>
            </w:pPr>
            <w:r>
              <w:rPr>
                <w:rFonts w:hint="eastAsia" w:ascii="仿宋" w:hAnsi="仿宋" w:eastAsia="仿宋" w:cs="仿宋"/>
                <w:color w:val="000000"/>
                <w:sz w:val="20"/>
                <w:szCs w:val="20"/>
              </w:rPr>
              <w:t>普通教育</w:t>
            </w:r>
          </w:p>
        </w:tc>
        <w:tc>
          <w:tcPr>
            <w:tcW w:w="10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color w:val="000000"/>
                <w:sz w:val="20"/>
                <w:szCs w:val="20"/>
              </w:rPr>
            </w:pPr>
            <w:r>
              <w:rPr>
                <w:rFonts w:hint="eastAsia" w:ascii="仿宋" w:hAnsi="仿宋" w:eastAsia="仿宋" w:cs="仿宋"/>
                <w:kern w:val="0"/>
                <w:sz w:val="20"/>
                <w:szCs w:val="20"/>
              </w:rPr>
              <w:t>6054.06</w:t>
            </w:r>
          </w:p>
        </w:tc>
        <w:tc>
          <w:tcPr>
            <w:tcW w:w="100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4177.74</w:t>
            </w:r>
          </w:p>
        </w:tc>
        <w:tc>
          <w:tcPr>
            <w:tcW w:w="9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kern w:val="0"/>
                <w:sz w:val="20"/>
                <w:szCs w:val="20"/>
              </w:rPr>
            </w:pPr>
            <w:r>
              <w:rPr>
                <w:rFonts w:hint="eastAsia" w:ascii="仿宋" w:hAnsi="仿宋" w:eastAsia="仿宋" w:cs="仿宋"/>
                <w:kern w:val="0"/>
                <w:sz w:val="20"/>
                <w:szCs w:val="20"/>
              </w:rPr>
              <w:t>3968.85</w:t>
            </w:r>
          </w:p>
        </w:tc>
        <w:tc>
          <w:tcPr>
            <w:tcW w:w="99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kern w:val="0"/>
                <w:sz w:val="20"/>
                <w:szCs w:val="20"/>
              </w:rPr>
            </w:pPr>
            <w:r>
              <w:rPr>
                <w:rFonts w:hint="eastAsia" w:ascii="仿宋" w:hAnsi="仿宋" w:eastAsia="仿宋" w:cs="仿宋"/>
                <w:kern w:val="0"/>
                <w:sz w:val="20"/>
                <w:szCs w:val="20"/>
              </w:rPr>
              <w:t>208.89</w:t>
            </w:r>
          </w:p>
        </w:tc>
        <w:tc>
          <w:tcPr>
            <w:tcW w:w="6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90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109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627"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9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 w:hAnsi="仿宋" w:eastAsia="仿宋" w:cs="仿宋"/>
                <w:sz w:val="20"/>
                <w:szCs w:val="20"/>
                <w:lang w:val="en-US" w:eastAsia="zh-CN"/>
              </w:rPr>
            </w:pPr>
            <w:r>
              <w:rPr>
                <w:rFonts w:hint="eastAsia" w:ascii="仿宋" w:hAnsi="仿宋" w:eastAsia="仿宋" w:cs="仿宋"/>
                <w:sz w:val="20"/>
                <w:szCs w:val="20"/>
              </w:rPr>
              <w:t>1868</w:t>
            </w:r>
            <w:r>
              <w:rPr>
                <w:rFonts w:hint="eastAsia" w:ascii="仿宋" w:hAnsi="仿宋" w:eastAsia="仿宋" w:cs="仿宋"/>
                <w:sz w:val="20"/>
                <w:szCs w:val="20"/>
                <w:lang w:val="en-US" w:eastAsia="zh-CN"/>
              </w:rPr>
              <w:t>.00</w:t>
            </w:r>
          </w:p>
        </w:tc>
        <w:tc>
          <w:tcPr>
            <w:tcW w:w="8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sz w:val="20"/>
                <w:szCs w:val="20"/>
              </w:rPr>
            </w:pPr>
            <w:r>
              <w:rPr>
                <w:rFonts w:hint="eastAsia" w:ascii="仿宋" w:hAnsi="仿宋" w:eastAsia="仿宋" w:cs="仿宋"/>
                <w:color w:val="000000"/>
                <w:kern w:val="0"/>
                <w:sz w:val="20"/>
                <w:szCs w:val="20"/>
              </w:rPr>
              <w:t>8.33</w:t>
            </w:r>
          </w:p>
        </w:tc>
        <w:tc>
          <w:tcPr>
            <w:tcW w:w="712"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r>
      <w:tr>
        <w:tblPrEx>
          <w:tblCellMar>
            <w:top w:w="0" w:type="dxa"/>
            <w:left w:w="108" w:type="dxa"/>
            <w:bottom w:w="0" w:type="dxa"/>
            <w:right w:w="108" w:type="dxa"/>
          </w:tblCellMar>
        </w:tblPrEx>
        <w:trPr>
          <w:trHeight w:val="680" w:hRule="exact"/>
        </w:trPr>
        <w:tc>
          <w:tcPr>
            <w:tcW w:w="58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sz w:val="20"/>
                <w:szCs w:val="20"/>
              </w:rPr>
            </w:pPr>
            <w:r>
              <w:rPr>
                <w:rFonts w:hint="eastAsia" w:ascii="仿宋" w:hAnsi="仿宋" w:eastAsia="仿宋" w:cs="仿宋"/>
                <w:color w:val="000000"/>
                <w:sz w:val="20"/>
                <w:szCs w:val="20"/>
              </w:rPr>
              <w:t>205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sz w:val="20"/>
                <w:szCs w:val="20"/>
              </w:rPr>
            </w:pPr>
            <w:r>
              <w:rPr>
                <w:rFonts w:hint="eastAsia" w:ascii="仿宋" w:hAnsi="仿宋" w:eastAsia="仿宋" w:cs="仿宋"/>
                <w:color w:val="000000"/>
                <w:sz w:val="20"/>
                <w:szCs w:val="20"/>
              </w:rPr>
              <w:t>02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sz w:val="20"/>
                <w:szCs w:val="20"/>
              </w:rPr>
            </w:pPr>
            <w:r>
              <w:rPr>
                <w:rFonts w:hint="eastAsia" w:ascii="仿宋" w:hAnsi="仿宋" w:eastAsia="仿宋" w:cs="仿宋"/>
                <w:color w:val="000000"/>
                <w:sz w:val="20"/>
                <w:szCs w:val="20"/>
              </w:rPr>
              <w:t>03　</w:t>
            </w:r>
          </w:p>
        </w:tc>
        <w:tc>
          <w:tcPr>
            <w:tcW w:w="108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0"/>
                <w:szCs w:val="20"/>
              </w:rPr>
            </w:pPr>
            <w:r>
              <w:rPr>
                <w:rFonts w:hint="eastAsia" w:ascii="仿宋" w:hAnsi="仿宋" w:eastAsia="仿宋" w:cs="仿宋"/>
                <w:color w:val="000000"/>
                <w:sz w:val="20"/>
                <w:szCs w:val="20"/>
              </w:rPr>
              <w:t>初中教育</w:t>
            </w:r>
          </w:p>
        </w:tc>
        <w:tc>
          <w:tcPr>
            <w:tcW w:w="10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color w:val="000000"/>
                <w:sz w:val="20"/>
                <w:szCs w:val="20"/>
              </w:rPr>
            </w:pPr>
            <w:r>
              <w:rPr>
                <w:rFonts w:hint="eastAsia" w:ascii="仿宋" w:hAnsi="仿宋" w:eastAsia="仿宋" w:cs="仿宋"/>
                <w:kern w:val="0"/>
                <w:sz w:val="20"/>
                <w:szCs w:val="20"/>
              </w:rPr>
              <w:t>6054.06</w:t>
            </w:r>
          </w:p>
        </w:tc>
        <w:tc>
          <w:tcPr>
            <w:tcW w:w="100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4177.74</w:t>
            </w:r>
          </w:p>
        </w:tc>
        <w:tc>
          <w:tcPr>
            <w:tcW w:w="9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kern w:val="0"/>
                <w:sz w:val="20"/>
                <w:szCs w:val="20"/>
              </w:rPr>
            </w:pPr>
            <w:r>
              <w:rPr>
                <w:rFonts w:hint="eastAsia" w:ascii="仿宋" w:hAnsi="仿宋" w:eastAsia="仿宋" w:cs="仿宋"/>
                <w:kern w:val="0"/>
                <w:sz w:val="20"/>
                <w:szCs w:val="20"/>
              </w:rPr>
              <w:t>3968.85</w:t>
            </w:r>
          </w:p>
        </w:tc>
        <w:tc>
          <w:tcPr>
            <w:tcW w:w="99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kern w:val="0"/>
                <w:sz w:val="20"/>
                <w:szCs w:val="20"/>
              </w:rPr>
            </w:pPr>
            <w:r>
              <w:rPr>
                <w:rFonts w:hint="eastAsia" w:ascii="仿宋" w:hAnsi="仿宋" w:eastAsia="仿宋" w:cs="仿宋"/>
                <w:kern w:val="0"/>
                <w:sz w:val="20"/>
                <w:szCs w:val="20"/>
              </w:rPr>
              <w:t>208.89</w:t>
            </w:r>
          </w:p>
        </w:tc>
        <w:tc>
          <w:tcPr>
            <w:tcW w:w="6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90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109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627"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0"/>
                <w:szCs w:val="20"/>
              </w:rPr>
            </w:pPr>
          </w:p>
        </w:tc>
        <w:tc>
          <w:tcPr>
            <w:tcW w:w="9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 w:hAnsi="仿宋" w:eastAsia="仿宋" w:cs="仿宋"/>
                <w:sz w:val="20"/>
                <w:szCs w:val="20"/>
                <w:lang w:val="en-US" w:eastAsia="zh-CN"/>
              </w:rPr>
            </w:pPr>
            <w:r>
              <w:rPr>
                <w:rFonts w:hint="eastAsia" w:ascii="仿宋" w:hAnsi="仿宋" w:eastAsia="仿宋" w:cs="仿宋"/>
                <w:sz w:val="20"/>
                <w:szCs w:val="20"/>
              </w:rPr>
              <w:t>1868</w:t>
            </w:r>
            <w:r>
              <w:rPr>
                <w:rFonts w:hint="eastAsia" w:ascii="仿宋" w:hAnsi="仿宋" w:eastAsia="仿宋" w:cs="仿宋"/>
                <w:sz w:val="20"/>
                <w:szCs w:val="20"/>
                <w:lang w:val="en-US" w:eastAsia="zh-CN"/>
              </w:rPr>
              <w:t>.00</w:t>
            </w:r>
          </w:p>
        </w:tc>
        <w:tc>
          <w:tcPr>
            <w:tcW w:w="8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sz w:val="20"/>
                <w:szCs w:val="20"/>
              </w:rPr>
            </w:pPr>
            <w:r>
              <w:rPr>
                <w:rFonts w:hint="eastAsia" w:ascii="仿宋" w:hAnsi="仿宋" w:eastAsia="仿宋" w:cs="仿宋"/>
                <w:color w:val="000000"/>
                <w:kern w:val="0"/>
                <w:sz w:val="20"/>
                <w:szCs w:val="20"/>
              </w:rPr>
              <w:t>8.33</w:t>
            </w:r>
          </w:p>
        </w:tc>
        <w:tc>
          <w:tcPr>
            <w:tcW w:w="712"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r>
      <w:tr>
        <w:tblPrEx>
          <w:tblCellMar>
            <w:top w:w="0" w:type="dxa"/>
            <w:left w:w="108" w:type="dxa"/>
            <w:bottom w:w="0" w:type="dxa"/>
            <w:right w:w="108" w:type="dxa"/>
          </w:tblCellMar>
        </w:tblPrEx>
        <w:trPr>
          <w:trHeight w:val="680" w:hRule="exact"/>
        </w:trPr>
        <w:tc>
          <w:tcPr>
            <w:tcW w:w="58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108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sz w:val="20"/>
                <w:szCs w:val="20"/>
              </w:rPr>
            </w:pPr>
            <w:r>
              <w:rPr>
                <w:rFonts w:hint="eastAsia" w:ascii="仿宋" w:hAnsi="仿宋" w:eastAsia="仿宋" w:cs="仿宋"/>
                <w:sz w:val="20"/>
                <w:szCs w:val="20"/>
              </w:rPr>
              <w:t>　</w:t>
            </w:r>
          </w:p>
        </w:tc>
        <w:tc>
          <w:tcPr>
            <w:tcW w:w="10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100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97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99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c>
          <w:tcPr>
            <w:tcW w:w="6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90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109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627"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c>
          <w:tcPr>
            <w:tcW w:w="9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c>
          <w:tcPr>
            <w:tcW w:w="83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c>
          <w:tcPr>
            <w:tcW w:w="712"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r>
      <w:tr>
        <w:tblPrEx>
          <w:tblCellMar>
            <w:top w:w="0" w:type="dxa"/>
            <w:left w:w="108" w:type="dxa"/>
            <w:bottom w:w="0" w:type="dxa"/>
            <w:right w:w="108" w:type="dxa"/>
          </w:tblCellMar>
        </w:tblPrEx>
        <w:trPr>
          <w:trHeight w:val="680" w:hRule="exact"/>
        </w:trPr>
        <w:tc>
          <w:tcPr>
            <w:tcW w:w="58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108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sz w:val="20"/>
                <w:szCs w:val="20"/>
              </w:rPr>
            </w:pPr>
            <w:r>
              <w:rPr>
                <w:rFonts w:hint="eastAsia" w:ascii="仿宋" w:hAnsi="仿宋" w:eastAsia="仿宋" w:cs="仿宋"/>
                <w:sz w:val="20"/>
                <w:szCs w:val="20"/>
              </w:rPr>
              <w:t>　</w:t>
            </w:r>
          </w:p>
        </w:tc>
        <w:tc>
          <w:tcPr>
            <w:tcW w:w="10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100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97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99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c>
          <w:tcPr>
            <w:tcW w:w="6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90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109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627"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c>
          <w:tcPr>
            <w:tcW w:w="9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c>
          <w:tcPr>
            <w:tcW w:w="83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c>
          <w:tcPr>
            <w:tcW w:w="712"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r>
      <w:tr>
        <w:tblPrEx>
          <w:tblCellMar>
            <w:top w:w="0" w:type="dxa"/>
            <w:left w:w="108" w:type="dxa"/>
            <w:bottom w:w="0" w:type="dxa"/>
            <w:right w:w="108" w:type="dxa"/>
          </w:tblCellMar>
        </w:tblPrEx>
        <w:trPr>
          <w:trHeight w:val="680" w:hRule="exact"/>
        </w:trPr>
        <w:tc>
          <w:tcPr>
            <w:tcW w:w="58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108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sz w:val="20"/>
                <w:szCs w:val="20"/>
              </w:rPr>
            </w:pPr>
            <w:r>
              <w:rPr>
                <w:rFonts w:hint="eastAsia" w:ascii="仿宋" w:hAnsi="仿宋" w:eastAsia="仿宋" w:cs="仿宋"/>
                <w:sz w:val="20"/>
                <w:szCs w:val="20"/>
              </w:rPr>
              <w:t>　</w:t>
            </w:r>
          </w:p>
        </w:tc>
        <w:tc>
          <w:tcPr>
            <w:tcW w:w="10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100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97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99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c>
          <w:tcPr>
            <w:tcW w:w="6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90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109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r>
              <w:rPr>
                <w:rFonts w:hint="eastAsia" w:ascii="仿宋" w:hAnsi="仿宋" w:eastAsia="仿宋" w:cs="仿宋"/>
                <w:sz w:val="20"/>
                <w:szCs w:val="20"/>
              </w:rPr>
              <w:t>　</w:t>
            </w:r>
          </w:p>
        </w:tc>
        <w:tc>
          <w:tcPr>
            <w:tcW w:w="627"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c>
          <w:tcPr>
            <w:tcW w:w="9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c>
          <w:tcPr>
            <w:tcW w:w="83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c>
          <w:tcPr>
            <w:tcW w:w="712"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sz w:val="20"/>
                <w:szCs w:val="20"/>
              </w:rPr>
            </w:pPr>
          </w:p>
        </w:tc>
      </w:tr>
      <w:tr>
        <w:tblPrEx>
          <w:tblCellMar>
            <w:top w:w="0" w:type="dxa"/>
            <w:left w:w="108" w:type="dxa"/>
            <w:bottom w:w="0" w:type="dxa"/>
            <w:right w:w="108" w:type="dxa"/>
          </w:tblCellMar>
        </w:tblPrEx>
        <w:trPr>
          <w:trHeight w:val="619" w:hRule="atLeast"/>
        </w:trPr>
        <w:tc>
          <w:tcPr>
            <w:tcW w:w="58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sz w:val="20"/>
                <w:szCs w:val="20"/>
              </w:rPr>
            </w:pPr>
            <w:r>
              <w:rPr>
                <w:rFonts w:hint="eastAsia" w:ascii="仿宋" w:hAnsi="仿宋" w:eastAsia="仿宋" w:cs="仿宋"/>
                <w:b/>
                <w:bCs/>
                <w:sz w:val="20"/>
                <w:szCs w:val="20"/>
              </w:rPr>
              <w:t>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sz w:val="20"/>
                <w:szCs w:val="20"/>
              </w:rPr>
            </w:pPr>
            <w:r>
              <w:rPr>
                <w:rFonts w:hint="eastAsia" w:ascii="仿宋" w:hAnsi="仿宋" w:eastAsia="仿宋" w:cs="仿宋"/>
                <w:b/>
                <w:bCs/>
                <w:sz w:val="20"/>
                <w:szCs w:val="20"/>
              </w:rPr>
              <w:t>　</w:t>
            </w:r>
          </w:p>
        </w:tc>
        <w:tc>
          <w:tcPr>
            <w:tcW w:w="5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sz w:val="20"/>
                <w:szCs w:val="20"/>
              </w:rPr>
            </w:pPr>
            <w:r>
              <w:rPr>
                <w:rFonts w:hint="eastAsia" w:ascii="仿宋" w:hAnsi="仿宋" w:eastAsia="仿宋" w:cs="仿宋"/>
                <w:b/>
                <w:bCs/>
                <w:sz w:val="20"/>
                <w:szCs w:val="20"/>
              </w:rPr>
              <w:t>　</w:t>
            </w:r>
          </w:p>
        </w:tc>
        <w:tc>
          <w:tcPr>
            <w:tcW w:w="108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20"/>
                <w:szCs w:val="20"/>
              </w:rPr>
            </w:pPr>
            <w:r>
              <w:rPr>
                <w:rFonts w:hint="eastAsia" w:ascii="仿宋" w:hAnsi="仿宋" w:eastAsia="仿宋" w:cs="仿宋"/>
                <w:b/>
                <w:bCs/>
                <w:sz w:val="20"/>
                <w:szCs w:val="20"/>
              </w:rPr>
              <w:t>合  计　</w:t>
            </w:r>
          </w:p>
        </w:tc>
        <w:tc>
          <w:tcPr>
            <w:tcW w:w="10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b/>
                <w:bCs/>
                <w:color w:val="000000"/>
                <w:sz w:val="20"/>
                <w:szCs w:val="20"/>
              </w:rPr>
            </w:pPr>
            <w:r>
              <w:rPr>
                <w:rFonts w:hint="eastAsia" w:ascii="仿宋" w:hAnsi="仿宋" w:eastAsia="仿宋" w:cs="仿宋"/>
                <w:b/>
                <w:bCs/>
                <w:kern w:val="0"/>
                <w:sz w:val="20"/>
                <w:szCs w:val="20"/>
              </w:rPr>
              <w:t>6054.06</w:t>
            </w:r>
          </w:p>
        </w:tc>
        <w:tc>
          <w:tcPr>
            <w:tcW w:w="100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b/>
                <w:bCs/>
                <w:kern w:val="0"/>
                <w:sz w:val="20"/>
                <w:szCs w:val="20"/>
              </w:rPr>
            </w:pPr>
            <w:r>
              <w:rPr>
                <w:rFonts w:hint="eastAsia" w:ascii="仿宋" w:hAnsi="仿宋" w:eastAsia="仿宋" w:cs="仿宋"/>
                <w:b/>
                <w:bCs/>
                <w:kern w:val="0"/>
                <w:sz w:val="20"/>
                <w:szCs w:val="20"/>
                <w:lang w:val="en-US" w:eastAsia="zh-CN"/>
              </w:rPr>
              <w:t>4177.74</w:t>
            </w:r>
          </w:p>
        </w:tc>
        <w:tc>
          <w:tcPr>
            <w:tcW w:w="9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b/>
                <w:bCs/>
                <w:kern w:val="0"/>
                <w:sz w:val="20"/>
                <w:szCs w:val="20"/>
              </w:rPr>
            </w:pPr>
            <w:r>
              <w:rPr>
                <w:rFonts w:hint="eastAsia" w:ascii="仿宋" w:hAnsi="仿宋" w:eastAsia="仿宋" w:cs="仿宋"/>
                <w:b/>
                <w:bCs/>
                <w:kern w:val="0"/>
                <w:sz w:val="20"/>
                <w:szCs w:val="20"/>
              </w:rPr>
              <w:t>3968.85</w:t>
            </w:r>
          </w:p>
        </w:tc>
        <w:tc>
          <w:tcPr>
            <w:tcW w:w="99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b/>
                <w:bCs/>
                <w:sz w:val="20"/>
                <w:szCs w:val="20"/>
              </w:rPr>
            </w:pPr>
            <w:r>
              <w:rPr>
                <w:rFonts w:hint="eastAsia" w:ascii="仿宋" w:hAnsi="仿宋" w:eastAsia="仿宋" w:cs="仿宋"/>
                <w:b/>
                <w:bCs/>
                <w:sz w:val="20"/>
                <w:szCs w:val="20"/>
              </w:rPr>
              <w:t>208.89</w:t>
            </w:r>
          </w:p>
        </w:tc>
        <w:tc>
          <w:tcPr>
            <w:tcW w:w="6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20"/>
                <w:szCs w:val="20"/>
              </w:rPr>
            </w:pPr>
          </w:p>
        </w:tc>
        <w:tc>
          <w:tcPr>
            <w:tcW w:w="90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20"/>
                <w:szCs w:val="20"/>
              </w:rPr>
            </w:pP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20"/>
                <w:szCs w:val="20"/>
              </w:rPr>
            </w:pPr>
          </w:p>
        </w:tc>
        <w:tc>
          <w:tcPr>
            <w:tcW w:w="109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20"/>
                <w:szCs w:val="20"/>
              </w:rPr>
            </w:pPr>
          </w:p>
        </w:tc>
        <w:tc>
          <w:tcPr>
            <w:tcW w:w="627"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sz w:val="20"/>
                <w:szCs w:val="20"/>
              </w:rPr>
            </w:pPr>
          </w:p>
        </w:tc>
        <w:tc>
          <w:tcPr>
            <w:tcW w:w="94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b/>
                <w:bCs/>
                <w:sz w:val="20"/>
                <w:szCs w:val="20"/>
              </w:rPr>
            </w:pPr>
            <w:r>
              <w:rPr>
                <w:rFonts w:hint="eastAsia" w:ascii="仿宋" w:hAnsi="仿宋" w:eastAsia="仿宋" w:cs="仿宋"/>
                <w:b/>
                <w:bCs/>
                <w:sz w:val="20"/>
                <w:szCs w:val="20"/>
              </w:rPr>
              <w:t>1868</w:t>
            </w:r>
          </w:p>
        </w:tc>
        <w:tc>
          <w:tcPr>
            <w:tcW w:w="8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b/>
                <w:bCs/>
                <w:sz w:val="20"/>
                <w:szCs w:val="20"/>
              </w:rPr>
            </w:pPr>
            <w:r>
              <w:rPr>
                <w:rFonts w:hint="eastAsia" w:ascii="仿宋" w:hAnsi="仿宋" w:eastAsia="仿宋" w:cs="仿宋"/>
                <w:b/>
                <w:bCs/>
                <w:color w:val="000000"/>
                <w:kern w:val="0"/>
                <w:sz w:val="20"/>
                <w:szCs w:val="20"/>
              </w:rPr>
              <w:t>8.33</w:t>
            </w:r>
          </w:p>
        </w:tc>
        <w:tc>
          <w:tcPr>
            <w:tcW w:w="712"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sz w:val="20"/>
                <w:szCs w:val="20"/>
              </w:rPr>
            </w:pPr>
          </w:p>
        </w:tc>
      </w:tr>
    </w:tbl>
    <w:p>
      <w:pPr>
        <w:widowControl/>
        <w:jc w:val="left"/>
        <w:textAlignment w:val="bottom"/>
        <w:rPr>
          <w:rFonts w:ascii="宋体" w:cs="宋体"/>
          <w:kern w:val="0"/>
          <w:sz w:val="20"/>
          <w:szCs w:val="20"/>
        </w:rPr>
        <w:sectPr>
          <w:pgSz w:w="16838" w:h="11906" w:orient="landscape"/>
          <w:pgMar w:top="1531" w:right="2098" w:bottom="1531" w:left="1984" w:header="851" w:footer="992" w:gutter="0"/>
          <w:pgNumType w:fmt="numberInDash" w:start="1"/>
          <w:cols w:space="720" w:num="1"/>
          <w:docGrid w:linePitch="312" w:charSpace="0"/>
        </w:sectPr>
      </w:pPr>
    </w:p>
    <w:p>
      <w:pPr>
        <w:widowControl/>
        <w:jc w:val="left"/>
        <w:textAlignment w:val="bottom"/>
        <w:rPr>
          <w:rFonts w:ascii="宋体" w:cs="宋体"/>
          <w:kern w:val="0"/>
          <w:sz w:val="20"/>
          <w:szCs w:val="20"/>
        </w:rPr>
      </w:pPr>
      <w:r>
        <w:rPr>
          <w:rFonts w:hint="eastAsia" w:ascii="宋体" w:hAnsi="宋体" w:cs="宋体"/>
          <w:kern w:val="0"/>
          <w:sz w:val="20"/>
          <w:szCs w:val="20"/>
        </w:rPr>
        <w:t>表</w:t>
      </w:r>
      <w:r>
        <w:rPr>
          <w:rFonts w:ascii="宋体" w:hAnsi="宋体" w:cs="宋体"/>
          <w:kern w:val="0"/>
          <w:sz w:val="20"/>
          <w:szCs w:val="20"/>
        </w:rPr>
        <w:t>3</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lang w:val="en-US" w:eastAsia="zh-CN"/>
        </w:rPr>
        <w:t>部门</w:t>
      </w:r>
      <w:r>
        <w:rPr>
          <w:rFonts w:hint="eastAsia" w:ascii="仿宋_GB2312" w:hAnsi="宋体" w:eastAsia="仿宋_GB2312"/>
          <w:b/>
          <w:kern w:val="0"/>
          <w:sz w:val="32"/>
          <w:szCs w:val="32"/>
        </w:rPr>
        <w:t>支出总体情况表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w:t>
      </w:r>
      <w:r>
        <w:rPr>
          <w:rFonts w:hint="eastAsia" w:ascii="仿宋_GB2312" w:hAnsi="宋体" w:eastAsia="仿宋_GB2312"/>
          <w:kern w:val="0"/>
          <w:sz w:val="24"/>
          <w:lang w:val="en-US" w:eastAsia="zh-CN"/>
        </w:rPr>
        <w:t>部门</w:t>
      </w:r>
      <w:r>
        <w:rPr>
          <w:rFonts w:hint="eastAsia" w:ascii="仿宋_GB2312" w:hAnsi="宋体" w:eastAsia="仿宋_GB2312"/>
          <w:kern w:val="0"/>
          <w:sz w:val="24"/>
        </w:rPr>
        <w:t>：</w:t>
      </w:r>
      <w:r>
        <w:rPr>
          <w:rFonts w:ascii="仿宋_GB2312" w:hAnsi="宋体" w:eastAsia="仿宋_GB2312"/>
          <w:kern w:val="0"/>
          <w:sz w:val="24"/>
        </w:rPr>
        <w:t xml:space="preserve"> </w:t>
      </w:r>
      <w:r>
        <w:rPr>
          <w:rFonts w:hint="eastAsia" w:ascii="仿宋_GB2312" w:hAnsi="宋体" w:eastAsia="仿宋_GB2312"/>
          <w:kern w:val="0"/>
          <w:sz w:val="24"/>
        </w:rPr>
        <w:t>呼图壁县第四中学</w:t>
      </w:r>
      <w:r>
        <w:rPr>
          <w:rFonts w:ascii="仿宋_GB2312" w:hAnsi="宋体" w:eastAsia="仿宋_GB2312"/>
          <w:kern w:val="0"/>
          <w:sz w:val="24"/>
        </w:rPr>
        <w:t xml:space="preserve">                                  </w:t>
      </w:r>
      <w:r>
        <w:rPr>
          <w:rFonts w:hint="eastAsia" w:ascii="仿宋_GB2312" w:hAnsi="宋体" w:eastAsia="仿宋_GB2312"/>
          <w:kern w:val="0"/>
          <w:sz w:val="24"/>
        </w:rPr>
        <w:t>单位：万元</w:t>
      </w:r>
    </w:p>
    <w:tbl>
      <w:tblPr>
        <w:tblStyle w:val="9"/>
        <w:tblW w:w="9420" w:type="dxa"/>
        <w:tblInd w:w="-238" w:type="dxa"/>
        <w:tblLayout w:type="autofit"/>
        <w:tblCellMar>
          <w:top w:w="0" w:type="dxa"/>
          <w:left w:w="108" w:type="dxa"/>
          <w:bottom w:w="0" w:type="dxa"/>
          <w:right w:w="108" w:type="dxa"/>
        </w:tblCellMar>
      </w:tblPr>
      <w:tblGrid>
        <w:gridCol w:w="516"/>
        <w:gridCol w:w="417"/>
        <w:gridCol w:w="417"/>
        <w:gridCol w:w="2543"/>
        <w:gridCol w:w="1827"/>
        <w:gridCol w:w="1828"/>
        <w:gridCol w:w="1872"/>
      </w:tblGrid>
      <w:tr>
        <w:tblPrEx>
          <w:tblCellMar>
            <w:top w:w="0" w:type="dxa"/>
            <w:left w:w="108" w:type="dxa"/>
            <w:bottom w:w="0" w:type="dxa"/>
            <w:right w:w="108" w:type="dxa"/>
          </w:tblCellMar>
        </w:tblPrEx>
        <w:trPr>
          <w:trHeight w:val="328" w:hRule="atLeast"/>
        </w:trPr>
        <w:tc>
          <w:tcPr>
            <w:tcW w:w="386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4"/>
              </w:rPr>
            </w:pPr>
            <w:r>
              <w:rPr>
                <w:rFonts w:hint="eastAsia" w:ascii="仿宋_GB2312" w:hAnsi="仿宋_GB2312" w:eastAsia="仿宋_GB2312" w:cs="仿宋_GB2312"/>
                <w:b/>
                <w:bCs/>
                <w:kern w:val="0"/>
                <w:sz w:val="24"/>
              </w:rPr>
              <w:t>科</w:t>
            </w:r>
            <w:r>
              <w:rPr>
                <w:rFonts w:hint="default" w:ascii="仿宋_GB2312" w:hAnsi="仿宋_GB2312" w:eastAsia="仿宋_GB2312" w:cs="仿宋_GB2312"/>
                <w:b/>
                <w:bCs/>
                <w:kern w:val="0"/>
                <w:sz w:val="24"/>
              </w:rPr>
              <w:t xml:space="preserve">    </w:t>
            </w:r>
            <w:r>
              <w:rPr>
                <w:rFonts w:hint="eastAsia" w:ascii="仿宋_GB2312" w:hAnsi="仿宋_GB2312" w:eastAsia="仿宋_GB2312" w:cs="仿宋_GB2312"/>
                <w:b/>
                <w:bCs/>
                <w:kern w:val="0"/>
                <w:sz w:val="24"/>
              </w:rPr>
              <w:t>目</w:t>
            </w:r>
          </w:p>
        </w:tc>
        <w:tc>
          <w:tcPr>
            <w:tcW w:w="5559" w:type="dxa"/>
            <w:gridSpan w:val="3"/>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4"/>
              </w:rPr>
            </w:pPr>
            <w:r>
              <w:rPr>
                <w:rFonts w:hint="eastAsia" w:ascii="仿宋_GB2312" w:hAnsi="仿宋_GB2312" w:eastAsia="仿宋_GB2312" w:cs="仿宋_GB2312"/>
                <w:b/>
                <w:bCs/>
                <w:kern w:val="0"/>
                <w:sz w:val="24"/>
              </w:rPr>
              <w:t>支出预算</w:t>
            </w:r>
          </w:p>
        </w:tc>
      </w:tr>
      <w:tr>
        <w:tblPrEx>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功能分类科目编码</w:t>
            </w:r>
          </w:p>
        </w:tc>
        <w:tc>
          <w:tcPr>
            <w:tcW w:w="2569"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功能分类科目名称</w:t>
            </w:r>
          </w:p>
        </w:tc>
        <w:tc>
          <w:tcPr>
            <w:tcW w:w="1837"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合</w:t>
            </w:r>
            <w:r>
              <w:rPr>
                <w:rFonts w:hint="default" w:ascii="仿宋_GB2312" w:hAnsi="仿宋_GB2312" w:eastAsia="仿宋_GB2312" w:cs="仿宋_GB2312"/>
                <w:b/>
                <w:bCs/>
                <w:kern w:val="0"/>
                <w:sz w:val="20"/>
                <w:szCs w:val="20"/>
              </w:rPr>
              <w:t xml:space="preserve">  </w:t>
            </w:r>
            <w:r>
              <w:rPr>
                <w:rFonts w:hint="eastAsia" w:ascii="仿宋_GB2312" w:hAnsi="仿宋_GB2312" w:eastAsia="仿宋_GB2312" w:cs="仿宋_GB2312"/>
                <w:b/>
                <w:bCs/>
                <w:kern w:val="0"/>
                <w:sz w:val="20"/>
                <w:szCs w:val="20"/>
              </w:rPr>
              <w:t>计</w:t>
            </w:r>
          </w:p>
        </w:tc>
        <w:tc>
          <w:tcPr>
            <w:tcW w:w="1838"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基本支出</w:t>
            </w:r>
          </w:p>
        </w:tc>
        <w:tc>
          <w:tcPr>
            <w:tcW w:w="1884"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项目支出</w:t>
            </w:r>
          </w:p>
        </w:tc>
      </w:tr>
      <w:tr>
        <w:tblPrEx>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类</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款</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w:t>
            </w:r>
          </w:p>
        </w:tc>
        <w:tc>
          <w:tcPr>
            <w:tcW w:w="2569"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仿宋_GB2312" w:eastAsia="仿宋_GB2312" w:cs="仿宋_GB2312"/>
                <w:b/>
                <w:bCs/>
                <w:kern w:val="0"/>
                <w:sz w:val="20"/>
                <w:szCs w:val="20"/>
              </w:rPr>
            </w:pPr>
          </w:p>
        </w:tc>
        <w:tc>
          <w:tcPr>
            <w:tcW w:w="1837"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仿宋_GB2312" w:eastAsia="仿宋_GB2312" w:cs="仿宋_GB2312"/>
                <w:b/>
                <w:bCs/>
                <w:kern w:val="0"/>
                <w:sz w:val="20"/>
                <w:szCs w:val="20"/>
              </w:rPr>
            </w:pPr>
          </w:p>
        </w:tc>
        <w:tc>
          <w:tcPr>
            <w:tcW w:w="1838"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仿宋_GB2312" w:eastAsia="仿宋_GB2312" w:cs="仿宋_GB2312"/>
                <w:b/>
                <w:bCs/>
                <w:kern w:val="0"/>
                <w:sz w:val="20"/>
                <w:szCs w:val="20"/>
              </w:rPr>
            </w:pPr>
          </w:p>
        </w:tc>
        <w:tc>
          <w:tcPr>
            <w:tcW w:w="1884"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仿宋_GB2312" w:eastAsia="仿宋_GB2312" w:cs="仿宋_GB2312"/>
                <w:b/>
                <w:bCs/>
                <w:kern w:val="0"/>
                <w:sz w:val="20"/>
                <w:szCs w:val="20"/>
              </w:rPr>
            </w:pP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205</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教育支出</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6054.06</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5800.59</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253.47</w:t>
            </w: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205</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02</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普通教育</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6054.06</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5800.59</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253.47</w:t>
            </w: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205</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02</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03</w:t>
            </w: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初中教育</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6054.06</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5800.59</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253.47</w:t>
            </w: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r>
              <w:rPr>
                <w:rFonts w:hint="eastAsia" w:ascii="宋体" w:hAnsi="宋体" w:cs="宋体"/>
                <w:b/>
                <w:bCs/>
                <w:kern w:val="0"/>
                <w:sz w:val="16"/>
                <w:szCs w:val="16"/>
              </w:rPr>
              <w:t>　</w:t>
            </w: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16"/>
                <w:szCs w:val="16"/>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c>
          <w:tcPr>
            <w:tcW w:w="41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c>
          <w:tcPr>
            <w:tcW w:w="41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c>
          <w:tcPr>
            <w:tcW w:w="256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c>
          <w:tcPr>
            <w:tcW w:w="183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c>
          <w:tcPr>
            <w:tcW w:w="18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c>
          <w:tcPr>
            <w:tcW w:w="188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r>
      <w:tr>
        <w:tblPrEx>
          <w:tblCellMar>
            <w:top w:w="0" w:type="dxa"/>
            <w:left w:w="108" w:type="dxa"/>
            <w:bottom w:w="0" w:type="dxa"/>
            <w:right w:w="108" w:type="dxa"/>
          </w:tblCellMar>
        </w:tblPrEx>
        <w:trPr>
          <w:trHeight w:val="403"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2"/>
                <w:szCs w:val="22"/>
              </w:rPr>
            </w:pPr>
            <w:r>
              <w:rPr>
                <w:rFonts w:hint="eastAsia" w:ascii="宋体" w:hAnsi="宋体" w:cs="宋体"/>
                <w:kern w:val="0"/>
                <w:sz w:val="22"/>
                <w:szCs w:val="22"/>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2"/>
                <w:szCs w:val="22"/>
              </w:rPr>
            </w:pPr>
            <w:r>
              <w:rPr>
                <w:rFonts w:hint="eastAsia" w:ascii="宋体" w:hAnsi="宋体" w:cs="宋体"/>
                <w:kern w:val="0"/>
                <w:sz w:val="22"/>
                <w:szCs w:val="22"/>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kern w:val="0"/>
                <w:sz w:val="22"/>
                <w:szCs w:val="22"/>
              </w:rPr>
            </w:pPr>
            <w:r>
              <w:rPr>
                <w:rFonts w:hint="eastAsia" w:ascii="仿宋_GB2312" w:hAnsi="仿宋_GB2312" w:eastAsia="仿宋_GB2312" w:cs="仿宋_GB2312"/>
                <w:b/>
                <w:bCs/>
                <w:kern w:val="0"/>
                <w:sz w:val="20"/>
                <w:szCs w:val="20"/>
              </w:rPr>
              <w:t>合</w:t>
            </w:r>
            <w:r>
              <w:rPr>
                <w:rFonts w:hint="default" w:ascii="仿宋_GB2312" w:hAnsi="仿宋_GB2312" w:eastAsia="仿宋_GB2312" w:cs="仿宋_GB2312"/>
                <w:b/>
                <w:bCs/>
                <w:kern w:val="0"/>
                <w:sz w:val="20"/>
                <w:szCs w:val="20"/>
              </w:rPr>
              <w:t xml:space="preserve">  </w:t>
            </w:r>
            <w:r>
              <w:rPr>
                <w:rFonts w:hint="eastAsia" w:ascii="仿宋_GB2312" w:hAnsi="仿宋_GB2312" w:eastAsia="仿宋_GB2312" w:cs="仿宋_GB2312"/>
                <w:b/>
                <w:bCs/>
                <w:kern w:val="0"/>
                <w:sz w:val="20"/>
                <w:szCs w:val="20"/>
              </w:rPr>
              <w:t>计</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Calibri" w:hAnsi="Calibri" w:cs="Calibri"/>
                <w:b/>
                <w:bCs/>
                <w:color w:val="000000"/>
                <w:sz w:val="22"/>
                <w:szCs w:val="22"/>
              </w:rPr>
            </w:pPr>
            <w:r>
              <w:rPr>
                <w:rFonts w:hint="default" w:ascii="仿宋_GB2312" w:hAnsi="宋体" w:eastAsia="仿宋_GB2312" w:cs="宋体"/>
                <w:b/>
                <w:bCs/>
                <w:kern w:val="0"/>
                <w:szCs w:val="21"/>
              </w:rPr>
              <w:t>6054.06</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Calibri" w:hAnsi="Calibri" w:cs="Calibri"/>
                <w:b/>
                <w:bCs/>
                <w:color w:val="000000"/>
                <w:sz w:val="22"/>
                <w:szCs w:val="22"/>
              </w:rPr>
            </w:pPr>
            <w:r>
              <w:rPr>
                <w:rFonts w:hint="default" w:ascii="仿宋_GB2312" w:hAnsi="宋体" w:eastAsia="仿宋_GB2312" w:cs="宋体"/>
                <w:b/>
                <w:bCs/>
                <w:kern w:val="0"/>
                <w:szCs w:val="21"/>
              </w:rPr>
              <w:t>5800.59</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default" w:ascii="Calibri" w:hAnsi="Calibri" w:cs="Calibri"/>
                <w:b/>
                <w:bCs/>
                <w:color w:val="000000"/>
                <w:sz w:val="22"/>
                <w:szCs w:val="22"/>
              </w:rPr>
            </w:pPr>
            <w:r>
              <w:rPr>
                <w:rFonts w:hint="default" w:ascii="仿宋_GB2312" w:hAnsi="宋体" w:eastAsia="仿宋_GB2312" w:cs="宋体"/>
                <w:b/>
                <w:bCs/>
                <w:kern w:val="0"/>
                <w:szCs w:val="21"/>
              </w:rPr>
              <w:t>253.47</w:t>
            </w:r>
          </w:p>
        </w:tc>
      </w:tr>
    </w:tbl>
    <w:p>
      <w:pPr>
        <w:widowControl/>
        <w:jc w:val="left"/>
        <w:textAlignment w:val="bottom"/>
        <w:rPr>
          <w:rFonts w:asci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cs="宋体"/>
          <w:kern w:val="0"/>
          <w:sz w:val="20"/>
          <w:szCs w:val="20"/>
        </w:rPr>
      </w:pPr>
      <w:r>
        <w:rPr>
          <w:rFonts w:hint="eastAsia" w:ascii="宋体" w:hAnsi="宋体" w:cs="宋体"/>
          <w:kern w:val="0"/>
          <w:sz w:val="20"/>
          <w:szCs w:val="20"/>
        </w:rPr>
        <w:t>表</w:t>
      </w:r>
      <w:r>
        <w:rPr>
          <w:rFonts w:ascii="宋体" w:hAnsi="宋体" w:cs="宋体"/>
          <w:kern w:val="0"/>
          <w:sz w:val="20"/>
          <w:szCs w:val="20"/>
        </w:rPr>
        <w:t>4</w:t>
      </w:r>
    </w:p>
    <w:p>
      <w:pPr>
        <w:widowControl/>
        <w:spacing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Lines="50" w:line="280" w:lineRule="exact"/>
        <w:outlineLvl w:val="1"/>
        <w:rPr>
          <w:rFonts w:ascii="仿宋_GB2312" w:hAnsi="宋体" w:eastAsia="仿宋_GB2312"/>
          <w:kern w:val="0"/>
          <w:sz w:val="24"/>
        </w:rPr>
      </w:pPr>
      <w:r>
        <w:rPr>
          <w:rFonts w:hint="eastAsia" w:ascii="仿宋_GB2312" w:hAnsi="宋体" w:eastAsia="仿宋_GB2312"/>
          <w:kern w:val="0"/>
          <w:sz w:val="24"/>
        </w:rPr>
        <w:t>编制</w:t>
      </w:r>
      <w:r>
        <w:rPr>
          <w:rFonts w:hint="eastAsia" w:ascii="仿宋_GB2312" w:hAnsi="宋体" w:eastAsia="仿宋_GB2312"/>
          <w:kern w:val="0"/>
          <w:sz w:val="24"/>
          <w:lang w:val="en-US" w:eastAsia="zh-CN"/>
        </w:rPr>
        <w:t>部门</w:t>
      </w:r>
      <w:r>
        <w:rPr>
          <w:rFonts w:hint="eastAsia" w:ascii="仿宋_GB2312" w:hAnsi="宋体" w:eastAsia="仿宋_GB2312"/>
          <w:kern w:val="0"/>
          <w:sz w:val="24"/>
        </w:rPr>
        <w:t>：</w:t>
      </w:r>
      <w:r>
        <w:rPr>
          <w:rFonts w:ascii="仿宋_GB2312" w:hAnsi="宋体" w:eastAsia="仿宋_GB2312"/>
          <w:kern w:val="0"/>
          <w:sz w:val="24"/>
        </w:rPr>
        <w:t xml:space="preserve"> </w:t>
      </w:r>
      <w:r>
        <w:rPr>
          <w:rFonts w:hint="eastAsia" w:ascii="仿宋_GB2312" w:hAnsi="宋体" w:eastAsia="仿宋_GB2312"/>
          <w:kern w:val="0"/>
          <w:sz w:val="24"/>
        </w:rPr>
        <w:t>呼图壁县第四中学</w:t>
      </w:r>
      <w:r>
        <w:rPr>
          <w:rFonts w:ascii="仿宋_GB2312" w:hAnsi="宋体" w:eastAsia="仿宋_GB2312"/>
          <w:kern w:val="0"/>
          <w:sz w:val="24"/>
        </w:rPr>
        <w:t xml:space="preserve">                                  </w:t>
      </w:r>
      <w:r>
        <w:rPr>
          <w:rFonts w:hint="eastAsia" w:ascii="仿宋_GB2312" w:hAnsi="宋体" w:eastAsia="仿宋_GB2312"/>
          <w:kern w:val="0"/>
          <w:sz w:val="24"/>
        </w:rPr>
        <w:t>单位：万元</w:t>
      </w:r>
      <w:r>
        <w:rPr>
          <w:rFonts w:ascii="仿宋_GB2312" w:hAnsi="宋体" w:eastAsia="仿宋_GB2312"/>
          <w:kern w:val="0"/>
          <w:sz w:val="24"/>
        </w:rPr>
        <w:t xml:space="preserve">                                               </w:t>
      </w:r>
    </w:p>
    <w:tbl>
      <w:tblPr>
        <w:tblStyle w:val="9"/>
        <w:tblW w:w="9449" w:type="dxa"/>
        <w:tblInd w:w="-238" w:type="dxa"/>
        <w:tblLayout w:type="autofit"/>
        <w:tblCellMar>
          <w:top w:w="0" w:type="dxa"/>
          <w:left w:w="108" w:type="dxa"/>
          <w:bottom w:w="0" w:type="dxa"/>
          <w:right w:w="108" w:type="dxa"/>
        </w:tblCellMar>
      </w:tblPr>
      <w:tblGrid>
        <w:gridCol w:w="1863"/>
        <w:gridCol w:w="951"/>
        <w:gridCol w:w="2470"/>
        <w:gridCol w:w="986"/>
        <w:gridCol w:w="986"/>
        <w:gridCol w:w="1096"/>
        <w:gridCol w:w="1097"/>
      </w:tblGrid>
      <w:tr>
        <w:tblPrEx>
          <w:tblCellMar>
            <w:top w:w="0" w:type="dxa"/>
            <w:left w:w="108" w:type="dxa"/>
            <w:bottom w:w="0" w:type="dxa"/>
            <w:right w:w="108" w:type="dxa"/>
          </w:tblCellMar>
        </w:tblPrEx>
        <w:trPr>
          <w:trHeight w:val="285" w:hRule="atLeast"/>
        </w:trPr>
        <w:tc>
          <w:tcPr>
            <w:tcW w:w="2814"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635" w:type="dxa"/>
            <w:gridSpan w:val="5"/>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CellMar>
            <w:top w:w="0" w:type="dxa"/>
            <w:left w:w="108" w:type="dxa"/>
            <w:bottom w:w="0" w:type="dxa"/>
            <w:right w:w="108" w:type="dxa"/>
          </w:tblCellMar>
        </w:tblPrEx>
        <w:trPr>
          <w:trHeight w:val="500" w:hRule="atLeas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kern w:val="0"/>
                <w:sz w:val="20"/>
                <w:szCs w:val="20"/>
              </w:rPr>
            </w:pPr>
            <w:r>
              <w:rPr>
                <w:rFonts w:hint="eastAsia" w:ascii="仿宋_GB2312" w:hAnsi="宋体" w:eastAsia="仿宋_GB2312" w:cs="宋体"/>
                <w:b/>
                <w:kern w:val="0"/>
                <w:sz w:val="20"/>
                <w:szCs w:val="20"/>
              </w:rPr>
              <w:t>项</w:t>
            </w:r>
            <w:r>
              <w:rPr>
                <w:rFonts w:hint="default" w:ascii="仿宋_GB2312" w:hAnsi="宋体" w:eastAsia="仿宋_GB2312" w:cs="宋体"/>
                <w:b/>
                <w:kern w:val="0"/>
                <w:sz w:val="20"/>
                <w:szCs w:val="20"/>
              </w:rPr>
              <w:t xml:space="preserve">    </w:t>
            </w:r>
            <w:r>
              <w:rPr>
                <w:rFonts w:hint="eastAsia" w:ascii="仿宋_GB2312" w:hAnsi="宋体" w:eastAsia="仿宋_GB2312" w:cs="宋体"/>
                <w:b/>
                <w:kern w:val="0"/>
                <w:sz w:val="20"/>
                <w:szCs w:val="20"/>
              </w:rPr>
              <w:t>目</w:t>
            </w:r>
          </w:p>
        </w:tc>
        <w:tc>
          <w:tcPr>
            <w:tcW w:w="9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kern w:val="0"/>
                <w:sz w:val="20"/>
                <w:szCs w:val="20"/>
              </w:rPr>
            </w:pPr>
            <w:r>
              <w:rPr>
                <w:rFonts w:hint="eastAsia" w:ascii="仿宋_GB2312" w:hAnsi="宋体" w:eastAsia="仿宋_GB2312" w:cs="宋体"/>
                <w:b/>
                <w:kern w:val="0"/>
                <w:sz w:val="20"/>
                <w:szCs w:val="20"/>
              </w:rPr>
              <w:t>合</w:t>
            </w:r>
            <w:r>
              <w:rPr>
                <w:rFonts w:hint="default"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功</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能</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分</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类</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合</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计</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一般公共预算</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政府性基金预算</w:t>
            </w: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00" w:lineRule="exact"/>
              <w:ind w:left="0" w:right="0"/>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国有资本经营预算</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951" w:type="dxa"/>
            <w:tcBorders>
              <w:top w:val="nil"/>
              <w:left w:val="nil"/>
              <w:bottom w:val="single" w:color="auto" w:sz="4" w:space="0"/>
              <w:right w:val="single" w:color="auto" w:sz="4" w:space="0"/>
            </w:tcBorders>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4177.73</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default" w:ascii="仿宋_GB2312" w:hAnsi="宋体" w:eastAsia="仿宋_GB2312" w:cs="宋体"/>
                <w:kern w:val="0"/>
                <w:sz w:val="18"/>
                <w:szCs w:val="18"/>
              </w:rPr>
              <w:t xml:space="preserve">201 </w:t>
            </w:r>
            <w:r>
              <w:rPr>
                <w:rFonts w:hint="eastAsia" w:ascii="仿宋_GB2312" w:hAnsi="宋体" w:eastAsia="仿宋_GB2312" w:cs="宋体"/>
                <w:kern w:val="0"/>
                <w:sz w:val="18"/>
                <w:szCs w:val="18"/>
              </w:rPr>
              <w:t>一般公共服务支出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rPr>
            </w:pPr>
            <w:r>
              <w:rPr>
                <w:rFonts w:hint="eastAsia" w:ascii="宋体" w:hAnsi="宋体" w:cs="宋体"/>
                <w:kern w:val="0"/>
                <w:sz w:val="18"/>
                <w:szCs w:val="18"/>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firstLine="180" w:firstLineChars="10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 </w:t>
            </w:r>
            <w:r>
              <w:rPr>
                <w:rFonts w:hint="eastAsia" w:ascii="仿宋_GB2312" w:hAnsi="宋体" w:eastAsia="仿宋_GB2312" w:cs="宋体"/>
                <w:kern w:val="0"/>
                <w:sz w:val="18"/>
                <w:szCs w:val="18"/>
                <w:highlight w:val="none"/>
              </w:rPr>
              <w:t>一般公共预算</w:t>
            </w:r>
          </w:p>
        </w:tc>
        <w:tc>
          <w:tcPr>
            <w:tcW w:w="951" w:type="dxa"/>
            <w:tcBorders>
              <w:top w:val="nil"/>
              <w:left w:val="nil"/>
              <w:bottom w:val="single" w:color="auto" w:sz="4" w:space="0"/>
              <w:right w:val="single" w:color="auto" w:sz="4" w:space="0"/>
            </w:tcBorders>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lang w:val="en-US" w:eastAsia="zh-CN"/>
              </w:rPr>
            </w:pPr>
            <w:r>
              <w:rPr>
                <w:rFonts w:hint="eastAsia" w:ascii="仿宋_GB2312" w:hAnsi="宋体" w:eastAsia="仿宋_GB2312" w:cs="宋体"/>
                <w:kern w:val="0"/>
                <w:sz w:val="20"/>
                <w:szCs w:val="20"/>
                <w:highlight w:val="none"/>
                <w:lang w:val="en-US" w:eastAsia="zh-CN"/>
              </w:rPr>
              <w:t>4177.73</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202 </w:t>
            </w:r>
            <w:r>
              <w:rPr>
                <w:rFonts w:hint="eastAsia" w:ascii="仿宋_GB2312" w:hAnsi="宋体" w:eastAsia="仿宋_GB2312" w:cs="宋体"/>
                <w:kern w:val="0"/>
                <w:sz w:val="18"/>
                <w:szCs w:val="18"/>
                <w:highlight w:val="none"/>
              </w:rPr>
              <w:t>外交支出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20"/>
                <w:szCs w:val="20"/>
                <w:highlight w:val="none"/>
              </w:rPr>
            </w:pPr>
            <w:r>
              <w:rPr>
                <w:rFonts w:hint="eastAsia" w:ascii="宋体" w:hAnsi="宋体"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20"/>
                <w:szCs w:val="20"/>
                <w:highlight w:val="none"/>
              </w:rPr>
            </w:pPr>
            <w:r>
              <w:rPr>
                <w:rFonts w:hint="eastAsia" w:ascii="宋体" w:hAnsi="宋体"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   </w:t>
            </w:r>
            <w:r>
              <w:rPr>
                <w:rFonts w:hint="eastAsia" w:ascii="仿宋_GB2312" w:hAnsi="宋体" w:eastAsia="仿宋_GB2312" w:cs="宋体"/>
                <w:kern w:val="0"/>
                <w:sz w:val="18"/>
                <w:szCs w:val="18"/>
                <w:highlight w:val="none"/>
              </w:rPr>
              <w:t>政府性基金预算</w:t>
            </w:r>
          </w:p>
        </w:tc>
        <w:tc>
          <w:tcPr>
            <w:tcW w:w="9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203 </w:t>
            </w:r>
            <w:r>
              <w:rPr>
                <w:rFonts w:hint="eastAsia" w:ascii="仿宋_GB2312" w:hAnsi="宋体" w:eastAsia="仿宋_GB2312" w:cs="宋体"/>
                <w:kern w:val="0"/>
                <w:sz w:val="18"/>
                <w:szCs w:val="18"/>
                <w:highlight w:val="none"/>
              </w:rPr>
              <w:t>国防支出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20"/>
                <w:szCs w:val="20"/>
                <w:highlight w:val="none"/>
              </w:rPr>
            </w:pPr>
            <w:r>
              <w:rPr>
                <w:rFonts w:hint="eastAsia" w:ascii="宋体" w:hAnsi="宋体"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20"/>
                <w:szCs w:val="20"/>
                <w:highlight w:val="none"/>
              </w:rPr>
            </w:pPr>
            <w:r>
              <w:rPr>
                <w:rFonts w:hint="eastAsia" w:ascii="宋体" w:hAnsi="宋体"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   </w:t>
            </w:r>
            <w:r>
              <w:rPr>
                <w:rFonts w:hint="eastAsia" w:ascii="仿宋_GB2312" w:hAnsi="宋体" w:eastAsia="仿宋_GB2312" w:cs="宋体"/>
                <w:kern w:val="0"/>
                <w:sz w:val="18"/>
                <w:szCs w:val="18"/>
                <w:highlight w:val="none"/>
              </w:rPr>
              <w:t>国有资本经营预算</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204 </w:t>
            </w:r>
            <w:r>
              <w:rPr>
                <w:rFonts w:hint="eastAsia" w:ascii="仿宋_GB2312" w:hAnsi="宋体" w:eastAsia="仿宋_GB2312" w:cs="宋体"/>
                <w:kern w:val="0"/>
                <w:sz w:val="18"/>
                <w:szCs w:val="18"/>
                <w:highlight w:val="none"/>
              </w:rPr>
              <w:t>公共安全支出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20"/>
                <w:szCs w:val="20"/>
                <w:highlight w:val="none"/>
              </w:rPr>
            </w:pPr>
            <w:r>
              <w:rPr>
                <w:rFonts w:hint="eastAsia" w:ascii="宋体" w:hAnsi="宋体"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20"/>
                <w:szCs w:val="20"/>
                <w:highlight w:val="none"/>
              </w:rPr>
            </w:pPr>
            <w:r>
              <w:rPr>
                <w:rFonts w:hint="eastAsia" w:ascii="宋体" w:hAnsi="宋体"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297"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205 </w:t>
            </w:r>
            <w:r>
              <w:rPr>
                <w:rFonts w:hint="eastAsia" w:ascii="仿宋_GB2312" w:hAnsi="宋体" w:eastAsia="仿宋_GB2312" w:cs="宋体"/>
                <w:kern w:val="0"/>
                <w:sz w:val="18"/>
                <w:szCs w:val="18"/>
                <w:highlight w:val="none"/>
              </w:rPr>
              <w:t>教育支出</w:t>
            </w:r>
          </w:p>
        </w:tc>
        <w:tc>
          <w:tcPr>
            <w:tcW w:w="986" w:type="dxa"/>
            <w:tcBorders>
              <w:top w:val="nil"/>
              <w:left w:val="nil"/>
              <w:bottom w:val="single" w:color="auto" w:sz="4" w:space="0"/>
              <w:right w:val="single" w:color="auto" w:sz="4" w:space="0"/>
            </w:tcBorders>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lang w:val="en-US" w:eastAsia="zh-CN"/>
              </w:rPr>
            </w:pPr>
            <w:r>
              <w:rPr>
                <w:rFonts w:hint="eastAsia" w:ascii="仿宋_GB2312" w:hAnsi="宋体" w:eastAsia="仿宋_GB2312" w:cs="宋体"/>
                <w:kern w:val="0"/>
                <w:sz w:val="20"/>
                <w:szCs w:val="20"/>
                <w:highlight w:val="none"/>
                <w:lang w:val="en-US" w:eastAsia="zh-CN"/>
              </w:rPr>
              <w:t>4177.73</w:t>
            </w:r>
          </w:p>
        </w:tc>
        <w:tc>
          <w:tcPr>
            <w:tcW w:w="986" w:type="dxa"/>
            <w:tcBorders>
              <w:top w:val="nil"/>
              <w:left w:val="nil"/>
              <w:bottom w:val="single" w:color="auto" w:sz="4" w:space="0"/>
              <w:right w:val="single" w:color="auto" w:sz="4" w:space="0"/>
            </w:tcBorders>
          </w:tcPr>
          <w:p>
            <w:pPr>
              <w:keepNext w:val="0"/>
              <w:keepLines w:val="0"/>
              <w:widowControl/>
              <w:suppressLineNumbers w:val="0"/>
              <w:spacing w:before="0" w:beforeAutospacing="0" w:after="0" w:afterAutospacing="0"/>
              <w:ind w:left="0" w:right="0"/>
              <w:jc w:val="right"/>
              <w:textAlignment w:val="top"/>
              <w:rPr>
                <w:rFonts w:hint="eastAsia" w:ascii="仿宋_GB2312" w:hAnsi="宋体" w:eastAsia="仿宋_GB2312" w:cs="宋体"/>
                <w:kern w:val="0"/>
                <w:sz w:val="20"/>
                <w:szCs w:val="20"/>
                <w:highlight w:val="none"/>
                <w:lang w:val="en-US" w:eastAsia="zh-CN"/>
              </w:rPr>
            </w:pPr>
            <w:r>
              <w:rPr>
                <w:rFonts w:hint="eastAsia" w:ascii="仿宋_GB2312" w:hAnsi="宋体" w:eastAsia="仿宋_GB2312" w:cs="宋体"/>
                <w:kern w:val="0"/>
                <w:sz w:val="20"/>
                <w:szCs w:val="20"/>
                <w:highlight w:val="none"/>
                <w:lang w:val="en-US" w:eastAsia="zh-CN"/>
              </w:rPr>
              <w:t>4177.73</w:t>
            </w:r>
          </w:p>
          <w:p>
            <w:pPr>
              <w:pStyle w:val="8"/>
              <w:keepNext w:val="0"/>
              <w:keepLines w:val="0"/>
              <w:suppressLineNumbers w:val="0"/>
              <w:spacing w:before="0" w:beforeAutospacing="0" w:afterAutospacing="0"/>
              <w:ind w:right="0"/>
              <w:rPr>
                <w:rFonts w:hint="default"/>
                <w:highlight w:val="none"/>
                <w:lang w:val="en-US" w:eastAsia="zh-CN"/>
              </w:rPr>
            </w:pP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206 </w:t>
            </w:r>
            <w:r>
              <w:rPr>
                <w:rFonts w:hint="eastAsia" w:ascii="仿宋_GB2312" w:hAnsi="宋体" w:eastAsia="仿宋_GB2312" w:cs="宋体"/>
                <w:kern w:val="0"/>
                <w:sz w:val="18"/>
                <w:szCs w:val="18"/>
                <w:highlight w:val="none"/>
              </w:rPr>
              <w:t>科学技术支出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207 </w:t>
            </w:r>
            <w:r>
              <w:rPr>
                <w:rFonts w:hint="eastAsia" w:ascii="仿宋_GB2312" w:hAnsi="宋体" w:eastAsia="仿宋_GB2312" w:cs="宋体"/>
                <w:kern w:val="0"/>
                <w:sz w:val="18"/>
                <w:szCs w:val="18"/>
                <w:highlight w:val="none"/>
              </w:rPr>
              <w:t>文化旅游体育与传媒支出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208 </w:t>
            </w:r>
            <w:r>
              <w:rPr>
                <w:rFonts w:hint="eastAsia" w:ascii="仿宋_GB2312" w:hAnsi="宋体" w:eastAsia="仿宋_GB2312" w:cs="宋体"/>
                <w:kern w:val="0"/>
                <w:sz w:val="18"/>
                <w:szCs w:val="18"/>
                <w:highlight w:val="none"/>
              </w:rPr>
              <w:t>社会保障和就业支出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209 </w:t>
            </w:r>
            <w:r>
              <w:rPr>
                <w:rFonts w:hint="eastAsia" w:ascii="仿宋_GB2312" w:hAnsi="宋体" w:eastAsia="仿宋_GB2312" w:cs="宋体"/>
                <w:kern w:val="0"/>
                <w:sz w:val="18"/>
                <w:szCs w:val="18"/>
                <w:highlight w:val="none"/>
              </w:rPr>
              <w:t>社会保险基金支出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210</w:t>
            </w:r>
            <w:r>
              <w:rPr>
                <w:rFonts w:hint="eastAsia" w:ascii="仿宋_GB2312" w:hAnsi="宋体" w:eastAsia="仿宋_GB2312" w:cs="宋体"/>
                <w:kern w:val="0"/>
                <w:sz w:val="18"/>
                <w:szCs w:val="18"/>
                <w:highlight w:val="none"/>
              </w:rPr>
              <w:t>卫生健康支出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211 </w:t>
            </w:r>
            <w:r>
              <w:rPr>
                <w:rFonts w:hint="eastAsia" w:ascii="仿宋_GB2312" w:hAnsi="宋体" w:eastAsia="仿宋_GB2312" w:cs="宋体"/>
                <w:kern w:val="0"/>
                <w:sz w:val="18"/>
                <w:szCs w:val="18"/>
                <w:highlight w:val="none"/>
              </w:rPr>
              <w:t>节能环保支出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212 </w:t>
            </w:r>
            <w:r>
              <w:rPr>
                <w:rFonts w:hint="eastAsia" w:ascii="仿宋_GB2312" w:hAnsi="宋体" w:eastAsia="仿宋_GB2312" w:cs="宋体"/>
                <w:kern w:val="0"/>
                <w:sz w:val="18"/>
                <w:szCs w:val="18"/>
                <w:highlight w:val="none"/>
              </w:rPr>
              <w:t>城乡社区支出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213 </w:t>
            </w:r>
            <w:r>
              <w:rPr>
                <w:rFonts w:hint="eastAsia" w:ascii="仿宋_GB2312" w:hAnsi="宋体" w:eastAsia="仿宋_GB2312" w:cs="宋体"/>
                <w:kern w:val="0"/>
                <w:sz w:val="18"/>
                <w:szCs w:val="18"/>
                <w:highlight w:val="none"/>
              </w:rPr>
              <w:t>农林水支出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214 </w:t>
            </w:r>
            <w:r>
              <w:rPr>
                <w:rFonts w:hint="eastAsia" w:ascii="仿宋_GB2312" w:hAnsi="宋体" w:eastAsia="仿宋_GB2312" w:cs="宋体"/>
                <w:kern w:val="0"/>
                <w:sz w:val="18"/>
                <w:szCs w:val="18"/>
                <w:highlight w:val="none"/>
              </w:rPr>
              <w:t>交通运输支出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215 </w:t>
            </w:r>
            <w:r>
              <w:rPr>
                <w:rFonts w:hint="eastAsia" w:ascii="仿宋_GB2312" w:hAnsi="宋体" w:eastAsia="仿宋_GB2312" w:cs="宋体"/>
                <w:kern w:val="0"/>
                <w:sz w:val="18"/>
                <w:szCs w:val="18"/>
                <w:highlight w:val="none"/>
              </w:rPr>
              <w:t>资源勘探工业信息等支出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216 </w:t>
            </w:r>
            <w:r>
              <w:rPr>
                <w:rFonts w:hint="eastAsia" w:ascii="仿宋_GB2312" w:hAnsi="宋体" w:eastAsia="仿宋_GB2312" w:cs="宋体"/>
                <w:kern w:val="0"/>
                <w:sz w:val="18"/>
                <w:szCs w:val="18"/>
                <w:highlight w:val="none"/>
              </w:rPr>
              <w:t>商业服务业等支出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217 </w:t>
            </w:r>
            <w:r>
              <w:rPr>
                <w:rFonts w:hint="eastAsia" w:ascii="仿宋_GB2312" w:hAnsi="宋体" w:eastAsia="仿宋_GB2312" w:cs="宋体"/>
                <w:kern w:val="0"/>
                <w:sz w:val="18"/>
                <w:szCs w:val="18"/>
                <w:highlight w:val="none"/>
              </w:rPr>
              <w:t>金融支出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219 </w:t>
            </w:r>
            <w:r>
              <w:rPr>
                <w:rFonts w:hint="eastAsia" w:ascii="仿宋_GB2312" w:hAnsi="宋体" w:eastAsia="仿宋_GB2312" w:cs="宋体"/>
                <w:kern w:val="0"/>
                <w:sz w:val="18"/>
                <w:szCs w:val="18"/>
                <w:highlight w:val="none"/>
              </w:rPr>
              <w:t>援助其他地区支出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220 </w:t>
            </w:r>
            <w:r>
              <w:rPr>
                <w:rFonts w:hint="eastAsia" w:ascii="仿宋_GB2312" w:hAnsi="宋体" w:eastAsia="仿宋_GB2312" w:cs="宋体"/>
                <w:kern w:val="0"/>
                <w:sz w:val="18"/>
                <w:szCs w:val="18"/>
                <w:highlight w:val="none"/>
              </w:rPr>
              <w:t>自然资源海洋气象等支出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221 </w:t>
            </w:r>
            <w:r>
              <w:rPr>
                <w:rFonts w:hint="eastAsia" w:ascii="仿宋_GB2312" w:hAnsi="宋体" w:eastAsia="仿宋_GB2312" w:cs="宋体"/>
                <w:kern w:val="0"/>
                <w:sz w:val="18"/>
                <w:szCs w:val="18"/>
                <w:highlight w:val="none"/>
              </w:rPr>
              <w:t>住房保障支出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222 </w:t>
            </w:r>
            <w:r>
              <w:rPr>
                <w:rFonts w:hint="eastAsia" w:ascii="仿宋_GB2312" w:hAnsi="宋体" w:eastAsia="仿宋_GB2312" w:cs="宋体"/>
                <w:kern w:val="0"/>
                <w:sz w:val="18"/>
                <w:szCs w:val="18"/>
                <w:highlight w:val="none"/>
              </w:rPr>
              <w:t>粮油物资储备支出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223 </w:t>
            </w:r>
            <w:r>
              <w:rPr>
                <w:rFonts w:hint="eastAsia" w:ascii="仿宋_GB2312" w:hAnsi="宋体" w:eastAsia="仿宋_GB2312" w:cs="宋体"/>
                <w:kern w:val="0"/>
                <w:sz w:val="18"/>
                <w:szCs w:val="18"/>
                <w:highlight w:val="none"/>
              </w:rPr>
              <w:t>国有资本经营预算支出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224</w:t>
            </w:r>
            <w:r>
              <w:rPr>
                <w:rFonts w:hint="eastAsia" w:ascii="仿宋_GB2312" w:hAnsi="宋体" w:eastAsia="仿宋_GB2312" w:cs="宋体"/>
                <w:kern w:val="0"/>
                <w:sz w:val="18"/>
                <w:szCs w:val="18"/>
                <w:highlight w:val="none"/>
              </w:rPr>
              <w:t>灾害防治及应急管理支出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227 </w:t>
            </w:r>
            <w:r>
              <w:rPr>
                <w:rFonts w:hint="eastAsia" w:ascii="仿宋_GB2312" w:hAnsi="宋体" w:eastAsia="仿宋_GB2312" w:cs="宋体"/>
                <w:kern w:val="0"/>
                <w:sz w:val="18"/>
                <w:szCs w:val="18"/>
                <w:highlight w:val="none"/>
              </w:rPr>
              <w:t>预备费</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229 </w:t>
            </w:r>
            <w:r>
              <w:rPr>
                <w:rFonts w:hint="eastAsia" w:ascii="仿宋_GB2312" w:hAnsi="宋体" w:eastAsia="仿宋_GB2312" w:cs="宋体"/>
                <w:kern w:val="0"/>
                <w:sz w:val="18"/>
                <w:szCs w:val="18"/>
                <w:highlight w:val="none"/>
              </w:rPr>
              <w:t>其他支出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230</w:t>
            </w:r>
            <w:r>
              <w:rPr>
                <w:rFonts w:hint="eastAsia" w:ascii="仿宋_GB2312" w:hAnsi="宋体" w:eastAsia="仿宋_GB2312" w:cs="宋体"/>
                <w:kern w:val="0"/>
                <w:sz w:val="18"/>
                <w:szCs w:val="18"/>
                <w:highlight w:val="none"/>
              </w:rPr>
              <w:t>转移性支出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231 </w:t>
            </w:r>
            <w:r>
              <w:rPr>
                <w:rFonts w:hint="eastAsia" w:ascii="仿宋_GB2312" w:hAnsi="宋体" w:eastAsia="仿宋_GB2312" w:cs="宋体"/>
                <w:kern w:val="0"/>
                <w:sz w:val="18"/>
                <w:szCs w:val="18"/>
                <w:highlight w:val="none"/>
              </w:rPr>
              <w:t>债务还本支出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232 </w:t>
            </w:r>
            <w:r>
              <w:rPr>
                <w:rFonts w:hint="eastAsia" w:ascii="仿宋_GB2312" w:hAnsi="宋体" w:eastAsia="仿宋_GB2312" w:cs="宋体"/>
                <w:kern w:val="0"/>
                <w:sz w:val="18"/>
                <w:szCs w:val="18"/>
                <w:highlight w:val="none"/>
              </w:rPr>
              <w:t>债务付息支出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　</w:t>
            </w: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 xml:space="preserve">233 </w:t>
            </w:r>
            <w:r>
              <w:rPr>
                <w:rFonts w:hint="eastAsia" w:ascii="仿宋_GB2312" w:hAnsi="宋体" w:eastAsia="仿宋_GB2312" w:cs="宋体"/>
                <w:kern w:val="0"/>
                <w:sz w:val="18"/>
                <w:szCs w:val="18"/>
                <w:highlight w:val="none"/>
              </w:rPr>
              <w:t>债务发行费用支出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r>
              <w:rPr>
                <w:rFonts w:hint="eastAsia" w:ascii="仿宋_GB2312" w:hAnsi="宋体" w:eastAsia="仿宋_GB2312" w:cs="宋体"/>
                <w:kern w:val="0"/>
                <w:sz w:val="20"/>
                <w:szCs w:val="20"/>
                <w:highlight w:val="none"/>
              </w:rPr>
              <w:t>　</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cs="宋体"/>
                <w:kern w:val="0"/>
                <w:sz w:val="18"/>
                <w:szCs w:val="18"/>
                <w:highlight w:val="none"/>
              </w:rPr>
            </w:pPr>
            <w:r>
              <w:rPr>
                <w:rFonts w:hint="eastAsia" w:ascii="宋体" w:hAnsi="宋体" w:cs="宋体"/>
                <w:kern w:val="0"/>
                <w:sz w:val="18"/>
                <w:szCs w:val="18"/>
                <w:highlight w:val="none"/>
              </w:rPr>
              <w:t>　</w:t>
            </w: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r>
              <w:rPr>
                <w:rFonts w:hint="default" w:ascii="仿宋_GB2312" w:hAnsi="宋体" w:eastAsia="仿宋_GB2312" w:cs="宋体"/>
                <w:kern w:val="0"/>
                <w:sz w:val="18"/>
                <w:szCs w:val="18"/>
                <w:highlight w:val="none"/>
              </w:rPr>
              <w:t>234</w:t>
            </w:r>
            <w:r>
              <w:rPr>
                <w:rFonts w:hint="eastAsia" w:ascii="仿宋_GB2312" w:hAnsi="宋体" w:eastAsia="仿宋_GB2312" w:cs="宋体"/>
                <w:kern w:val="0"/>
                <w:sz w:val="18"/>
                <w:szCs w:val="18"/>
                <w:highlight w:val="none"/>
              </w:rPr>
              <w:t>抗疫特别国债安排的支出</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951"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highlight w:val="none"/>
              </w:rPr>
            </w:pP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c>
          <w:tcPr>
            <w:tcW w:w="109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kern w:val="0"/>
                <w:sz w:val="18"/>
                <w:szCs w:val="18"/>
                <w:highlight w:val="none"/>
              </w:rPr>
            </w:pPr>
          </w:p>
        </w:tc>
      </w:tr>
      <w:tr>
        <w:tblPrEx>
          <w:tblCellMar>
            <w:top w:w="0" w:type="dxa"/>
            <w:left w:w="108" w:type="dxa"/>
            <w:bottom w:w="0" w:type="dxa"/>
            <w:right w:w="108" w:type="dxa"/>
          </w:tblCellMar>
        </w:tblPrEx>
        <w:trPr>
          <w:trHeight w:val="312" w:hRule="exact"/>
        </w:trPr>
        <w:tc>
          <w:tcPr>
            <w:tcW w:w="186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收</w:t>
            </w:r>
            <w:r>
              <w:rPr>
                <w:rFonts w:hint="default" w:ascii="仿宋_GB2312" w:hAnsi="宋体" w:eastAsia="仿宋_GB2312" w:cs="宋体"/>
                <w:b/>
                <w:bCs/>
                <w:kern w:val="0"/>
                <w:sz w:val="20"/>
                <w:szCs w:val="20"/>
                <w:highlight w:val="none"/>
              </w:rPr>
              <w:t xml:space="preserve">  </w:t>
            </w:r>
            <w:r>
              <w:rPr>
                <w:rFonts w:hint="eastAsia" w:ascii="仿宋_GB2312" w:hAnsi="宋体" w:eastAsia="仿宋_GB2312" w:cs="宋体"/>
                <w:b/>
                <w:bCs/>
                <w:kern w:val="0"/>
                <w:sz w:val="20"/>
                <w:szCs w:val="20"/>
                <w:highlight w:val="none"/>
              </w:rPr>
              <w:t>入</w:t>
            </w:r>
            <w:r>
              <w:rPr>
                <w:rFonts w:hint="default" w:ascii="仿宋_GB2312" w:hAnsi="宋体" w:eastAsia="仿宋_GB2312" w:cs="宋体"/>
                <w:b/>
                <w:bCs/>
                <w:kern w:val="0"/>
                <w:sz w:val="20"/>
                <w:szCs w:val="20"/>
                <w:highlight w:val="none"/>
              </w:rPr>
              <w:t xml:space="preserve">  </w:t>
            </w:r>
            <w:r>
              <w:rPr>
                <w:rFonts w:hint="eastAsia" w:ascii="仿宋_GB2312" w:hAnsi="宋体" w:eastAsia="仿宋_GB2312" w:cs="宋体"/>
                <w:b/>
                <w:bCs/>
                <w:kern w:val="0"/>
                <w:sz w:val="20"/>
                <w:szCs w:val="20"/>
                <w:highlight w:val="none"/>
              </w:rPr>
              <w:t>总</w:t>
            </w:r>
            <w:r>
              <w:rPr>
                <w:rFonts w:hint="default" w:ascii="仿宋_GB2312" w:hAnsi="宋体" w:eastAsia="仿宋_GB2312" w:cs="宋体"/>
                <w:b/>
                <w:bCs/>
                <w:kern w:val="0"/>
                <w:sz w:val="20"/>
                <w:szCs w:val="20"/>
                <w:highlight w:val="none"/>
              </w:rPr>
              <w:t xml:space="preserve">  </w:t>
            </w:r>
            <w:r>
              <w:rPr>
                <w:rFonts w:hint="eastAsia" w:ascii="仿宋_GB2312" w:hAnsi="宋体" w:eastAsia="仿宋_GB2312" w:cs="宋体"/>
                <w:b/>
                <w:bCs/>
                <w:kern w:val="0"/>
                <w:sz w:val="20"/>
                <w:szCs w:val="20"/>
                <w:highlight w:val="none"/>
              </w:rPr>
              <w:t>计</w:t>
            </w:r>
          </w:p>
        </w:tc>
        <w:tc>
          <w:tcPr>
            <w:tcW w:w="9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b/>
                <w:bCs/>
                <w:kern w:val="0"/>
                <w:sz w:val="20"/>
                <w:szCs w:val="20"/>
                <w:highlight w:val="none"/>
                <w:lang w:val="en-US" w:eastAsia="zh-CN"/>
              </w:rPr>
            </w:pPr>
            <w:r>
              <w:rPr>
                <w:rFonts w:hint="eastAsia" w:ascii="仿宋_GB2312" w:hAnsi="宋体" w:eastAsia="仿宋_GB2312" w:cs="宋体"/>
                <w:b/>
                <w:bCs/>
                <w:kern w:val="0"/>
                <w:sz w:val="20"/>
                <w:szCs w:val="20"/>
                <w:highlight w:val="none"/>
                <w:lang w:val="en-US" w:eastAsia="zh-CN"/>
              </w:rPr>
              <w:t>4177.73</w:t>
            </w:r>
          </w:p>
        </w:tc>
        <w:tc>
          <w:tcPr>
            <w:tcW w:w="247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支</w:t>
            </w:r>
            <w:r>
              <w:rPr>
                <w:rFonts w:hint="default" w:ascii="仿宋_GB2312" w:hAnsi="宋体" w:eastAsia="仿宋_GB2312" w:cs="宋体"/>
                <w:b/>
                <w:bCs/>
                <w:kern w:val="0"/>
                <w:sz w:val="20"/>
                <w:szCs w:val="20"/>
                <w:highlight w:val="none"/>
              </w:rPr>
              <w:t xml:space="preserve">  </w:t>
            </w:r>
            <w:r>
              <w:rPr>
                <w:rFonts w:hint="eastAsia" w:ascii="仿宋_GB2312" w:hAnsi="宋体" w:eastAsia="仿宋_GB2312" w:cs="宋体"/>
                <w:b/>
                <w:bCs/>
                <w:kern w:val="0"/>
                <w:sz w:val="20"/>
                <w:szCs w:val="20"/>
                <w:highlight w:val="none"/>
              </w:rPr>
              <w:t>出</w:t>
            </w:r>
            <w:r>
              <w:rPr>
                <w:rFonts w:hint="default" w:ascii="仿宋_GB2312" w:hAnsi="宋体" w:eastAsia="仿宋_GB2312" w:cs="宋体"/>
                <w:b/>
                <w:bCs/>
                <w:kern w:val="0"/>
                <w:sz w:val="20"/>
                <w:szCs w:val="20"/>
                <w:highlight w:val="none"/>
              </w:rPr>
              <w:t xml:space="preserve">  </w:t>
            </w:r>
            <w:r>
              <w:rPr>
                <w:rFonts w:hint="eastAsia" w:ascii="仿宋_GB2312" w:hAnsi="宋体" w:eastAsia="仿宋_GB2312" w:cs="宋体"/>
                <w:b/>
                <w:bCs/>
                <w:kern w:val="0"/>
                <w:sz w:val="20"/>
                <w:szCs w:val="20"/>
                <w:highlight w:val="none"/>
              </w:rPr>
              <w:t>总</w:t>
            </w:r>
            <w:r>
              <w:rPr>
                <w:rFonts w:hint="default" w:ascii="仿宋_GB2312" w:hAnsi="宋体" w:eastAsia="仿宋_GB2312" w:cs="宋体"/>
                <w:b/>
                <w:bCs/>
                <w:kern w:val="0"/>
                <w:sz w:val="20"/>
                <w:szCs w:val="20"/>
                <w:highlight w:val="none"/>
              </w:rPr>
              <w:t xml:space="preserve">  </w:t>
            </w:r>
            <w:r>
              <w:rPr>
                <w:rFonts w:hint="eastAsia" w:ascii="仿宋_GB2312" w:hAnsi="宋体" w:eastAsia="仿宋_GB2312" w:cs="宋体"/>
                <w:b/>
                <w:bCs/>
                <w:kern w:val="0"/>
                <w:sz w:val="20"/>
                <w:szCs w:val="20"/>
                <w:highlight w:val="none"/>
              </w:rPr>
              <w:t>计</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lang w:val="en-US" w:eastAsia="zh-CN"/>
              </w:rPr>
              <w:t>4177.73</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lang w:val="en-US" w:eastAsia="zh-CN"/>
              </w:rPr>
              <w:t>4177.73</w:t>
            </w:r>
          </w:p>
        </w:tc>
        <w:tc>
          <w:tcPr>
            <w:tcW w:w="109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cs="宋体"/>
                <w:b/>
                <w:bCs/>
                <w:kern w:val="0"/>
                <w:sz w:val="18"/>
                <w:szCs w:val="18"/>
                <w:highlight w:val="none"/>
              </w:rPr>
            </w:pPr>
            <w:r>
              <w:rPr>
                <w:rFonts w:hint="eastAsia" w:ascii="宋体" w:hAnsi="宋体" w:cs="宋体"/>
                <w:b/>
                <w:bCs/>
                <w:kern w:val="0"/>
                <w:sz w:val="18"/>
                <w:szCs w:val="18"/>
                <w:highlight w:val="none"/>
              </w:rPr>
              <w:t>　</w:t>
            </w:r>
          </w:p>
        </w:tc>
        <w:tc>
          <w:tcPr>
            <w:tcW w:w="109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b/>
                <w:bCs/>
                <w:kern w:val="0"/>
                <w:sz w:val="18"/>
                <w:szCs w:val="18"/>
                <w:highlight w:val="none"/>
              </w:rPr>
            </w:pPr>
          </w:p>
        </w:tc>
      </w:tr>
    </w:tbl>
    <w:p>
      <w:pPr>
        <w:widowControl/>
        <w:jc w:val="left"/>
        <w:textAlignment w:val="bottom"/>
        <w:rPr>
          <w:rFonts w:ascii="宋体" w:cs="宋体"/>
          <w:kern w:val="0"/>
          <w:sz w:val="20"/>
          <w:szCs w:val="20"/>
          <w:highlight w:val="none"/>
        </w:rPr>
      </w:pPr>
    </w:p>
    <w:p>
      <w:pPr>
        <w:widowControl/>
        <w:jc w:val="left"/>
        <w:textAlignment w:val="bottom"/>
        <w:rPr>
          <w:rFonts w:ascii="宋体" w:cs="宋体"/>
          <w:kern w:val="0"/>
          <w:sz w:val="20"/>
          <w:szCs w:val="20"/>
          <w:highlight w:val="none"/>
        </w:rPr>
      </w:pPr>
    </w:p>
    <w:p>
      <w:pPr>
        <w:widowControl/>
        <w:jc w:val="left"/>
        <w:textAlignment w:val="bottom"/>
        <w:rPr>
          <w:rFonts w:ascii="宋体" w:cs="宋体"/>
          <w:kern w:val="0"/>
          <w:sz w:val="20"/>
          <w:szCs w:val="20"/>
        </w:rPr>
      </w:pPr>
    </w:p>
    <w:p>
      <w:pPr>
        <w:widowControl/>
        <w:jc w:val="left"/>
        <w:textAlignment w:val="bottom"/>
        <w:rPr>
          <w:rFonts w:ascii="宋体" w:cs="宋体"/>
          <w:kern w:val="0"/>
          <w:sz w:val="20"/>
          <w:szCs w:val="20"/>
        </w:rPr>
      </w:pPr>
      <w:r>
        <w:rPr>
          <w:rFonts w:hint="eastAsia" w:ascii="宋体" w:hAnsi="宋体" w:cs="宋体"/>
          <w:kern w:val="0"/>
          <w:sz w:val="20"/>
          <w:szCs w:val="20"/>
        </w:rPr>
        <w:t>表</w:t>
      </w:r>
      <w:r>
        <w:rPr>
          <w:rFonts w:ascii="宋体" w:hAnsi="宋体" w:cs="宋体"/>
          <w:kern w:val="0"/>
          <w:sz w:val="20"/>
          <w:szCs w:val="20"/>
        </w:rPr>
        <w:t>5</w:t>
      </w:r>
    </w:p>
    <w:tbl>
      <w:tblPr>
        <w:tblStyle w:val="9"/>
        <w:tblW w:w="9214" w:type="dxa"/>
        <w:tblInd w:w="-34" w:type="dxa"/>
        <w:tblLayout w:type="autofit"/>
        <w:tblCellMar>
          <w:top w:w="0" w:type="dxa"/>
          <w:left w:w="108" w:type="dxa"/>
          <w:bottom w:w="0" w:type="dxa"/>
          <w:right w:w="108" w:type="dxa"/>
        </w:tblCellMar>
      </w:tblPr>
      <w:tblGrid>
        <w:gridCol w:w="474"/>
        <w:gridCol w:w="500"/>
        <w:gridCol w:w="503"/>
        <w:gridCol w:w="2510"/>
        <w:gridCol w:w="660"/>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default"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编制</w:t>
            </w:r>
            <w:r>
              <w:rPr>
                <w:rFonts w:hint="eastAsia" w:ascii="仿宋_GB2312" w:hAnsi="宋体" w:eastAsia="仿宋_GB2312" w:cs="宋体"/>
                <w:kern w:val="0"/>
                <w:sz w:val="24"/>
                <w:lang w:val="en-US" w:eastAsia="zh-CN"/>
              </w:rPr>
              <w:t>部门</w:t>
            </w:r>
            <w:r>
              <w:rPr>
                <w:rFonts w:hint="eastAsia" w:ascii="仿宋_GB2312" w:hAnsi="宋体" w:eastAsia="仿宋_GB2312" w:cs="宋体"/>
                <w:kern w:val="0"/>
                <w:sz w:val="24"/>
              </w:rPr>
              <w:t>：呼图壁县第四中学</w:t>
            </w:r>
          </w:p>
        </w:tc>
        <w:tc>
          <w:tcPr>
            <w:tcW w:w="660" w:type="dxa"/>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p>
        </w:tc>
        <w:tc>
          <w:tcPr>
            <w:tcW w:w="1240"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r>
              <w:rPr>
                <w:rFonts w:hint="default" w:ascii="仿宋_GB2312" w:hAnsi="宋体" w:eastAsia="仿宋_GB2312" w:cs="宋体"/>
                <w:kern w:val="0"/>
                <w:sz w:val="24"/>
              </w:rPr>
              <w:t xml:space="preserve">  </w:t>
            </w:r>
          </w:p>
        </w:tc>
        <w:tc>
          <w:tcPr>
            <w:tcW w:w="3327"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科</w:t>
            </w:r>
            <w:r>
              <w:rPr>
                <w:rFonts w:hint="default" w:ascii="仿宋_GB2312" w:hAnsi="宋体" w:eastAsia="仿宋_GB2312" w:cs="宋体"/>
                <w:b/>
                <w:bCs/>
                <w:kern w:val="0"/>
                <w:sz w:val="24"/>
              </w:rPr>
              <w:t xml:space="preserve">  </w:t>
            </w:r>
            <w:r>
              <w:rPr>
                <w:rFonts w:hint="eastAsia" w:ascii="仿宋_GB2312" w:hAnsi="宋体" w:eastAsia="仿宋_GB2312" w:cs="宋体"/>
                <w:b/>
                <w:bCs/>
                <w:kern w:val="0"/>
                <w:sz w:val="24"/>
              </w:rPr>
              <w:t>目</w:t>
            </w:r>
          </w:p>
        </w:tc>
        <w:tc>
          <w:tcPr>
            <w:tcW w:w="5227" w:type="dxa"/>
            <w:gridSpan w:val="5"/>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合</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 w:val="20"/>
                <w:szCs w:val="20"/>
              </w:rPr>
            </w:pPr>
          </w:p>
        </w:tc>
        <w:tc>
          <w:tcPr>
            <w:tcW w:w="1684"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 w:val="20"/>
                <w:szCs w:val="20"/>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448"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color w:val="000000"/>
                <w:kern w:val="0"/>
                <w:sz w:val="16"/>
                <w:szCs w:val="16"/>
              </w:rPr>
            </w:pPr>
            <w:r>
              <w:rPr>
                <w:rFonts w:hint="default" w:ascii="宋体" w:hAnsi="宋体" w:cs="宋体"/>
                <w:b/>
                <w:bCs/>
                <w:color w:val="000000"/>
                <w:kern w:val="0"/>
                <w:sz w:val="16"/>
                <w:szCs w:val="16"/>
              </w:rPr>
              <w:t>205</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color w:val="000000"/>
                <w:kern w:val="0"/>
                <w:sz w:val="16"/>
                <w:szCs w:val="16"/>
              </w:rPr>
            </w:pP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color w:val="000000"/>
                <w:kern w:val="0"/>
                <w:sz w:val="22"/>
                <w:szCs w:val="22"/>
              </w:rPr>
            </w:pPr>
            <w:r>
              <w:rPr>
                <w:rFonts w:hint="eastAsia" w:ascii="宋体" w:hAnsi="宋体" w:cs="宋体"/>
                <w:b/>
                <w:bCs/>
                <w:color w:val="000000"/>
                <w:kern w:val="0"/>
                <w:sz w:val="22"/>
                <w:szCs w:val="22"/>
              </w:rPr>
              <w:t>教育支出</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4177.73</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3932.59</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245.14</w:t>
            </w:r>
          </w:p>
        </w:tc>
      </w:tr>
      <w:tr>
        <w:tblPrEx>
          <w:tblCellMar>
            <w:top w:w="0" w:type="dxa"/>
            <w:left w:w="108" w:type="dxa"/>
            <w:bottom w:w="0" w:type="dxa"/>
            <w:right w:w="108" w:type="dxa"/>
          </w:tblCellMar>
        </w:tblPrEx>
        <w:trPr>
          <w:trHeight w:val="448"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color w:val="000000"/>
                <w:kern w:val="0"/>
                <w:sz w:val="16"/>
                <w:szCs w:val="16"/>
              </w:rPr>
            </w:pPr>
            <w:r>
              <w:rPr>
                <w:rFonts w:hint="default" w:ascii="宋体" w:hAnsi="宋体" w:cs="宋体"/>
                <w:b/>
                <w:bCs/>
                <w:color w:val="000000"/>
                <w:kern w:val="0"/>
                <w:sz w:val="16"/>
                <w:szCs w:val="16"/>
              </w:rPr>
              <w:t>205</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color w:val="000000"/>
                <w:kern w:val="0"/>
                <w:sz w:val="16"/>
                <w:szCs w:val="16"/>
              </w:rPr>
            </w:pPr>
            <w:r>
              <w:rPr>
                <w:rFonts w:hint="default" w:ascii="宋体" w:hAnsi="宋体" w:cs="宋体"/>
                <w:b/>
                <w:bCs/>
                <w:color w:val="000000"/>
                <w:kern w:val="0"/>
                <w:sz w:val="16"/>
                <w:szCs w:val="16"/>
              </w:rPr>
              <w:t>02</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color w:val="000000"/>
                <w:kern w:val="0"/>
                <w:sz w:val="22"/>
                <w:szCs w:val="22"/>
              </w:rPr>
            </w:pPr>
            <w:r>
              <w:rPr>
                <w:rFonts w:hint="eastAsia" w:ascii="宋体" w:hAnsi="宋体" w:cs="宋体"/>
                <w:b/>
                <w:bCs/>
                <w:color w:val="000000"/>
                <w:kern w:val="0"/>
                <w:sz w:val="22"/>
                <w:szCs w:val="22"/>
              </w:rPr>
              <w:t>普通教育</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4177.73</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3932.59</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245.14</w:t>
            </w:r>
          </w:p>
        </w:tc>
      </w:tr>
      <w:tr>
        <w:tblPrEx>
          <w:tblCellMar>
            <w:top w:w="0" w:type="dxa"/>
            <w:left w:w="108" w:type="dxa"/>
            <w:bottom w:w="0" w:type="dxa"/>
            <w:right w:w="108" w:type="dxa"/>
          </w:tblCellMar>
        </w:tblPrEx>
        <w:trPr>
          <w:trHeight w:val="448"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color w:val="000000"/>
                <w:kern w:val="0"/>
                <w:sz w:val="16"/>
                <w:szCs w:val="16"/>
              </w:rPr>
            </w:pPr>
            <w:r>
              <w:rPr>
                <w:rFonts w:hint="default" w:ascii="宋体" w:hAnsi="宋体" w:cs="宋体"/>
                <w:b/>
                <w:bCs/>
                <w:color w:val="000000"/>
                <w:kern w:val="0"/>
                <w:sz w:val="16"/>
                <w:szCs w:val="16"/>
              </w:rPr>
              <w:t>205</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color w:val="000000"/>
                <w:kern w:val="0"/>
                <w:sz w:val="16"/>
                <w:szCs w:val="16"/>
              </w:rPr>
            </w:pPr>
            <w:r>
              <w:rPr>
                <w:rFonts w:hint="default" w:ascii="宋体" w:hAnsi="宋体" w:cs="宋体"/>
                <w:b/>
                <w:bCs/>
                <w:color w:val="000000"/>
                <w:kern w:val="0"/>
                <w:sz w:val="16"/>
                <w:szCs w:val="16"/>
              </w:rPr>
              <w:t>02</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color w:val="000000"/>
                <w:kern w:val="0"/>
                <w:sz w:val="16"/>
                <w:szCs w:val="16"/>
              </w:rPr>
            </w:pPr>
            <w:r>
              <w:rPr>
                <w:rFonts w:hint="default" w:ascii="宋体" w:hAnsi="宋体" w:cs="宋体"/>
                <w:b/>
                <w:bCs/>
                <w:color w:val="000000"/>
                <w:kern w:val="0"/>
                <w:sz w:val="16"/>
                <w:szCs w:val="16"/>
              </w:rPr>
              <w:t>03</w:t>
            </w: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cs="宋体"/>
                <w:b/>
                <w:bCs/>
                <w:color w:val="000000"/>
                <w:kern w:val="0"/>
                <w:sz w:val="22"/>
                <w:szCs w:val="22"/>
              </w:rPr>
            </w:pPr>
            <w:r>
              <w:rPr>
                <w:rFonts w:hint="eastAsia" w:ascii="宋体" w:hAnsi="宋体" w:cs="宋体"/>
                <w:b/>
                <w:bCs/>
                <w:color w:val="000000"/>
                <w:kern w:val="0"/>
                <w:sz w:val="22"/>
                <w:szCs w:val="22"/>
              </w:rPr>
              <w:t>初中教育</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4177.73</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3932.59</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245.14</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r>
      <w:tr>
        <w:tblPrEx>
          <w:tblCellMar>
            <w:top w:w="0" w:type="dxa"/>
            <w:left w:w="108" w:type="dxa"/>
            <w:bottom w:w="0" w:type="dxa"/>
            <w:right w:w="108" w:type="dxa"/>
          </w:tblCellMar>
        </w:tblPrEx>
        <w:trPr>
          <w:trHeight w:val="448" w:hRule="atLeast"/>
        </w:trPr>
        <w:tc>
          <w:tcPr>
            <w:tcW w:w="47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251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kern w:val="0"/>
                <w:sz w:val="20"/>
                <w:szCs w:val="20"/>
              </w:rPr>
            </w:pPr>
            <w:r>
              <w:rPr>
                <w:rFonts w:hint="eastAsia" w:ascii="仿宋_GB2312" w:hAnsi="仿宋_GB2312" w:eastAsia="仿宋_GB2312" w:cs="仿宋_GB2312"/>
                <w:b/>
                <w:bCs/>
                <w:kern w:val="0"/>
                <w:sz w:val="20"/>
                <w:szCs w:val="20"/>
              </w:rPr>
              <w:t>合</w:t>
            </w:r>
            <w:r>
              <w:rPr>
                <w:rFonts w:hint="default" w:ascii="仿宋_GB2312" w:hAnsi="仿宋_GB2312" w:eastAsia="仿宋_GB2312" w:cs="仿宋_GB2312"/>
                <w:b/>
                <w:bCs/>
                <w:kern w:val="0"/>
                <w:sz w:val="20"/>
                <w:szCs w:val="20"/>
              </w:rPr>
              <w:t xml:space="preserve">  </w:t>
            </w:r>
            <w:r>
              <w:rPr>
                <w:rFonts w:hint="eastAsia" w:ascii="仿宋_GB2312" w:hAnsi="仿宋_GB2312" w:eastAsia="仿宋_GB2312" w:cs="仿宋_GB2312"/>
                <w:b/>
                <w:bCs/>
                <w:kern w:val="0"/>
                <w:sz w:val="20"/>
                <w:szCs w:val="20"/>
              </w:rPr>
              <w:t>计</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_GB2312" w:hAnsi="宋体" w:eastAsia="仿宋_GB2312" w:cs="宋体"/>
                <w:b/>
                <w:bCs/>
                <w:kern w:val="0"/>
                <w:sz w:val="20"/>
                <w:szCs w:val="20"/>
                <w:lang w:val="en-US" w:eastAsia="zh-CN"/>
              </w:rPr>
            </w:pPr>
            <w:r>
              <w:rPr>
                <w:rFonts w:hint="eastAsia" w:ascii="仿宋_GB2312" w:hAnsi="宋体" w:eastAsia="仿宋_GB2312" w:cs="宋体"/>
                <w:b/>
                <w:bCs/>
                <w:kern w:val="0"/>
                <w:sz w:val="20"/>
                <w:szCs w:val="20"/>
                <w:lang w:val="en-US" w:eastAsia="zh-CN"/>
              </w:rPr>
              <w:t>4177.73</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_GB2312" w:hAnsi="宋体" w:eastAsia="仿宋_GB2312" w:cs="宋体"/>
                <w:b/>
                <w:bCs/>
                <w:kern w:val="0"/>
                <w:sz w:val="20"/>
                <w:szCs w:val="20"/>
                <w:lang w:val="en-US" w:eastAsia="zh-CN"/>
              </w:rPr>
            </w:pPr>
            <w:r>
              <w:rPr>
                <w:rFonts w:hint="eastAsia" w:ascii="仿宋_GB2312" w:hAnsi="宋体" w:eastAsia="仿宋_GB2312" w:cs="宋体"/>
                <w:b/>
                <w:bCs/>
                <w:kern w:val="0"/>
                <w:sz w:val="20"/>
                <w:szCs w:val="20"/>
                <w:lang w:val="en-US" w:eastAsia="zh-CN"/>
              </w:rPr>
              <w:t>3932.59</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_GB2312" w:hAnsi="宋体" w:eastAsia="仿宋_GB2312" w:cs="宋体"/>
                <w:b/>
                <w:bCs/>
                <w:kern w:val="0"/>
                <w:sz w:val="20"/>
                <w:szCs w:val="20"/>
                <w:lang w:val="en-US" w:eastAsia="zh-CN"/>
              </w:rPr>
            </w:pPr>
            <w:r>
              <w:rPr>
                <w:rFonts w:hint="eastAsia" w:ascii="仿宋_GB2312" w:hAnsi="宋体" w:eastAsia="仿宋_GB2312" w:cs="宋体"/>
                <w:b/>
                <w:bCs/>
                <w:kern w:val="0"/>
                <w:sz w:val="20"/>
                <w:szCs w:val="20"/>
                <w:lang w:val="en-US" w:eastAsia="zh-CN"/>
              </w:rPr>
              <w:t>245.14</w:t>
            </w:r>
          </w:p>
        </w:tc>
      </w:tr>
    </w:tbl>
    <w:p>
      <w:pPr>
        <w:widowControl/>
        <w:jc w:val="left"/>
        <w:textAlignment w:val="bottom"/>
        <w:rPr>
          <w:rFonts w:ascii="宋体" w:cs="宋体"/>
          <w:kern w:val="0"/>
          <w:sz w:val="20"/>
          <w:szCs w:val="20"/>
        </w:rPr>
      </w:pPr>
    </w:p>
    <w:p>
      <w:pPr>
        <w:pStyle w:val="8"/>
        <w:ind w:left="31680" w:firstLine="31680"/>
        <w:rPr>
          <w:rFonts w:asci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cs="宋体"/>
          <w:kern w:val="0"/>
          <w:sz w:val="20"/>
          <w:szCs w:val="20"/>
        </w:rPr>
      </w:pPr>
      <w:r>
        <w:rPr>
          <w:rFonts w:hint="eastAsia" w:ascii="宋体" w:hAnsi="宋体" w:cs="宋体"/>
          <w:kern w:val="0"/>
          <w:sz w:val="20"/>
          <w:szCs w:val="20"/>
        </w:rPr>
        <w:t>表</w:t>
      </w:r>
      <w:r>
        <w:rPr>
          <w:rFonts w:ascii="宋体" w:hAnsi="宋体" w:cs="宋体"/>
          <w:kern w:val="0"/>
          <w:sz w:val="20"/>
          <w:szCs w:val="20"/>
        </w:rPr>
        <w:t>6</w:t>
      </w:r>
    </w:p>
    <w:tbl>
      <w:tblPr>
        <w:tblStyle w:val="9"/>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default"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编制</w:t>
            </w:r>
            <w:r>
              <w:rPr>
                <w:rFonts w:hint="eastAsia" w:ascii="仿宋_GB2312" w:hAnsi="宋体" w:eastAsia="仿宋_GB2312" w:cs="宋体"/>
                <w:kern w:val="0"/>
                <w:sz w:val="24"/>
                <w:lang w:val="en-US" w:eastAsia="zh-CN"/>
              </w:rPr>
              <w:t>部门</w:t>
            </w:r>
            <w:r>
              <w:rPr>
                <w:rFonts w:hint="eastAsia" w:ascii="仿宋_GB2312" w:hAnsi="宋体" w:eastAsia="仿宋_GB2312" w:cs="宋体"/>
                <w:kern w:val="0"/>
                <w:sz w:val="24"/>
              </w:rPr>
              <w:t>：呼图壁县第四中学</w:t>
            </w:r>
          </w:p>
        </w:tc>
        <w:tc>
          <w:tcPr>
            <w:tcW w:w="995" w:type="dxa"/>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p>
        </w:tc>
        <w:tc>
          <w:tcPr>
            <w:tcW w:w="1682"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r>
              <w:rPr>
                <w:rFonts w:hint="default" w:ascii="仿宋_GB2312" w:hAnsi="宋体" w:eastAsia="仿宋_GB2312" w:cs="宋体"/>
                <w:kern w:val="0"/>
                <w:sz w:val="24"/>
              </w:rPr>
              <w:t xml:space="preserve">          </w:t>
            </w:r>
          </w:p>
        </w:tc>
        <w:tc>
          <w:tcPr>
            <w:tcW w:w="2426"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firstLine="720" w:firstLineChars="300"/>
              <w:rPr>
                <w:rFonts w:hint="default" w:ascii="仿宋_GB2312" w:hAnsi="宋体" w:eastAsia="仿宋_GB2312" w:cs="宋体"/>
                <w:kern w:val="0"/>
                <w:sz w:val="24"/>
              </w:rPr>
            </w:pPr>
            <w:r>
              <w:rPr>
                <w:rFonts w:hint="default" w:ascii="仿宋_GB2312" w:hAnsi="宋体" w:eastAsia="仿宋_GB2312" w:cs="宋体"/>
                <w:kern w:val="0"/>
                <w:sz w:val="24"/>
              </w:rPr>
              <w:t xml:space="preserve">  </w:t>
            </w:r>
            <w:r>
              <w:rPr>
                <w:rFonts w:hint="eastAsia" w:ascii="仿宋_GB2312" w:hAnsi="宋体" w:eastAsia="仿宋_GB2312" w:cs="宋体"/>
                <w:kern w:val="0"/>
                <w:sz w:val="24"/>
              </w:rPr>
              <w:t>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科</w:t>
            </w:r>
            <w:r>
              <w:rPr>
                <w:rFonts w:hint="default" w:ascii="仿宋_GB2312" w:hAnsi="宋体" w:eastAsia="仿宋_GB2312" w:cs="宋体"/>
                <w:b/>
                <w:bCs/>
                <w:kern w:val="0"/>
                <w:sz w:val="24"/>
              </w:rPr>
              <w:t xml:space="preserve">  </w:t>
            </w:r>
            <w:r>
              <w:rPr>
                <w:rFonts w:hint="eastAsia" w:ascii="仿宋_GB2312" w:hAnsi="宋体" w:eastAsia="仿宋_GB2312" w:cs="宋体"/>
                <w:b/>
                <w:bCs/>
                <w:kern w:val="0"/>
                <w:sz w:val="24"/>
              </w:rPr>
              <w:t>目</w:t>
            </w:r>
          </w:p>
        </w:tc>
        <w:tc>
          <w:tcPr>
            <w:tcW w:w="5103" w:type="dxa"/>
            <w:gridSpan w:val="5"/>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合</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工资福利支出</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000000"/>
                <w:sz w:val="20"/>
                <w:szCs w:val="20"/>
              </w:rPr>
            </w:pPr>
            <w:r>
              <w:rPr>
                <w:rFonts w:hint="eastAsia" w:ascii="仿宋" w:hAnsi="仿宋" w:eastAsia="仿宋" w:cs="仿宋"/>
                <w:color w:val="000000"/>
                <w:kern w:val="0"/>
                <w:sz w:val="20"/>
                <w:szCs w:val="20"/>
              </w:rPr>
              <w:t>3763.52</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000000"/>
                <w:sz w:val="20"/>
                <w:szCs w:val="20"/>
              </w:rPr>
            </w:pPr>
            <w:r>
              <w:rPr>
                <w:rFonts w:hint="eastAsia" w:ascii="仿宋" w:hAnsi="仿宋" w:eastAsia="仿宋" w:cs="仿宋"/>
                <w:color w:val="000000"/>
                <w:kern w:val="0"/>
                <w:sz w:val="20"/>
                <w:szCs w:val="20"/>
              </w:rPr>
              <w:t>3763.52</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01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基本工资</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1143.09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1143.09</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02</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津贴补贴</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283.23</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283.23</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03</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奖金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705.67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705.67</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07</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绩效工资</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580.30</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580.30</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08</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机关事业单位基本养老</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400.42</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400.42</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10</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职工基本医疗保险</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200.21</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200.21</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11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公务员医疗补助缴费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100.10</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100.10</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12</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其他社会保险缴费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25.03</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25.03</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13</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住房公积金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325.47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325.47</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99</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其他工资福利</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20"/>
                <w:szCs w:val="20"/>
              </w:rPr>
            </w:pP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20"/>
                <w:szCs w:val="20"/>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商品服务支出</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108.71</w:t>
            </w:r>
          </w:p>
        </w:tc>
        <w:tc>
          <w:tcPr>
            <w:tcW w:w="1701" w:type="dxa"/>
            <w:gridSpan w:val="2"/>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eastAsia" w:ascii="仿宋" w:hAnsi="仿宋" w:eastAsia="仿宋" w:cs="仿宋"/>
                <w:kern w:val="0"/>
                <w:sz w:val="20"/>
                <w:szCs w:val="20"/>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108.71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08</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取暖费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28.64</w:t>
            </w:r>
          </w:p>
        </w:tc>
        <w:tc>
          <w:tcPr>
            <w:tcW w:w="1701" w:type="dxa"/>
            <w:gridSpan w:val="2"/>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eastAsia" w:ascii="仿宋" w:hAnsi="仿宋" w:eastAsia="仿宋" w:cs="仿宋"/>
                <w:kern w:val="0"/>
                <w:sz w:val="20"/>
                <w:szCs w:val="20"/>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28.64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26</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劳务费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31.92</w:t>
            </w:r>
          </w:p>
        </w:tc>
        <w:tc>
          <w:tcPr>
            <w:tcW w:w="1701" w:type="dxa"/>
            <w:gridSpan w:val="2"/>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eastAsia" w:ascii="仿宋" w:hAnsi="仿宋" w:eastAsia="仿宋" w:cs="仿宋"/>
                <w:kern w:val="0"/>
                <w:sz w:val="20"/>
                <w:szCs w:val="20"/>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31.92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28</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工会经费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48.15</w:t>
            </w:r>
          </w:p>
        </w:tc>
        <w:tc>
          <w:tcPr>
            <w:tcW w:w="1701" w:type="dxa"/>
            <w:gridSpan w:val="2"/>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eastAsia" w:ascii="仿宋" w:hAnsi="仿宋" w:eastAsia="仿宋" w:cs="仿宋"/>
                <w:kern w:val="0"/>
                <w:sz w:val="20"/>
                <w:szCs w:val="20"/>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48.15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303</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对个人和家庭补助</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60.36</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60.36</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303</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02</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退休费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45.85</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45.85</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48"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rPr>
            </w:pPr>
            <w:r>
              <w:rPr>
                <w:rFonts w:hint="default" w:ascii="仿宋_GB2312" w:hAnsi="宋体" w:eastAsia="仿宋_GB2312" w:cs="宋体"/>
                <w:color w:val="000000"/>
                <w:kern w:val="0"/>
                <w:sz w:val="20"/>
                <w:szCs w:val="20"/>
              </w:rPr>
              <w:t>303</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09</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奖励金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3.78</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kern w:val="0"/>
                <w:sz w:val="20"/>
                <w:szCs w:val="20"/>
              </w:rPr>
            </w:pPr>
            <w:r>
              <w:rPr>
                <w:rFonts w:hint="eastAsia" w:ascii="仿宋" w:hAnsi="仿宋" w:eastAsia="仿宋" w:cs="仿宋"/>
                <w:color w:val="000000"/>
                <w:kern w:val="0"/>
                <w:sz w:val="20"/>
                <w:szCs w:val="20"/>
              </w:rPr>
              <w:t>3.78</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303</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color w:val="000000"/>
                <w:kern w:val="0"/>
                <w:sz w:val="20"/>
                <w:szCs w:val="20"/>
              </w:rPr>
            </w:pPr>
            <w:r>
              <w:rPr>
                <w:rFonts w:hint="default" w:ascii="宋体" w:hAnsi="宋体" w:cs="宋体"/>
                <w:color w:val="000000"/>
                <w:kern w:val="0"/>
                <w:sz w:val="20"/>
                <w:szCs w:val="20"/>
              </w:rPr>
              <w:t>99</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其他对个人和家庭补助</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kern w:val="0"/>
                <w:sz w:val="20"/>
                <w:szCs w:val="20"/>
              </w:rPr>
            </w:pP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textAlignment w:val="top"/>
              <w:rPr>
                <w:rFonts w:hint="eastAsia" w:ascii="仿宋" w:hAnsi="仿宋" w:eastAsia="仿宋" w:cs="仿宋"/>
                <w:kern w:val="0"/>
                <w:sz w:val="20"/>
                <w:szCs w:val="20"/>
              </w:rPr>
            </w:pP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kern w:val="0"/>
                <w:sz w:val="20"/>
                <w:szCs w:val="20"/>
              </w:rPr>
            </w:pP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kern w:val="0"/>
                <w:sz w:val="20"/>
                <w:szCs w:val="20"/>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kern w:val="0"/>
                <w:sz w:val="20"/>
                <w:szCs w:val="20"/>
              </w:rPr>
            </w:pP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kern w:val="0"/>
                <w:sz w:val="20"/>
                <w:szCs w:val="20"/>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kern w:val="0"/>
                <w:sz w:val="20"/>
                <w:szCs w:val="20"/>
              </w:rPr>
            </w:pPr>
            <w:r>
              <w:rPr>
                <w:rFonts w:hint="eastAsia" w:ascii="仿宋" w:hAnsi="仿宋" w:eastAsia="仿宋" w:cs="仿宋"/>
                <w:kern w:val="0"/>
                <w:sz w:val="20"/>
                <w:szCs w:val="20"/>
              </w:rPr>
              <w:t>　</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kern w:val="0"/>
                <w:sz w:val="20"/>
                <w:szCs w:val="20"/>
              </w:rPr>
            </w:pPr>
            <w:r>
              <w:rPr>
                <w:rFonts w:hint="eastAsia" w:ascii="仿宋" w:hAnsi="仿宋" w:eastAsia="仿宋" w:cs="仿宋"/>
                <w:kern w:val="0"/>
                <w:sz w:val="20"/>
                <w:szCs w:val="20"/>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kern w:val="0"/>
                <w:sz w:val="20"/>
                <w:szCs w:val="20"/>
              </w:rPr>
            </w:pPr>
            <w:r>
              <w:rPr>
                <w:rFonts w:hint="eastAsia" w:ascii="仿宋" w:hAnsi="仿宋" w:eastAsia="仿宋" w:cs="仿宋"/>
                <w:kern w:val="0"/>
                <w:sz w:val="20"/>
                <w:szCs w:val="20"/>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cs="宋体"/>
                <w:kern w:val="0"/>
                <w:sz w:val="20"/>
                <w:szCs w:val="20"/>
              </w:rPr>
            </w:pPr>
            <w:r>
              <w:rPr>
                <w:rFonts w:hint="eastAsia" w:ascii="宋体" w:hAnsi="宋体" w:cs="宋体"/>
                <w:kern w:val="0"/>
                <w:sz w:val="20"/>
                <w:szCs w:val="20"/>
              </w:rPr>
              <w:t>　</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cs="宋体"/>
                <w:b/>
                <w:bCs/>
                <w:kern w:val="0"/>
                <w:sz w:val="20"/>
                <w:szCs w:val="20"/>
              </w:rPr>
            </w:pPr>
            <w:r>
              <w:rPr>
                <w:rFonts w:hint="eastAsia" w:ascii="仿宋_GB2312" w:hAnsi="仿宋_GB2312" w:eastAsia="仿宋_GB2312" w:cs="仿宋_GB2312"/>
                <w:b/>
                <w:bCs/>
                <w:kern w:val="0"/>
                <w:sz w:val="20"/>
                <w:szCs w:val="20"/>
              </w:rPr>
              <w:t>合</w:t>
            </w:r>
            <w:r>
              <w:rPr>
                <w:rFonts w:hint="default" w:ascii="仿宋_GB2312" w:hAnsi="仿宋_GB2312" w:eastAsia="仿宋_GB2312" w:cs="仿宋_GB2312"/>
                <w:b/>
                <w:bCs/>
                <w:kern w:val="0"/>
                <w:sz w:val="20"/>
                <w:szCs w:val="20"/>
              </w:rPr>
              <w:t xml:space="preserve">  </w:t>
            </w:r>
            <w:r>
              <w:rPr>
                <w:rFonts w:hint="eastAsia" w:ascii="仿宋_GB2312" w:hAnsi="仿宋_GB2312" w:eastAsia="仿宋_GB2312" w:cs="仿宋_GB2312"/>
                <w:b/>
                <w:bCs/>
                <w:kern w:val="0"/>
                <w:sz w:val="20"/>
                <w:szCs w:val="20"/>
              </w:rPr>
              <w:t>计</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b/>
                <w:bCs/>
                <w:kern w:val="0"/>
                <w:sz w:val="20"/>
                <w:szCs w:val="20"/>
              </w:rPr>
            </w:pPr>
            <w:r>
              <w:rPr>
                <w:rFonts w:hint="eastAsia" w:ascii="仿宋" w:hAnsi="仿宋" w:eastAsia="仿宋" w:cs="仿宋"/>
                <w:b/>
                <w:bCs/>
                <w:color w:val="000000"/>
                <w:kern w:val="0"/>
                <w:sz w:val="20"/>
                <w:szCs w:val="20"/>
              </w:rPr>
              <w:t>3932.59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b/>
                <w:bCs/>
                <w:kern w:val="0"/>
                <w:sz w:val="20"/>
                <w:szCs w:val="20"/>
              </w:rPr>
            </w:pPr>
            <w:r>
              <w:rPr>
                <w:rFonts w:hint="eastAsia" w:ascii="仿宋" w:hAnsi="仿宋" w:eastAsia="仿宋" w:cs="仿宋"/>
                <w:b/>
                <w:bCs/>
                <w:color w:val="000000"/>
                <w:kern w:val="0"/>
                <w:sz w:val="20"/>
                <w:szCs w:val="20"/>
              </w:rPr>
              <w:t>3823.88</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b/>
                <w:bCs/>
                <w:kern w:val="0"/>
                <w:sz w:val="20"/>
                <w:szCs w:val="20"/>
              </w:rPr>
            </w:pPr>
            <w:r>
              <w:rPr>
                <w:rFonts w:hint="eastAsia" w:ascii="仿宋" w:hAnsi="仿宋" w:eastAsia="仿宋" w:cs="仿宋"/>
                <w:b/>
                <w:bCs/>
                <w:color w:val="000000"/>
                <w:kern w:val="0"/>
                <w:sz w:val="20"/>
                <w:szCs w:val="20"/>
              </w:rPr>
              <w:t>108.71</w:t>
            </w:r>
          </w:p>
        </w:tc>
      </w:tr>
    </w:tbl>
    <w:p>
      <w:pPr>
        <w:widowControl/>
        <w:jc w:val="left"/>
        <w:textAlignment w:val="bottom"/>
        <w:rPr>
          <w:rFonts w:ascii="宋体" w:cs="宋体"/>
          <w:kern w:val="0"/>
          <w:sz w:val="20"/>
          <w:szCs w:val="20"/>
        </w:rPr>
      </w:pPr>
    </w:p>
    <w:p>
      <w:pPr>
        <w:pStyle w:val="8"/>
        <w:ind w:left="31680" w:firstLine="31680"/>
        <w:sectPr>
          <w:pgSz w:w="11906" w:h="16838"/>
          <w:pgMar w:top="2098" w:right="1531" w:bottom="1984" w:left="1531" w:header="851" w:footer="992" w:gutter="0"/>
          <w:pgNumType w:fmt="numberInDash" w:start="1"/>
          <w:cols w:space="720" w:num="1"/>
          <w:docGrid w:linePitch="312" w:charSpace="0"/>
        </w:sectPr>
      </w:pPr>
    </w:p>
    <w:p>
      <w:pPr>
        <w:widowControl/>
        <w:jc w:val="left"/>
        <w:textAlignment w:val="bottom"/>
        <w:rPr>
          <w:rFonts w:ascii="宋体" w:cs="宋体"/>
          <w:kern w:val="0"/>
          <w:sz w:val="20"/>
          <w:szCs w:val="20"/>
        </w:rPr>
      </w:pPr>
      <w:r>
        <w:rPr>
          <w:rFonts w:hint="eastAsia" w:ascii="宋体" w:hAnsi="宋体" w:cs="宋体"/>
          <w:kern w:val="0"/>
          <w:sz w:val="20"/>
          <w:szCs w:val="20"/>
        </w:rPr>
        <w:t>表</w:t>
      </w:r>
      <w:r>
        <w:rPr>
          <w:rFonts w:ascii="宋体" w:hAnsi="宋体" w:cs="宋体"/>
          <w:kern w:val="0"/>
          <w:sz w:val="20"/>
          <w:szCs w:val="20"/>
        </w:rPr>
        <w:t>7</w:t>
      </w:r>
    </w:p>
    <w:tbl>
      <w:tblPr>
        <w:tblStyle w:val="9"/>
        <w:tblW w:w="13298" w:type="dxa"/>
        <w:tblInd w:w="-310" w:type="dxa"/>
        <w:tblLayout w:type="fixed"/>
        <w:tblCellMar>
          <w:top w:w="0" w:type="dxa"/>
          <w:left w:w="108" w:type="dxa"/>
          <w:bottom w:w="0" w:type="dxa"/>
          <w:right w:w="108" w:type="dxa"/>
        </w:tblCellMar>
      </w:tblPr>
      <w:tblGrid>
        <w:gridCol w:w="594"/>
        <w:gridCol w:w="615"/>
        <w:gridCol w:w="630"/>
        <w:gridCol w:w="1185"/>
        <w:gridCol w:w="2236"/>
        <w:gridCol w:w="942"/>
        <w:gridCol w:w="732"/>
        <w:gridCol w:w="807"/>
        <w:gridCol w:w="863"/>
        <w:gridCol w:w="775"/>
        <w:gridCol w:w="395"/>
        <w:gridCol w:w="435"/>
        <w:gridCol w:w="585"/>
        <w:gridCol w:w="720"/>
        <w:gridCol w:w="584"/>
        <w:gridCol w:w="584"/>
        <w:gridCol w:w="535"/>
        <w:gridCol w:w="81"/>
      </w:tblGrid>
      <w:tr>
        <w:tblPrEx>
          <w:tblCellMar>
            <w:top w:w="0" w:type="dxa"/>
            <w:left w:w="108" w:type="dxa"/>
            <w:bottom w:w="0" w:type="dxa"/>
            <w:right w:w="108" w:type="dxa"/>
          </w:tblCellMar>
        </w:tblPrEx>
        <w:trPr>
          <w:gridAfter w:val="1"/>
          <w:wAfter w:w="81" w:type="dxa"/>
          <w:trHeight w:val="375" w:hRule="atLeast"/>
        </w:trPr>
        <w:tc>
          <w:tcPr>
            <w:tcW w:w="13217" w:type="dxa"/>
            <w:gridSpan w:val="17"/>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default"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一般公共预算项目支出情况表</w:t>
            </w:r>
          </w:p>
        </w:tc>
      </w:tr>
      <w:tr>
        <w:tblPrEx>
          <w:tblCellMar>
            <w:top w:w="0" w:type="dxa"/>
            <w:left w:w="108" w:type="dxa"/>
            <w:bottom w:w="0" w:type="dxa"/>
            <w:right w:w="108" w:type="dxa"/>
          </w:tblCellMar>
        </w:tblPrEx>
        <w:trPr>
          <w:gridAfter w:val="1"/>
          <w:wAfter w:w="81" w:type="dxa"/>
          <w:trHeight w:val="405" w:hRule="atLeast"/>
        </w:trPr>
        <w:tc>
          <w:tcPr>
            <w:tcW w:w="6202"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编制</w:t>
            </w:r>
            <w:r>
              <w:rPr>
                <w:rFonts w:hint="eastAsia" w:ascii="仿宋_GB2312" w:hAnsi="宋体" w:eastAsia="仿宋_GB2312" w:cs="宋体"/>
                <w:kern w:val="0"/>
                <w:sz w:val="24"/>
                <w:lang w:val="en-US" w:eastAsia="zh-CN"/>
              </w:rPr>
              <w:t>部门</w:t>
            </w:r>
            <w:r>
              <w:rPr>
                <w:rFonts w:hint="eastAsia" w:ascii="仿宋_GB2312" w:hAnsi="宋体" w:eastAsia="仿宋_GB2312" w:cs="宋体"/>
                <w:kern w:val="0"/>
                <w:sz w:val="24"/>
              </w:rPr>
              <w:t>：呼图壁县第四中学</w:t>
            </w:r>
          </w:p>
        </w:tc>
        <w:tc>
          <w:tcPr>
            <w:tcW w:w="1539"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p>
        </w:tc>
        <w:tc>
          <w:tcPr>
            <w:tcW w:w="2033" w:type="dxa"/>
            <w:gridSpan w:val="3"/>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r>
              <w:rPr>
                <w:rFonts w:hint="default" w:ascii="仿宋_GB2312" w:hAnsi="宋体" w:eastAsia="仿宋_GB2312" w:cs="宋体"/>
                <w:kern w:val="0"/>
                <w:sz w:val="24"/>
              </w:rPr>
              <w:t xml:space="preserve">      </w:t>
            </w:r>
          </w:p>
        </w:tc>
        <w:tc>
          <w:tcPr>
            <w:tcW w:w="3443"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firstLine="960" w:firstLineChars="400"/>
              <w:rPr>
                <w:rFonts w:hint="default" w:ascii="仿宋_GB2312" w:hAnsi="宋体" w:eastAsia="仿宋_GB2312" w:cs="宋体"/>
                <w:kern w:val="0"/>
                <w:sz w:val="24"/>
              </w:rPr>
            </w:pP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839" w:type="dxa"/>
            <w:gridSpan w:val="3"/>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科</w:t>
            </w:r>
            <w:r>
              <w:rPr>
                <w:rFonts w:hint="default" w:ascii="仿宋_GB2312" w:hAnsi="宋体" w:eastAsia="仿宋_GB2312"/>
                <w:b/>
                <w:kern w:val="0"/>
                <w:sz w:val="20"/>
                <w:szCs w:val="20"/>
              </w:rPr>
              <w:t xml:space="preserve"> </w:t>
            </w:r>
            <w:r>
              <w:rPr>
                <w:rFonts w:hint="eastAsia" w:ascii="仿宋_GB2312" w:hAnsi="宋体" w:eastAsia="仿宋_GB2312"/>
                <w:b/>
                <w:kern w:val="0"/>
                <w:sz w:val="20"/>
                <w:szCs w:val="20"/>
              </w:rPr>
              <w:t>目</w:t>
            </w:r>
            <w:r>
              <w:rPr>
                <w:rFonts w:hint="default" w:ascii="仿宋_GB2312" w:hAnsi="宋体" w:eastAsia="仿宋_GB2312"/>
                <w:b/>
                <w:kern w:val="0"/>
                <w:sz w:val="20"/>
                <w:szCs w:val="20"/>
              </w:rPr>
              <w:t xml:space="preserve"> </w:t>
            </w:r>
            <w:r>
              <w:rPr>
                <w:rFonts w:hint="eastAsia" w:ascii="仿宋_GB2312" w:hAnsi="宋体" w:eastAsia="仿宋_GB2312"/>
                <w:b/>
                <w:kern w:val="0"/>
                <w:sz w:val="20"/>
                <w:szCs w:val="20"/>
              </w:rPr>
              <w:t>编</w:t>
            </w:r>
            <w:r>
              <w:rPr>
                <w:rFonts w:hint="default" w:ascii="仿宋_GB2312" w:hAnsi="宋体" w:eastAsia="仿宋_GB2312"/>
                <w:b/>
                <w:kern w:val="0"/>
                <w:sz w:val="20"/>
                <w:szCs w:val="20"/>
              </w:rPr>
              <w:t xml:space="preserve"> </w:t>
            </w:r>
            <w:r>
              <w:rPr>
                <w:rFonts w:hint="eastAsia" w:ascii="仿宋_GB2312" w:hAnsi="宋体" w:eastAsia="仿宋_GB2312"/>
                <w:b/>
                <w:kern w:val="0"/>
                <w:sz w:val="20"/>
                <w:szCs w:val="20"/>
              </w:rPr>
              <w:t>码</w:t>
            </w:r>
          </w:p>
        </w:tc>
        <w:tc>
          <w:tcPr>
            <w:tcW w:w="1185"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科目</w:t>
            </w:r>
          </w:p>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名称</w:t>
            </w:r>
          </w:p>
        </w:tc>
        <w:tc>
          <w:tcPr>
            <w:tcW w:w="2236" w:type="dxa"/>
            <w:vMerge w:val="restart"/>
            <w:vAlign w:val="center"/>
          </w:tcPr>
          <w:p>
            <w:pPr>
              <w:keepNext w:val="0"/>
              <w:keepLines w:val="0"/>
              <w:suppressLineNumbers w:val="0"/>
              <w:spacing w:before="0" w:beforeAutospacing="0" w:after="0" w:afterAutospacing="0"/>
              <w:ind w:left="0" w:right="0"/>
              <w:jc w:val="center"/>
              <w:rPr>
                <w:rFonts w:hint="default" w:ascii="Calibri" w:hAnsi="Calibri"/>
                <w:sz w:val="20"/>
                <w:szCs w:val="20"/>
              </w:rPr>
            </w:pPr>
            <w:r>
              <w:rPr>
                <w:rFonts w:hint="eastAsia" w:ascii="仿宋_GB2312" w:hAnsi="宋体" w:eastAsia="仿宋_GB2312"/>
                <w:b/>
                <w:kern w:val="0"/>
                <w:sz w:val="20"/>
                <w:szCs w:val="20"/>
              </w:rPr>
              <w:t>项目名称</w:t>
            </w:r>
          </w:p>
        </w:tc>
        <w:tc>
          <w:tcPr>
            <w:tcW w:w="942"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732"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807"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863"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775"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830" w:type="dxa"/>
            <w:gridSpan w:val="2"/>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585"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720"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584"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584"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616" w:type="dxa"/>
            <w:gridSpan w:val="2"/>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94" w:type="dxa"/>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类</w:t>
            </w:r>
          </w:p>
        </w:tc>
        <w:tc>
          <w:tcPr>
            <w:tcW w:w="615" w:type="dxa"/>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款</w:t>
            </w:r>
          </w:p>
        </w:tc>
        <w:tc>
          <w:tcPr>
            <w:tcW w:w="630" w:type="dxa"/>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项</w:t>
            </w:r>
          </w:p>
        </w:tc>
        <w:tc>
          <w:tcPr>
            <w:tcW w:w="1185" w:type="dxa"/>
            <w:vMerge w:val="continue"/>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2236"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942"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732"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807"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863"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775"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830" w:type="dxa"/>
            <w:gridSpan w:val="2"/>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585"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720"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584"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584" w:type="dxa"/>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616" w:type="dxa"/>
            <w:gridSpan w:val="2"/>
            <w:vMerge w:val="continue"/>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59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lang w:val="en-US" w:eastAsia="zh-CN"/>
              </w:rPr>
            </w:pPr>
            <w:r>
              <w:rPr>
                <w:rFonts w:hint="eastAsia" w:ascii="仿宋_GB2312" w:hAnsi="宋体" w:eastAsia="仿宋_GB2312"/>
                <w:b/>
                <w:kern w:val="0"/>
                <w:sz w:val="20"/>
                <w:szCs w:val="20"/>
                <w:lang w:val="en-US" w:eastAsia="zh-CN"/>
              </w:rPr>
              <w:t>205</w:t>
            </w:r>
          </w:p>
        </w:tc>
        <w:tc>
          <w:tcPr>
            <w:tcW w:w="61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kern w:val="0"/>
                <w:sz w:val="20"/>
                <w:szCs w:val="20"/>
              </w:rPr>
            </w:pPr>
          </w:p>
        </w:tc>
        <w:tc>
          <w:tcPr>
            <w:tcW w:w="63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kern w:val="0"/>
                <w:sz w:val="20"/>
                <w:szCs w:val="20"/>
              </w:rPr>
            </w:pPr>
          </w:p>
        </w:tc>
        <w:tc>
          <w:tcPr>
            <w:tcW w:w="118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16"/>
                <w:szCs w:val="16"/>
              </w:rPr>
            </w:pPr>
            <w:r>
              <w:rPr>
                <w:rFonts w:hint="eastAsia" w:ascii="仿宋_GB2312" w:hAnsi="宋体" w:eastAsia="仿宋_GB2312"/>
                <w:b/>
                <w:kern w:val="0"/>
                <w:sz w:val="16"/>
                <w:szCs w:val="16"/>
                <w:lang w:val="en-US" w:eastAsia="zh-CN"/>
              </w:rPr>
              <w:t>教育支出</w:t>
            </w:r>
          </w:p>
        </w:tc>
        <w:tc>
          <w:tcPr>
            <w:tcW w:w="2236"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kern w:val="0"/>
                <w:sz w:val="20"/>
                <w:szCs w:val="20"/>
                <w:lang w:val="en-US" w:eastAsia="zh-CN"/>
              </w:rPr>
            </w:pPr>
          </w:p>
        </w:tc>
        <w:tc>
          <w:tcPr>
            <w:tcW w:w="94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Calibri" w:hAnsi="Calibri" w:eastAsia="仿宋_GB2312" w:cs="Calibri"/>
                <w:b/>
                <w:bCs/>
                <w:color w:val="000000"/>
                <w:kern w:val="0"/>
                <w:sz w:val="15"/>
                <w:szCs w:val="15"/>
                <w:lang w:val="en-US" w:eastAsia="zh-CN"/>
              </w:rPr>
              <w:t>245.15</w:t>
            </w:r>
          </w:p>
        </w:tc>
        <w:tc>
          <w:tcPr>
            <w:tcW w:w="73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p>
        </w:tc>
        <w:tc>
          <w:tcPr>
            <w:tcW w:w="807"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863"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775"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830" w:type="dxa"/>
            <w:gridSpan w:val="2"/>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585"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720"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584"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584"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616" w:type="dxa"/>
            <w:gridSpan w:val="2"/>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594"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kern w:val="0"/>
                <w:sz w:val="20"/>
                <w:szCs w:val="20"/>
                <w:lang w:val="en-US" w:eastAsia="zh-CN"/>
              </w:rPr>
            </w:pPr>
            <w:r>
              <w:rPr>
                <w:rFonts w:hint="eastAsia" w:ascii="仿宋_GB2312" w:hAnsi="宋体" w:eastAsia="仿宋_GB2312"/>
                <w:b/>
                <w:kern w:val="0"/>
                <w:sz w:val="20"/>
                <w:szCs w:val="20"/>
                <w:lang w:val="en-US" w:eastAsia="zh-CN"/>
              </w:rPr>
              <w:t>205</w:t>
            </w:r>
          </w:p>
        </w:tc>
        <w:tc>
          <w:tcPr>
            <w:tcW w:w="61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lang w:val="en-US" w:eastAsia="zh-CN"/>
              </w:rPr>
            </w:pPr>
            <w:r>
              <w:rPr>
                <w:rFonts w:hint="eastAsia" w:ascii="仿宋_GB2312" w:hAnsi="宋体" w:eastAsia="仿宋_GB2312"/>
                <w:b/>
                <w:kern w:val="0"/>
                <w:sz w:val="20"/>
                <w:szCs w:val="20"/>
                <w:lang w:val="en-US" w:eastAsia="zh-CN"/>
              </w:rPr>
              <w:t>02</w:t>
            </w:r>
          </w:p>
        </w:tc>
        <w:tc>
          <w:tcPr>
            <w:tcW w:w="63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kern w:val="0"/>
                <w:sz w:val="20"/>
                <w:szCs w:val="20"/>
                <w:lang w:val="en-US" w:eastAsia="zh-CN"/>
              </w:rPr>
            </w:pPr>
          </w:p>
        </w:tc>
        <w:tc>
          <w:tcPr>
            <w:tcW w:w="118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kern w:val="0"/>
                <w:sz w:val="20"/>
                <w:szCs w:val="20"/>
                <w:lang w:val="en-US" w:eastAsia="zh-CN"/>
              </w:rPr>
            </w:pPr>
            <w:r>
              <w:rPr>
                <w:rFonts w:hint="eastAsia" w:ascii="仿宋_GB2312" w:hAnsi="宋体" w:eastAsia="仿宋_GB2312"/>
                <w:b/>
                <w:kern w:val="0"/>
                <w:sz w:val="20"/>
                <w:szCs w:val="20"/>
                <w:lang w:val="en-US" w:eastAsia="zh-CN"/>
              </w:rPr>
              <w:t>普通教育</w:t>
            </w:r>
          </w:p>
        </w:tc>
        <w:tc>
          <w:tcPr>
            <w:tcW w:w="2236" w:type="dxa"/>
            <w:vAlign w:val="center"/>
          </w:tcPr>
          <w:p>
            <w:pPr>
              <w:keepNext w:val="0"/>
              <w:keepLines w:val="0"/>
              <w:widowControl/>
              <w:suppressLineNumbers w:val="0"/>
              <w:spacing w:before="0" w:beforeAutospacing="0" w:after="0" w:afterAutospacing="0"/>
              <w:ind w:left="0" w:right="0" w:firstLine="201" w:firstLineChars="100"/>
              <w:jc w:val="center"/>
              <w:outlineLvl w:val="1"/>
              <w:rPr>
                <w:rFonts w:hint="default" w:ascii="仿宋_GB2312" w:hAnsi="宋体" w:eastAsia="仿宋_GB2312"/>
                <w:b/>
                <w:kern w:val="0"/>
                <w:sz w:val="20"/>
                <w:szCs w:val="20"/>
                <w:lang w:val="en-US" w:eastAsia="zh-CN"/>
              </w:rPr>
            </w:pPr>
          </w:p>
        </w:tc>
        <w:tc>
          <w:tcPr>
            <w:tcW w:w="94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Calibri" w:hAnsi="Calibri" w:eastAsia="仿宋_GB2312" w:cs="Calibri"/>
                <w:b/>
                <w:bCs/>
                <w:color w:val="000000"/>
                <w:kern w:val="0"/>
                <w:sz w:val="15"/>
                <w:szCs w:val="15"/>
                <w:lang w:val="en-US" w:eastAsia="zh-CN"/>
              </w:rPr>
              <w:t>245.15</w:t>
            </w:r>
          </w:p>
        </w:tc>
        <w:tc>
          <w:tcPr>
            <w:tcW w:w="73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p>
        </w:tc>
        <w:tc>
          <w:tcPr>
            <w:tcW w:w="807"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863"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775"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830" w:type="dxa"/>
            <w:gridSpan w:val="2"/>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585"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720"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584"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584" w:type="dxa"/>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616" w:type="dxa"/>
            <w:gridSpan w:val="2"/>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9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205</w:t>
            </w:r>
          </w:p>
        </w:tc>
        <w:tc>
          <w:tcPr>
            <w:tcW w:w="61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02</w:t>
            </w:r>
          </w:p>
        </w:tc>
        <w:tc>
          <w:tcPr>
            <w:tcW w:w="63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03</w:t>
            </w:r>
          </w:p>
        </w:tc>
        <w:tc>
          <w:tcPr>
            <w:tcW w:w="1185" w:type="dxa"/>
            <w:vAlign w:val="center"/>
          </w:tcPr>
          <w:p>
            <w:pPr>
              <w:keepNext w:val="0"/>
              <w:keepLines w:val="0"/>
              <w:widowControl/>
              <w:suppressLineNumbers w:val="0"/>
              <w:spacing w:before="0" w:beforeAutospacing="0" w:after="0" w:afterAutospacing="0"/>
              <w:ind w:left="0" w:right="0" w:firstLine="150" w:firstLineChars="100"/>
              <w:jc w:val="center"/>
              <w:outlineLvl w:val="1"/>
              <w:rPr>
                <w:rFonts w:hint="default" w:ascii="仿宋_GB2312" w:hAnsi="宋体" w:eastAsia="仿宋_GB2312"/>
                <w:kern w:val="0"/>
                <w:sz w:val="15"/>
                <w:szCs w:val="15"/>
              </w:rPr>
            </w:pPr>
            <w:r>
              <w:rPr>
                <w:rFonts w:hint="eastAsia" w:ascii="仿宋_GB2312" w:hAnsi="宋体" w:eastAsia="仿宋_GB2312"/>
                <w:kern w:val="0"/>
                <w:sz w:val="15"/>
                <w:szCs w:val="15"/>
              </w:rPr>
              <w:t>初中教育</w:t>
            </w:r>
          </w:p>
        </w:tc>
        <w:tc>
          <w:tcPr>
            <w:tcW w:w="2236"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kern w:val="0"/>
                <w:sz w:val="15"/>
                <w:szCs w:val="15"/>
              </w:rPr>
            </w:pPr>
            <w:r>
              <w:rPr>
                <w:rFonts w:hint="default" w:ascii="Calibri" w:hAnsi="Calibri" w:cs="Calibri"/>
                <w:color w:val="000000"/>
                <w:kern w:val="0"/>
                <w:sz w:val="15"/>
                <w:szCs w:val="15"/>
              </w:rPr>
              <w:t>2025</w:t>
            </w:r>
            <w:r>
              <w:rPr>
                <w:rFonts w:hint="eastAsia" w:ascii="Calibri" w:hAnsi="Calibri" w:cs="Calibri"/>
                <w:color w:val="000000"/>
                <w:kern w:val="0"/>
                <w:sz w:val="15"/>
                <w:szCs w:val="15"/>
              </w:rPr>
              <w:t>年非寄宿生生活补助（非定额）</w:t>
            </w:r>
          </w:p>
        </w:tc>
        <w:tc>
          <w:tcPr>
            <w:tcW w:w="942" w:type="dxa"/>
            <w:vAlign w:val="center"/>
          </w:tcPr>
          <w:p>
            <w:pPr>
              <w:keepNext w:val="0"/>
              <w:keepLines w:val="0"/>
              <w:widowControl/>
              <w:suppressLineNumbers w:val="0"/>
              <w:spacing w:before="0" w:beforeAutospacing="0" w:after="0" w:afterAutospacing="0"/>
              <w:ind w:left="0" w:right="0"/>
              <w:jc w:val="center"/>
              <w:textAlignment w:val="top"/>
              <w:rPr>
                <w:rFonts w:hint="default" w:ascii="Calibri" w:hAnsi="Calibri" w:cs="Calibri"/>
                <w:color w:val="000000"/>
                <w:sz w:val="15"/>
                <w:szCs w:val="15"/>
              </w:rPr>
            </w:pPr>
            <w:r>
              <w:rPr>
                <w:rFonts w:hint="default" w:ascii="Calibri" w:hAnsi="Calibri" w:cs="Calibri"/>
                <w:color w:val="000000"/>
                <w:kern w:val="0"/>
                <w:sz w:val="15"/>
                <w:szCs w:val="15"/>
              </w:rPr>
              <w:t>1.47</w:t>
            </w:r>
          </w:p>
        </w:tc>
        <w:tc>
          <w:tcPr>
            <w:tcW w:w="732"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kern w:val="0"/>
                <w:sz w:val="15"/>
                <w:szCs w:val="15"/>
              </w:rPr>
            </w:pPr>
          </w:p>
        </w:tc>
        <w:tc>
          <w:tcPr>
            <w:tcW w:w="807"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kern w:val="0"/>
                <w:sz w:val="15"/>
                <w:szCs w:val="15"/>
              </w:rPr>
            </w:pPr>
          </w:p>
        </w:tc>
        <w:tc>
          <w:tcPr>
            <w:tcW w:w="863" w:type="dxa"/>
            <w:vAlign w:val="center"/>
          </w:tcPr>
          <w:p>
            <w:pPr>
              <w:keepNext w:val="0"/>
              <w:keepLines w:val="0"/>
              <w:widowControl/>
              <w:suppressLineNumbers w:val="0"/>
              <w:spacing w:before="0" w:beforeAutospacing="0" w:after="0" w:afterAutospacing="0"/>
              <w:ind w:left="0" w:right="0"/>
              <w:jc w:val="center"/>
              <w:textAlignment w:val="top"/>
              <w:rPr>
                <w:rFonts w:hint="default" w:ascii="Calibri" w:hAnsi="Calibri" w:cs="Calibri"/>
                <w:color w:val="000000"/>
                <w:sz w:val="15"/>
                <w:szCs w:val="15"/>
              </w:rPr>
            </w:pPr>
            <w:r>
              <w:rPr>
                <w:rFonts w:hint="default" w:ascii="Calibri" w:hAnsi="Calibri" w:cs="Calibri"/>
                <w:color w:val="000000"/>
                <w:kern w:val="0"/>
                <w:sz w:val="15"/>
                <w:szCs w:val="15"/>
              </w:rPr>
              <w:t>1.47</w:t>
            </w:r>
          </w:p>
        </w:tc>
        <w:tc>
          <w:tcPr>
            <w:tcW w:w="775"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kern w:val="0"/>
                <w:sz w:val="15"/>
                <w:szCs w:val="15"/>
              </w:rPr>
            </w:pPr>
          </w:p>
        </w:tc>
        <w:tc>
          <w:tcPr>
            <w:tcW w:w="830" w:type="dxa"/>
            <w:gridSpan w:val="2"/>
            <w:vAlign w:val="center"/>
          </w:tcPr>
          <w:p>
            <w:pPr>
              <w:keepNext w:val="0"/>
              <w:keepLines w:val="0"/>
              <w:suppressLineNumbers w:val="0"/>
              <w:spacing w:before="0" w:beforeAutospacing="0" w:after="0" w:afterAutospacing="0"/>
              <w:ind w:left="0" w:right="0"/>
              <w:jc w:val="center"/>
              <w:rPr>
                <w:rFonts w:hint="default" w:ascii="仿宋_GB2312" w:hAnsi="宋体" w:eastAsia="仿宋_GB2312"/>
                <w:kern w:val="0"/>
                <w:sz w:val="15"/>
                <w:szCs w:val="15"/>
              </w:rPr>
            </w:pPr>
          </w:p>
        </w:tc>
        <w:tc>
          <w:tcPr>
            <w:tcW w:w="585"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kern w:val="0"/>
                <w:sz w:val="15"/>
                <w:szCs w:val="15"/>
              </w:rPr>
            </w:pPr>
          </w:p>
        </w:tc>
        <w:tc>
          <w:tcPr>
            <w:tcW w:w="72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58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58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616" w:type="dxa"/>
            <w:gridSpan w:val="2"/>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18"/>
                <w:szCs w:val="18"/>
              </w:rPr>
            </w:pPr>
            <w:r>
              <w:rPr>
                <w:rFonts w:hint="eastAsia" w:ascii="仿宋_GB2312" w:hAnsi="宋体" w:eastAsia="仿宋_GB2312"/>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9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205</w:t>
            </w:r>
          </w:p>
        </w:tc>
        <w:tc>
          <w:tcPr>
            <w:tcW w:w="61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02</w:t>
            </w:r>
          </w:p>
        </w:tc>
        <w:tc>
          <w:tcPr>
            <w:tcW w:w="63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03</w:t>
            </w:r>
          </w:p>
        </w:tc>
        <w:tc>
          <w:tcPr>
            <w:tcW w:w="118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eastAsia" w:ascii="仿宋_GB2312" w:hAnsi="宋体" w:eastAsia="仿宋_GB2312"/>
                <w:kern w:val="0"/>
                <w:sz w:val="15"/>
                <w:szCs w:val="15"/>
              </w:rPr>
              <w:t>初中教育</w:t>
            </w:r>
          </w:p>
        </w:tc>
        <w:tc>
          <w:tcPr>
            <w:tcW w:w="2236"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kern w:val="0"/>
                <w:sz w:val="15"/>
                <w:szCs w:val="15"/>
              </w:rPr>
            </w:pPr>
            <w:r>
              <w:rPr>
                <w:rFonts w:hint="default" w:ascii="Calibri" w:hAnsi="Calibri" w:cs="Calibri"/>
                <w:color w:val="000000"/>
                <w:kern w:val="0"/>
                <w:sz w:val="15"/>
                <w:szCs w:val="15"/>
              </w:rPr>
              <w:t>2025</w:t>
            </w:r>
            <w:r>
              <w:rPr>
                <w:rFonts w:hint="eastAsia" w:ascii="Calibri" w:hAnsi="Calibri" w:cs="Calibri"/>
                <w:color w:val="000000"/>
                <w:kern w:val="0"/>
                <w:sz w:val="15"/>
                <w:szCs w:val="15"/>
              </w:rPr>
              <w:t>年中央城乡义务教育补助经费</w:t>
            </w:r>
            <w:r>
              <w:rPr>
                <w:rFonts w:hint="default" w:ascii="Calibri" w:hAnsi="Calibri" w:cs="Calibri"/>
                <w:color w:val="000000"/>
                <w:kern w:val="0"/>
                <w:sz w:val="15"/>
                <w:szCs w:val="15"/>
              </w:rPr>
              <w:t>-</w:t>
            </w:r>
            <w:r>
              <w:rPr>
                <w:rFonts w:hint="eastAsia" w:ascii="Calibri" w:hAnsi="Calibri" w:cs="Calibri"/>
                <w:color w:val="000000"/>
                <w:kern w:val="0"/>
                <w:sz w:val="15"/>
                <w:szCs w:val="15"/>
              </w:rPr>
              <w:t>残疾公用经费</w:t>
            </w:r>
          </w:p>
        </w:tc>
        <w:tc>
          <w:tcPr>
            <w:tcW w:w="942" w:type="dxa"/>
            <w:vAlign w:val="center"/>
          </w:tcPr>
          <w:p>
            <w:pPr>
              <w:keepNext w:val="0"/>
              <w:keepLines w:val="0"/>
              <w:widowControl/>
              <w:suppressLineNumbers w:val="0"/>
              <w:spacing w:before="0" w:beforeAutospacing="0" w:after="0" w:afterAutospacing="0"/>
              <w:ind w:left="0" w:right="0"/>
              <w:jc w:val="center"/>
              <w:textAlignment w:val="top"/>
              <w:rPr>
                <w:rFonts w:hint="default" w:ascii="Calibri" w:hAnsi="Calibri" w:cs="Calibri"/>
                <w:color w:val="000000"/>
                <w:sz w:val="15"/>
                <w:szCs w:val="15"/>
              </w:rPr>
            </w:pPr>
            <w:r>
              <w:rPr>
                <w:rFonts w:hint="default" w:ascii="Calibri" w:hAnsi="Calibri" w:cs="Calibri"/>
                <w:color w:val="000000"/>
                <w:kern w:val="0"/>
                <w:sz w:val="15"/>
                <w:szCs w:val="15"/>
              </w:rPr>
              <w:t>8.52</w:t>
            </w:r>
          </w:p>
        </w:tc>
        <w:tc>
          <w:tcPr>
            <w:tcW w:w="732"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kern w:val="0"/>
                <w:sz w:val="15"/>
                <w:szCs w:val="15"/>
              </w:rPr>
            </w:pPr>
          </w:p>
        </w:tc>
        <w:tc>
          <w:tcPr>
            <w:tcW w:w="807"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kern w:val="0"/>
                <w:sz w:val="15"/>
                <w:szCs w:val="15"/>
              </w:rPr>
            </w:pPr>
            <w:r>
              <w:rPr>
                <w:rFonts w:hint="default" w:ascii="Calibri" w:hAnsi="Calibri" w:cs="Calibri"/>
                <w:color w:val="000000"/>
                <w:kern w:val="0"/>
                <w:sz w:val="15"/>
                <w:szCs w:val="15"/>
              </w:rPr>
              <w:t>8.52</w:t>
            </w:r>
          </w:p>
        </w:tc>
        <w:tc>
          <w:tcPr>
            <w:tcW w:w="863"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p>
        </w:tc>
        <w:tc>
          <w:tcPr>
            <w:tcW w:w="77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p>
        </w:tc>
        <w:tc>
          <w:tcPr>
            <w:tcW w:w="830"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p>
        </w:tc>
        <w:tc>
          <w:tcPr>
            <w:tcW w:w="58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p>
        </w:tc>
        <w:tc>
          <w:tcPr>
            <w:tcW w:w="72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58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58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616" w:type="dxa"/>
            <w:gridSpan w:val="2"/>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18"/>
                <w:szCs w:val="18"/>
              </w:rPr>
            </w:pPr>
            <w:r>
              <w:rPr>
                <w:rFonts w:hint="eastAsia" w:ascii="仿宋_GB2312" w:hAnsi="宋体" w:eastAsia="仿宋_GB2312"/>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205</w:t>
            </w:r>
          </w:p>
        </w:tc>
        <w:tc>
          <w:tcPr>
            <w:tcW w:w="61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02</w:t>
            </w:r>
          </w:p>
        </w:tc>
        <w:tc>
          <w:tcPr>
            <w:tcW w:w="63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03</w:t>
            </w:r>
          </w:p>
        </w:tc>
        <w:tc>
          <w:tcPr>
            <w:tcW w:w="118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eastAsia" w:ascii="仿宋_GB2312" w:hAnsi="宋体" w:eastAsia="仿宋_GB2312"/>
                <w:kern w:val="0"/>
                <w:sz w:val="15"/>
                <w:szCs w:val="15"/>
              </w:rPr>
              <w:t>初中教育</w:t>
            </w:r>
          </w:p>
        </w:tc>
        <w:tc>
          <w:tcPr>
            <w:tcW w:w="2236"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kern w:val="0"/>
                <w:sz w:val="15"/>
                <w:szCs w:val="15"/>
              </w:rPr>
            </w:pPr>
            <w:r>
              <w:rPr>
                <w:rFonts w:hint="default" w:ascii="Calibri" w:hAnsi="Calibri" w:cs="Calibri"/>
                <w:color w:val="000000"/>
                <w:kern w:val="0"/>
                <w:sz w:val="15"/>
                <w:szCs w:val="15"/>
              </w:rPr>
              <w:t>2025</w:t>
            </w:r>
            <w:r>
              <w:rPr>
                <w:rFonts w:hint="eastAsia" w:ascii="Calibri" w:hAnsi="Calibri" w:cs="Calibri"/>
                <w:color w:val="000000"/>
                <w:kern w:val="0"/>
                <w:sz w:val="15"/>
                <w:szCs w:val="15"/>
              </w:rPr>
              <w:t>年寄宿生生活补助（非定额）</w:t>
            </w:r>
          </w:p>
        </w:tc>
        <w:tc>
          <w:tcPr>
            <w:tcW w:w="942" w:type="dxa"/>
            <w:vAlign w:val="center"/>
          </w:tcPr>
          <w:p>
            <w:pPr>
              <w:keepNext w:val="0"/>
              <w:keepLines w:val="0"/>
              <w:widowControl/>
              <w:suppressLineNumbers w:val="0"/>
              <w:spacing w:before="0" w:beforeAutospacing="0" w:after="0" w:afterAutospacing="0"/>
              <w:ind w:left="0" w:right="0"/>
              <w:jc w:val="center"/>
              <w:textAlignment w:val="top"/>
              <w:rPr>
                <w:rFonts w:hint="default" w:ascii="Calibri" w:hAnsi="Calibri" w:cs="Calibri"/>
                <w:color w:val="000000"/>
                <w:sz w:val="15"/>
                <w:szCs w:val="15"/>
              </w:rPr>
            </w:pPr>
            <w:r>
              <w:rPr>
                <w:rFonts w:hint="default" w:ascii="Calibri" w:hAnsi="Calibri" w:cs="Calibri"/>
                <w:color w:val="000000"/>
                <w:kern w:val="0"/>
                <w:sz w:val="15"/>
                <w:szCs w:val="15"/>
              </w:rPr>
              <w:t>31.68</w:t>
            </w:r>
          </w:p>
        </w:tc>
        <w:tc>
          <w:tcPr>
            <w:tcW w:w="732"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kern w:val="0"/>
                <w:sz w:val="15"/>
                <w:szCs w:val="15"/>
              </w:rPr>
            </w:pPr>
          </w:p>
        </w:tc>
        <w:tc>
          <w:tcPr>
            <w:tcW w:w="807"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kern w:val="0"/>
                <w:sz w:val="15"/>
                <w:szCs w:val="15"/>
              </w:rPr>
            </w:pPr>
          </w:p>
        </w:tc>
        <w:tc>
          <w:tcPr>
            <w:tcW w:w="863" w:type="dxa"/>
            <w:vAlign w:val="center"/>
          </w:tcPr>
          <w:p>
            <w:pPr>
              <w:keepNext w:val="0"/>
              <w:keepLines w:val="0"/>
              <w:widowControl/>
              <w:suppressLineNumbers w:val="0"/>
              <w:spacing w:before="0" w:beforeAutospacing="0" w:after="0" w:afterAutospacing="0"/>
              <w:ind w:left="0" w:right="0"/>
              <w:jc w:val="center"/>
              <w:textAlignment w:val="top"/>
              <w:rPr>
                <w:rFonts w:hint="default" w:ascii="Calibri" w:hAnsi="Calibri" w:cs="Calibri"/>
                <w:color w:val="000000"/>
                <w:sz w:val="15"/>
                <w:szCs w:val="15"/>
              </w:rPr>
            </w:pPr>
            <w:r>
              <w:rPr>
                <w:rFonts w:hint="default" w:ascii="Calibri" w:hAnsi="Calibri" w:cs="Calibri"/>
                <w:color w:val="000000"/>
                <w:kern w:val="0"/>
                <w:sz w:val="15"/>
                <w:szCs w:val="15"/>
              </w:rPr>
              <w:t>31.68</w:t>
            </w:r>
          </w:p>
        </w:tc>
        <w:tc>
          <w:tcPr>
            <w:tcW w:w="77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p>
        </w:tc>
        <w:tc>
          <w:tcPr>
            <w:tcW w:w="830"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p>
        </w:tc>
        <w:tc>
          <w:tcPr>
            <w:tcW w:w="58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p>
        </w:tc>
        <w:tc>
          <w:tcPr>
            <w:tcW w:w="72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58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58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616" w:type="dxa"/>
            <w:gridSpan w:val="2"/>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18"/>
                <w:szCs w:val="18"/>
              </w:rPr>
            </w:pPr>
            <w:r>
              <w:rPr>
                <w:rFonts w:hint="eastAsia" w:ascii="仿宋_GB2312" w:hAnsi="宋体" w:eastAsia="仿宋_GB2312"/>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9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205</w:t>
            </w:r>
          </w:p>
        </w:tc>
        <w:tc>
          <w:tcPr>
            <w:tcW w:w="61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02</w:t>
            </w:r>
          </w:p>
        </w:tc>
        <w:tc>
          <w:tcPr>
            <w:tcW w:w="63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03</w:t>
            </w:r>
          </w:p>
        </w:tc>
        <w:tc>
          <w:tcPr>
            <w:tcW w:w="118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eastAsia" w:ascii="仿宋_GB2312" w:hAnsi="宋体" w:eastAsia="仿宋_GB2312"/>
                <w:kern w:val="0"/>
                <w:sz w:val="15"/>
                <w:szCs w:val="15"/>
              </w:rPr>
              <w:t>初中教育</w:t>
            </w:r>
          </w:p>
        </w:tc>
        <w:tc>
          <w:tcPr>
            <w:tcW w:w="2236"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kern w:val="0"/>
                <w:sz w:val="15"/>
                <w:szCs w:val="15"/>
              </w:rPr>
            </w:pPr>
            <w:r>
              <w:rPr>
                <w:rFonts w:hint="default" w:ascii="Calibri" w:hAnsi="Calibri" w:cs="Calibri"/>
                <w:color w:val="000000"/>
                <w:kern w:val="0"/>
                <w:sz w:val="15"/>
                <w:szCs w:val="15"/>
              </w:rPr>
              <w:t>2025</w:t>
            </w:r>
            <w:r>
              <w:rPr>
                <w:rFonts w:hint="eastAsia" w:ascii="Calibri" w:hAnsi="Calibri" w:cs="Calibri"/>
                <w:color w:val="000000"/>
                <w:kern w:val="0"/>
                <w:sz w:val="15"/>
                <w:szCs w:val="15"/>
              </w:rPr>
              <w:t>年中央城乡义务教育补助经费</w:t>
            </w:r>
            <w:r>
              <w:rPr>
                <w:rFonts w:hint="default" w:ascii="Calibri" w:hAnsi="Calibri" w:cs="Calibri"/>
                <w:color w:val="000000"/>
                <w:kern w:val="0"/>
                <w:sz w:val="15"/>
                <w:szCs w:val="15"/>
              </w:rPr>
              <w:t>-</w:t>
            </w:r>
            <w:r>
              <w:rPr>
                <w:rFonts w:hint="eastAsia" w:ascii="Calibri" w:hAnsi="Calibri" w:cs="Calibri"/>
                <w:color w:val="000000"/>
                <w:kern w:val="0"/>
                <w:sz w:val="15"/>
                <w:szCs w:val="15"/>
              </w:rPr>
              <w:t>公用经费</w:t>
            </w:r>
          </w:p>
        </w:tc>
        <w:tc>
          <w:tcPr>
            <w:tcW w:w="942"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kern w:val="0"/>
                <w:sz w:val="15"/>
                <w:szCs w:val="15"/>
              </w:rPr>
            </w:pPr>
            <w:r>
              <w:rPr>
                <w:rFonts w:hint="default" w:ascii="Calibri" w:hAnsi="Calibri" w:cs="Calibri"/>
                <w:color w:val="000000"/>
                <w:kern w:val="0"/>
                <w:sz w:val="15"/>
                <w:szCs w:val="15"/>
              </w:rPr>
              <w:t>200.37</w:t>
            </w:r>
          </w:p>
        </w:tc>
        <w:tc>
          <w:tcPr>
            <w:tcW w:w="732"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kern w:val="0"/>
                <w:sz w:val="15"/>
                <w:szCs w:val="15"/>
              </w:rPr>
            </w:pPr>
          </w:p>
        </w:tc>
        <w:tc>
          <w:tcPr>
            <w:tcW w:w="807"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kern w:val="0"/>
                <w:sz w:val="15"/>
                <w:szCs w:val="15"/>
              </w:rPr>
            </w:pPr>
            <w:r>
              <w:rPr>
                <w:rFonts w:hint="default" w:ascii="Calibri" w:hAnsi="Calibri" w:cs="Calibri"/>
                <w:color w:val="000000"/>
                <w:kern w:val="0"/>
                <w:sz w:val="15"/>
                <w:szCs w:val="15"/>
              </w:rPr>
              <w:t>189.37</w:t>
            </w:r>
          </w:p>
        </w:tc>
        <w:tc>
          <w:tcPr>
            <w:tcW w:w="863"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kern w:val="0"/>
                <w:sz w:val="15"/>
                <w:szCs w:val="15"/>
              </w:rPr>
            </w:pPr>
          </w:p>
        </w:tc>
        <w:tc>
          <w:tcPr>
            <w:tcW w:w="775"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kern w:val="0"/>
                <w:sz w:val="15"/>
                <w:szCs w:val="15"/>
              </w:rPr>
            </w:pPr>
          </w:p>
        </w:tc>
        <w:tc>
          <w:tcPr>
            <w:tcW w:w="830" w:type="dxa"/>
            <w:gridSpan w:val="2"/>
            <w:vAlign w:val="center"/>
          </w:tcPr>
          <w:p>
            <w:pPr>
              <w:keepNext w:val="0"/>
              <w:keepLines w:val="0"/>
              <w:suppressLineNumbers w:val="0"/>
              <w:spacing w:before="0" w:beforeAutospacing="0" w:after="0" w:afterAutospacing="0"/>
              <w:ind w:left="0" w:right="0"/>
              <w:jc w:val="center"/>
              <w:rPr>
                <w:rFonts w:hint="default" w:ascii="仿宋_GB2312" w:hAnsi="宋体" w:eastAsia="仿宋_GB2312"/>
                <w:kern w:val="0"/>
                <w:sz w:val="15"/>
                <w:szCs w:val="15"/>
              </w:rPr>
            </w:pPr>
          </w:p>
        </w:tc>
        <w:tc>
          <w:tcPr>
            <w:tcW w:w="585"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kern w:val="0"/>
                <w:sz w:val="15"/>
                <w:szCs w:val="15"/>
              </w:rPr>
            </w:pPr>
            <w:r>
              <w:rPr>
                <w:rFonts w:hint="default" w:ascii="Calibri" w:hAnsi="Calibri" w:cs="Calibri"/>
                <w:color w:val="000000"/>
                <w:kern w:val="0"/>
                <w:sz w:val="15"/>
                <w:szCs w:val="15"/>
              </w:rPr>
              <w:t>11.00</w:t>
            </w:r>
          </w:p>
        </w:tc>
        <w:tc>
          <w:tcPr>
            <w:tcW w:w="72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58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58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616" w:type="dxa"/>
            <w:gridSpan w:val="2"/>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18"/>
                <w:szCs w:val="18"/>
              </w:rPr>
            </w:pPr>
            <w:r>
              <w:rPr>
                <w:rFonts w:hint="eastAsia" w:ascii="仿宋_GB2312" w:hAnsi="宋体" w:eastAsia="仿宋_GB2312"/>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9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205</w:t>
            </w:r>
          </w:p>
        </w:tc>
        <w:tc>
          <w:tcPr>
            <w:tcW w:w="61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02</w:t>
            </w:r>
          </w:p>
        </w:tc>
        <w:tc>
          <w:tcPr>
            <w:tcW w:w="63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default" w:ascii="仿宋_GB2312" w:hAnsi="宋体" w:eastAsia="仿宋_GB2312"/>
                <w:kern w:val="0"/>
                <w:sz w:val="15"/>
                <w:szCs w:val="15"/>
              </w:rPr>
              <w:t>03</w:t>
            </w:r>
          </w:p>
        </w:tc>
        <w:tc>
          <w:tcPr>
            <w:tcW w:w="118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r>
              <w:rPr>
                <w:rFonts w:hint="eastAsia" w:ascii="仿宋_GB2312" w:hAnsi="宋体" w:eastAsia="仿宋_GB2312"/>
                <w:kern w:val="0"/>
                <w:sz w:val="15"/>
                <w:szCs w:val="15"/>
              </w:rPr>
              <w:t>初中教育</w:t>
            </w:r>
          </w:p>
        </w:tc>
        <w:tc>
          <w:tcPr>
            <w:tcW w:w="2236"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kern w:val="0"/>
                <w:sz w:val="15"/>
                <w:szCs w:val="15"/>
              </w:rPr>
            </w:pPr>
            <w:r>
              <w:rPr>
                <w:rFonts w:hint="default" w:ascii="Calibri" w:hAnsi="Calibri" w:cs="Calibri"/>
                <w:color w:val="000000"/>
                <w:kern w:val="0"/>
                <w:sz w:val="15"/>
                <w:szCs w:val="15"/>
              </w:rPr>
              <w:t>2025</w:t>
            </w:r>
            <w:r>
              <w:rPr>
                <w:rFonts w:hint="eastAsia" w:ascii="Calibri" w:hAnsi="Calibri" w:cs="Calibri"/>
                <w:color w:val="000000"/>
                <w:kern w:val="0"/>
                <w:sz w:val="15"/>
                <w:szCs w:val="15"/>
              </w:rPr>
              <w:t>年义务教育阶段特殊教育学校和随班就读残疾学生均公用经费（县级配套）（非定额）</w:t>
            </w:r>
          </w:p>
        </w:tc>
        <w:tc>
          <w:tcPr>
            <w:tcW w:w="942"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kern w:val="0"/>
                <w:sz w:val="15"/>
                <w:szCs w:val="15"/>
              </w:rPr>
            </w:pPr>
            <w:r>
              <w:rPr>
                <w:rFonts w:hint="default" w:ascii="Calibri" w:hAnsi="Calibri" w:cs="Calibri"/>
                <w:color w:val="000000"/>
                <w:kern w:val="0"/>
                <w:sz w:val="15"/>
                <w:szCs w:val="15"/>
              </w:rPr>
              <w:t>3.11</w:t>
            </w:r>
          </w:p>
        </w:tc>
        <w:tc>
          <w:tcPr>
            <w:tcW w:w="732"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kern w:val="0"/>
                <w:sz w:val="15"/>
                <w:szCs w:val="15"/>
              </w:rPr>
            </w:pPr>
          </w:p>
        </w:tc>
        <w:tc>
          <w:tcPr>
            <w:tcW w:w="807"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kern w:val="0"/>
                <w:sz w:val="15"/>
                <w:szCs w:val="15"/>
              </w:rPr>
            </w:pPr>
            <w:r>
              <w:rPr>
                <w:rFonts w:hint="default" w:ascii="Calibri" w:hAnsi="Calibri" w:cs="Calibri"/>
                <w:color w:val="000000"/>
                <w:kern w:val="0"/>
                <w:sz w:val="15"/>
                <w:szCs w:val="15"/>
              </w:rPr>
              <w:t>3.11</w:t>
            </w:r>
          </w:p>
        </w:tc>
        <w:tc>
          <w:tcPr>
            <w:tcW w:w="863"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p>
        </w:tc>
        <w:tc>
          <w:tcPr>
            <w:tcW w:w="77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p>
        </w:tc>
        <w:tc>
          <w:tcPr>
            <w:tcW w:w="830"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p>
        </w:tc>
        <w:tc>
          <w:tcPr>
            <w:tcW w:w="58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5"/>
                <w:szCs w:val="15"/>
              </w:rPr>
            </w:pPr>
          </w:p>
        </w:tc>
        <w:tc>
          <w:tcPr>
            <w:tcW w:w="72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58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58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616" w:type="dxa"/>
            <w:gridSpan w:val="2"/>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9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61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63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118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32"/>
                <w:szCs w:val="32"/>
              </w:rPr>
            </w:pPr>
          </w:p>
        </w:tc>
        <w:tc>
          <w:tcPr>
            <w:tcW w:w="2236"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kern w:val="0"/>
                <w:sz w:val="32"/>
                <w:szCs w:val="32"/>
              </w:rPr>
            </w:pPr>
            <w:r>
              <w:rPr>
                <w:rFonts w:hint="eastAsia" w:ascii="仿宋_GB2312" w:hAnsi="宋体" w:eastAsia="仿宋_GB2312"/>
                <w:b/>
                <w:bCs/>
                <w:kern w:val="0"/>
                <w:sz w:val="20"/>
                <w:szCs w:val="20"/>
              </w:rPr>
              <w:t>合</w:t>
            </w:r>
            <w:r>
              <w:rPr>
                <w:rFonts w:hint="default" w:ascii="仿宋_GB2312" w:hAnsi="宋体" w:eastAsia="仿宋_GB2312"/>
                <w:b/>
                <w:bCs/>
                <w:kern w:val="0"/>
                <w:sz w:val="20"/>
                <w:szCs w:val="20"/>
              </w:rPr>
              <w:t xml:space="preserve"> </w:t>
            </w:r>
            <w:r>
              <w:rPr>
                <w:rFonts w:hint="eastAsia" w:ascii="仿宋_GB2312" w:hAnsi="宋体" w:eastAsia="仿宋_GB2312"/>
                <w:b/>
                <w:bCs/>
                <w:kern w:val="0"/>
                <w:sz w:val="20"/>
                <w:szCs w:val="20"/>
              </w:rPr>
              <w:t>计</w:t>
            </w:r>
          </w:p>
        </w:tc>
        <w:tc>
          <w:tcPr>
            <w:tcW w:w="942"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b/>
                <w:bCs/>
                <w:kern w:val="0"/>
                <w:sz w:val="15"/>
                <w:szCs w:val="15"/>
                <w:lang w:val="en-US" w:eastAsia="zh-CN"/>
              </w:rPr>
            </w:pPr>
            <w:r>
              <w:rPr>
                <w:rFonts w:hint="eastAsia" w:ascii="Calibri" w:hAnsi="Calibri" w:eastAsia="仿宋_GB2312" w:cs="Calibri"/>
                <w:b/>
                <w:bCs/>
                <w:color w:val="000000"/>
                <w:kern w:val="0"/>
                <w:sz w:val="15"/>
                <w:szCs w:val="15"/>
                <w:lang w:val="en-US" w:eastAsia="zh-CN"/>
              </w:rPr>
              <w:t>245.15</w:t>
            </w:r>
          </w:p>
        </w:tc>
        <w:tc>
          <w:tcPr>
            <w:tcW w:w="732"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b/>
                <w:bCs/>
                <w:kern w:val="0"/>
                <w:sz w:val="15"/>
                <w:szCs w:val="15"/>
              </w:rPr>
            </w:pPr>
          </w:p>
        </w:tc>
        <w:tc>
          <w:tcPr>
            <w:tcW w:w="807"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宋体"/>
                <w:b/>
                <w:bCs/>
                <w:kern w:val="0"/>
                <w:sz w:val="15"/>
                <w:szCs w:val="15"/>
                <w:lang w:val="en-US" w:eastAsia="zh-CN"/>
              </w:rPr>
            </w:pPr>
            <w:r>
              <w:rPr>
                <w:rFonts w:hint="default" w:ascii="Calibri" w:hAnsi="Calibri" w:cs="Calibri"/>
                <w:b/>
                <w:bCs/>
                <w:color w:val="000000"/>
                <w:kern w:val="0"/>
                <w:sz w:val="15"/>
                <w:szCs w:val="15"/>
              </w:rPr>
              <w:t>201</w:t>
            </w:r>
            <w:r>
              <w:rPr>
                <w:rFonts w:hint="eastAsia" w:ascii="Calibri" w:hAnsi="Calibri" w:cs="Calibri"/>
                <w:b/>
                <w:bCs/>
                <w:color w:val="000000"/>
                <w:kern w:val="0"/>
                <w:sz w:val="15"/>
                <w:szCs w:val="15"/>
                <w:lang w:val="en-US" w:eastAsia="zh-CN"/>
              </w:rPr>
              <w:t>.00</w:t>
            </w:r>
          </w:p>
        </w:tc>
        <w:tc>
          <w:tcPr>
            <w:tcW w:w="863"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b/>
                <w:bCs/>
                <w:kern w:val="0"/>
                <w:sz w:val="15"/>
                <w:szCs w:val="15"/>
              </w:rPr>
            </w:pPr>
            <w:r>
              <w:rPr>
                <w:rFonts w:hint="default" w:ascii="Calibri" w:hAnsi="Calibri" w:cs="Calibri"/>
                <w:b/>
                <w:bCs/>
                <w:color w:val="000000"/>
                <w:kern w:val="0"/>
                <w:sz w:val="15"/>
                <w:szCs w:val="15"/>
              </w:rPr>
              <w:t>33.15</w:t>
            </w:r>
          </w:p>
        </w:tc>
        <w:tc>
          <w:tcPr>
            <w:tcW w:w="775" w:type="dxa"/>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kern w:val="0"/>
                <w:sz w:val="15"/>
                <w:szCs w:val="15"/>
              </w:rPr>
            </w:pPr>
          </w:p>
        </w:tc>
        <w:tc>
          <w:tcPr>
            <w:tcW w:w="830" w:type="dxa"/>
            <w:gridSpan w:val="2"/>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kern w:val="0"/>
                <w:sz w:val="15"/>
                <w:szCs w:val="15"/>
              </w:rPr>
            </w:pPr>
          </w:p>
        </w:tc>
        <w:tc>
          <w:tcPr>
            <w:tcW w:w="585" w:type="dxa"/>
            <w:vAlign w:val="center"/>
          </w:tcPr>
          <w:p>
            <w:pPr>
              <w:keepNext w:val="0"/>
              <w:keepLines w:val="0"/>
              <w:widowControl/>
              <w:suppressLineNumbers w:val="0"/>
              <w:spacing w:before="0" w:beforeAutospacing="0" w:after="0" w:afterAutospacing="0"/>
              <w:ind w:left="0" w:right="0"/>
              <w:jc w:val="center"/>
              <w:textAlignment w:val="top"/>
              <w:rPr>
                <w:rFonts w:hint="default" w:ascii="仿宋_GB2312" w:hAnsi="宋体" w:eastAsia="仿宋_GB2312"/>
                <w:b/>
                <w:bCs/>
                <w:kern w:val="0"/>
                <w:sz w:val="15"/>
                <w:szCs w:val="15"/>
                <w:lang w:val="en-US" w:eastAsia="zh-CN"/>
              </w:rPr>
            </w:pPr>
            <w:r>
              <w:rPr>
                <w:rFonts w:hint="eastAsia" w:ascii="Calibri" w:hAnsi="Calibri" w:eastAsia="仿宋_GB2312" w:cs="Calibri"/>
                <w:b/>
                <w:bCs/>
                <w:color w:val="000000"/>
                <w:kern w:val="0"/>
                <w:sz w:val="15"/>
                <w:szCs w:val="15"/>
                <w:lang w:val="en-US" w:eastAsia="zh-CN"/>
              </w:rPr>
              <w:t>11.00</w:t>
            </w:r>
          </w:p>
        </w:tc>
        <w:tc>
          <w:tcPr>
            <w:tcW w:w="72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kern w:val="0"/>
                <w:sz w:val="22"/>
                <w:szCs w:val="22"/>
              </w:rPr>
            </w:pPr>
          </w:p>
        </w:tc>
        <w:tc>
          <w:tcPr>
            <w:tcW w:w="58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kern w:val="0"/>
                <w:sz w:val="22"/>
                <w:szCs w:val="22"/>
              </w:rPr>
            </w:pPr>
          </w:p>
        </w:tc>
        <w:tc>
          <w:tcPr>
            <w:tcW w:w="58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kern w:val="0"/>
                <w:sz w:val="22"/>
                <w:szCs w:val="22"/>
              </w:rPr>
            </w:pPr>
          </w:p>
        </w:tc>
        <w:tc>
          <w:tcPr>
            <w:tcW w:w="616" w:type="dxa"/>
            <w:gridSpan w:val="2"/>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bCs/>
                <w:kern w:val="0"/>
                <w:sz w:val="22"/>
                <w:szCs w:val="22"/>
              </w:rPr>
            </w:pPr>
            <w:r>
              <w:rPr>
                <w:rFonts w:hint="eastAsia" w:ascii="仿宋_GB2312" w:hAnsi="宋体" w:eastAsia="仿宋_GB2312"/>
                <w:b/>
                <w:bCs/>
                <w:kern w:val="0"/>
                <w:sz w:val="22"/>
                <w:szCs w:val="22"/>
              </w:rPr>
              <w:t>　</w:t>
            </w:r>
          </w:p>
        </w:tc>
      </w:tr>
    </w:tbl>
    <w:p>
      <w:pPr>
        <w:widowControl/>
        <w:jc w:val="left"/>
        <w:textAlignment w:val="bottom"/>
        <w:rPr>
          <w:rFonts w:ascii="宋体" w:cs="宋体"/>
          <w:kern w:val="0"/>
          <w:sz w:val="20"/>
          <w:szCs w:val="20"/>
        </w:rPr>
      </w:pPr>
    </w:p>
    <w:p>
      <w:pPr>
        <w:widowControl/>
        <w:jc w:val="left"/>
        <w:textAlignment w:val="bottom"/>
        <w:rPr>
          <w:rFonts w:hint="eastAsia" w:ascii="宋体" w:hAnsi="宋体" w:cs="宋体"/>
          <w:kern w:val="0"/>
          <w:sz w:val="20"/>
          <w:szCs w:val="20"/>
        </w:rPr>
        <w:sectPr>
          <w:pgSz w:w="16838" w:h="11906" w:orient="landscape"/>
          <w:pgMar w:top="1531" w:right="2098" w:bottom="1531" w:left="1984" w:header="851" w:footer="992" w:gutter="0"/>
          <w:pgNumType w:fmt="numberInDash" w:start="1"/>
          <w:cols w:space="720" w:num="1"/>
          <w:docGrid w:linePitch="312" w:charSpace="0"/>
        </w:sectPr>
      </w:pPr>
    </w:p>
    <w:p>
      <w:pPr>
        <w:widowControl/>
        <w:jc w:val="left"/>
        <w:textAlignment w:val="bottom"/>
        <w:rPr>
          <w:rFonts w:ascii="宋体" w:cs="宋体"/>
          <w:kern w:val="0"/>
          <w:sz w:val="20"/>
          <w:szCs w:val="20"/>
        </w:rPr>
      </w:pPr>
      <w:r>
        <w:rPr>
          <w:rFonts w:hint="eastAsia" w:ascii="宋体" w:hAnsi="宋体" w:cs="宋体"/>
          <w:kern w:val="0"/>
          <w:sz w:val="20"/>
          <w:szCs w:val="20"/>
        </w:rPr>
        <w:t>表</w:t>
      </w:r>
      <w:r>
        <w:rPr>
          <w:rFonts w:ascii="宋体" w:hAnsi="宋体" w:cs="宋体"/>
          <w:kern w:val="0"/>
          <w:sz w:val="20"/>
          <w:szCs w:val="20"/>
        </w:rPr>
        <w:t>8</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w:t>
      </w:r>
      <w:r>
        <w:rPr>
          <w:rFonts w:hint="eastAsia" w:ascii="仿宋_GB2312" w:hAnsi="宋体" w:eastAsia="仿宋_GB2312"/>
          <w:kern w:val="0"/>
          <w:sz w:val="24"/>
          <w:lang w:val="en-US" w:eastAsia="zh-CN"/>
        </w:rPr>
        <w:t>部门</w:t>
      </w:r>
      <w:r>
        <w:rPr>
          <w:rFonts w:hint="eastAsia" w:ascii="仿宋_GB2312" w:hAnsi="宋体" w:eastAsia="仿宋_GB2312"/>
          <w:kern w:val="0"/>
          <w:sz w:val="24"/>
        </w:rPr>
        <w:t>：</w:t>
      </w:r>
      <w:r>
        <w:rPr>
          <w:rFonts w:ascii="仿宋_GB2312" w:hAnsi="宋体" w:eastAsia="仿宋_GB2312"/>
          <w:kern w:val="0"/>
          <w:sz w:val="24"/>
        </w:rPr>
        <w:t xml:space="preserve"> </w:t>
      </w:r>
      <w:r>
        <w:rPr>
          <w:rFonts w:hint="eastAsia" w:ascii="仿宋_GB2312" w:hAnsi="宋体" w:eastAsia="仿宋_GB2312"/>
          <w:kern w:val="0"/>
          <w:sz w:val="24"/>
        </w:rPr>
        <w:t>呼图壁县第四中学</w:t>
      </w:r>
      <w:r>
        <w:rPr>
          <w:rFonts w:ascii="仿宋_GB2312" w:hAnsi="宋体" w:eastAsia="仿宋_GB2312"/>
          <w:kern w:val="0"/>
          <w:sz w:val="24"/>
        </w:rPr>
        <w:t xml:space="preserve">                                  </w:t>
      </w:r>
      <w:r>
        <w:rPr>
          <w:rFonts w:hint="eastAsia" w:ascii="仿宋_GB2312" w:hAnsi="宋体" w:eastAsia="仿宋_GB2312"/>
          <w:kern w:val="0"/>
          <w:sz w:val="24"/>
        </w:rPr>
        <w:t>单位：万元</w:t>
      </w:r>
      <w:r>
        <w:rPr>
          <w:rFonts w:ascii="仿宋_GB2312" w:hAnsi="宋体" w:eastAsia="仿宋_GB2312"/>
          <w:kern w:val="0"/>
          <w:sz w:val="24"/>
        </w:rPr>
        <w:t xml:space="preserve">                                                       </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科</w:t>
            </w:r>
            <w:r>
              <w:rPr>
                <w:rFonts w:hint="default" w:ascii="仿宋_GB2312" w:hAnsi="宋体" w:eastAsia="仿宋_GB2312" w:cs="宋体"/>
                <w:b/>
                <w:bCs/>
                <w:kern w:val="0"/>
                <w:sz w:val="24"/>
              </w:rPr>
              <w:t xml:space="preserve">  </w:t>
            </w:r>
            <w:r>
              <w:rPr>
                <w:rFonts w:hint="eastAsia" w:ascii="仿宋_GB2312" w:hAnsi="宋体" w:eastAsia="仿宋_GB2312" w:cs="宋体"/>
                <w:b/>
                <w:bCs/>
                <w:kern w:val="0"/>
                <w:sz w:val="24"/>
              </w:rPr>
              <w:t>目</w:t>
            </w:r>
          </w:p>
        </w:tc>
        <w:tc>
          <w:tcPr>
            <w:tcW w:w="4929" w:type="dxa"/>
            <w:gridSpan w:val="4"/>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政府性基金预算支出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合</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24"/>
              </w:rPr>
            </w:pPr>
            <w:r>
              <w:rPr>
                <w:rFonts w:hint="eastAsia" w:ascii="仿宋_GB2312" w:hAnsi="宋体" w:eastAsia="仿宋_GB2312" w:cs="宋体"/>
                <w:b/>
                <w:bCs/>
                <w:kern w:val="0"/>
                <w:sz w:val="20"/>
                <w:szCs w:val="20"/>
              </w:rPr>
              <w:t>合</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计</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jc w:val="left"/>
        <w:rPr>
          <w:rFonts w:hint="default" w:ascii="仿宋" w:eastAsia="仿宋"/>
          <w:b/>
          <w:color w:val="000000"/>
          <w:szCs w:val="21"/>
        </w:rPr>
      </w:pPr>
      <w:r>
        <w:rPr>
          <w:rFonts w:hint="eastAsia" w:ascii="仿宋_GB2312" w:hAnsi="宋体" w:eastAsia="仿宋_GB2312"/>
          <w:b/>
          <w:kern w:val="0"/>
          <w:sz w:val="28"/>
          <w:szCs w:val="32"/>
        </w:rPr>
        <w:t>备注：</w:t>
      </w:r>
      <w:r>
        <w:rPr>
          <w:rFonts w:hint="eastAsia" w:ascii="仿宋_GB2312" w:hAnsi="宋体" w:eastAsia="仿宋_GB2312"/>
          <w:b/>
          <w:kern w:val="0"/>
          <w:sz w:val="28"/>
          <w:szCs w:val="32"/>
          <w:lang w:eastAsia="zh-CN"/>
        </w:rPr>
        <w:t>呼图壁县</w:t>
      </w:r>
      <w:r>
        <w:rPr>
          <w:rFonts w:hint="eastAsia" w:ascii="仿宋_GB2312" w:hAnsi="宋体" w:eastAsia="仿宋_GB2312"/>
          <w:b/>
          <w:kern w:val="0"/>
          <w:sz w:val="28"/>
          <w:szCs w:val="32"/>
        </w:rPr>
        <w:t>第四中学202</w:t>
      </w:r>
      <w:r>
        <w:rPr>
          <w:rFonts w:hint="eastAsia" w:ascii="仿宋_GB2312" w:hAnsi="宋体" w:eastAsia="仿宋_GB2312"/>
          <w:b/>
          <w:kern w:val="0"/>
          <w:sz w:val="28"/>
          <w:szCs w:val="32"/>
          <w:lang w:val="en-US" w:eastAsia="zh-CN"/>
        </w:rPr>
        <w:t>5</w:t>
      </w:r>
      <w:r>
        <w:rPr>
          <w:rFonts w:hint="eastAsia" w:ascii="仿宋_GB2312" w:hAnsi="宋体" w:eastAsia="仿宋_GB2312"/>
          <w:b/>
          <w:kern w:val="0"/>
          <w:sz w:val="28"/>
          <w:szCs w:val="32"/>
        </w:rPr>
        <w:t>年没有使用政府性基金预算拨款安排的支出，政府性基金预算支出情况表为空表。</w:t>
      </w: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仿宋_GB2312" w:hAnsi="宋体" w:eastAsia="仿宋_GB2312"/>
          <w:b/>
          <w:kern w:val="0"/>
          <w:sz w:val="28"/>
          <w:szCs w:val="32"/>
        </w:rPr>
      </w:pPr>
      <w:r>
        <w:rPr>
          <w:rFonts w:hint="eastAsia" w:ascii="宋体" w:hAnsi="宋体" w:cs="宋体"/>
          <w:kern w:val="0"/>
          <w:sz w:val="20"/>
          <w:szCs w:val="20"/>
        </w:rPr>
        <w:t>表</w:t>
      </w:r>
      <w:r>
        <w:rPr>
          <w:rFonts w:ascii="宋体" w:hAnsi="宋体" w:cs="宋体"/>
          <w:kern w:val="0"/>
          <w:sz w:val="20"/>
          <w:szCs w:val="20"/>
        </w:rPr>
        <w:t>9</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w:t>
      </w:r>
      <w:r>
        <w:rPr>
          <w:rFonts w:hint="eastAsia" w:ascii="仿宋_GB2312" w:hAnsi="宋体" w:eastAsia="仿宋_GB2312"/>
          <w:kern w:val="0"/>
          <w:sz w:val="24"/>
          <w:lang w:val="en-US" w:eastAsia="zh-CN"/>
        </w:rPr>
        <w:t>部门</w:t>
      </w:r>
      <w:r>
        <w:rPr>
          <w:rFonts w:hint="eastAsia" w:ascii="仿宋_GB2312" w:hAnsi="宋体" w:eastAsia="仿宋_GB2312"/>
          <w:kern w:val="0"/>
          <w:sz w:val="24"/>
        </w:rPr>
        <w:t>：</w:t>
      </w:r>
      <w:r>
        <w:rPr>
          <w:rFonts w:ascii="仿宋_GB2312" w:hAnsi="宋体" w:eastAsia="仿宋_GB2312"/>
          <w:kern w:val="0"/>
          <w:sz w:val="24"/>
        </w:rPr>
        <w:t xml:space="preserve"> </w:t>
      </w:r>
      <w:r>
        <w:rPr>
          <w:rFonts w:hint="eastAsia" w:ascii="仿宋_GB2312" w:hAnsi="宋体" w:eastAsia="仿宋_GB2312"/>
          <w:kern w:val="0"/>
          <w:sz w:val="24"/>
        </w:rPr>
        <w:t>呼图壁县第四中学</w:t>
      </w:r>
      <w:r>
        <w:rPr>
          <w:rFonts w:ascii="仿宋_GB2312" w:hAnsi="宋体" w:eastAsia="仿宋_GB2312"/>
          <w:kern w:val="0"/>
          <w:sz w:val="24"/>
        </w:rPr>
        <w:t xml:space="preserve">                                  </w:t>
      </w:r>
      <w:r>
        <w:rPr>
          <w:rFonts w:hint="eastAsia" w:ascii="仿宋_GB2312" w:hAnsi="宋体" w:eastAsia="仿宋_GB2312"/>
          <w:kern w:val="0"/>
          <w:sz w:val="24"/>
        </w:rPr>
        <w:t>单位：万元</w:t>
      </w:r>
      <w:r>
        <w:rPr>
          <w:rFonts w:ascii="仿宋_GB2312" w:hAnsi="宋体" w:eastAsia="仿宋_GB2312"/>
          <w:kern w:val="0"/>
          <w:sz w:val="24"/>
        </w:rPr>
        <w:t xml:space="preserve">                                                      </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科</w:t>
            </w:r>
            <w:r>
              <w:rPr>
                <w:rFonts w:hint="default" w:ascii="仿宋_GB2312" w:hAnsi="宋体" w:eastAsia="仿宋_GB2312" w:cs="宋体"/>
                <w:b/>
                <w:bCs/>
                <w:kern w:val="0"/>
                <w:sz w:val="24"/>
              </w:rPr>
              <w:t xml:space="preserve">  </w:t>
            </w:r>
            <w:r>
              <w:rPr>
                <w:rFonts w:hint="eastAsia" w:ascii="仿宋_GB2312" w:hAnsi="宋体" w:eastAsia="仿宋_GB2312" w:cs="宋体"/>
                <w:b/>
                <w:bCs/>
                <w:kern w:val="0"/>
                <w:sz w:val="24"/>
              </w:rPr>
              <w:t>目</w:t>
            </w:r>
          </w:p>
        </w:tc>
        <w:tc>
          <w:tcPr>
            <w:tcW w:w="4929" w:type="dxa"/>
            <w:gridSpan w:val="4"/>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国有资本经营预算支出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合</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24"/>
              </w:rPr>
            </w:pPr>
            <w:r>
              <w:rPr>
                <w:rFonts w:hint="eastAsia" w:ascii="仿宋_GB2312" w:hAnsi="宋体" w:eastAsia="仿宋_GB2312" w:cs="宋体"/>
                <w:b/>
                <w:bCs/>
                <w:kern w:val="0"/>
                <w:sz w:val="20"/>
                <w:szCs w:val="20"/>
              </w:rPr>
              <w:t>合</w:t>
            </w:r>
            <w:r>
              <w:rPr>
                <w:rFonts w:hint="default" w:ascii="仿宋_GB2312" w:hAnsi="宋体" w:eastAsia="仿宋_GB2312" w:cs="宋体"/>
                <w:b/>
                <w:bCs/>
                <w:kern w:val="0"/>
                <w:sz w:val="20"/>
                <w:szCs w:val="20"/>
              </w:rPr>
              <w:t xml:space="preserve">  </w:t>
            </w:r>
            <w:r>
              <w:rPr>
                <w:rFonts w:hint="eastAsia" w:ascii="仿宋_GB2312" w:hAnsi="宋体" w:eastAsia="仿宋_GB2312" w:cs="宋体"/>
                <w:b/>
                <w:bCs/>
                <w:kern w:val="0"/>
                <w:sz w:val="20"/>
                <w:szCs w:val="20"/>
              </w:rPr>
              <w:t>计</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spacing w:line="320" w:lineRule="exact"/>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呼图壁</w:t>
      </w:r>
      <w:r>
        <w:rPr>
          <w:rFonts w:hint="eastAsia" w:ascii="仿宋_GB2312" w:hAnsi="宋体" w:eastAsia="仿宋_GB2312"/>
          <w:b/>
          <w:color w:val="auto"/>
          <w:kern w:val="0"/>
          <w:sz w:val="28"/>
          <w:szCs w:val="32"/>
          <w:highlight w:val="none"/>
        </w:rPr>
        <w:t>县第四中学202</w:t>
      </w:r>
      <w:r>
        <w:rPr>
          <w:rFonts w:hint="eastAsia" w:ascii="仿宋_GB2312" w:hAnsi="宋体" w:eastAsia="仿宋_GB2312"/>
          <w:b/>
          <w:color w:val="auto"/>
          <w:kern w:val="0"/>
          <w:sz w:val="28"/>
          <w:szCs w:val="32"/>
          <w:highlight w:val="none"/>
          <w:lang w:val="en-US" w:eastAsia="zh-CN"/>
        </w:rPr>
        <w:t>5</w:t>
      </w:r>
      <w:r>
        <w:rPr>
          <w:rFonts w:hint="eastAsia" w:ascii="仿宋_GB2312" w:hAnsi="宋体" w:eastAsia="仿宋_GB2312"/>
          <w:b/>
          <w:color w:val="auto"/>
          <w:kern w:val="0"/>
          <w:sz w:val="28"/>
          <w:szCs w:val="32"/>
          <w:highlight w:val="none"/>
        </w:rPr>
        <w:t>年没有使用国有资本经营预算拨款安排的支出，国有资本经营预算支出情况表为空表。</w:t>
      </w:r>
    </w:p>
    <w:p>
      <w:pPr>
        <w:widowControl/>
        <w:jc w:val="left"/>
        <w:textAlignment w:val="bottom"/>
        <w:rPr>
          <w:rFonts w:ascii="宋体" w:cs="宋体"/>
          <w:kern w:val="0"/>
          <w:sz w:val="20"/>
          <w:szCs w:val="20"/>
          <w:highlight w:val="yellow"/>
        </w:rPr>
      </w:pPr>
    </w:p>
    <w:p>
      <w:pPr>
        <w:widowControl/>
        <w:jc w:val="left"/>
        <w:textAlignment w:val="bottom"/>
        <w:rPr>
          <w:rFonts w:ascii="宋体" w:cs="宋体"/>
          <w:kern w:val="0"/>
          <w:sz w:val="20"/>
          <w:szCs w:val="20"/>
        </w:rPr>
      </w:pPr>
      <w:r>
        <w:rPr>
          <w:rFonts w:hint="eastAsia" w:ascii="宋体" w:hAnsi="宋体" w:cs="宋体"/>
          <w:kern w:val="0"/>
          <w:sz w:val="20"/>
          <w:szCs w:val="20"/>
        </w:rPr>
        <w:t>表</w:t>
      </w:r>
      <w:r>
        <w:rPr>
          <w:rFonts w:ascii="宋体" w:hAnsi="宋体" w:cs="宋体"/>
          <w:kern w:val="0"/>
          <w:sz w:val="20"/>
          <w:szCs w:val="20"/>
        </w:rPr>
        <w:t>10</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pPr>
        <w:widowControl/>
        <w:jc w:val="center"/>
        <w:rPr>
          <w:rFonts w:ascii="仿宋_GB2312" w:hAnsi="宋体" w:eastAsia="仿宋_GB2312"/>
          <w:kern w:val="0"/>
          <w:sz w:val="24"/>
        </w:rPr>
      </w:pPr>
      <w:r>
        <w:rPr>
          <w:rFonts w:hint="eastAsia" w:ascii="仿宋_GB2312" w:hAnsi="宋体" w:eastAsia="仿宋_GB2312"/>
          <w:kern w:val="0"/>
          <w:sz w:val="24"/>
        </w:rPr>
        <w:t>编制</w:t>
      </w:r>
      <w:r>
        <w:rPr>
          <w:rFonts w:hint="eastAsia" w:ascii="仿宋_GB2312" w:hAnsi="宋体" w:eastAsia="仿宋_GB2312"/>
          <w:kern w:val="0"/>
          <w:sz w:val="24"/>
          <w:lang w:val="en-US" w:eastAsia="zh-CN"/>
        </w:rPr>
        <w:t>部门</w:t>
      </w:r>
      <w:r>
        <w:rPr>
          <w:rFonts w:hint="eastAsia" w:ascii="仿宋_GB2312" w:hAnsi="宋体" w:eastAsia="仿宋_GB2312"/>
          <w:kern w:val="0"/>
          <w:sz w:val="24"/>
        </w:rPr>
        <w:t>：</w:t>
      </w:r>
      <w:r>
        <w:rPr>
          <w:rFonts w:ascii="仿宋_GB2312" w:hAnsi="宋体" w:eastAsia="仿宋_GB2312"/>
          <w:kern w:val="0"/>
          <w:sz w:val="24"/>
        </w:rPr>
        <w:t xml:space="preserve"> </w:t>
      </w:r>
      <w:r>
        <w:rPr>
          <w:rFonts w:hint="eastAsia" w:ascii="仿宋_GB2312" w:hAnsi="宋体" w:eastAsia="仿宋_GB2312"/>
          <w:kern w:val="0"/>
          <w:sz w:val="24"/>
        </w:rPr>
        <w:t>呼图壁县第四中学</w:t>
      </w:r>
      <w:r>
        <w:rPr>
          <w:rFonts w:ascii="仿宋_GB2312" w:hAnsi="宋体" w:eastAsia="仿宋_GB2312"/>
          <w:kern w:val="0"/>
          <w:sz w:val="24"/>
        </w:rPr>
        <w:t xml:space="preserve">                                  </w:t>
      </w:r>
      <w:r>
        <w:rPr>
          <w:rFonts w:hint="eastAsia" w:ascii="仿宋_GB2312" w:hAnsi="宋体" w:eastAsia="仿宋_GB2312"/>
          <w:kern w:val="0"/>
          <w:sz w:val="24"/>
        </w:rPr>
        <w:t>单位：万元</w:t>
      </w:r>
      <w:r>
        <w:rPr>
          <w:rFonts w:ascii="仿宋_GB2312" w:hAnsi="宋体" w:eastAsia="仿宋_GB2312"/>
          <w:kern w:val="0"/>
          <w:sz w:val="24"/>
        </w:rPr>
        <w:t xml:space="preserve">                                                    </w:t>
      </w:r>
    </w:p>
    <w:tbl>
      <w:tblPr>
        <w:tblStyle w:val="9"/>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“三公”经费支出内容</w:t>
            </w:r>
          </w:p>
        </w:tc>
        <w:tc>
          <w:tcPr>
            <w:tcW w:w="1215"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合计</w:t>
            </w:r>
          </w:p>
        </w:tc>
        <w:tc>
          <w:tcPr>
            <w:tcW w:w="4530" w:type="dxa"/>
            <w:gridSpan w:val="3"/>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215" w:type="dxa"/>
            <w:vMerge w:val="continue"/>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31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一般公共预算</w:t>
            </w:r>
          </w:p>
        </w:tc>
        <w:tc>
          <w:tcPr>
            <w:tcW w:w="159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政府性基金</w:t>
            </w:r>
          </w:p>
        </w:tc>
        <w:tc>
          <w:tcPr>
            <w:tcW w:w="1621"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合计</w:t>
            </w:r>
          </w:p>
        </w:tc>
        <w:tc>
          <w:tcPr>
            <w:tcW w:w="121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314"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59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621"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因公出国（境）费</w:t>
            </w:r>
          </w:p>
        </w:tc>
        <w:tc>
          <w:tcPr>
            <w:tcW w:w="121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314"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59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621"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公务接待费</w:t>
            </w:r>
          </w:p>
        </w:tc>
        <w:tc>
          <w:tcPr>
            <w:tcW w:w="121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314"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59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621"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公务用车购置及运行费</w:t>
            </w:r>
          </w:p>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（小计）</w:t>
            </w:r>
          </w:p>
        </w:tc>
        <w:tc>
          <w:tcPr>
            <w:tcW w:w="121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314"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59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621"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keepNext w:val="0"/>
              <w:keepLines w:val="0"/>
              <w:widowControl/>
              <w:suppressLineNumbers w:val="0"/>
              <w:spacing w:before="0" w:beforeAutospacing="0" w:after="0" w:afterAutospacing="0"/>
              <w:ind w:left="0" w:right="0" w:firstLine="281" w:firstLineChars="100"/>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其中：公务用车购置费</w:t>
            </w:r>
          </w:p>
        </w:tc>
        <w:tc>
          <w:tcPr>
            <w:tcW w:w="121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314"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59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621"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r>
              <w:rPr>
                <w:rFonts w:hint="default" w:ascii="仿宋_GB2312" w:hAnsi="宋体" w:eastAsia="仿宋_GB2312"/>
                <w:b/>
                <w:kern w:val="0"/>
                <w:sz w:val="28"/>
                <w:szCs w:val="32"/>
              </w:rPr>
              <w:t xml:space="preserve">        </w:t>
            </w:r>
            <w:r>
              <w:rPr>
                <w:rFonts w:hint="eastAsia" w:ascii="仿宋_GB2312" w:hAnsi="宋体" w:eastAsia="仿宋_GB2312"/>
                <w:b/>
                <w:kern w:val="0"/>
                <w:sz w:val="28"/>
                <w:szCs w:val="32"/>
              </w:rPr>
              <w:t>公务用车运行费</w:t>
            </w:r>
          </w:p>
        </w:tc>
        <w:tc>
          <w:tcPr>
            <w:tcW w:w="121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314"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59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621"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r>
    </w:tbl>
    <w:p>
      <w:pPr>
        <w:widowControl/>
        <w:jc w:val="left"/>
        <w:rPr>
          <w:rFonts w:hint="default" w:ascii="仿宋_GB2312" w:hAnsi="宋体" w:eastAsia="仿宋_GB2312"/>
          <w:b/>
          <w:kern w:val="0"/>
          <w:sz w:val="28"/>
          <w:szCs w:val="32"/>
          <w:highlight w:val="none"/>
        </w:rPr>
      </w:pPr>
      <w:r>
        <w:rPr>
          <w:rFonts w:hint="eastAsia" w:ascii="仿宋_GB2312" w:hAnsi="宋体" w:eastAsia="仿宋_GB2312"/>
          <w:b/>
          <w:kern w:val="0"/>
          <w:sz w:val="28"/>
          <w:szCs w:val="32"/>
          <w:highlight w:val="none"/>
        </w:rPr>
        <w:t>备注：</w:t>
      </w:r>
      <w:r>
        <w:rPr>
          <w:rFonts w:hint="eastAsia" w:ascii="仿宋_GB2312" w:hAnsi="宋体" w:eastAsia="仿宋_GB2312"/>
          <w:b/>
          <w:kern w:val="0"/>
          <w:sz w:val="28"/>
          <w:szCs w:val="32"/>
          <w:highlight w:val="none"/>
          <w:lang w:eastAsia="zh-CN"/>
        </w:rPr>
        <w:t>呼图壁县</w:t>
      </w:r>
      <w:r>
        <w:rPr>
          <w:rFonts w:hint="eastAsia" w:ascii="仿宋_GB2312" w:hAnsi="宋体" w:eastAsia="仿宋_GB2312"/>
          <w:b/>
          <w:kern w:val="0"/>
          <w:sz w:val="28"/>
          <w:szCs w:val="32"/>
          <w:highlight w:val="none"/>
        </w:rPr>
        <w:t>第四中学202</w:t>
      </w:r>
      <w:r>
        <w:rPr>
          <w:rFonts w:hint="eastAsia" w:ascii="仿宋_GB2312" w:hAnsi="宋体" w:eastAsia="仿宋_GB2312"/>
          <w:b/>
          <w:kern w:val="0"/>
          <w:sz w:val="28"/>
          <w:szCs w:val="32"/>
          <w:highlight w:val="none"/>
          <w:lang w:val="en-US" w:eastAsia="zh-CN"/>
        </w:rPr>
        <w:t>5</w:t>
      </w:r>
      <w:r>
        <w:rPr>
          <w:rFonts w:hint="eastAsia" w:ascii="仿宋_GB2312" w:hAnsi="宋体" w:eastAsia="仿宋_GB2312"/>
          <w:b/>
          <w:kern w:val="0"/>
          <w:sz w:val="28"/>
          <w:szCs w:val="32"/>
          <w:highlight w:val="none"/>
        </w:rPr>
        <w:t>年没有使用财政拨款安排“三公”经费支出，财政拨款“三公”经费支出情况表为空表。</w:t>
      </w:r>
    </w:p>
    <w:p>
      <w:pPr>
        <w:widowControl/>
        <w:spacing w:line="320" w:lineRule="exact"/>
        <w:outlineLvl w:val="1"/>
        <w:rPr>
          <w:rFonts w:ascii="仿宋_GB2312" w:hAnsi="宋体" w:eastAsia="仿宋_GB2312"/>
          <w:b/>
          <w:kern w:val="0"/>
          <w:sz w:val="28"/>
          <w:szCs w:val="32"/>
          <w:highlight w:val="yellow"/>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pStyle w:val="8"/>
        <w:ind w:left="31680" w:firstLine="31680"/>
      </w:pPr>
    </w:p>
    <w:p>
      <w:pPr>
        <w:spacing w:line="600" w:lineRule="exact"/>
        <w:ind w:left="640"/>
        <w:jc w:val="center"/>
        <w:rPr>
          <w:rFonts w:ascii="仿宋" w:hAnsi="仿宋" w:eastAsia="仿宋" w:cs="仿宋_GB2312"/>
          <w:bCs/>
          <w:kern w:val="0"/>
          <w:sz w:val="28"/>
          <w:szCs w:val="28"/>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sectPr>
          <w:pgSz w:w="11906" w:h="16838"/>
          <w:pgMar w:top="2098" w:right="1531" w:bottom="1984" w:left="1531" w:header="851" w:footer="992" w:gutter="0"/>
          <w:pgNumType w:fmt="numberInDash" w:start="1"/>
          <w:cols w:space="720" w:num="1"/>
          <w:docGrid w:linePitch="312" w:charSpace="0"/>
        </w:sectPr>
      </w:pPr>
    </w:p>
    <w:p>
      <w:pPr>
        <w:widowControl/>
        <w:jc w:val="left"/>
        <w:textAlignment w:val="bottom"/>
        <w:rPr>
          <w:rFonts w:ascii="仿宋" w:hAnsi="仿宋" w:eastAsia="仿宋" w:cs="仿宋_GB2312"/>
          <w:bCs/>
          <w:kern w:val="0"/>
          <w:sz w:val="28"/>
          <w:szCs w:val="28"/>
        </w:rPr>
      </w:pPr>
      <w:r>
        <w:rPr>
          <w:rFonts w:hint="eastAsia" w:ascii="宋体" w:hAnsi="宋体" w:cs="宋体"/>
          <w:kern w:val="0"/>
          <w:sz w:val="20"/>
          <w:szCs w:val="20"/>
        </w:rPr>
        <w:t>表</w:t>
      </w:r>
      <w:r>
        <w:rPr>
          <w:rFonts w:ascii="宋体" w:hAnsi="宋体" w:cs="宋体"/>
          <w:kern w:val="0"/>
          <w:sz w:val="20"/>
          <w:szCs w:val="20"/>
        </w:rPr>
        <w:t>11</w:t>
      </w:r>
    </w:p>
    <w:p>
      <w:pPr>
        <w:spacing w:line="600" w:lineRule="exact"/>
        <w:jc w:val="center"/>
      </w:pPr>
      <w:r>
        <w:rPr>
          <w:rFonts w:hint="eastAsia" w:ascii="仿宋" w:hAnsi="仿宋" w:eastAsia="仿宋" w:cs="仿宋_GB2312"/>
          <w:bCs/>
          <w:kern w:val="0"/>
          <w:sz w:val="28"/>
          <w:szCs w:val="28"/>
          <w:lang w:eastAsia="zh-CN"/>
        </w:rPr>
        <w:t>呼图壁县第四中学</w:t>
      </w:r>
      <w:r>
        <w:rPr>
          <w:rFonts w:hint="eastAsia" w:ascii="仿宋" w:hAnsi="仿宋" w:eastAsia="仿宋" w:cs="仿宋_GB2312"/>
          <w:bCs/>
          <w:kern w:val="0"/>
          <w:sz w:val="28"/>
          <w:szCs w:val="28"/>
        </w:rPr>
        <w:t>上年结转结余情况明细表</w:t>
      </w:r>
    </w:p>
    <w:p>
      <w:pPr>
        <w:pStyle w:val="8"/>
        <w:ind w:left="0" w:leftChars="0" w:firstLine="0" w:firstLineChars="0"/>
      </w:pPr>
      <w:r>
        <w:rPr>
          <w:rFonts w:hint="eastAsia" w:ascii="仿宋_GB2312" w:hAnsi="宋体" w:eastAsia="仿宋_GB2312"/>
          <w:kern w:val="0"/>
          <w:sz w:val="24"/>
        </w:rPr>
        <w:t>编制</w:t>
      </w:r>
      <w:r>
        <w:rPr>
          <w:rFonts w:hint="eastAsia" w:ascii="仿宋_GB2312" w:hAnsi="宋体" w:eastAsia="仿宋_GB2312"/>
          <w:kern w:val="0"/>
          <w:sz w:val="24"/>
          <w:lang w:val="en-US" w:eastAsia="zh-CN"/>
        </w:rPr>
        <w:t>部门</w:t>
      </w:r>
      <w:r>
        <w:rPr>
          <w:rFonts w:hint="eastAsia" w:ascii="仿宋_GB2312" w:hAnsi="宋体" w:eastAsia="仿宋_GB2312"/>
          <w:kern w:val="0"/>
          <w:sz w:val="24"/>
        </w:rPr>
        <w:t>：</w:t>
      </w:r>
      <w:r>
        <w:rPr>
          <w:rFonts w:ascii="仿宋_GB2312" w:hAnsi="宋体" w:eastAsia="仿宋_GB2312"/>
          <w:kern w:val="0"/>
          <w:sz w:val="24"/>
        </w:rPr>
        <w:t xml:space="preserve"> </w:t>
      </w:r>
      <w:r>
        <w:rPr>
          <w:rFonts w:hint="eastAsia" w:ascii="仿宋_GB2312" w:hAnsi="宋体" w:eastAsia="仿宋_GB2312"/>
          <w:kern w:val="0"/>
          <w:sz w:val="24"/>
        </w:rPr>
        <w:t>呼图壁县第四中学</w:t>
      </w:r>
      <w:r>
        <w:rPr>
          <w:rFonts w:ascii="仿宋_GB2312" w:hAnsi="宋体" w:eastAsia="仿宋_GB2312"/>
          <w:kern w:val="0"/>
          <w:sz w:val="24"/>
        </w:rPr>
        <w:t xml:space="preserve">                         </w:t>
      </w:r>
      <w:r>
        <w:rPr>
          <w:rFonts w:hint="eastAsia" w:ascii="仿宋_GB2312" w:hAnsi="宋体" w:eastAsia="仿宋_GB2312"/>
          <w:kern w:val="0"/>
          <w:sz w:val="24"/>
          <w:lang w:val="en-US" w:eastAsia="zh-CN"/>
        </w:rPr>
        <w:t xml:space="preserve">                               </w:t>
      </w:r>
      <w:r>
        <w:rPr>
          <w:rFonts w:ascii="仿宋_GB2312" w:hAnsi="宋体" w:eastAsia="仿宋_GB2312"/>
          <w:kern w:val="0"/>
          <w:sz w:val="24"/>
        </w:rPr>
        <w:t xml:space="preserve">         </w:t>
      </w:r>
      <w:r>
        <w:rPr>
          <w:rFonts w:hint="eastAsia" w:ascii="仿宋_GB2312" w:hAnsi="宋体" w:eastAsia="仿宋_GB2312"/>
          <w:kern w:val="0"/>
          <w:sz w:val="24"/>
        </w:rPr>
        <w:t>单位：万元</w:t>
      </w:r>
    </w:p>
    <w:tbl>
      <w:tblPr>
        <w:tblStyle w:val="9"/>
        <w:tblpPr w:leftFromText="180" w:rightFromText="180" w:vertAnchor="text" w:horzAnchor="page" w:tblpX="852" w:tblpY="190"/>
        <w:tblOverlap w:val="never"/>
        <w:tblW w:w="14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1068"/>
        <w:gridCol w:w="1164"/>
        <w:gridCol w:w="1304"/>
        <w:gridCol w:w="1473"/>
        <w:gridCol w:w="1350"/>
        <w:gridCol w:w="1168"/>
        <w:gridCol w:w="1059"/>
        <w:gridCol w:w="1292"/>
        <w:gridCol w:w="1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444"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highlight w:val="yellow"/>
              </w:rPr>
            </w:pPr>
            <w:r>
              <w:rPr>
                <w:rFonts w:hint="eastAsia" w:ascii="仿宋_GB2312" w:hAnsi="宋体" w:eastAsia="仿宋_GB2312" w:cs="宋体"/>
                <w:b/>
                <w:bCs/>
                <w:kern w:val="0"/>
                <w:sz w:val="20"/>
                <w:szCs w:val="20"/>
                <w:highlight w:val="none"/>
              </w:rPr>
              <w:t>项目</w:t>
            </w:r>
          </w:p>
        </w:tc>
        <w:tc>
          <w:tcPr>
            <w:tcW w:w="1068"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5291" w:type="dxa"/>
            <w:gridSpan w:val="4"/>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5295" w:type="dxa"/>
            <w:gridSpan w:val="4"/>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444" w:type="dxa"/>
            <w:vMerge w:val="continue"/>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tc>
        <w:tc>
          <w:tcPr>
            <w:tcW w:w="1068"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1164"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2777" w:type="dxa"/>
            <w:gridSpan w:val="2"/>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50"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1168"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2351" w:type="dxa"/>
            <w:gridSpan w:val="2"/>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776"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2444"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1068"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1164"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1304"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473"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50"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1168"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1059"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292"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776" w:type="dxa"/>
            <w:vMerge w:val="continue"/>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6" w:hRule="atLeast"/>
        </w:trPr>
        <w:tc>
          <w:tcPr>
            <w:tcW w:w="2444" w:type="dxa"/>
          </w:tcPr>
          <w:p>
            <w:pPr>
              <w:keepNext w:val="0"/>
              <w:keepLines w:val="0"/>
              <w:widowControl/>
              <w:suppressLineNumbers w:val="0"/>
              <w:spacing w:before="0" w:beforeAutospacing="0" w:after="0" w:afterAutospacing="0"/>
              <w:ind w:left="0" w:right="0"/>
              <w:jc w:val="left"/>
              <w:textAlignment w:val="top"/>
              <w:rPr>
                <w:rFonts w:hint="default" w:ascii="仿宋" w:hAnsi="仿宋" w:eastAsia="仿宋" w:cs="仿宋_GB2312"/>
                <w:bCs/>
                <w:kern w:val="0"/>
                <w:sz w:val="18"/>
                <w:szCs w:val="18"/>
              </w:rPr>
            </w:pPr>
            <w:r>
              <w:rPr>
                <w:rFonts w:hint="default" w:ascii="Calibri" w:hAnsi="Calibri" w:cs="Calibri"/>
                <w:color w:val="000000"/>
                <w:kern w:val="0"/>
                <w:sz w:val="18"/>
                <w:szCs w:val="18"/>
              </w:rPr>
              <w:t>2024</w:t>
            </w:r>
            <w:r>
              <w:rPr>
                <w:rFonts w:hint="eastAsia" w:ascii="Calibri" w:hAnsi="Calibri" w:cs="Calibri"/>
                <w:color w:val="000000"/>
                <w:kern w:val="0"/>
                <w:sz w:val="18"/>
                <w:szCs w:val="18"/>
              </w:rPr>
              <w:t>年昌吉州教育项目州本级配套资金</w:t>
            </w:r>
            <w:r>
              <w:rPr>
                <w:rFonts w:hint="default" w:ascii="Calibri" w:hAnsi="Calibri" w:cs="Calibri"/>
                <w:color w:val="000000"/>
                <w:kern w:val="0"/>
                <w:sz w:val="18"/>
                <w:szCs w:val="18"/>
              </w:rPr>
              <w:t>-</w:t>
            </w:r>
            <w:r>
              <w:rPr>
                <w:rFonts w:hint="eastAsia" w:ascii="Calibri" w:hAnsi="Calibri" w:cs="Calibri"/>
                <w:color w:val="000000"/>
                <w:kern w:val="0"/>
                <w:sz w:val="18"/>
                <w:szCs w:val="18"/>
              </w:rPr>
              <w:t>教师体检补助</w:t>
            </w:r>
          </w:p>
        </w:tc>
        <w:tc>
          <w:tcPr>
            <w:tcW w:w="1068" w:type="dxa"/>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Cs/>
                <w:kern w:val="0"/>
                <w:sz w:val="18"/>
                <w:szCs w:val="18"/>
              </w:rPr>
            </w:pPr>
            <w:r>
              <w:rPr>
                <w:rFonts w:hint="eastAsia" w:ascii="仿宋" w:hAnsi="仿宋" w:eastAsia="仿宋" w:cs="仿宋"/>
                <w:color w:val="000000"/>
                <w:kern w:val="0"/>
                <w:sz w:val="18"/>
                <w:szCs w:val="18"/>
              </w:rPr>
              <w:t>0.05</w:t>
            </w:r>
          </w:p>
        </w:tc>
        <w:tc>
          <w:tcPr>
            <w:tcW w:w="1164" w:type="dxa"/>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Cs/>
                <w:kern w:val="0"/>
                <w:sz w:val="18"/>
                <w:szCs w:val="18"/>
              </w:rPr>
            </w:pPr>
            <w:r>
              <w:rPr>
                <w:rFonts w:hint="eastAsia" w:ascii="仿宋" w:hAnsi="仿宋" w:eastAsia="仿宋" w:cs="仿宋"/>
                <w:color w:val="000000"/>
                <w:kern w:val="0"/>
                <w:sz w:val="18"/>
                <w:szCs w:val="18"/>
              </w:rPr>
              <w:t>0.05</w:t>
            </w:r>
          </w:p>
        </w:tc>
        <w:tc>
          <w:tcPr>
            <w:tcW w:w="1304"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kern w:val="0"/>
                <w:sz w:val="18"/>
                <w:szCs w:val="18"/>
              </w:rPr>
            </w:pPr>
          </w:p>
        </w:tc>
        <w:tc>
          <w:tcPr>
            <w:tcW w:w="1473" w:type="dxa"/>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
                <w:bCs/>
                <w:kern w:val="0"/>
                <w:sz w:val="18"/>
                <w:szCs w:val="18"/>
              </w:rPr>
            </w:pPr>
          </w:p>
        </w:tc>
        <w:tc>
          <w:tcPr>
            <w:tcW w:w="1350" w:type="dxa"/>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
                <w:bCs/>
                <w:kern w:val="0"/>
                <w:sz w:val="18"/>
                <w:szCs w:val="18"/>
              </w:rPr>
            </w:pPr>
            <w:r>
              <w:rPr>
                <w:rFonts w:hint="eastAsia" w:ascii="仿宋" w:hAnsi="仿宋" w:eastAsia="仿宋" w:cs="仿宋"/>
                <w:color w:val="000000"/>
                <w:kern w:val="0"/>
                <w:sz w:val="18"/>
                <w:szCs w:val="18"/>
              </w:rPr>
              <w:t>0.05</w:t>
            </w:r>
          </w:p>
        </w:tc>
        <w:tc>
          <w:tcPr>
            <w:tcW w:w="1168"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18"/>
                <w:szCs w:val="18"/>
              </w:rPr>
            </w:pPr>
          </w:p>
        </w:tc>
        <w:tc>
          <w:tcPr>
            <w:tcW w:w="1059"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c>
          <w:tcPr>
            <w:tcW w:w="1292"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c>
          <w:tcPr>
            <w:tcW w:w="1776"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2444" w:type="dxa"/>
          </w:tcPr>
          <w:p>
            <w:pPr>
              <w:keepNext w:val="0"/>
              <w:keepLines w:val="0"/>
              <w:widowControl/>
              <w:suppressLineNumbers w:val="0"/>
              <w:spacing w:before="0" w:beforeAutospacing="0" w:after="0" w:afterAutospacing="0"/>
              <w:ind w:left="0" w:right="0"/>
              <w:jc w:val="left"/>
              <w:textAlignment w:val="top"/>
              <w:rPr>
                <w:rFonts w:hint="default" w:ascii="仿宋" w:hAnsi="仿宋" w:eastAsia="仿宋" w:cs="仿宋_GB2312"/>
                <w:bCs/>
                <w:kern w:val="0"/>
                <w:sz w:val="18"/>
                <w:szCs w:val="18"/>
              </w:rPr>
            </w:pPr>
            <w:r>
              <w:rPr>
                <w:rFonts w:hint="default" w:ascii="Calibri" w:hAnsi="Calibri" w:cs="Calibri"/>
                <w:color w:val="000000"/>
                <w:kern w:val="0"/>
                <w:sz w:val="18"/>
                <w:szCs w:val="18"/>
              </w:rPr>
              <w:t>2024</w:t>
            </w:r>
            <w:r>
              <w:rPr>
                <w:rFonts w:hint="eastAsia" w:ascii="Calibri" w:hAnsi="Calibri" w:cs="Calibri"/>
                <w:color w:val="000000"/>
                <w:kern w:val="0"/>
                <w:sz w:val="18"/>
                <w:szCs w:val="18"/>
              </w:rPr>
              <w:t>年城乡义务教育补助经费（中央直达资金）（特教公用经费）</w:t>
            </w:r>
          </w:p>
        </w:tc>
        <w:tc>
          <w:tcPr>
            <w:tcW w:w="1068" w:type="dxa"/>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Cs/>
                <w:kern w:val="0"/>
                <w:sz w:val="18"/>
                <w:szCs w:val="18"/>
              </w:rPr>
            </w:pPr>
            <w:r>
              <w:rPr>
                <w:rFonts w:hint="eastAsia" w:ascii="仿宋" w:hAnsi="仿宋" w:eastAsia="仿宋" w:cs="仿宋"/>
                <w:color w:val="000000"/>
                <w:kern w:val="0"/>
                <w:sz w:val="18"/>
                <w:szCs w:val="18"/>
              </w:rPr>
              <w:t>0.12</w:t>
            </w:r>
          </w:p>
        </w:tc>
        <w:tc>
          <w:tcPr>
            <w:tcW w:w="1164" w:type="dxa"/>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Cs/>
                <w:kern w:val="0"/>
                <w:sz w:val="18"/>
                <w:szCs w:val="18"/>
              </w:rPr>
            </w:pPr>
            <w:r>
              <w:rPr>
                <w:rFonts w:hint="eastAsia" w:ascii="仿宋" w:hAnsi="仿宋" w:eastAsia="仿宋" w:cs="仿宋"/>
                <w:color w:val="000000"/>
                <w:kern w:val="0"/>
                <w:sz w:val="18"/>
                <w:szCs w:val="18"/>
              </w:rPr>
              <w:t>0.12</w:t>
            </w:r>
          </w:p>
        </w:tc>
        <w:tc>
          <w:tcPr>
            <w:tcW w:w="1304"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kern w:val="0"/>
                <w:sz w:val="18"/>
                <w:szCs w:val="18"/>
              </w:rPr>
            </w:pPr>
          </w:p>
        </w:tc>
        <w:tc>
          <w:tcPr>
            <w:tcW w:w="1473" w:type="dxa"/>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
                <w:bCs/>
                <w:kern w:val="0"/>
                <w:sz w:val="18"/>
                <w:szCs w:val="18"/>
              </w:rPr>
            </w:pPr>
          </w:p>
        </w:tc>
        <w:tc>
          <w:tcPr>
            <w:tcW w:w="1350" w:type="dxa"/>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
                <w:bCs/>
                <w:kern w:val="0"/>
                <w:sz w:val="18"/>
                <w:szCs w:val="18"/>
                <w:lang w:val="en-US" w:eastAsia="zh-CN"/>
              </w:rPr>
            </w:pPr>
            <w:r>
              <w:rPr>
                <w:rFonts w:hint="eastAsia" w:ascii="仿宋" w:hAnsi="仿宋" w:eastAsia="仿宋" w:cs="仿宋"/>
                <w:bCs/>
                <w:kern w:val="0"/>
                <w:sz w:val="18"/>
                <w:szCs w:val="18"/>
                <w:lang w:val="en-US" w:eastAsia="zh-CN"/>
              </w:rPr>
              <w:t>0.12</w:t>
            </w:r>
          </w:p>
        </w:tc>
        <w:tc>
          <w:tcPr>
            <w:tcW w:w="1168"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18"/>
                <w:szCs w:val="18"/>
              </w:rPr>
            </w:pPr>
          </w:p>
        </w:tc>
        <w:tc>
          <w:tcPr>
            <w:tcW w:w="1059"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c>
          <w:tcPr>
            <w:tcW w:w="1292"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c>
          <w:tcPr>
            <w:tcW w:w="1776"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2444" w:type="dxa"/>
          </w:tcPr>
          <w:p>
            <w:pPr>
              <w:keepNext w:val="0"/>
              <w:keepLines w:val="0"/>
              <w:widowControl/>
              <w:suppressLineNumbers w:val="0"/>
              <w:spacing w:before="0" w:beforeAutospacing="0" w:after="0" w:afterAutospacing="0"/>
              <w:ind w:left="0" w:right="0"/>
              <w:jc w:val="left"/>
              <w:textAlignment w:val="top"/>
              <w:rPr>
                <w:rFonts w:hint="default" w:ascii="仿宋" w:hAnsi="仿宋" w:eastAsia="仿宋" w:cs="仿宋_GB2312"/>
                <w:bCs/>
                <w:kern w:val="0"/>
                <w:sz w:val="18"/>
                <w:szCs w:val="18"/>
              </w:rPr>
            </w:pPr>
            <w:r>
              <w:rPr>
                <w:rFonts w:hint="default" w:ascii="Calibri" w:hAnsi="Calibri" w:cs="Calibri"/>
                <w:color w:val="000000"/>
                <w:kern w:val="0"/>
                <w:sz w:val="18"/>
                <w:szCs w:val="18"/>
              </w:rPr>
              <w:t>2024</w:t>
            </w:r>
            <w:r>
              <w:rPr>
                <w:rFonts w:hint="eastAsia" w:ascii="Calibri" w:hAnsi="Calibri" w:cs="Calibri"/>
                <w:color w:val="000000"/>
                <w:kern w:val="0"/>
                <w:sz w:val="18"/>
                <w:szCs w:val="18"/>
              </w:rPr>
              <w:t>年城乡义务教育补助经费（中央直达资金）（初中公用经费）</w:t>
            </w:r>
          </w:p>
        </w:tc>
        <w:tc>
          <w:tcPr>
            <w:tcW w:w="1068" w:type="dxa"/>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Cs/>
                <w:kern w:val="0"/>
                <w:sz w:val="18"/>
                <w:szCs w:val="18"/>
              </w:rPr>
            </w:pPr>
            <w:r>
              <w:rPr>
                <w:rFonts w:hint="eastAsia" w:ascii="仿宋" w:hAnsi="仿宋" w:eastAsia="仿宋" w:cs="仿宋"/>
                <w:color w:val="000000"/>
                <w:kern w:val="0"/>
                <w:sz w:val="18"/>
                <w:szCs w:val="18"/>
              </w:rPr>
              <w:t>7.91</w:t>
            </w:r>
          </w:p>
        </w:tc>
        <w:tc>
          <w:tcPr>
            <w:tcW w:w="1164" w:type="dxa"/>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Cs/>
                <w:kern w:val="0"/>
                <w:sz w:val="18"/>
                <w:szCs w:val="18"/>
              </w:rPr>
            </w:pPr>
            <w:r>
              <w:rPr>
                <w:rFonts w:hint="eastAsia" w:ascii="仿宋" w:hAnsi="仿宋" w:eastAsia="仿宋" w:cs="仿宋"/>
                <w:color w:val="000000"/>
                <w:kern w:val="0"/>
                <w:sz w:val="18"/>
                <w:szCs w:val="18"/>
              </w:rPr>
              <w:t>7.91</w:t>
            </w:r>
          </w:p>
        </w:tc>
        <w:tc>
          <w:tcPr>
            <w:tcW w:w="1304" w:type="dxa"/>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
                <w:bCs/>
                <w:kern w:val="0"/>
                <w:sz w:val="18"/>
                <w:szCs w:val="18"/>
                <w:highlight w:val="yellow"/>
              </w:rPr>
            </w:pPr>
          </w:p>
        </w:tc>
        <w:tc>
          <w:tcPr>
            <w:tcW w:w="1473" w:type="dxa"/>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
                <w:bCs/>
                <w:kern w:val="0"/>
                <w:sz w:val="18"/>
                <w:szCs w:val="18"/>
                <w:highlight w:val="yellow"/>
              </w:rPr>
            </w:pPr>
          </w:p>
        </w:tc>
        <w:tc>
          <w:tcPr>
            <w:tcW w:w="1350" w:type="dxa"/>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
                <w:bCs/>
                <w:kern w:val="0"/>
                <w:sz w:val="18"/>
                <w:szCs w:val="18"/>
                <w:lang w:val="en-US" w:eastAsia="zh-CN"/>
              </w:rPr>
            </w:pPr>
            <w:r>
              <w:rPr>
                <w:rFonts w:hint="eastAsia" w:ascii="仿宋" w:hAnsi="仿宋" w:eastAsia="仿宋" w:cs="仿宋"/>
                <w:bCs/>
                <w:kern w:val="0"/>
                <w:sz w:val="18"/>
                <w:szCs w:val="18"/>
                <w:lang w:val="en-US" w:eastAsia="zh-CN"/>
              </w:rPr>
              <w:t>7.91</w:t>
            </w:r>
          </w:p>
        </w:tc>
        <w:tc>
          <w:tcPr>
            <w:tcW w:w="1168"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18"/>
                <w:szCs w:val="18"/>
              </w:rPr>
            </w:pPr>
          </w:p>
        </w:tc>
        <w:tc>
          <w:tcPr>
            <w:tcW w:w="1059"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c>
          <w:tcPr>
            <w:tcW w:w="1292"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c>
          <w:tcPr>
            <w:tcW w:w="1776"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2444" w:type="dxa"/>
          </w:tcPr>
          <w:p>
            <w:pPr>
              <w:keepNext w:val="0"/>
              <w:keepLines w:val="0"/>
              <w:widowControl/>
              <w:suppressLineNumbers w:val="0"/>
              <w:spacing w:before="0" w:beforeAutospacing="0" w:after="0" w:afterAutospacing="0"/>
              <w:ind w:left="0" w:right="0"/>
              <w:jc w:val="left"/>
              <w:textAlignment w:val="top"/>
              <w:rPr>
                <w:rFonts w:hint="default" w:ascii="仿宋" w:hAnsi="仿宋" w:eastAsia="仿宋" w:cs="仿宋_GB2312"/>
                <w:bCs/>
                <w:kern w:val="0"/>
                <w:sz w:val="18"/>
                <w:szCs w:val="18"/>
              </w:rPr>
            </w:pPr>
            <w:r>
              <w:rPr>
                <w:rFonts w:hint="default" w:ascii="Calibri" w:hAnsi="Calibri" w:cs="Calibri"/>
                <w:color w:val="000000"/>
                <w:kern w:val="0"/>
                <w:sz w:val="18"/>
                <w:szCs w:val="18"/>
              </w:rPr>
              <w:t>2024</w:t>
            </w:r>
            <w:r>
              <w:rPr>
                <w:rFonts w:hint="eastAsia" w:ascii="Calibri" w:hAnsi="Calibri" w:cs="Calibri"/>
                <w:color w:val="000000"/>
                <w:kern w:val="0"/>
                <w:sz w:val="18"/>
                <w:szCs w:val="18"/>
              </w:rPr>
              <w:t>年城乡义务教育补助（自治区直达资金）</w:t>
            </w:r>
            <w:r>
              <w:rPr>
                <w:rFonts w:hint="default" w:ascii="Calibri" w:hAnsi="Calibri" w:cs="Calibri"/>
                <w:color w:val="000000"/>
                <w:kern w:val="0"/>
                <w:sz w:val="18"/>
                <w:szCs w:val="18"/>
              </w:rPr>
              <w:t xml:space="preserve">  </w:t>
            </w:r>
            <w:r>
              <w:rPr>
                <w:rFonts w:hint="eastAsia" w:ascii="Calibri" w:hAnsi="Calibri" w:cs="Calibri"/>
                <w:color w:val="000000"/>
                <w:kern w:val="0"/>
                <w:sz w:val="18"/>
                <w:szCs w:val="18"/>
              </w:rPr>
              <w:t>（初中公用经费）</w:t>
            </w:r>
          </w:p>
        </w:tc>
        <w:tc>
          <w:tcPr>
            <w:tcW w:w="1068" w:type="dxa"/>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Cs/>
                <w:kern w:val="0"/>
                <w:sz w:val="18"/>
                <w:szCs w:val="18"/>
              </w:rPr>
            </w:pPr>
            <w:r>
              <w:rPr>
                <w:rFonts w:hint="eastAsia" w:ascii="仿宋" w:hAnsi="仿宋" w:eastAsia="仿宋" w:cs="仿宋"/>
                <w:color w:val="000000"/>
                <w:kern w:val="0"/>
                <w:sz w:val="18"/>
                <w:szCs w:val="18"/>
              </w:rPr>
              <w:t>0.25</w:t>
            </w:r>
          </w:p>
        </w:tc>
        <w:tc>
          <w:tcPr>
            <w:tcW w:w="1164"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bCs/>
                <w:kern w:val="0"/>
                <w:sz w:val="18"/>
                <w:szCs w:val="18"/>
              </w:rPr>
            </w:pPr>
            <w:r>
              <w:rPr>
                <w:rFonts w:hint="eastAsia" w:ascii="仿宋" w:hAnsi="仿宋" w:eastAsia="仿宋" w:cs="仿宋"/>
                <w:color w:val="000000"/>
                <w:kern w:val="0"/>
                <w:sz w:val="18"/>
                <w:szCs w:val="18"/>
              </w:rPr>
              <w:t>0.25</w:t>
            </w:r>
          </w:p>
        </w:tc>
        <w:tc>
          <w:tcPr>
            <w:tcW w:w="1304" w:type="dxa"/>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
                <w:bCs/>
                <w:kern w:val="0"/>
                <w:sz w:val="18"/>
                <w:szCs w:val="18"/>
                <w:highlight w:val="yellow"/>
              </w:rPr>
            </w:pPr>
          </w:p>
        </w:tc>
        <w:tc>
          <w:tcPr>
            <w:tcW w:w="1473"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kern w:val="0"/>
                <w:sz w:val="18"/>
                <w:szCs w:val="18"/>
                <w:highlight w:val="yellow"/>
              </w:rPr>
            </w:pPr>
          </w:p>
        </w:tc>
        <w:tc>
          <w:tcPr>
            <w:tcW w:w="1350" w:type="dxa"/>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
                <w:bCs/>
                <w:kern w:val="0"/>
                <w:sz w:val="18"/>
                <w:szCs w:val="18"/>
                <w:lang w:val="en-US" w:eastAsia="zh-CN"/>
              </w:rPr>
            </w:pPr>
            <w:r>
              <w:rPr>
                <w:rFonts w:hint="eastAsia" w:ascii="仿宋" w:hAnsi="仿宋" w:eastAsia="仿宋" w:cs="仿宋"/>
                <w:bCs/>
                <w:kern w:val="0"/>
                <w:sz w:val="18"/>
                <w:szCs w:val="18"/>
                <w:lang w:val="en-US" w:eastAsia="zh-CN"/>
              </w:rPr>
              <w:t>0.25</w:t>
            </w:r>
          </w:p>
        </w:tc>
        <w:tc>
          <w:tcPr>
            <w:tcW w:w="1168"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18"/>
                <w:szCs w:val="18"/>
              </w:rPr>
            </w:pPr>
          </w:p>
        </w:tc>
        <w:tc>
          <w:tcPr>
            <w:tcW w:w="1059"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c>
          <w:tcPr>
            <w:tcW w:w="1292"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c>
          <w:tcPr>
            <w:tcW w:w="1776"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2444" w:type="dxa"/>
            <w:vAlign w:val="center"/>
          </w:tcPr>
          <w:p>
            <w:pPr>
              <w:keepNext w:val="0"/>
              <w:keepLines w:val="0"/>
              <w:widowControl/>
              <w:suppressLineNumbers w:val="0"/>
              <w:spacing w:before="0" w:beforeAutospacing="0" w:after="0" w:afterAutospacing="0"/>
              <w:ind w:left="0" w:right="0"/>
              <w:jc w:val="center"/>
              <w:textAlignment w:val="top"/>
              <w:rPr>
                <w:rFonts w:hint="eastAsia" w:ascii="Calibri" w:hAnsi="Calibri" w:eastAsia="宋体" w:cs="Calibri"/>
                <w:b/>
                <w:bCs/>
                <w:color w:val="000000"/>
                <w:kern w:val="0"/>
                <w:sz w:val="18"/>
                <w:szCs w:val="18"/>
                <w:lang w:val="en-US" w:eastAsia="zh-CN"/>
              </w:rPr>
            </w:pPr>
            <w:r>
              <w:rPr>
                <w:rFonts w:hint="eastAsia" w:ascii="Calibri" w:hAnsi="Calibri" w:cs="Calibri"/>
                <w:b/>
                <w:bCs/>
                <w:color w:val="000000"/>
                <w:kern w:val="0"/>
                <w:sz w:val="18"/>
                <w:szCs w:val="18"/>
                <w:lang w:val="en-US" w:eastAsia="zh-CN"/>
              </w:rPr>
              <w:t>合计</w:t>
            </w:r>
          </w:p>
        </w:tc>
        <w:tc>
          <w:tcPr>
            <w:tcW w:w="1068" w:type="dxa"/>
            <w:vAlign w:val="center"/>
          </w:tcPr>
          <w:p>
            <w:pPr>
              <w:keepNext w:val="0"/>
              <w:keepLines w:val="0"/>
              <w:widowControl/>
              <w:suppressLineNumbers w:val="0"/>
              <w:spacing w:before="0" w:beforeAutospacing="0" w:after="0" w:afterAutospacing="0"/>
              <w:ind w:left="0" w:right="0"/>
              <w:jc w:val="center"/>
              <w:textAlignment w:val="top"/>
              <w:rPr>
                <w:rFonts w:hint="default" w:ascii="仿宋" w:hAnsi="仿宋" w:eastAsia="仿宋" w:cs="仿宋"/>
                <w:b/>
                <w:bCs/>
                <w:color w:val="000000"/>
                <w:kern w:val="0"/>
                <w:sz w:val="18"/>
                <w:szCs w:val="18"/>
                <w:lang w:val="en-US" w:eastAsia="zh-CN"/>
              </w:rPr>
            </w:pPr>
            <w:r>
              <w:rPr>
                <w:rFonts w:hint="eastAsia" w:ascii="仿宋" w:hAnsi="仿宋" w:eastAsia="仿宋" w:cs="仿宋"/>
                <w:b/>
                <w:bCs/>
                <w:color w:val="000000"/>
                <w:kern w:val="0"/>
                <w:sz w:val="18"/>
                <w:szCs w:val="18"/>
                <w:lang w:val="en-US" w:eastAsia="zh-CN"/>
              </w:rPr>
              <w:t>8.33</w:t>
            </w:r>
          </w:p>
        </w:tc>
        <w:tc>
          <w:tcPr>
            <w:tcW w:w="1164"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000000"/>
                <w:kern w:val="0"/>
                <w:sz w:val="18"/>
                <w:szCs w:val="18"/>
                <w:lang w:val="en-US" w:eastAsia="zh-CN"/>
              </w:rPr>
            </w:pPr>
            <w:r>
              <w:rPr>
                <w:rFonts w:hint="eastAsia" w:ascii="仿宋" w:hAnsi="仿宋" w:eastAsia="仿宋" w:cs="仿宋"/>
                <w:b/>
                <w:bCs/>
                <w:color w:val="000000"/>
                <w:kern w:val="0"/>
                <w:sz w:val="18"/>
                <w:szCs w:val="18"/>
                <w:lang w:val="en-US" w:eastAsia="zh-CN"/>
              </w:rPr>
              <w:t>8.33</w:t>
            </w:r>
          </w:p>
        </w:tc>
        <w:tc>
          <w:tcPr>
            <w:tcW w:w="1304" w:type="dxa"/>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b/>
                <w:bCs/>
                <w:kern w:val="0"/>
                <w:sz w:val="18"/>
                <w:szCs w:val="18"/>
                <w:highlight w:val="yellow"/>
              </w:rPr>
            </w:pPr>
          </w:p>
        </w:tc>
        <w:tc>
          <w:tcPr>
            <w:tcW w:w="1473"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kern w:val="0"/>
                <w:sz w:val="18"/>
                <w:szCs w:val="18"/>
                <w:highlight w:val="yellow"/>
              </w:rPr>
            </w:pPr>
          </w:p>
        </w:tc>
        <w:tc>
          <w:tcPr>
            <w:tcW w:w="1350" w:type="dxa"/>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
                <w:b/>
                <w:bCs/>
                <w:kern w:val="0"/>
                <w:sz w:val="18"/>
                <w:szCs w:val="18"/>
                <w:lang w:val="en-US" w:eastAsia="zh-CN"/>
              </w:rPr>
            </w:pPr>
            <w:r>
              <w:rPr>
                <w:rFonts w:hint="eastAsia" w:ascii="仿宋" w:hAnsi="仿宋" w:eastAsia="仿宋" w:cs="仿宋"/>
                <w:b/>
                <w:bCs/>
                <w:color w:val="000000"/>
                <w:kern w:val="0"/>
                <w:sz w:val="18"/>
                <w:szCs w:val="18"/>
                <w:lang w:val="en-US" w:eastAsia="zh-CN"/>
              </w:rPr>
              <w:t>8.33</w:t>
            </w:r>
          </w:p>
        </w:tc>
        <w:tc>
          <w:tcPr>
            <w:tcW w:w="1168"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kern w:val="0"/>
                <w:sz w:val="18"/>
                <w:szCs w:val="18"/>
              </w:rPr>
            </w:pPr>
          </w:p>
        </w:tc>
        <w:tc>
          <w:tcPr>
            <w:tcW w:w="1059"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c>
          <w:tcPr>
            <w:tcW w:w="1292"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c>
          <w:tcPr>
            <w:tcW w:w="1776"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0"/>
                <w:szCs w:val="20"/>
              </w:rPr>
            </w:pPr>
          </w:p>
        </w:tc>
      </w:tr>
    </w:tbl>
    <w:p>
      <w:pPr>
        <w:widowControl/>
        <w:spacing w:line="280" w:lineRule="exact"/>
        <w:jc w:val="left"/>
        <w:outlineLvl w:val="1"/>
        <w:rPr>
          <w:rFonts w:ascii="仿宋_GB2312" w:hAnsi="宋体" w:eastAsia="仿宋_GB2312"/>
          <w:kern w:val="0"/>
          <w:sz w:val="32"/>
          <w:szCs w:val="32"/>
        </w:rPr>
      </w:pPr>
    </w:p>
    <w:p>
      <w:pPr>
        <w:widowControl/>
        <w:spacing w:line="280" w:lineRule="exact"/>
        <w:jc w:val="left"/>
        <w:outlineLvl w:val="1"/>
        <w:rPr>
          <w:rFonts w:ascii="仿宋_GB2312" w:hAnsi="宋体" w:eastAsia="仿宋_GB2312"/>
          <w:kern w:val="0"/>
          <w:sz w:val="32"/>
          <w:szCs w:val="32"/>
        </w:rPr>
        <w:sectPr>
          <w:pgSz w:w="16838" w:h="11906" w:orient="landscape"/>
          <w:pgMar w:top="1531" w:right="2098" w:bottom="1531" w:left="1984" w:header="851" w:footer="992" w:gutter="0"/>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spacing w:line="600" w:lineRule="exact"/>
        <w:ind w:firstLine="640" w:firstLineChars="200"/>
        <w:rPr>
          <w:rFonts w:ascii="黑体" w:hAnsi="黑体" w:eastAsia="黑体"/>
          <w:kern w:val="0"/>
          <w:sz w:val="32"/>
          <w:szCs w:val="32"/>
        </w:rPr>
      </w:pPr>
    </w:p>
    <w:p>
      <w:pPr>
        <w:spacing w:line="60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一、关于呼图壁县第四中学</w:t>
      </w:r>
      <w:r>
        <w:rPr>
          <w:rFonts w:ascii="楷体_GB2312" w:hAnsi="楷体_GB2312" w:eastAsia="楷体_GB2312" w:cs="楷体_GB2312"/>
          <w:b/>
          <w:kern w:val="0"/>
          <w:sz w:val="32"/>
          <w:szCs w:val="32"/>
        </w:rPr>
        <w:t>2025</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按照全口径预算的原则，呼图壁县第四中学</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年所有收入和支出均纳入</w:t>
      </w:r>
      <w:r>
        <w:rPr>
          <w:rFonts w:hint="eastAsia" w:ascii="仿宋_GB2312" w:hAnsi="宋体" w:eastAsia="仿宋_GB2312" w:cs="宋体"/>
          <w:kern w:val="0"/>
          <w:sz w:val="32"/>
          <w:szCs w:val="32"/>
          <w:lang w:val="en-US" w:eastAsia="zh-CN"/>
        </w:rPr>
        <w:t>部门</w:t>
      </w:r>
      <w:r>
        <w:rPr>
          <w:rFonts w:hint="eastAsia" w:ascii="仿宋_GB2312" w:hAnsi="宋体" w:eastAsia="仿宋_GB2312" w:cs="宋体"/>
          <w:kern w:val="0"/>
          <w:sz w:val="32"/>
          <w:szCs w:val="32"/>
        </w:rPr>
        <w:t>预算管理。收支总预算</w:t>
      </w:r>
      <w:r>
        <w:rPr>
          <w:rFonts w:ascii="仿宋_GB2312" w:hAnsi="宋体" w:eastAsia="仿宋_GB2312" w:cs="宋体"/>
          <w:kern w:val="0"/>
          <w:sz w:val="32"/>
          <w:szCs w:val="32"/>
        </w:rPr>
        <w:t>6054.06</w:t>
      </w:r>
      <w:r>
        <w:rPr>
          <w:rFonts w:hint="eastAsia" w:ascii="仿宋_GB2312" w:hAnsi="宋体" w:eastAsia="仿宋_GB2312" w:cs="宋体"/>
          <w:kern w:val="0"/>
          <w:sz w:val="32"/>
          <w:szCs w:val="32"/>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二、关于</w:t>
      </w:r>
      <w:r>
        <w:rPr>
          <w:rFonts w:hint="eastAsia" w:ascii="楷体_GB2312" w:hAnsi="楷体_GB2312" w:eastAsia="楷体_GB2312" w:cs="楷体_GB2312"/>
          <w:b/>
          <w:kern w:val="0"/>
          <w:sz w:val="32"/>
          <w:szCs w:val="32"/>
        </w:rPr>
        <w:t>呼图壁县第四中学</w:t>
      </w:r>
      <w:r>
        <w:rPr>
          <w:rFonts w:ascii="楷体_GB2312" w:hAnsi="楷体_GB2312" w:eastAsia="楷体_GB2312" w:cs="楷体_GB2312"/>
          <w:b/>
          <w:bCs/>
          <w:kern w:val="0"/>
          <w:sz w:val="32"/>
          <w:szCs w:val="32"/>
        </w:rPr>
        <w:t>2025</w:t>
      </w:r>
      <w:r>
        <w:rPr>
          <w:rFonts w:hint="eastAsia" w:ascii="楷体_GB2312" w:hAnsi="楷体_GB2312" w:eastAsia="楷体_GB2312" w:cs="楷体_GB2312"/>
          <w:b/>
          <w:bCs/>
          <w:kern w:val="0"/>
          <w:sz w:val="32"/>
          <w:szCs w:val="32"/>
        </w:rPr>
        <w:t>年收入预算情况说明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呼图壁县第四中学收入预算</w:t>
      </w:r>
      <w:r>
        <w:rPr>
          <w:rFonts w:ascii="仿宋_GB2312" w:hAnsi="宋体" w:eastAsia="仿宋_GB2312" w:cs="宋体"/>
          <w:kern w:val="0"/>
          <w:sz w:val="32"/>
          <w:szCs w:val="32"/>
        </w:rPr>
        <w:t>6054.06</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一般公共预算</w:t>
      </w:r>
      <w:r>
        <w:rPr>
          <w:rFonts w:hint="eastAsia" w:ascii="仿宋_GB2312" w:hAnsi="宋体" w:eastAsia="仿宋_GB2312" w:cs="宋体"/>
          <w:color w:val="000000"/>
          <w:kern w:val="0"/>
          <w:sz w:val="32"/>
          <w:szCs w:val="32"/>
          <w:highlight w:val="none"/>
          <w:lang w:val="en-US" w:eastAsia="zh-CN"/>
        </w:rPr>
        <w:t>3968.85</w:t>
      </w:r>
      <w:r>
        <w:rPr>
          <w:rFonts w:hint="eastAsia" w:ascii="仿宋_GB2312" w:hAnsi="宋体" w:eastAsia="仿宋_GB2312" w:cs="宋体"/>
          <w:color w:val="000000"/>
          <w:kern w:val="0"/>
          <w:sz w:val="32"/>
          <w:szCs w:val="32"/>
          <w:highlight w:val="none"/>
        </w:rPr>
        <w:t>万元，占</w:t>
      </w:r>
      <w:r>
        <w:rPr>
          <w:rFonts w:hint="eastAsia" w:ascii="仿宋_GB2312" w:hAnsi="宋体" w:eastAsia="仿宋_GB2312" w:cs="宋体"/>
          <w:color w:val="000000"/>
          <w:kern w:val="0"/>
          <w:sz w:val="32"/>
          <w:szCs w:val="32"/>
          <w:highlight w:val="none"/>
          <w:lang w:val="en-US" w:eastAsia="zh-CN"/>
        </w:rPr>
        <w:t>65.56</w:t>
      </w:r>
      <w:r>
        <w:rPr>
          <w:rFonts w:hint="eastAsia" w:ascii="仿宋_GB2312" w:hAnsi="宋体" w:eastAsia="仿宋_GB2312" w:cs="宋体"/>
          <w:color w:val="000000"/>
          <w:kern w:val="0"/>
          <w:sz w:val="32"/>
          <w:szCs w:val="32"/>
          <w:highlight w:val="none"/>
        </w:rPr>
        <w:t>%，比上年预算减少239.43万元，</w:t>
      </w:r>
      <w:r>
        <w:rPr>
          <w:rFonts w:hint="eastAsia" w:ascii="仿宋_GB2312" w:hAnsi="宋体" w:eastAsia="仿宋_GB2312" w:cs="宋体"/>
          <w:color w:val="000000"/>
          <w:kern w:val="0"/>
          <w:sz w:val="32"/>
          <w:szCs w:val="32"/>
          <w:highlight w:val="none"/>
          <w:lang w:val="en-US" w:eastAsia="zh-CN"/>
        </w:rPr>
        <w:t>下降5.69</w:t>
      </w:r>
      <w:r>
        <w:rPr>
          <w:rFonts w:hint="eastAsia" w:ascii="仿宋_GB2312" w:hAnsi="宋体" w:eastAsia="仿宋_GB2312" w:cs="宋体"/>
          <w:color w:val="000000"/>
          <w:kern w:val="0"/>
          <w:sz w:val="32"/>
          <w:szCs w:val="32"/>
          <w:highlight w:val="none"/>
        </w:rPr>
        <w:t>%，主要原因是2024年度在编人员退休、辞职、调出等人员</w:t>
      </w:r>
      <w:r>
        <w:rPr>
          <w:rFonts w:hint="eastAsia" w:ascii="仿宋_GB2312" w:hAnsi="宋体" w:eastAsia="仿宋_GB2312" w:cs="宋体"/>
          <w:color w:val="000000"/>
          <w:kern w:val="0"/>
          <w:sz w:val="32"/>
          <w:szCs w:val="32"/>
          <w:highlight w:val="none"/>
          <w:lang w:eastAsia="zh-CN"/>
        </w:rPr>
        <w:t>等共减少</w:t>
      </w:r>
      <w:r>
        <w:rPr>
          <w:rFonts w:hint="eastAsia" w:ascii="仿宋_GB2312" w:hAnsi="宋体" w:eastAsia="仿宋_GB2312" w:cs="宋体"/>
          <w:color w:val="000000"/>
          <w:kern w:val="0"/>
          <w:sz w:val="32"/>
          <w:szCs w:val="32"/>
          <w:highlight w:val="none"/>
          <w:lang w:val="en-US" w:eastAsia="zh-CN"/>
        </w:rPr>
        <w:t>15人</w:t>
      </w:r>
      <w:r>
        <w:rPr>
          <w:rFonts w:hint="eastAsia" w:ascii="仿宋_GB2312" w:hAnsi="宋体" w:eastAsia="仿宋_GB2312" w:cs="宋体"/>
          <w:color w:val="000000"/>
          <w:kern w:val="0"/>
          <w:sz w:val="32"/>
          <w:szCs w:val="32"/>
          <w:highlight w:val="none"/>
        </w:rPr>
        <w:t>，所以本年度</w:t>
      </w:r>
      <w:r>
        <w:rPr>
          <w:rFonts w:hint="eastAsia" w:ascii="仿宋_GB2312" w:hAnsi="宋体" w:eastAsia="仿宋_GB2312" w:cs="宋体"/>
          <w:color w:val="000000"/>
          <w:kern w:val="0"/>
          <w:sz w:val="32"/>
          <w:szCs w:val="32"/>
          <w:highlight w:val="none"/>
          <w:lang w:eastAsia="zh-CN"/>
        </w:rPr>
        <w:t>收入</w:t>
      </w:r>
      <w:r>
        <w:rPr>
          <w:rFonts w:hint="eastAsia" w:ascii="仿宋_GB2312" w:hAnsi="宋体" w:eastAsia="仿宋_GB2312" w:cs="宋体"/>
          <w:color w:val="000000"/>
          <w:kern w:val="0"/>
          <w:sz w:val="32"/>
          <w:szCs w:val="32"/>
          <w:highlight w:val="none"/>
        </w:rPr>
        <w:t>预算数减少；</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highlight w:val="none"/>
        </w:rPr>
        <w:t>上级一般公共预算安排的转移支付资金</w:t>
      </w:r>
      <w:r>
        <w:rPr>
          <w:rFonts w:ascii="仿宋_GB2312" w:hAnsi="宋体" w:eastAsia="仿宋_GB2312" w:cs="宋体"/>
          <w:color w:val="000000"/>
          <w:kern w:val="0"/>
          <w:sz w:val="32"/>
          <w:szCs w:val="32"/>
          <w:highlight w:val="none"/>
        </w:rPr>
        <w:t>208.89</w:t>
      </w:r>
      <w:r>
        <w:rPr>
          <w:rFonts w:hint="eastAsia" w:ascii="仿宋_GB2312" w:hAnsi="宋体" w:eastAsia="仿宋_GB2312" w:cs="宋体"/>
          <w:color w:val="000000"/>
          <w:kern w:val="0"/>
          <w:sz w:val="32"/>
          <w:szCs w:val="32"/>
          <w:highlight w:val="none"/>
        </w:rPr>
        <w:t>万元，占</w:t>
      </w:r>
      <w:r>
        <w:rPr>
          <w:rFonts w:ascii="仿宋_GB2312" w:hAnsi="宋体" w:eastAsia="仿宋_GB2312" w:cs="宋体"/>
          <w:color w:val="000000"/>
          <w:kern w:val="0"/>
          <w:sz w:val="32"/>
          <w:szCs w:val="32"/>
          <w:highlight w:val="none"/>
        </w:rPr>
        <w:t>3.45%</w:t>
      </w:r>
      <w:r>
        <w:rPr>
          <w:rFonts w:hint="eastAsia" w:ascii="仿宋_GB2312" w:hAnsi="宋体" w:eastAsia="仿宋_GB2312" w:cs="宋体"/>
          <w:color w:val="000000"/>
          <w:kern w:val="0"/>
          <w:sz w:val="32"/>
          <w:szCs w:val="32"/>
          <w:highlight w:val="none"/>
        </w:rPr>
        <w:t>，比上年预算增加</w:t>
      </w:r>
      <w:r>
        <w:rPr>
          <w:rFonts w:ascii="仿宋_GB2312" w:hAnsi="宋体" w:eastAsia="仿宋_GB2312" w:cs="宋体"/>
          <w:color w:val="000000"/>
          <w:kern w:val="0"/>
          <w:sz w:val="32"/>
          <w:szCs w:val="32"/>
          <w:highlight w:val="none"/>
        </w:rPr>
        <w:t>204.21</w:t>
      </w:r>
      <w:r>
        <w:rPr>
          <w:rFonts w:hint="eastAsia" w:ascii="仿宋_GB2312" w:hAnsi="宋体" w:eastAsia="仿宋_GB2312" w:cs="宋体"/>
          <w:color w:val="000000"/>
          <w:kern w:val="0"/>
          <w:sz w:val="32"/>
          <w:szCs w:val="32"/>
          <w:highlight w:val="none"/>
        </w:rPr>
        <w:t>万元，增长</w:t>
      </w:r>
      <w:r>
        <w:rPr>
          <w:rFonts w:ascii="仿宋_GB2312" w:hAnsi="宋体" w:eastAsia="仿宋_GB2312" w:cs="宋体"/>
          <w:color w:val="000000"/>
          <w:kern w:val="0"/>
          <w:sz w:val="32"/>
          <w:szCs w:val="32"/>
          <w:highlight w:val="none"/>
        </w:rPr>
        <w:t>4363.46%</w:t>
      </w:r>
      <w:r>
        <w:rPr>
          <w:rFonts w:hint="eastAsia" w:ascii="仿宋_GB2312" w:hAnsi="宋体" w:eastAsia="仿宋_GB2312" w:cs="宋体"/>
          <w:color w:val="000000"/>
          <w:kern w:val="0"/>
          <w:sz w:val="32"/>
          <w:szCs w:val="32"/>
          <w:highlight w:val="none"/>
        </w:rPr>
        <w:t>，主要原因是</w:t>
      </w:r>
      <w:r>
        <w:rPr>
          <w:rFonts w:ascii="仿宋_GB2312" w:hAnsi="宋体" w:eastAsia="仿宋_GB2312" w:cs="宋体"/>
          <w:color w:val="000000"/>
          <w:kern w:val="0"/>
          <w:sz w:val="32"/>
          <w:szCs w:val="32"/>
          <w:highlight w:val="none"/>
        </w:rPr>
        <w:t>2025</w:t>
      </w:r>
      <w:r>
        <w:rPr>
          <w:rFonts w:hint="eastAsia" w:ascii="仿宋_GB2312" w:hAnsi="宋体" w:eastAsia="仿宋_GB2312" w:cs="宋体"/>
          <w:color w:val="000000"/>
          <w:kern w:val="0"/>
          <w:sz w:val="32"/>
          <w:szCs w:val="32"/>
          <w:highlight w:val="none"/>
        </w:rPr>
        <w:t>年转移支付项目增加</w:t>
      </w:r>
      <w:r>
        <w:rPr>
          <w:rFonts w:hint="eastAsia" w:ascii="仿宋_GB2312" w:hAnsi="宋体" w:eastAsia="仿宋_GB2312" w:cs="宋体"/>
          <w:color w:val="000000"/>
          <w:kern w:val="0"/>
          <w:sz w:val="32"/>
          <w:szCs w:val="32"/>
          <w:highlight w:val="none"/>
          <w:lang w:val="en-US" w:eastAsia="zh-CN"/>
        </w:rPr>
        <w:t>，生均公用经费及残疾公用经费纳入转移支付项目</w:t>
      </w:r>
      <w:r>
        <w:rPr>
          <w:rFonts w:hint="eastAsia" w:ascii="仿宋_GB2312" w:hAnsi="宋体" w:eastAsia="仿宋_GB2312" w:cs="宋体"/>
          <w:color w:val="000000"/>
          <w:kern w:val="0"/>
          <w:sz w:val="32"/>
          <w:szCs w:val="32"/>
          <w:highlight w:val="none"/>
        </w:rPr>
        <w:t>；</w:t>
      </w:r>
    </w:p>
    <w:p>
      <w:pPr>
        <w:spacing w:line="60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政府性基金预算未安排</w:t>
      </w:r>
      <w:r>
        <w:rPr>
          <w:rFonts w:hint="eastAsia" w:ascii="仿宋_GB2312" w:hAnsi="宋体" w:eastAsia="仿宋_GB2312" w:cs="宋体"/>
          <w:kern w:val="0"/>
          <w:sz w:val="32"/>
          <w:szCs w:val="32"/>
          <w:lang w:eastAsia="zh-CN"/>
        </w:rPr>
        <w:t>。</w:t>
      </w:r>
    </w:p>
    <w:p>
      <w:pPr>
        <w:spacing w:line="60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上级政府性基金安排的转移支付资金未安排</w:t>
      </w:r>
      <w:r>
        <w:rPr>
          <w:rFonts w:hint="eastAsia" w:ascii="仿宋_GB2312" w:hAnsi="宋体" w:eastAsia="仿宋_GB2312" w:cs="宋体"/>
          <w:kern w:val="0"/>
          <w:sz w:val="32"/>
          <w:szCs w:val="32"/>
          <w:lang w:eastAsia="zh-CN"/>
        </w:rPr>
        <w:t>。</w:t>
      </w:r>
    </w:p>
    <w:p>
      <w:pPr>
        <w:spacing w:line="560" w:lineRule="exact"/>
        <w:ind w:firstLine="640" w:firstLineChars="200"/>
        <w:jc w:val="left"/>
        <w:rPr>
          <w:rFonts w:ascii="仿宋_GB2312" w:hAnsi="宋体" w:eastAsia="仿宋_GB2312" w:cs="宋体"/>
          <w:kern w:val="0"/>
          <w:sz w:val="32"/>
          <w:szCs w:val="32"/>
          <w:highlight w:val="yellow"/>
        </w:rPr>
      </w:pPr>
      <w:r>
        <w:rPr>
          <w:rFonts w:hint="eastAsia" w:ascii="仿宋_GB2312" w:hAnsi="宋体" w:eastAsia="仿宋_GB2312" w:cs="宋体"/>
          <w:kern w:val="0"/>
          <w:sz w:val="32"/>
          <w:szCs w:val="32"/>
        </w:rPr>
        <w:t>单位资金</w:t>
      </w:r>
      <w:r>
        <w:rPr>
          <w:rFonts w:ascii="仿宋_GB2312" w:hAnsi="宋体" w:eastAsia="仿宋_GB2312" w:cs="宋体"/>
          <w:kern w:val="0"/>
          <w:sz w:val="32"/>
          <w:szCs w:val="32"/>
        </w:rPr>
        <w:t>1868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30</w:t>
      </w:r>
      <w:r>
        <w:rPr>
          <w:rFonts w:hint="eastAsia" w:ascii="仿宋_GB2312" w:hAnsi="宋体" w:eastAsia="仿宋_GB2312" w:cs="宋体"/>
          <w:kern w:val="0"/>
          <w:sz w:val="32"/>
          <w:szCs w:val="32"/>
          <w:lang w:val="en-US" w:eastAsia="zh-CN"/>
        </w:rPr>
        <w:t>.86</w:t>
      </w:r>
      <w:r>
        <w:rPr>
          <w:rFonts w:ascii="仿宋_GB2312" w:hAnsi="宋体" w:eastAsia="仿宋_GB2312" w:cs="宋体"/>
          <w:kern w:val="0"/>
          <w:sz w:val="32"/>
          <w:szCs w:val="32"/>
        </w:rPr>
        <w:t>%</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218</w:t>
      </w:r>
      <w:r>
        <w:rPr>
          <w:rFonts w:hint="eastAsia" w:ascii="仿宋_GB2312" w:hAnsi="宋体" w:eastAsia="仿宋_GB2312" w:cs="宋体"/>
          <w:kern w:val="0"/>
          <w:sz w:val="32"/>
          <w:szCs w:val="32"/>
        </w:rPr>
        <w:t>万元，下降</w:t>
      </w:r>
      <w:r>
        <w:rPr>
          <w:rFonts w:ascii="仿宋_GB2312" w:hAnsi="宋体" w:eastAsia="仿宋_GB2312" w:cs="宋体"/>
          <w:kern w:val="0"/>
          <w:sz w:val="32"/>
          <w:szCs w:val="32"/>
        </w:rPr>
        <w:t>10</w:t>
      </w:r>
      <w:r>
        <w:rPr>
          <w:rFonts w:hint="eastAsia" w:ascii="仿宋_GB2312" w:hAnsi="宋体" w:eastAsia="仿宋_GB2312" w:cs="宋体"/>
          <w:kern w:val="0"/>
          <w:sz w:val="32"/>
          <w:szCs w:val="32"/>
          <w:lang w:val="en-US" w:eastAsia="zh-CN"/>
        </w:rPr>
        <w:t>.45</w:t>
      </w:r>
      <w:r>
        <w:rPr>
          <w:rFonts w:ascii="仿宋_GB2312" w:hAnsi="宋体" w:eastAsia="仿宋_GB2312" w:cs="宋体"/>
          <w:kern w:val="0"/>
          <w:sz w:val="32"/>
          <w:szCs w:val="32"/>
        </w:rPr>
        <w:t>%</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2024</w:t>
      </w:r>
      <w:r>
        <w:rPr>
          <w:rFonts w:hint="eastAsia" w:ascii="仿宋_GB2312" w:hAnsi="宋体" w:eastAsia="仿宋_GB2312" w:cs="宋体"/>
          <w:kern w:val="0"/>
          <w:sz w:val="32"/>
          <w:szCs w:val="32"/>
        </w:rPr>
        <w:t>年度在编人员退休、辞职、调出等人员</w:t>
      </w:r>
      <w:r>
        <w:rPr>
          <w:rFonts w:hint="eastAsia" w:ascii="仿宋_GB2312" w:hAnsi="宋体" w:eastAsia="仿宋_GB2312" w:cs="宋体"/>
          <w:kern w:val="0"/>
          <w:sz w:val="32"/>
          <w:szCs w:val="32"/>
          <w:lang w:eastAsia="zh-CN"/>
        </w:rPr>
        <w:t>等共减少</w:t>
      </w:r>
      <w:r>
        <w:rPr>
          <w:rFonts w:hint="eastAsia" w:ascii="仿宋_GB2312" w:hAnsi="宋体" w:eastAsia="仿宋_GB2312" w:cs="宋体"/>
          <w:kern w:val="0"/>
          <w:sz w:val="32"/>
          <w:szCs w:val="32"/>
          <w:lang w:val="en-US" w:eastAsia="zh-CN"/>
        </w:rPr>
        <w:t>15人</w:t>
      </w:r>
      <w:r>
        <w:rPr>
          <w:rFonts w:hint="eastAsia" w:ascii="仿宋_GB2312" w:hAnsi="宋体" w:eastAsia="仿宋_GB2312" w:cs="宋体"/>
          <w:kern w:val="0"/>
          <w:sz w:val="32"/>
          <w:szCs w:val="32"/>
        </w:rPr>
        <w:t>，所以本年度</w:t>
      </w:r>
      <w:r>
        <w:rPr>
          <w:rFonts w:hint="eastAsia" w:ascii="仿宋_GB2312" w:hAnsi="宋体" w:eastAsia="仿宋_GB2312" w:cs="宋体"/>
          <w:kern w:val="0"/>
          <w:sz w:val="32"/>
          <w:szCs w:val="32"/>
          <w:lang w:eastAsia="zh-CN"/>
        </w:rPr>
        <w:t>单位资金</w:t>
      </w:r>
      <w:r>
        <w:rPr>
          <w:rFonts w:hint="eastAsia" w:ascii="仿宋_GB2312" w:hAnsi="宋体" w:eastAsia="仿宋_GB2312" w:cs="宋体"/>
          <w:kern w:val="0"/>
          <w:sz w:val="32"/>
          <w:szCs w:val="32"/>
        </w:rPr>
        <w:t>预算数减少</w:t>
      </w:r>
      <w:r>
        <w:rPr>
          <w:rFonts w:hint="eastAsia" w:ascii="仿宋_GB2312" w:hAnsi="宋体" w:eastAsia="仿宋_GB2312" w:cs="宋体"/>
          <w:kern w:val="0"/>
          <w:sz w:val="32"/>
          <w:szCs w:val="32"/>
          <w:highlight w:val="none"/>
        </w:rPr>
        <w:t>。</w:t>
      </w:r>
    </w:p>
    <w:p>
      <w:pPr>
        <w:spacing w:line="60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w:t>
      </w:r>
      <w:r>
        <w:rPr>
          <w:rFonts w:ascii="仿宋_GB2312" w:hAnsi="宋体" w:eastAsia="仿宋_GB2312" w:cs="宋体"/>
          <w:kern w:val="0"/>
          <w:sz w:val="32"/>
          <w:szCs w:val="32"/>
        </w:rPr>
        <w:t>8.33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0.1</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41.06</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下降</w:t>
      </w:r>
      <w:r>
        <w:rPr>
          <w:rFonts w:ascii="仿宋_GB2312" w:hAnsi="宋体" w:eastAsia="仿宋_GB2312" w:cs="宋体"/>
          <w:kern w:val="0"/>
          <w:sz w:val="32"/>
          <w:szCs w:val="32"/>
        </w:rPr>
        <w:t>83.13%</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highlight w:val="none"/>
        </w:rPr>
        <w:t>主要原因是</w:t>
      </w:r>
      <w:r>
        <w:rPr>
          <w:rFonts w:ascii="仿宋_GB2312" w:hAnsi="宋体" w:eastAsia="仿宋_GB2312" w:cs="宋体"/>
          <w:kern w:val="0"/>
          <w:sz w:val="32"/>
          <w:szCs w:val="32"/>
          <w:highlight w:val="none"/>
        </w:rPr>
        <w:t>2024</w:t>
      </w:r>
      <w:r>
        <w:rPr>
          <w:rFonts w:hint="eastAsia" w:ascii="仿宋_GB2312" w:hAnsi="宋体" w:eastAsia="仿宋_GB2312" w:cs="宋体"/>
          <w:kern w:val="0"/>
          <w:sz w:val="32"/>
          <w:szCs w:val="32"/>
          <w:highlight w:val="none"/>
        </w:rPr>
        <w:t>年专项直达</w:t>
      </w:r>
      <w:r>
        <w:rPr>
          <w:rFonts w:hint="eastAsia" w:ascii="仿宋_GB2312" w:hAnsi="宋体" w:eastAsia="仿宋_GB2312" w:cs="宋体"/>
          <w:kern w:val="0"/>
          <w:sz w:val="32"/>
          <w:szCs w:val="32"/>
          <w:highlight w:val="none"/>
          <w:lang w:eastAsia="zh-CN"/>
        </w:rPr>
        <w:t>项目已完结，资金已支付，</w:t>
      </w:r>
      <w:r>
        <w:rPr>
          <w:rFonts w:hint="eastAsia" w:ascii="仿宋_GB2312" w:hAnsi="宋体" w:eastAsia="仿宋_GB2312" w:cs="宋体"/>
          <w:kern w:val="0"/>
          <w:sz w:val="32"/>
          <w:szCs w:val="32"/>
          <w:highlight w:val="none"/>
        </w:rPr>
        <w:t>使用较好，</w:t>
      </w:r>
      <w:r>
        <w:rPr>
          <w:rFonts w:hint="eastAsia" w:ascii="仿宋_GB2312" w:hAnsi="宋体" w:eastAsia="仿宋_GB2312" w:cs="宋体"/>
          <w:kern w:val="0"/>
          <w:sz w:val="32"/>
          <w:szCs w:val="32"/>
          <w:highlight w:val="none"/>
          <w:lang w:eastAsia="zh-CN"/>
        </w:rPr>
        <w:t>故</w:t>
      </w:r>
      <w:r>
        <w:rPr>
          <w:rFonts w:hint="eastAsia" w:ascii="仿宋_GB2312" w:hAnsi="宋体" w:eastAsia="仿宋_GB2312" w:cs="宋体"/>
          <w:kern w:val="0"/>
          <w:sz w:val="32"/>
          <w:szCs w:val="32"/>
          <w:highlight w:val="none"/>
        </w:rPr>
        <w:t>结余资金减少</w:t>
      </w:r>
      <w:r>
        <w:rPr>
          <w:rFonts w:hint="eastAsia" w:ascii="仿宋_GB2312" w:hAnsi="宋体" w:eastAsia="仿宋_GB2312" w:cs="宋体"/>
          <w:kern w:val="0"/>
          <w:sz w:val="32"/>
          <w:szCs w:val="32"/>
          <w:lang w:eastAsia="zh-CN"/>
        </w:rPr>
        <w:t>。</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w:t>
      </w:r>
      <w:r>
        <w:rPr>
          <w:rFonts w:hint="eastAsia" w:ascii="楷体_GB2312" w:hAnsi="楷体_GB2312" w:eastAsia="楷体_GB2312" w:cs="楷体_GB2312"/>
          <w:b/>
          <w:kern w:val="0"/>
          <w:sz w:val="32"/>
          <w:szCs w:val="32"/>
        </w:rPr>
        <w:t>呼图壁县第四中学</w:t>
      </w:r>
      <w:r>
        <w:rPr>
          <w:rFonts w:ascii="楷体_GB2312" w:hAnsi="楷体_GB2312" w:eastAsia="楷体_GB2312" w:cs="楷体_GB2312"/>
          <w:b/>
          <w:bCs/>
          <w:kern w:val="0"/>
          <w:sz w:val="32"/>
          <w:szCs w:val="32"/>
        </w:rPr>
        <w:t>2025</w:t>
      </w:r>
      <w:r>
        <w:rPr>
          <w:rFonts w:hint="eastAsia" w:ascii="楷体_GB2312" w:hAnsi="楷体_GB2312" w:eastAsia="楷体_GB2312" w:cs="楷体_GB2312"/>
          <w:b/>
          <w:bCs/>
          <w:kern w:val="0"/>
          <w:sz w:val="32"/>
          <w:szCs w:val="32"/>
        </w:rPr>
        <w:t>年支出预算情况说明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呼图壁县第四中学</w:t>
      </w:r>
      <w:r>
        <w:rPr>
          <w:rFonts w:ascii="仿宋_GB2312" w:hAnsi="宋体" w:eastAsia="仿宋_GB2312" w:cs="宋体"/>
          <w:kern w:val="0"/>
          <w:sz w:val="32"/>
          <w:szCs w:val="32"/>
        </w:rPr>
        <w:t>2024</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6054.06</w:t>
      </w:r>
      <w:r>
        <w:rPr>
          <w:rFonts w:hint="eastAsia" w:ascii="仿宋_GB2312" w:hAnsi="宋体" w:eastAsia="仿宋_GB2312" w:cs="宋体"/>
          <w:kern w:val="0"/>
          <w:sz w:val="32"/>
          <w:szCs w:val="32"/>
        </w:rPr>
        <w:t>万元，其中：</w:t>
      </w:r>
    </w:p>
    <w:p>
      <w:pPr>
        <w:spacing w:line="60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5800.59</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95.81%</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449.95</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下降</w:t>
      </w:r>
      <w:r>
        <w:rPr>
          <w:rFonts w:ascii="仿宋_GB2312" w:hAnsi="宋体" w:eastAsia="仿宋_GB2312" w:cs="宋体"/>
          <w:kern w:val="0"/>
          <w:sz w:val="32"/>
          <w:szCs w:val="32"/>
        </w:rPr>
        <w:t>7.</w:t>
      </w:r>
      <w:r>
        <w:rPr>
          <w:rFonts w:hint="eastAsia" w:ascii="仿宋_GB2312" w:hAnsi="宋体" w:eastAsia="仿宋_GB2312" w:cs="宋体"/>
          <w:kern w:val="0"/>
          <w:sz w:val="32"/>
          <w:szCs w:val="32"/>
          <w:lang w:val="en-US" w:eastAsia="zh-CN"/>
        </w:rPr>
        <w:t>20</w:t>
      </w:r>
      <w:r>
        <w:rPr>
          <w:rFonts w:ascii="仿宋_GB2312" w:hAnsi="宋体" w:eastAsia="仿宋_GB2312" w:cs="宋体"/>
          <w:kern w:val="0"/>
          <w:sz w:val="32"/>
          <w:szCs w:val="32"/>
        </w:rPr>
        <w:t>%</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2024</w:t>
      </w:r>
      <w:r>
        <w:rPr>
          <w:rFonts w:hint="eastAsia" w:ascii="仿宋_GB2312" w:hAnsi="宋体" w:eastAsia="仿宋_GB2312" w:cs="宋体"/>
          <w:kern w:val="0"/>
          <w:sz w:val="32"/>
          <w:szCs w:val="32"/>
        </w:rPr>
        <w:t>年度在编人员退休、辞职、调出等人员</w:t>
      </w:r>
      <w:r>
        <w:rPr>
          <w:rFonts w:hint="eastAsia" w:ascii="仿宋_GB2312" w:hAnsi="宋体" w:eastAsia="仿宋_GB2312" w:cs="宋体"/>
          <w:kern w:val="0"/>
          <w:sz w:val="32"/>
          <w:szCs w:val="32"/>
          <w:lang w:eastAsia="zh-CN"/>
        </w:rPr>
        <w:t>等共减少</w:t>
      </w:r>
      <w:r>
        <w:rPr>
          <w:rFonts w:hint="eastAsia" w:ascii="仿宋_GB2312" w:hAnsi="宋体" w:eastAsia="仿宋_GB2312" w:cs="宋体"/>
          <w:kern w:val="0"/>
          <w:sz w:val="32"/>
          <w:szCs w:val="32"/>
          <w:lang w:val="en-US" w:eastAsia="zh-CN"/>
        </w:rPr>
        <w:t>15人</w:t>
      </w:r>
      <w:r>
        <w:rPr>
          <w:rFonts w:hint="eastAsia" w:ascii="仿宋_GB2312" w:hAnsi="宋体" w:eastAsia="仿宋_GB2312" w:cs="宋体"/>
          <w:kern w:val="0"/>
          <w:sz w:val="32"/>
          <w:szCs w:val="32"/>
        </w:rPr>
        <w:t>，所以本年度</w:t>
      </w:r>
      <w:r>
        <w:rPr>
          <w:rFonts w:hint="eastAsia" w:ascii="仿宋_GB2312" w:hAnsi="宋体" w:eastAsia="仿宋_GB2312" w:cs="宋体"/>
          <w:kern w:val="0"/>
          <w:sz w:val="32"/>
          <w:szCs w:val="32"/>
          <w:lang w:eastAsia="zh-CN"/>
        </w:rPr>
        <w:t>基本支出</w:t>
      </w:r>
      <w:r>
        <w:rPr>
          <w:rFonts w:hint="eastAsia" w:ascii="仿宋_GB2312" w:hAnsi="宋体" w:eastAsia="仿宋_GB2312" w:cs="宋体"/>
          <w:kern w:val="0"/>
          <w:sz w:val="32"/>
          <w:szCs w:val="32"/>
        </w:rPr>
        <w:t>预算数减少。</w:t>
      </w:r>
    </w:p>
    <w:p>
      <w:pPr>
        <w:spacing w:line="600" w:lineRule="exact"/>
        <w:ind w:firstLine="640" w:firstLineChars="200"/>
        <w:rPr>
          <w:rFonts w:hint="eastAsia" w:ascii="仿宋_GB2312" w:hAnsi="宋体" w:eastAsia="仿宋_GB2312" w:cs="宋体"/>
          <w:kern w:val="0"/>
          <w:sz w:val="32"/>
          <w:szCs w:val="32"/>
          <w:highlight w:val="yellow"/>
          <w:lang w:eastAsia="zh-CN"/>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253.47</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w:t>
      </w:r>
      <w:r>
        <w:rPr>
          <w:rFonts w:hint="eastAsia" w:ascii="仿宋_GB2312" w:hAnsi="宋体" w:eastAsia="仿宋_GB2312" w:cs="宋体"/>
          <w:kern w:val="0"/>
          <w:sz w:val="32"/>
          <w:szCs w:val="32"/>
          <w:lang w:val="en-US" w:eastAsia="zh-CN"/>
        </w:rPr>
        <w:t>19</w:t>
      </w:r>
      <w:r>
        <w:rPr>
          <w:rFonts w:ascii="仿宋_GB2312" w:hAnsi="宋体" w:eastAsia="仿宋_GB2312" w:cs="宋体"/>
          <w:kern w:val="0"/>
          <w:sz w:val="32"/>
          <w:szCs w:val="32"/>
        </w:rPr>
        <w:t>%</w:t>
      </w:r>
      <w:r>
        <w:rPr>
          <w:rFonts w:hint="eastAsia" w:ascii="仿宋_GB2312" w:hAnsi="宋体" w:eastAsia="仿宋_GB2312" w:cs="宋体"/>
          <w:kern w:val="0"/>
          <w:sz w:val="32"/>
          <w:szCs w:val="32"/>
        </w:rPr>
        <w:t>，比上年预算增加了</w:t>
      </w:r>
      <w:r>
        <w:rPr>
          <w:rFonts w:ascii="仿宋_GB2312" w:hAnsi="宋体" w:eastAsia="仿宋_GB2312" w:cs="宋体"/>
          <w:kern w:val="0"/>
          <w:sz w:val="32"/>
          <w:szCs w:val="32"/>
        </w:rPr>
        <w:t>161.13</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增长</w:t>
      </w:r>
      <w:r>
        <w:rPr>
          <w:rFonts w:ascii="仿宋_GB2312" w:hAnsi="宋体" w:eastAsia="仿宋_GB2312" w:cs="宋体"/>
          <w:kern w:val="0"/>
          <w:sz w:val="32"/>
          <w:szCs w:val="32"/>
        </w:rPr>
        <w:t>174.</w:t>
      </w:r>
      <w:r>
        <w:rPr>
          <w:rFonts w:hint="eastAsia" w:ascii="仿宋_GB2312" w:hAnsi="宋体" w:eastAsia="仿宋_GB2312" w:cs="宋体"/>
          <w:kern w:val="0"/>
          <w:sz w:val="32"/>
          <w:szCs w:val="32"/>
          <w:lang w:val="en-US" w:eastAsia="zh-CN"/>
        </w:rPr>
        <w:t>50</w:t>
      </w:r>
      <w:r>
        <w:rPr>
          <w:rFonts w:ascii="仿宋_GB2312" w:hAnsi="宋体" w:eastAsia="仿宋_GB2312" w:cs="宋体"/>
          <w:kern w:val="0"/>
          <w:sz w:val="32"/>
          <w:szCs w:val="32"/>
        </w:rPr>
        <w:t>%</w:t>
      </w:r>
      <w:r>
        <w:rPr>
          <w:rFonts w:hint="eastAsia" w:ascii="仿宋_GB2312" w:hAnsi="宋体" w:eastAsia="仿宋_GB2312" w:cs="宋体"/>
          <w:kern w:val="0"/>
          <w:sz w:val="32"/>
          <w:szCs w:val="32"/>
        </w:rPr>
        <w:t>，主要原因是本年度提前下达城乡义务教育补助经费、特教学生补助经费</w:t>
      </w:r>
      <w:r>
        <w:rPr>
          <w:rFonts w:hint="eastAsia" w:ascii="仿宋_GB2312" w:hAnsi="宋体" w:eastAsia="仿宋_GB2312" w:cs="宋体"/>
          <w:kern w:val="0"/>
          <w:sz w:val="32"/>
          <w:szCs w:val="32"/>
          <w:lang w:eastAsia="zh-CN"/>
        </w:rPr>
        <w:t>（县级配套）</w:t>
      </w:r>
      <w:r>
        <w:rPr>
          <w:rFonts w:hint="eastAsia" w:ascii="仿宋_GB2312" w:hAnsi="宋体" w:eastAsia="仿宋_GB2312" w:cs="宋体"/>
          <w:kern w:val="0"/>
          <w:sz w:val="32"/>
          <w:szCs w:val="32"/>
        </w:rPr>
        <w:t>、寄宿生生活补助</w:t>
      </w:r>
      <w:r>
        <w:rPr>
          <w:rFonts w:hint="eastAsia" w:ascii="仿宋_GB2312" w:hAnsi="宋体" w:eastAsia="仿宋_GB2312" w:cs="宋体"/>
          <w:kern w:val="0"/>
          <w:sz w:val="32"/>
          <w:szCs w:val="32"/>
          <w:lang w:eastAsia="zh-CN"/>
        </w:rPr>
        <w:t>（县级配套）</w:t>
      </w:r>
      <w:r>
        <w:rPr>
          <w:rFonts w:hint="eastAsia" w:ascii="仿宋_GB2312" w:hAnsi="宋体" w:eastAsia="仿宋_GB2312" w:cs="宋体"/>
          <w:kern w:val="0"/>
          <w:sz w:val="32"/>
          <w:szCs w:val="32"/>
        </w:rPr>
        <w:t>、单位资金列入年初预算</w:t>
      </w:r>
      <w:r>
        <w:rPr>
          <w:rFonts w:hint="eastAsia" w:ascii="仿宋_GB2312" w:hAnsi="宋体" w:eastAsia="仿宋_GB2312" w:cs="宋体"/>
          <w:kern w:val="0"/>
          <w:sz w:val="32"/>
          <w:szCs w:val="32"/>
          <w:highlight w:val="none"/>
          <w:lang w:eastAsia="zh-CN"/>
        </w:rPr>
        <w:t>。</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w:t>
      </w:r>
      <w:r>
        <w:rPr>
          <w:rFonts w:hint="eastAsia" w:ascii="楷体_GB2312" w:hAnsi="楷体_GB2312" w:eastAsia="楷体_GB2312" w:cs="楷体_GB2312"/>
          <w:b/>
          <w:kern w:val="0"/>
          <w:sz w:val="32"/>
          <w:szCs w:val="32"/>
        </w:rPr>
        <w:t>呼图壁县第四中学</w:t>
      </w:r>
      <w:r>
        <w:rPr>
          <w:rFonts w:ascii="楷体_GB2312" w:hAnsi="楷体_GB2312" w:eastAsia="楷体_GB2312" w:cs="楷体_GB2312"/>
          <w:b/>
          <w:bCs/>
          <w:kern w:val="0"/>
          <w:sz w:val="32"/>
          <w:szCs w:val="32"/>
        </w:rPr>
        <w:t>2025</w:t>
      </w:r>
      <w:r>
        <w:rPr>
          <w:rFonts w:hint="eastAsia" w:ascii="楷体_GB2312" w:hAnsi="楷体_GB2312" w:eastAsia="楷体_GB2312" w:cs="楷体_GB2312"/>
          <w:b/>
          <w:bCs/>
          <w:kern w:val="0"/>
          <w:sz w:val="32"/>
          <w:szCs w:val="32"/>
        </w:rPr>
        <w:t>年财政拨款收支预算情况的总体说明</w:t>
      </w:r>
    </w:p>
    <w:p>
      <w:pPr>
        <w:spacing w:line="600" w:lineRule="exact"/>
        <w:ind w:firstLine="640" w:firstLineChars="200"/>
        <w:rPr>
          <w:rFonts w:ascii="仿宋_GB2312" w:hAnsi="宋体" w:eastAsia="仿宋_GB2312" w:cs="宋体"/>
          <w:kern w:val="0"/>
          <w:sz w:val="32"/>
          <w:szCs w:val="32"/>
          <w:highlight w:val="none"/>
        </w:rPr>
      </w:pPr>
      <w:r>
        <w:rPr>
          <w:rFonts w:ascii="仿宋_GB2312" w:hAnsi="宋体" w:eastAsia="仿宋_GB2312" w:cs="宋体"/>
          <w:kern w:val="0"/>
          <w:sz w:val="32"/>
          <w:szCs w:val="32"/>
        </w:rPr>
        <w:t>2025</w:t>
      </w:r>
      <w:r>
        <w:rPr>
          <w:rFonts w:hint="eastAsia" w:ascii="仿宋_GB2312" w:hAnsi="宋体" w:eastAsia="仿宋_GB2312" w:cs="宋体"/>
          <w:kern w:val="0"/>
          <w:sz w:val="32"/>
          <w:szCs w:val="32"/>
        </w:rPr>
        <w:t>年财政拨款收支总预算</w:t>
      </w:r>
      <w:r>
        <w:rPr>
          <w:rFonts w:hint="eastAsia" w:ascii="仿宋_GB2312" w:hAnsi="宋体" w:eastAsia="仿宋_GB2312" w:cs="宋体"/>
          <w:kern w:val="0"/>
          <w:sz w:val="32"/>
          <w:szCs w:val="32"/>
          <w:highlight w:val="none"/>
          <w:lang w:val="en-US" w:eastAsia="zh-CN"/>
        </w:rPr>
        <w:t>4177.73</w:t>
      </w:r>
      <w:r>
        <w:rPr>
          <w:rFonts w:hint="eastAsia" w:ascii="仿宋_GB2312" w:hAnsi="宋体" w:eastAsia="仿宋_GB2312" w:cs="宋体"/>
          <w:kern w:val="0"/>
          <w:sz w:val="32"/>
          <w:szCs w:val="32"/>
          <w:highlight w:val="none"/>
        </w:rPr>
        <w:t>万元。</w:t>
      </w:r>
    </w:p>
    <w:p>
      <w:pPr>
        <w:spacing w:line="600" w:lineRule="exact"/>
        <w:ind w:firstLine="616" w:firstLineChars="200"/>
        <w:rPr>
          <w:rFonts w:ascii="仿宋_GB2312" w:hAnsi="宋体" w:eastAsia="仿宋_GB2312" w:cs="宋体"/>
          <w:spacing w:val="-6"/>
          <w:kern w:val="0"/>
          <w:sz w:val="32"/>
          <w:szCs w:val="32"/>
          <w:highlight w:val="none"/>
        </w:rPr>
      </w:pPr>
      <w:r>
        <w:rPr>
          <w:rFonts w:hint="eastAsia" w:ascii="仿宋_GB2312" w:hAnsi="宋体" w:eastAsia="仿宋_GB2312" w:cs="宋体"/>
          <w:spacing w:val="-6"/>
          <w:kern w:val="0"/>
          <w:sz w:val="32"/>
          <w:szCs w:val="32"/>
          <w:highlight w:val="none"/>
        </w:rPr>
        <w:t>收入全部为一般公共预算拨款，无政府性基金预算拨款和国有资本经营预算。</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收入预算包括：一般公共预算拨款</w:t>
      </w:r>
      <w:r>
        <w:rPr>
          <w:rFonts w:hint="eastAsia" w:ascii="仿宋_GB2312" w:hAnsi="宋体" w:eastAsia="仿宋_GB2312" w:cs="宋体"/>
          <w:kern w:val="0"/>
          <w:sz w:val="32"/>
          <w:szCs w:val="32"/>
          <w:highlight w:val="none"/>
          <w:lang w:val="en-US" w:eastAsia="zh-CN"/>
        </w:rPr>
        <w:t>4177.73</w:t>
      </w:r>
      <w:r>
        <w:rPr>
          <w:rFonts w:hint="eastAsia" w:ascii="仿宋_GB2312" w:hAnsi="宋体" w:eastAsia="仿宋_GB2312" w:cs="宋体"/>
          <w:kern w:val="0"/>
          <w:sz w:val="32"/>
          <w:szCs w:val="32"/>
          <w:highlight w:val="none"/>
        </w:rPr>
        <w:t>万元。</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一般公共预算支出包括：教育支出</w:t>
      </w:r>
      <w:r>
        <w:rPr>
          <w:rFonts w:hint="eastAsia" w:ascii="仿宋_GB2312" w:hAnsi="宋体" w:eastAsia="仿宋_GB2312" w:cs="宋体"/>
          <w:kern w:val="0"/>
          <w:sz w:val="32"/>
          <w:szCs w:val="32"/>
          <w:highlight w:val="none"/>
          <w:lang w:val="en-US" w:eastAsia="zh-CN"/>
        </w:rPr>
        <w:t>4177.73</w:t>
      </w:r>
      <w:r>
        <w:rPr>
          <w:rFonts w:hint="eastAsia" w:ascii="仿宋_GB2312" w:hAnsi="宋体" w:eastAsia="仿宋_GB2312" w:cs="宋体"/>
          <w:kern w:val="0"/>
          <w:sz w:val="32"/>
          <w:szCs w:val="32"/>
          <w:highlight w:val="none"/>
        </w:rPr>
        <w:t>万元，主要用于发放工资、社保、生均经费。</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kern w:val="0"/>
          <w:sz w:val="32"/>
          <w:szCs w:val="32"/>
        </w:rPr>
        <w:t>呼图壁县第四中学</w:t>
      </w:r>
      <w:r>
        <w:rPr>
          <w:rFonts w:ascii="楷体_GB2312" w:hAnsi="楷体_GB2312" w:eastAsia="楷体_GB2312" w:cs="楷体_GB2312"/>
          <w:b/>
          <w:bCs/>
          <w:spacing w:val="-6"/>
          <w:kern w:val="0"/>
          <w:sz w:val="32"/>
          <w:szCs w:val="32"/>
        </w:rPr>
        <w:t>2025</w:t>
      </w:r>
      <w:r>
        <w:rPr>
          <w:rFonts w:hint="eastAsia" w:ascii="楷体_GB2312" w:hAnsi="楷体_GB2312" w:eastAsia="楷体_GB2312" w:cs="楷体_GB2312"/>
          <w:b/>
          <w:bCs/>
          <w:spacing w:val="-6"/>
          <w:kern w:val="0"/>
          <w:sz w:val="32"/>
          <w:szCs w:val="32"/>
        </w:rPr>
        <w:t>年一般公共预算当年拨款情况说明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kern w:val="0"/>
          <w:sz w:val="32"/>
          <w:szCs w:val="32"/>
        </w:rPr>
        <w:t>呼图壁县第四中学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年一般公共预算拨款合计</w:t>
      </w:r>
      <w:r>
        <w:rPr>
          <w:rFonts w:hint="eastAsia" w:ascii="仿宋_GB2312" w:hAnsi="仿宋_GB2312" w:eastAsia="仿宋_GB2312" w:cs="仿宋_GB2312"/>
          <w:kern w:val="0"/>
          <w:sz w:val="32"/>
          <w:szCs w:val="32"/>
          <w:highlight w:val="none"/>
          <w:lang w:val="en-US" w:eastAsia="zh-CN"/>
        </w:rPr>
        <w:t>4177.74</w:t>
      </w:r>
      <w:r>
        <w:rPr>
          <w:rFonts w:hint="eastAsia" w:ascii="仿宋_GB2312" w:hAnsi="仿宋_GB2312" w:eastAsia="仿宋_GB2312" w:cs="仿宋_GB2312"/>
          <w:kern w:val="0"/>
          <w:sz w:val="32"/>
          <w:szCs w:val="32"/>
          <w:highlight w:val="none"/>
        </w:rPr>
        <w:t>万元，其中：基本支出</w:t>
      </w:r>
      <w:r>
        <w:rPr>
          <w:rFonts w:ascii="仿宋_GB2312" w:hAnsi="仿宋_GB2312" w:eastAsia="仿宋_GB2312" w:cs="仿宋_GB2312"/>
          <w:kern w:val="0"/>
          <w:sz w:val="32"/>
          <w:szCs w:val="32"/>
          <w:highlight w:val="none"/>
        </w:rPr>
        <w:t>3932.59</w:t>
      </w:r>
      <w:r>
        <w:rPr>
          <w:rFonts w:hint="eastAsia" w:ascii="仿宋_GB2312" w:hAnsi="仿宋_GB2312" w:eastAsia="仿宋_GB2312" w:cs="仿宋_GB2312"/>
          <w:kern w:val="0"/>
          <w:sz w:val="32"/>
          <w:szCs w:val="32"/>
          <w:highlight w:val="none"/>
        </w:rPr>
        <w:t>万元，比上年预算减少</w:t>
      </w:r>
      <w:r>
        <w:rPr>
          <w:rFonts w:ascii="仿宋_GB2312" w:hAnsi="仿宋_GB2312" w:eastAsia="仿宋_GB2312" w:cs="仿宋_GB2312"/>
          <w:kern w:val="0"/>
          <w:sz w:val="32"/>
          <w:szCs w:val="32"/>
          <w:highlight w:val="none"/>
        </w:rPr>
        <w:t>231.95</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下降</w:t>
      </w:r>
      <w:r>
        <w:rPr>
          <w:rFonts w:ascii="仿宋_GB2312" w:hAnsi="仿宋_GB2312" w:eastAsia="仿宋_GB2312" w:cs="仿宋_GB2312"/>
          <w:kern w:val="0"/>
          <w:sz w:val="32"/>
          <w:szCs w:val="32"/>
          <w:highlight w:val="none"/>
        </w:rPr>
        <w:t>5.5</w:t>
      </w:r>
      <w:r>
        <w:rPr>
          <w:rFonts w:hint="eastAsia" w:ascii="仿宋_GB2312" w:hAnsi="仿宋_GB2312" w:eastAsia="仿宋_GB2312" w:cs="仿宋_GB2312"/>
          <w:kern w:val="0"/>
          <w:sz w:val="32"/>
          <w:szCs w:val="32"/>
          <w:highlight w:val="none"/>
          <w:lang w:val="en-US" w:eastAsia="zh-CN"/>
        </w:rPr>
        <w:t>7</w:t>
      </w:r>
      <w:r>
        <w:rPr>
          <w:rFonts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rPr>
        <w:t>。</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2024</w:t>
      </w:r>
      <w:r>
        <w:rPr>
          <w:rFonts w:hint="eastAsia" w:ascii="仿宋_GB2312" w:hAnsi="宋体" w:eastAsia="仿宋_GB2312" w:cs="宋体"/>
          <w:kern w:val="0"/>
          <w:sz w:val="32"/>
          <w:szCs w:val="32"/>
        </w:rPr>
        <w:t>年度在编人员退休、辞职、调出等人员</w:t>
      </w:r>
      <w:r>
        <w:rPr>
          <w:rFonts w:hint="eastAsia" w:ascii="仿宋_GB2312" w:hAnsi="宋体" w:eastAsia="仿宋_GB2312" w:cs="宋体"/>
          <w:kern w:val="0"/>
          <w:sz w:val="32"/>
          <w:szCs w:val="32"/>
          <w:lang w:eastAsia="zh-CN"/>
        </w:rPr>
        <w:t>等共减少</w:t>
      </w:r>
      <w:r>
        <w:rPr>
          <w:rFonts w:hint="eastAsia" w:ascii="仿宋_GB2312" w:hAnsi="宋体" w:eastAsia="仿宋_GB2312" w:cs="宋体"/>
          <w:kern w:val="0"/>
          <w:sz w:val="32"/>
          <w:szCs w:val="32"/>
          <w:lang w:val="en-US" w:eastAsia="zh-CN"/>
        </w:rPr>
        <w:t>15人</w:t>
      </w:r>
      <w:r>
        <w:rPr>
          <w:rFonts w:hint="eastAsia" w:ascii="仿宋_GB2312" w:hAnsi="宋体" w:eastAsia="仿宋_GB2312" w:cs="宋体"/>
          <w:kern w:val="0"/>
          <w:sz w:val="32"/>
          <w:szCs w:val="32"/>
        </w:rPr>
        <w:t>，所以</w:t>
      </w:r>
      <w:r>
        <w:rPr>
          <w:rFonts w:hint="eastAsia" w:ascii="仿宋_GB2312" w:hAnsi="宋体" w:eastAsia="仿宋_GB2312" w:cs="宋体"/>
          <w:kern w:val="0"/>
          <w:sz w:val="32"/>
          <w:szCs w:val="32"/>
          <w:lang w:val="en-US" w:eastAsia="zh-CN"/>
        </w:rPr>
        <w:t>2025年一般公共预算拨款</w:t>
      </w:r>
      <w:r>
        <w:rPr>
          <w:rFonts w:hint="eastAsia" w:ascii="仿宋_GB2312" w:hAnsi="宋体" w:eastAsia="仿宋_GB2312" w:cs="宋体"/>
          <w:kern w:val="0"/>
          <w:sz w:val="32"/>
          <w:szCs w:val="32"/>
        </w:rPr>
        <w:t>数减少；</w:t>
      </w:r>
    </w:p>
    <w:p>
      <w:pPr>
        <w:spacing w:line="600" w:lineRule="exact"/>
        <w:ind w:firstLine="640" w:firstLineChars="200"/>
        <w:rPr>
          <w:rFonts w:hint="default" w:ascii="仿宋_GB2312" w:hAnsi="宋体" w:eastAsia="仿宋_GB2312" w:cs="宋体"/>
          <w:kern w:val="0"/>
          <w:sz w:val="32"/>
          <w:szCs w:val="32"/>
          <w:highlight w:val="yellow"/>
          <w:lang w:val="en-US" w:eastAsia="zh-CN"/>
        </w:rPr>
      </w:pPr>
      <w:r>
        <w:rPr>
          <w:rFonts w:hint="eastAsia" w:ascii="仿宋_GB2312" w:hAnsi="仿宋_GB2312" w:eastAsia="仿宋_GB2312" w:cs="仿宋_GB2312"/>
          <w:kern w:val="0"/>
          <w:sz w:val="32"/>
          <w:szCs w:val="32"/>
        </w:rPr>
        <w:t>项目支出</w:t>
      </w:r>
      <w:r>
        <w:rPr>
          <w:rFonts w:hint="eastAsia" w:ascii="仿宋_GB2312" w:hAnsi="宋体" w:eastAsia="仿宋_GB2312" w:cs="宋体"/>
          <w:kern w:val="0"/>
          <w:sz w:val="32"/>
          <w:szCs w:val="32"/>
          <w:lang w:val="en-US" w:eastAsia="zh-CN"/>
        </w:rPr>
        <w:t>245.14</w:t>
      </w:r>
      <w:r>
        <w:rPr>
          <w:rFonts w:hint="eastAsia" w:ascii="仿宋_GB2312" w:hAnsi="仿宋_GB2312" w:eastAsia="仿宋_GB2312" w:cs="仿宋_GB2312"/>
          <w:kern w:val="0"/>
          <w:sz w:val="32"/>
          <w:szCs w:val="32"/>
        </w:rPr>
        <w:t>万元，比上年预算增加</w:t>
      </w:r>
      <w:r>
        <w:rPr>
          <w:rFonts w:hint="eastAsia" w:ascii="仿宋_GB2312" w:hAnsi="宋体" w:eastAsia="仿宋_GB2312" w:cs="宋体"/>
          <w:kern w:val="0"/>
          <w:sz w:val="32"/>
          <w:szCs w:val="32"/>
          <w:lang w:val="en-US" w:eastAsia="zh-CN"/>
        </w:rPr>
        <w:t>7.81</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增长3.29</w:t>
      </w:r>
      <w:r>
        <w:rPr>
          <w:rFonts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w:t>
      </w:r>
      <w:r>
        <w:rPr>
          <w:rFonts w:hint="eastAsia" w:ascii="仿宋_GB2312" w:hAnsi="宋体" w:eastAsia="仿宋_GB2312" w:cs="宋体"/>
          <w:kern w:val="0"/>
          <w:sz w:val="32"/>
          <w:szCs w:val="32"/>
        </w:rPr>
        <w:t>主要原因是本年度提前下达城乡义务教育补助经费、特教学生补助经费</w:t>
      </w:r>
      <w:r>
        <w:rPr>
          <w:rFonts w:hint="eastAsia" w:ascii="仿宋_GB2312" w:hAnsi="宋体" w:eastAsia="仿宋_GB2312" w:cs="宋体"/>
          <w:kern w:val="0"/>
          <w:sz w:val="32"/>
          <w:szCs w:val="32"/>
          <w:lang w:eastAsia="zh-CN"/>
        </w:rPr>
        <w:t>（县级配套）</w:t>
      </w:r>
      <w:r>
        <w:rPr>
          <w:rFonts w:hint="eastAsia" w:ascii="仿宋_GB2312" w:hAnsi="宋体" w:eastAsia="仿宋_GB2312" w:cs="宋体"/>
          <w:kern w:val="0"/>
          <w:sz w:val="32"/>
          <w:szCs w:val="32"/>
        </w:rPr>
        <w:t>、寄宿生生活补助</w:t>
      </w:r>
      <w:r>
        <w:rPr>
          <w:rFonts w:hint="eastAsia" w:ascii="仿宋_GB2312" w:hAnsi="宋体" w:eastAsia="仿宋_GB2312" w:cs="宋体"/>
          <w:kern w:val="0"/>
          <w:sz w:val="32"/>
          <w:szCs w:val="32"/>
          <w:lang w:eastAsia="zh-CN"/>
        </w:rPr>
        <w:t>（县级配套）</w:t>
      </w:r>
      <w:r>
        <w:rPr>
          <w:rFonts w:hint="eastAsia" w:ascii="仿宋_GB2312" w:hAnsi="宋体" w:eastAsia="仿宋_GB2312" w:cs="宋体"/>
          <w:kern w:val="0"/>
          <w:sz w:val="32"/>
          <w:szCs w:val="32"/>
        </w:rPr>
        <w:t>、单位资金列入年初预算</w:t>
      </w:r>
      <w:r>
        <w:rPr>
          <w:rFonts w:hint="eastAsia" w:ascii="仿宋_GB2312" w:hAnsi="宋体" w:eastAsia="仿宋_GB2312" w:cs="宋体"/>
          <w:kern w:val="0"/>
          <w:sz w:val="32"/>
          <w:szCs w:val="32"/>
          <w:lang w:eastAsia="zh-CN"/>
        </w:rPr>
        <w:t>，故</w:t>
      </w:r>
      <w:r>
        <w:rPr>
          <w:rFonts w:hint="eastAsia" w:ascii="仿宋_GB2312" w:hAnsi="宋体" w:eastAsia="仿宋_GB2312" w:cs="宋体"/>
          <w:kern w:val="0"/>
          <w:sz w:val="32"/>
          <w:szCs w:val="32"/>
          <w:lang w:val="en-US" w:eastAsia="zh-CN"/>
        </w:rPr>
        <w:t>2025年项目支出预算有所增加。</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560" w:lineRule="exact"/>
        <w:ind w:firstLine="640" w:firstLineChars="200"/>
        <w:rPr>
          <w:rFonts w:ascii="仿宋_GB2312" w:hAnsi="宋体" w:eastAsia="仿宋_GB2312" w:cs="宋体"/>
          <w:kern w:val="0"/>
          <w:sz w:val="32"/>
          <w:szCs w:val="32"/>
        </w:rPr>
      </w:pPr>
      <w:r>
        <w:rPr>
          <w:rFonts w:ascii="仿宋_GB2312" w:eastAsia="仿宋_GB2312"/>
          <w:sz w:val="32"/>
          <w:szCs w:val="32"/>
        </w:rPr>
        <w:t>1.</w:t>
      </w:r>
      <w:r>
        <w:rPr>
          <w:rFonts w:hint="eastAsia" w:ascii="仿宋_GB2312" w:hAnsi="仿宋_GB2312" w:eastAsia="仿宋_GB2312" w:cs="仿宋_GB2312"/>
          <w:sz w:val="32"/>
          <w:szCs w:val="32"/>
        </w:rPr>
        <w:t>教育支出（类）</w:t>
      </w:r>
      <w:r>
        <w:rPr>
          <w:rFonts w:hint="eastAsia" w:ascii="仿宋_GB2312" w:hAnsi="仿宋_GB2312" w:eastAsia="仿宋_GB2312" w:cs="仿宋_GB2312"/>
          <w:kern w:val="0"/>
          <w:sz w:val="32"/>
          <w:szCs w:val="32"/>
          <w:lang w:val="en-US" w:eastAsia="zh-CN"/>
        </w:rPr>
        <w:t>4177.74</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100%</w:t>
      </w:r>
      <w:r>
        <w:rPr>
          <w:rFonts w:hint="eastAsia" w:ascii="仿宋_GB2312" w:hAnsi="宋体" w:eastAsia="仿宋_GB2312" w:cs="宋体"/>
          <w:kern w:val="0"/>
          <w:sz w:val="32"/>
          <w:szCs w:val="32"/>
        </w:rPr>
        <w:t>。</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560" w:lineRule="exact"/>
        <w:ind w:firstLine="640" w:firstLineChars="200"/>
        <w:rPr>
          <w:rFonts w:hint="eastAsia" w:ascii="仿宋_GB2312" w:hAnsi="仿宋_GB2312" w:eastAsia="仿宋_GB2312" w:cs="仿宋_GB2312"/>
          <w:b/>
          <w:kern w:val="0"/>
          <w:sz w:val="32"/>
          <w:szCs w:val="32"/>
          <w:highlight w:val="yellow"/>
          <w:lang w:val="en-US" w:eastAsia="zh-CN"/>
        </w:rPr>
      </w:pPr>
      <w:r>
        <w:rPr>
          <w:rFonts w:ascii="仿宋_GB2312" w:hAnsi="宋体" w:eastAsia="仿宋_GB2312" w:cs="宋体"/>
          <w:kern w:val="0"/>
          <w:sz w:val="32"/>
          <w:szCs w:val="32"/>
        </w:rPr>
        <w:t>1.</w:t>
      </w:r>
      <w:r>
        <w:rPr>
          <w:rFonts w:hint="eastAsia" w:ascii="仿宋_GB2312" w:hAnsi="宋体" w:eastAsia="仿宋_GB2312" w:cs="宋体"/>
          <w:kern w:val="0"/>
          <w:sz w:val="32"/>
          <w:szCs w:val="32"/>
        </w:rPr>
        <w:t>教育支出（类）普通教育（款）初中教育（项）</w:t>
      </w:r>
      <w:r>
        <w:rPr>
          <w:rFonts w:hint="eastAsia" w:ascii="仿宋_GB2312" w:hAnsi="宋体" w:eastAsia="仿宋_GB2312" w:cs="宋体"/>
          <w:kern w:val="0"/>
          <w:sz w:val="32"/>
          <w:szCs w:val="32"/>
          <w:lang w:eastAsia="zh-CN"/>
        </w:rPr>
        <w:t>：</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年预算数为</w:t>
      </w:r>
      <w:r>
        <w:rPr>
          <w:rFonts w:hint="eastAsia" w:ascii="仿宋_GB2312" w:hAnsi="仿宋_GB2312" w:eastAsia="仿宋_GB2312" w:cs="仿宋_GB2312"/>
          <w:kern w:val="0"/>
          <w:sz w:val="32"/>
          <w:szCs w:val="32"/>
          <w:lang w:val="en-US" w:eastAsia="zh-CN"/>
        </w:rPr>
        <w:t>4177.74</w:t>
      </w:r>
      <w:r>
        <w:rPr>
          <w:rFonts w:hint="eastAsia" w:ascii="仿宋_GB2312" w:hAnsi="宋体" w:eastAsia="仿宋_GB2312" w:cs="宋体"/>
          <w:kern w:val="0"/>
          <w:sz w:val="32"/>
          <w:szCs w:val="32"/>
        </w:rPr>
        <w:t>万元，比上年预算减少</w:t>
      </w:r>
      <w:r>
        <w:rPr>
          <w:rFonts w:hint="eastAsia" w:ascii="仿宋_GB2312" w:hAnsi="宋体" w:eastAsia="仿宋_GB2312" w:cs="宋体"/>
          <w:kern w:val="0"/>
          <w:sz w:val="32"/>
          <w:szCs w:val="32"/>
          <w:lang w:val="en-US" w:eastAsia="zh-CN"/>
        </w:rPr>
        <w:t>247.75</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下降5.60</w:t>
      </w:r>
      <w:r>
        <w:rPr>
          <w:rFonts w:ascii="仿宋_GB2312" w:hAnsi="宋体" w:eastAsia="仿宋_GB2312" w:cs="宋体"/>
          <w:kern w:val="0"/>
          <w:sz w:val="32"/>
          <w:szCs w:val="32"/>
        </w:rPr>
        <w:t>%</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2024</w:t>
      </w:r>
      <w:r>
        <w:rPr>
          <w:rFonts w:hint="eastAsia" w:ascii="仿宋_GB2312" w:hAnsi="宋体" w:eastAsia="仿宋_GB2312" w:cs="宋体"/>
          <w:kern w:val="0"/>
          <w:sz w:val="32"/>
          <w:szCs w:val="32"/>
        </w:rPr>
        <w:t>年度在编人员退休、辞职、调出等人员</w:t>
      </w:r>
      <w:r>
        <w:rPr>
          <w:rFonts w:hint="eastAsia" w:ascii="仿宋_GB2312" w:hAnsi="宋体" w:eastAsia="仿宋_GB2312" w:cs="宋体"/>
          <w:kern w:val="0"/>
          <w:sz w:val="32"/>
          <w:szCs w:val="32"/>
          <w:lang w:eastAsia="zh-CN"/>
        </w:rPr>
        <w:t>等共减少</w:t>
      </w:r>
      <w:r>
        <w:rPr>
          <w:rFonts w:hint="eastAsia" w:ascii="仿宋_GB2312" w:hAnsi="宋体" w:eastAsia="仿宋_GB2312" w:cs="宋体"/>
          <w:kern w:val="0"/>
          <w:sz w:val="32"/>
          <w:szCs w:val="32"/>
          <w:lang w:val="en-US" w:eastAsia="zh-CN"/>
        </w:rPr>
        <w:t>15人</w:t>
      </w:r>
      <w:r>
        <w:rPr>
          <w:rFonts w:hint="eastAsia" w:ascii="仿宋_GB2312" w:hAnsi="宋体" w:eastAsia="仿宋_GB2312" w:cs="宋体"/>
          <w:kern w:val="0"/>
          <w:sz w:val="32"/>
          <w:szCs w:val="32"/>
        </w:rPr>
        <w:t>，所以教育支出</w:t>
      </w:r>
      <w:r>
        <w:rPr>
          <w:rFonts w:hint="eastAsia" w:ascii="仿宋_GB2312" w:hAnsi="宋体" w:eastAsia="仿宋_GB2312" w:cs="宋体"/>
          <w:kern w:val="0"/>
          <w:sz w:val="32"/>
          <w:szCs w:val="32"/>
          <w:lang w:eastAsia="zh-CN"/>
        </w:rPr>
        <w:t>较上年有所减少。</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kern w:val="0"/>
          <w:sz w:val="32"/>
          <w:szCs w:val="32"/>
        </w:rPr>
        <w:t>呼图壁县第四中学</w:t>
      </w:r>
      <w:r>
        <w:rPr>
          <w:rFonts w:ascii="楷体_GB2312" w:hAnsi="楷体_GB2312" w:eastAsia="楷体_GB2312" w:cs="楷体_GB2312"/>
          <w:b/>
          <w:bCs/>
          <w:spacing w:val="-6"/>
          <w:kern w:val="0"/>
          <w:sz w:val="32"/>
          <w:szCs w:val="32"/>
        </w:rPr>
        <w:t>2025</w:t>
      </w:r>
      <w:r>
        <w:rPr>
          <w:rFonts w:hint="eastAsia" w:ascii="楷体_GB2312" w:hAnsi="楷体_GB2312" w:eastAsia="楷体_GB2312" w:cs="楷体_GB2312"/>
          <w:b/>
          <w:bCs/>
          <w:spacing w:val="-6"/>
          <w:kern w:val="0"/>
          <w:sz w:val="32"/>
          <w:szCs w:val="32"/>
        </w:rPr>
        <w:t>年一般公共预算基本支出情况说明</w:t>
      </w:r>
    </w:p>
    <w:p>
      <w:pPr>
        <w:spacing w:line="600" w:lineRule="exact"/>
        <w:ind w:firstLine="640" w:firstLineChars="200"/>
        <w:rPr>
          <w:rFonts w:ascii="仿宋_GB2312" w:hAnsi="宋体" w:eastAsia="仿宋_GB2312" w:cs="宋体"/>
          <w:spacing w:val="-6"/>
          <w:kern w:val="0"/>
          <w:sz w:val="32"/>
          <w:szCs w:val="32"/>
        </w:rPr>
      </w:pPr>
      <w:r>
        <w:rPr>
          <w:rFonts w:hint="eastAsia" w:ascii="仿宋_GB2312" w:hAnsi="宋体" w:eastAsia="仿宋_GB2312" w:cs="宋体"/>
          <w:kern w:val="0"/>
          <w:sz w:val="32"/>
          <w:szCs w:val="32"/>
        </w:rPr>
        <w:t>呼图壁县第四中学</w:t>
      </w:r>
      <w:r>
        <w:rPr>
          <w:rFonts w:ascii="仿宋_GB2312" w:hAnsi="宋体" w:eastAsia="仿宋_GB2312" w:cs="宋体"/>
          <w:spacing w:val="-6"/>
          <w:kern w:val="0"/>
          <w:sz w:val="32"/>
          <w:szCs w:val="32"/>
        </w:rPr>
        <w:t>2025</w:t>
      </w:r>
      <w:r>
        <w:rPr>
          <w:rFonts w:hint="eastAsia" w:ascii="仿宋_GB2312" w:hAnsi="宋体" w:eastAsia="仿宋_GB2312" w:cs="宋体"/>
          <w:spacing w:val="-6"/>
          <w:kern w:val="0"/>
          <w:sz w:val="32"/>
          <w:szCs w:val="32"/>
        </w:rPr>
        <w:t>年一般公共预算基本支出</w:t>
      </w:r>
      <w:r>
        <w:rPr>
          <w:rFonts w:ascii="仿宋_GB2312" w:hAnsi="仿宋_GB2312" w:eastAsia="仿宋_GB2312" w:cs="仿宋_GB2312"/>
          <w:kern w:val="0"/>
          <w:sz w:val="32"/>
          <w:szCs w:val="32"/>
        </w:rPr>
        <w:t>3932.59</w:t>
      </w:r>
      <w:r>
        <w:rPr>
          <w:rFonts w:hint="eastAsia" w:ascii="仿宋_GB2312" w:hAnsi="宋体" w:eastAsia="仿宋_GB2312" w:cs="宋体"/>
          <w:spacing w:val="-6"/>
          <w:kern w:val="0"/>
          <w:sz w:val="32"/>
          <w:szCs w:val="32"/>
        </w:rPr>
        <w:t>万元，其中：</w:t>
      </w:r>
    </w:p>
    <w:p>
      <w:pPr>
        <w:pStyle w:val="7"/>
        <w:widowControl/>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人员经费</w:t>
      </w:r>
      <w:r>
        <w:rPr>
          <w:rFonts w:ascii="仿宋_GB2312" w:hAnsi="宋体" w:eastAsia="仿宋_GB2312" w:cs="宋体"/>
          <w:sz w:val="32"/>
          <w:szCs w:val="32"/>
        </w:rPr>
        <w:t>3823.88</w:t>
      </w:r>
      <w:r>
        <w:rPr>
          <w:rFonts w:hint="eastAsia" w:ascii="仿宋_GB2312" w:hAnsi="宋体" w:eastAsia="仿宋_GB2312" w:cs="宋体"/>
          <w:sz w:val="32"/>
          <w:szCs w:val="32"/>
        </w:rPr>
        <w:t>万元，主要包括：基本工资、津贴补贴、奖金、绩效工资、机关事业单位基本养老保险缴费、职工基本医疗保险缴费、公务员医疗补助缴费、其他社会保障缴费、住房公积金、退休费、奖励金。</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w:t>
      </w:r>
      <w:r>
        <w:rPr>
          <w:rFonts w:ascii="仿宋_GB2312" w:hAnsi="宋体" w:eastAsia="仿宋_GB2312" w:cs="宋体"/>
          <w:kern w:val="0"/>
          <w:sz w:val="32"/>
          <w:szCs w:val="32"/>
        </w:rPr>
        <w:t>108.71</w:t>
      </w:r>
      <w:r>
        <w:rPr>
          <w:rFonts w:hint="eastAsia" w:ascii="仿宋_GB2312" w:hAnsi="宋体" w:eastAsia="仿宋_GB2312" w:cs="宋体"/>
          <w:kern w:val="0"/>
          <w:sz w:val="32"/>
          <w:szCs w:val="32"/>
        </w:rPr>
        <w:t>万元，主要包括：取暖费、劳务费、工会经费。</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kern w:val="0"/>
          <w:sz w:val="32"/>
          <w:szCs w:val="32"/>
        </w:rPr>
        <w:t>呼图壁县第四中学</w:t>
      </w:r>
      <w:r>
        <w:rPr>
          <w:rFonts w:ascii="楷体_GB2312" w:hAnsi="楷体_GB2312" w:eastAsia="楷体_GB2312" w:cs="楷体_GB2312"/>
          <w:b/>
          <w:bCs/>
          <w:spacing w:val="-6"/>
          <w:kern w:val="0"/>
          <w:sz w:val="32"/>
          <w:szCs w:val="32"/>
        </w:rPr>
        <w:t>2025</w:t>
      </w:r>
      <w:r>
        <w:rPr>
          <w:rFonts w:hint="eastAsia" w:ascii="楷体_GB2312" w:hAnsi="楷体_GB2312" w:eastAsia="楷体_GB2312" w:cs="楷体_GB2312"/>
          <w:b/>
          <w:bCs/>
          <w:spacing w:val="-6"/>
          <w:kern w:val="0"/>
          <w:sz w:val="32"/>
          <w:szCs w:val="32"/>
        </w:rPr>
        <w:t>年一般公共预算项目支出情况说明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（一）项目名称：</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年非寄宿生生活补助（非定额）</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w:t>
      </w:r>
      <w:r>
        <w:rPr>
          <w:rFonts w:hint="eastAsia" w:ascii="仿宋_GB2312" w:hAnsi="黑体" w:eastAsia="仿宋_GB2312"/>
          <w:sz w:val="32"/>
          <w:szCs w:val="32"/>
          <w:lang w:eastAsia="zh-CN"/>
        </w:rPr>
        <w:t>《新疆维吾尔自治区人民政府办公厅关于印发教育领域自治区以下财政事权和支出责任划分改革实施方案的通知》（新政办发【2020】45号）</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w:t>
      </w:r>
      <w:r>
        <w:rPr>
          <w:rFonts w:ascii="仿宋_GB2312" w:hAnsi="宋体" w:eastAsia="仿宋_GB2312" w:cs="宋体"/>
          <w:kern w:val="0"/>
          <w:sz w:val="32"/>
          <w:szCs w:val="32"/>
        </w:rPr>
        <w:t>1.47</w:t>
      </w:r>
      <w:r>
        <w:rPr>
          <w:rFonts w:hint="eastAsia" w:ascii="仿宋_GB2312" w:hAnsi="宋体" w:eastAsia="仿宋_GB2312" w:cs="宋体"/>
          <w:kern w:val="0"/>
          <w:sz w:val="32"/>
          <w:szCs w:val="32"/>
        </w:rPr>
        <w:t>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w:t>
      </w:r>
      <w:r>
        <w:rPr>
          <w:rFonts w:hint="eastAsia" w:ascii="仿宋_GB2312" w:hAnsi="宋体" w:eastAsia="仿宋_GB2312" w:cs="宋体"/>
          <w:kern w:val="0"/>
          <w:sz w:val="32"/>
          <w:szCs w:val="32"/>
        </w:rPr>
        <w:t>呼图壁县第四中学</w:t>
      </w:r>
    </w:p>
    <w:p>
      <w:pPr>
        <w:spacing w:line="600" w:lineRule="exact"/>
        <w:ind w:left="638" w:leftChars="304"/>
        <w:rPr>
          <w:rFonts w:ascii="仿宋_GB2312" w:hAnsi="宋体" w:eastAsia="仿宋_GB2312" w:cs="宋体"/>
          <w:kern w:val="0"/>
          <w:sz w:val="32"/>
          <w:szCs w:val="32"/>
        </w:rPr>
      </w:pPr>
      <w:r>
        <w:rPr>
          <w:rFonts w:hint="eastAsia" w:ascii="仿宋_GB2312" w:hAnsi="黑体" w:eastAsia="仿宋_GB2312"/>
          <w:sz w:val="32"/>
          <w:szCs w:val="32"/>
        </w:rPr>
        <w:t>资金分配情况：</w:t>
      </w:r>
      <w:r>
        <w:rPr>
          <w:rFonts w:hint="eastAsia" w:ascii="仿宋_GB2312" w:hAnsi="宋体" w:eastAsia="仿宋_GB2312" w:cs="宋体"/>
          <w:kern w:val="0"/>
          <w:sz w:val="32"/>
          <w:szCs w:val="32"/>
          <w:lang w:val="en-US" w:eastAsia="zh-CN"/>
        </w:rPr>
        <w:t>全部用于助</w:t>
      </w:r>
      <w:r>
        <w:rPr>
          <w:rFonts w:hint="eastAsia" w:ascii="仿宋_GB2312" w:hAnsi="宋体" w:eastAsia="仿宋_GB2312" w:cs="宋体"/>
          <w:color w:val="auto"/>
          <w:kern w:val="0"/>
          <w:sz w:val="32"/>
          <w:szCs w:val="32"/>
          <w:lang w:val="en-US" w:eastAsia="zh-CN"/>
        </w:rPr>
        <w:t>学金</w:t>
      </w:r>
      <w:r>
        <w:rPr>
          <w:rFonts w:ascii="仿宋_GB2312" w:hAnsi="宋体" w:eastAsia="仿宋_GB2312" w:cs="宋体"/>
          <w:color w:val="auto"/>
          <w:kern w:val="0"/>
          <w:sz w:val="32"/>
          <w:szCs w:val="32"/>
        </w:rPr>
        <w:t>1.47</w:t>
      </w:r>
      <w:r>
        <w:rPr>
          <w:rFonts w:hint="eastAsia" w:ascii="仿宋_GB2312" w:hAnsi="宋体" w:eastAsia="仿宋_GB2312" w:cs="宋体"/>
          <w:color w:val="auto"/>
          <w:kern w:val="0"/>
          <w:sz w:val="32"/>
          <w:szCs w:val="32"/>
        </w:rPr>
        <w:t>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黑体" w:eastAsia="仿宋_GB2312"/>
          <w:sz w:val="32"/>
          <w:szCs w:val="32"/>
        </w:rPr>
        <w:t>资金执行时间：</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w:t>
      </w:r>
      <w:r>
        <w:rPr>
          <w:rFonts w:ascii="仿宋_GB2312" w:hAnsi="宋体" w:eastAsia="仿宋_GB2312" w:cs="宋体"/>
          <w:kern w:val="0"/>
          <w:sz w:val="32"/>
          <w:szCs w:val="32"/>
        </w:rPr>
        <w:t>1</w:t>
      </w:r>
      <w:r>
        <w:rPr>
          <w:rFonts w:hint="eastAsia" w:ascii="仿宋_GB2312" w:hAnsi="宋体" w:eastAsia="仿宋_GB2312" w:cs="宋体"/>
          <w:kern w:val="0"/>
          <w:sz w:val="32"/>
          <w:szCs w:val="32"/>
        </w:rPr>
        <w:t>月</w:t>
      </w:r>
      <w:r>
        <w:rPr>
          <w:rFonts w:ascii="仿宋_GB2312" w:hAnsi="宋体" w:eastAsia="仿宋_GB2312" w:cs="宋体"/>
          <w:kern w:val="0"/>
          <w:sz w:val="32"/>
          <w:szCs w:val="32"/>
        </w:rPr>
        <w:t>1</w:t>
      </w:r>
      <w:r>
        <w:rPr>
          <w:rFonts w:hint="eastAsia" w:ascii="仿宋_GB2312" w:hAnsi="宋体" w:eastAsia="仿宋_GB2312" w:cs="宋体"/>
          <w:kern w:val="0"/>
          <w:sz w:val="32"/>
          <w:szCs w:val="32"/>
        </w:rPr>
        <w:t>日</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w:t>
      </w:r>
      <w:r>
        <w:rPr>
          <w:rFonts w:ascii="仿宋_GB2312" w:hAnsi="宋体" w:eastAsia="仿宋_GB2312" w:cs="宋体"/>
          <w:kern w:val="0"/>
          <w:sz w:val="32"/>
          <w:szCs w:val="32"/>
        </w:rPr>
        <w:t>12</w:t>
      </w:r>
      <w:r>
        <w:rPr>
          <w:rFonts w:hint="eastAsia" w:ascii="仿宋_GB2312" w:hAnsi="宋体" w:eastAsia="仿宋_GB2312" w:cs="宋体"/>
          <w:kern w:val="0"/>
          <w:sz w:val="32"/>
          <w:szCs w:val="32"/>
        </w:rPr>
        <w:t>月</w:t>
      </w:r>
      <w:r>
        <w:rPr>
          <w:rFonts w:ascii="仿宋_GB2312" w:hAnsi="宋体" w:eastAsia="仿宋_GB2312" w:cs="宋体"/>
          <w:kern w:val="0"/>
          <w:sz w:val="32"/>
          <w:szCs w:val="32"/>
        </w:rPr>
        <w:t>31</w:t>
      </w:r>
      <w:r>
        <w:rPr>
          <w:rFonts w:hint="eastAsia" w:ascii="仿宋_GB2312" w:hAnsi="宋体" w:eastAsia="仿宋_GB2312" w:cs="宋体"/>
          <w:kern w:val="0"/>
          <w:sz w:val="32"/>
          <w:szCs w:val="32"/>
        </w:rPr>
        <w:t>日</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资金来源：一般财力</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补贴人数：</w:t>
      </w:r>
      <w:r>
        <w:rPr>
          <w:rFonts w:hint="eastAsia" w:ascii="仿宋_GB2312" w:hAnsi="宋体" w:eastAsia="仿宋_GB2312" w:cs="宋体"/>
          <w:kern w:val="0"/>
          <w:sz w:val="32"/>
          <w:szCs w:val="32"/>
          <w:lang w:val="en-US" w:eastAsia="zh-CN"/>
        </w:rPr>
        <w:t>131</w:t>
      </w:r>
      <w:r>
        <w:rPr>
          <w:rFonts w:hint="eastAsia" w:ascii="仿宋_GB2312" w:hAnsi="宋体" w:eastAsia="仿宋_GB2312" w:cs="宋体"/>
          <w:kern w:val="0"/>
          <w:sz w:val="32"/>
          <w:szCs w:val="32"/>
        </w:rPr>
        <w:t>人</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补贴标准：112.5元/生/期</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补贴范围：2025年家庭经济困难学生</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补贴方式：到人到卡</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发放程序：财政拨款后由学校打入家庭经济困难学生补助卡中</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受益人群和社会效益：为家庭经济困难学生减轻家庭经济负担</w:t>
      </w:r>
    </w:p>
    <w:p>
      <w:pPr>
        <w:pStyle w:val="8"/>
      </w:pPr>
    </w:p>
    <w:p>
      <w:pPr>
        <w:numPr>
          <w:ilvl w:val="0"/>
          <w:numId w:val="1"/>
        </w:numPr>
        <w:spacing w:line="60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项目名称：</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年中央城乡义务教育补助经费</w:t>
      </w:r>
      <w:r>
        <w:rPr>
          <w:rFonts w:ascii="仿宋_GB2312" w:hAnsi="宋体" w:eastAsia="仿宋_GB2312" w:cs="宋体"/>
          <w:kern w:val="0"/>
          <w:sz w:val="32"/>
          <w:szCs w:val="32"/>
        </w:rPr>
        <w:t>-</w:t>
      </w:r>
      <w:r>
        <w:rPr>
          <w:rFonts w:hint="eastAsia" w:ascii="仿宋_GB2312" w:hAnsi="宋体" w:eastAsia="仿宋_GB2312" w:cs="宋体"/>
          <w:kern w:val="0"/>
          <w:sz w:val="32"/>
          <w:szCs w:val="32"/>
        </w:rPr>
        <w:t>残疾公用经费</w:t>
      </w:r>
    </w:p>
    <w:p>
      <w:pPr>
        <w:spacing w:line="600" w:lineRule="exact"/>
        <w:ind w:firstLine="640" w:firstLineChars="200"/>
        <w:rPr>
          <w:rFonts w:ascii="仿宋_GB2312" w:hAnsi="黑体" w:eastAsia="仿宋_GB2312"/>
          <w:sz w:val="32"/>
          <w:szCs w:val="32"/>
          <w:highlight w:val="yellow"/>
        </w:rPr>
      </w:pPr>
      <w:r>
        <w:rPr>
          <w:rFonts w:hint="eastAsia" w:ascii="仿宋_GB2312" w:hAnsi="黑体" w:eastAsia="仿宋_GB2312"/>
          <w:sz w:val="32"/>
          <w:szCs w:val="32"/>
        </w:rPr>
        <w:t>设立的政策依据：</w:t>
      </w:r>
      <w:r>
        <w:rPr>
          <w:rFonts w:hint="eastAsia" w:ascii="仿宋_GB2312" w:hAnsi="宋体" w:eastAsia="仿宋_GB2312" w:cs="宋体"/>
          <w:kern w:val="0"/>
          <w:sz w:val="32"/>
          <w:szCs w:val="32"/>
        </w:rPr>
        <w:t>昌州财教【2024】92号</w:t>
      </w:r>
      <w:r>
        <w:rPr>
          <w:rFonts w:hint="eastAsia" w:ascii="仿宋_GB2312" w:hAnsi="宋体" w:eastAsia="仿宋_GB2312" w:cs="宋体"/>
          <w:kern w:val="0"/>
          <w:sz w:val="32"/>
          <w:szCs w:val="32"/>
          <w:lang w:val="en-US" w:eastAsia="zh-CN"/>
        </w:rPr>
        <w:t>-</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年中央城乡义务教育补助经费</w:t>
      </w:r>
      <w:r>
        <w:rPr>
          <w:rFonts w:ascii="仿宋_GB2312" w:hAnsi="宋体" w:eastAsia="仿宋_GB2312" w:cs="宋体"/>
          <w:kern w:val="0"/>
          <w:sz w:val="32"/>
          <w:szCs w:val="32"/>
        </w:rPr>
        <w:t>-</w:t>
      </w:r>
      <w:r>
        <w:rPr>
          <w:rFonts w:hint="eastAsia" w:ascii="仿宋_GB2312" w:hAnsi="宋体" w:eastAsia="仿宋_GB2312" w:cs="宋体"/>
          <w:kern w:val="0"/>
          <w:sz w:val="32"/>
          <w:szCs w:val="32"/>
        </w:rPr>
        <w:t>残疾公用经费</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w:t>
      </w:r>
      <w:r>
        <w:rPr>
          <w:rFonts w:ascii="仿宋_GB2312" w:hAnsi="宋体" w:eastAsia="仿宋_GB2312" w:cs="宋体"/>
          <w:kern w:val="0"/>
          <w:sz w:val="32"/>
          <w:szCs w:val="32"/>
        </w:rPr>
        <w:t>8.52</w:t>
      </w:r>
      <w:r>
        <w:rPr>
          <w:rFonts w:hint="eastAsia" w:ascii="仿宋_GB2312" w:hAnsi="宋体" w:eastAsia="仿宋_GB2312" w:cs="宋体"/>
          <w:kern w:val="0"/>
          <w:sz w:val="32"/>
          <w:szCs w:val="32"/>
        </w:rPr>
        <w:t>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w:t>
      </w:r>
      <w:r>
        <w:rPr>
          <w:rFonts w:hint="eastAsia" w:ascii="仿宋_GB2312" w:hAnsi="宋体" w:eastAsia="仿宋_GB2312" w:cs="宋体"/>
          <w:kern w:val="0"/>
          <w:sz w:val="32"/>
          <w:szCs w:val="32"/>
        </w:rPr>
        <w:t>呼图壁县第四中学</w:t>
      </w:r>
    </w:p>
    <w:p>
      <w:pPr>
        <w:spacing w:line="60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资金分配情况：</w:t>
      </w:r>
      <w:r>
        <w:rPr>
          <w:rFonts w:hint="eastAsia" w:ascii="仿宋_GB2312" w:hAnsi="黑体" w:eastAsia="仿宋_GB2312"/>
          <w:sz w:val="32"/>
          <w:szCs w:val="32"/>
          <w:lang w:val="en-US" w:eastAsia="zh-CN"/>
        </w:rPr>
        <w:t>全部用于电费</w:t>
      </w:r>
      <w:r>
        <w:rPr>
          <w:rFonts w:ascii="仿宋_GB2312" w:hAnsi="宋体" w:eastAsia="仿宋_GB2312" w:cs="宋体"/>
          <w:kern w:val="0"/>
          <w:sz w:val="32"/>
          <w:szCs w:val="32"/>
          <w:highlight w:val="none"/>
        </w:rPr>
        <w:t>8.52</w:t>
      </w:r>
      <w:r>
        <w:rPr>
          <w:rFonts w:hint="eastAsia" w:ascii="仿宋_GB2312" w:hAnsi="宋体" w:eastAsia="仿宋_GB2312" w:cs="宋体"/>
          <w:kern w:val="0"/>
          <w:sz w:val="32"/>
          <w:szCs w:val="32"/>
          <w:highlight w:val="none"/>
        </w:rPr>
        <w:t>万元。</w:t>
      </w:r>
    </w:p>
    <w:p>
      <w:pPr>
        <w:spacing w:line="600" w:lineRule="exact"/>
        <w:ind w:firstLine="640" w:firstLineChars="200"/>
      </w:pPr>
      <w:r>
        <w:rPr>
          <w:rFonts w:hint="eastAsia" w:ascii="仿宋_GB2312" w:hAnsi="黑体" w:eastAsia="仿宋_GB2312"/>
          <w:sz w:val="32"/>
          <w:szCs w:val="32"/>
        </w:rPr>
        <w:t>资金执行时间：</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w:t>
      </w:r>
      <w:r>
        <w:rPr>
          <w:rFonts w:ascii="仿宋_GB2312" w:hAnsi="宋体" w:eastAsia="仿宋_GB2312" w:cs="宋体"/>
          <w:kern w:val="0"/>
          <w:sz w:val="32"/>
          <w:szCs w:val="32"/>
        </w:rPr>
        <w:t>1</w:t>
      </w:r>
      <w:r>
        <w:rPr>
          <w:rFonts w:hint="eastAsia" w:ascii="仿宋_GB2312" w:hAnsi="宋体" w:eastAsia="仿宋_GB2312" w:cs="宋体"/>
          <w:kern w:val="0"/>
          <w:sz w:val="32"/>
          <w:szCs w:val="32"/>
        </w:rPr>
        <w:t>月</w:t>
      </w:r>
      <w:r>
        <w:rPr>
          <w:rFonts w:ascii="仿宋_GB2312" w:hAnsi="宋体" w:eastAsia="仿宋_GB2312" w:cs="宋体"/>
          <w:kern w:val="0"/>
          <w:sz w:val="32"/>
          <w:szCs w:val="32"/>
        </w:rPr>
        <w:t>1</w:t>
      </w:r>
      <w:r>
        <w:rPr>
          <w:rFonts w:hint="eastAsia" w:ascii="仿宋_GB2312" w:hAnsi="宋体" w:eastAsia="仿宋_GB2312" w:cs="宋体"/>
          <w:kern w:val="0"/>
          <w:sz w:val="32"/>
          <w:szCs w:val="32"/>
        </w:rPr>
        <w:t>日</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w:t>
      </w:r>
      <w:r>
        <w:rPr>
          <w:rFonts w:ascii="仿宋_GB2312" w:hAnsi="宋体" w:eastAsia="仿宋_GB2312" w:cs="宋体"/>
          <w:kern w:val="0"/>
          <w:sz w:val="32"/>
          <w:szCs w:val="32"/>
        </w:rPr>
        <w:t>12</w:t>
      </w:r>
      <w:r>
        <w:rPr>
          <w:rFonts w:hint="eastAsia" w:ascii="仿宋_GB2312" w:hAnsi="宋体" w:eastAsia="仿宋_GB2312" w:cs="宋体"/>
          <w:kern w:val="0"/>
          <w:sz w:val="32"/>
          <w:szCs w:val="32"/>
        </w:rPr>
        <w:t>月</w:t>
      </w:r>
      <w:r>
        <w:rPr>
          <w:rFonts w:ascii="仿宋_GB2312" w:hAnsi="宋体" w:eastAsia="仿宋_GB2312" w:cs="宋体"/>
          <w:kern w:val="0"/>
          <w:sz w:val="32"/>
          <w:szCs w:val="32"/>
        </w:rPr>
        <w:t>31</w:t>
      </w:r>
      <w:r>
        <w:rPr>
          <w:rFonts w:hint="eastAsia" w:ascii="仿宋_GB2312" w:hAnsi="宋体" w:eastAsia="仿宋_GB2312" w:cs="宋体"/>
          <w:kern w:val="0"/>
          <w:sz w:val="32"/>
          <w:szCs w:val="32"/>
        </w:rPr>
        <w:t>日</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（三）</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年寄宿生生活补助（非定额）</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w:t>
      </w:r>
      <w:r>
        <w:rPr>
          <w:rFonts w:hint="eastAsia" w:ascii="仿宋_GB2312" w:hAnsi="黑体" w:eastAsia="仿宋_GB2312"/>
          <w:sz w:val="32"/>
          <w:szCs w:val="32"/>
          <w:lang w:eastAsia="zh-CN"/>
        </w:rPr>
        <w:t>《新疆维吾尔自治区人民政府办公厅关于印发教育领域自治区以下财政事权和支出责任划分改革实施方案的通知》（新政办发【2020】45号）</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w:t>
      </w:r>
      <w:r>
        <w:rPr>
          <w:rFonts w:ascii="仿宋_GB2312" w:hAnsi="宋体" w:eastAsia="仿宋_GB2312" w:cs="宋体"/>
          <w:kern w:val="0"/>
          <w:sz w:val="32"/>
          <w:szCs w:val="32"/>
        </w:rPr>
        <w:t>31.68</w:t>
      </w:r>
      <w:r>
        <w:rPr>
          <w:rFonts w:hint="eastAsia" w:ascii="仿宋_GB2312" w:hAnsi="宋体" w:eastAsia="仿宋_GB2312" w:cs="宋体"/>
          <w:kern w:val="0"/>
          <w:sz w:val="32"/>
          <w:szCs w:val="32"/>
        </w:rPr>
        <w:t>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w:t>
      </w:r>
      <w:r>
        <w:rPr>
          <w:rFonts w:hint="eastAsia" w:ascii="仿宋_GB2312" w:hAnsi="宋体" w:eastAsia="仿宋_GB2312" w:cs="宋体"/>
          <w:kern w:val="0"/>
          <w:sz w:val="32"/>
          <w:szCs w:val="32"/>
        </w:rPr>
        <w:t>呼图壁县第四中学</w:t>
      </w:r>
    </w:p>
    <w:p>
      <w:pPr>
        <w:spacing w:line="600" w:lineRule="exact"/>
        <w:ind w:left="638" w:leftChars="304"/>
        <w:rPr>
          <w:rFonts w:ascii="仿宋_GB2312" w:hAnsi="宋体" w:eastAsia="仿宋_GB2312" w:cs="宋体"/>
          <w:kern w:val="0"/>
          <w:sz w:val="32"/>
          <w:szCs w:val="32"/>
          <w:highlight w:val="yellow"/>
        </w:rPr>
      </w:pPr>
      <w:r>
        <w:rPr>
          <w:rFonts w:hint="eastAsia" w:ascii="仿宋_GB2312" w:hAnsi="黑体" w:eastAsia="仿宋_GB2312"/>
          <w:sz w:val="32"/>
          <w:szCs w:val="32"/>
        </w:rPr>
        <w:t>资金分配情况：</w:t>
      </w:r>
      <w:r>
        <w:rPr>
          <w:rFonts w:hint="eastAsia" w:ascii="仿宋_GB2312" w:hAnsi="黑体" w:eastAsia="仿宋_GB2312"/>
          <w:sz w:val="32"/>
          <w:szCs w:val="32"/>
          <w:lang w:val="en-US" w:eastAsia="zh-CN"/>
        </w:rPr>
        <w:t>全部用于</w:t>
      </w:r>
      <w:r>
        <w:rPr>
          <w:rFonts w:hint="eastAsia" w:ascii="仿宋_GB2312" w:hAnsi="宋体" w:eastAsia="仿宋_GB2312" w:cs="宋体"/>
          <w:kern w:val="0"/>
          <w:sz w:val="32"/>
          <w:szCs w:val="32"/>
          <w:highlight w:val="none"/>
          <w:lang w:val="en-US" w:eastAsia="zh-CN"/>
        </w:rPr>
        <w:t>助学金</w:t>
      </w:r>
      <w:r>
        <w:rPr>
          <w:rFonts w:ascii="仿宋_GB2312" w:hAnsi="宋体" w:eastAsia="仿宋_GB2312" w:cs="宋体"/>
          <w:kern w:val="0"/>
          <w:sz w:val="32"/>
          <w:szCs w:val="32"/>
          <w:highlight w:val="none"/>
        </w:rPr>
        <w:t>31.68</w:t>
      </w:r>
      <w:r>
        <w:rPr>
          <w:rFonts w:hint="eastAsia" w:ascii="仿宋_GB2312" w:hAnsi="宋体" w:eastAsia="仿宋_GB2312" w:cs="宋体"/>
          <w:kern w:val="0"/>
          <w:sz w:val="32"/>
          <w:szCs w:val="32"/>
          <w:highlight w:val="none"/>
        </w:rPr>
        <w:t>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黑体" w:eastAsia="仿宋_GB2312"/>
          <w:sz w:val="32"/>
          <w:szCs w:val="32"/>
        </w:rPr>
        <w:t>资金执行时间：</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w:t>
      </w:r>
      <w:r>
        <w:rPr>
          <w:rFonts w:ascii="仿宋_GB2312" w:hAnsi="宋体" w:eastAsia="仿宋_GB2312" w:cs="宋体"/>
          <w:kern w:val="0"/>
          <w:sz w:val="32"/>
          <w:szCs w:val="32"/>
        </w:rPr>
        <w:t>1</w:t>
      </w:r>
      <w:r>
        <w:rPr>
          <w:rFonts w:hint="eastAsia" w:ascii="仿宋_GB2312" w:hAnsi="宋体" w:eastAsia="仿宋_GB2312" w:cs="宋体"/>
          <w:kern w:val="0"/>
          <w:sz w:val="32"/>
          <w:szCs w:val="32"/>
        </w:rPr>
        <w:t>月</w:t>
      </w:r>
      <w:r>
        <w:rPr>
          <w:rFonts w:ascii="仿宋_GB2312" w:hAnsi="宋体" w:eastAsia="仿宋_GB2312" w:cs="宋体"/>
          <w:kern w:val="0"/>
          <w:sz w:val="32"/>
          <w:szCs w:val="32"/>
        </w:rPr>
        <w:t>1</w:t>
      </w:r>
      <w:r>
        <w:rPr>
          <w:rFonts w:hint="eastAsia" w:ascii="仿宋_GB2312" w:hAnsi="宋体" w:eastAsia="仿宋_GB2312" w:cs="宋体"/>
          <w:kern w:val="0"/>
          <w:sz w:val="32"/>
          <w:szCs w:val="32"/>
        </w:rPr>
        <w:t>日</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w:t>
      </w:r>
      <w:r>
        <w:rPr>
          <w:rFonts w:ascii="仿宋_GB2312" w:hAnsi="宋体" w:eastAsia="仿宋_GB2312" w:cs="宋体"/>
          <w:kern w:val="0"/>
          <w:sz w:val="32"/>
          <w:szCs w:val="32"/>
        </w:rPr>
        <w:t>12</w:t>
      </w:r>
      <w:r>
        <w:rPr>
          <w:rFonts w:hint="eastAsia" w:ascii="仿宋_GB2312" w:hAnsi="宋体" w:eastAsia="仿宋_GB2312" w:cs="宋体"/>
          <w:kern w:val="0"/>
          <w:sz w:val="32"/>
          <w:szCs w:val="32"/>
        </w:rPr>
        <w:t>月</w:t>
      </w:r>
      <w:r>
        <w:rPr>
          <w:rFonts w:ascii="仿宋_GB2312" w:hAnsi="宋体" w:eastAsia="仿宋_GB2312" w:cs="宋体"/>
          <w:kern w:val="0"/>
          <w:sz w:val="32"/>
          <w:szCs w:val="32"/>
        </w:rPr>
        <w:t>31</w:t>
      </w:r>
      <w:r>
        <w:rPr>
          <w:rFonts w:hint="eastAsia" w:ascii="仿宋_GB2312" w:hAnsi="宋体" w:eastAsia="仿宋_GB2312" w:cs="宋体"/>
          <w:kern w:val="0"/>
          <w:sz w:val="32"/>
          <w:szCs w:val="32"/>
        </w:rPr>
        <w:t>日</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资金来源：一般财力</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补贴人数：</w:t>
      </w:r>
      <w:r>
        <w:rPr>
          <w:rFonts w:hint="eastAsia" w:ascii="仿宋_GB2312" w:hAnsi="宋体" w:eastAsia="仿宋_GB2312" w:cs="宋体"/>
          <w:kern w:val="0"/>
          <w:sz w:val="32"/>
          <w:szCs w:val="32"/>
          <w:lang w:val="en-US" w:eastAsia="zh-CN"/>
        </w:rPr>
        <w:t>1408</w:t>
      </w:r>
      <w:r>
        <w:rPr>
          <w:rFonts w:hint="eastAsia" w:ascii="仿宋_GB2312" w:hAnsi="宋体" w:eastAsia="仿宋_GB2312" w:cs="宋体"/>
          <w:kern w:val="0"/>
          <w:sz w:val="32"/>
          <w:szCs w:val="32"/>
        </w:rPr>
        <w:t>人</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补贴标准：225元/生/期</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补贴范围：2025年寄宿学生</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补贴方式：伙食费补助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发放程序：财政拨款后由学校打入寄宿学生饭卡中</w:t>
      </w:r>
    </w:p>
    <w:p>
      <w:pPr>
        <w:pStyle w:val="8"/>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pPr>
      <w:r>
        <w:rPr>
          <w:rFonts w:hint="eastAsia" w:ascii="仿宋_GB2312" w:hAnsi="宋体" w:eastAsia="仿宋_GB2312" w:cs="宋体"/>
          <w:kern w:val="0"/>
          <w:sz w:val="32"/>
          <w:szCs w:val="32"/>
        </w:rPr>
        <w:t>受益人群和社会效益：为寄宿学生减轻家庭经济负担</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ascii="仿宋_GB2312" w:hAnsi="黑体" w:eastAsia="仿宋_GB2312"/>
          <w:sz w:val="32"/>
          <w:szCs w:val="32"/>
        </w:rPr>
      </w:pPr>
      <w:r>
        <w:rPr>
          <w:rFonts w:hint="eastAsia" w:ascii="仿宋_GB2312" w:hAnsi="黑体" w:eastAsia="仿宋_GB2312" w:cs="Times New Roman"/>
          <w:kern w:val="2"/>
          <w:sz w:val="32"/>
          <w:szCs w:val="32"/>
          <w:lang w:val="en-US" w:eastAsia="zh-CN" w:bidi="ar-SA"/>
        </w:rPr>
        <w:t>（四）</w:t>
      </w:r>
      <w:r>
        <w:rPr>
          <w:rFonts w:hint="eastAsia" w:ascii="仿宋_GB2312" w:hAnsi="黑体" w:eastAsia="仿宋_GB2312"/>
          <w:sz w:val="32"/>
          <w:szCs w:val="32"/>
        </w:rPr>
        <w:t>项目名称：</w:t>
      </w:r>
      <w:r>
        <w:rPr>
          <w:rFonts w:ascii="仿宋_GB2312" w:hAnsi="黑体" w:eastAsia="仿宋_GB2312"/>
          <w:sz w:val="32"/>
          <w:szCs w:val="32"/>
        </w:rPr>
        <w:t>2025</w:t>
      </w:r>
      <w:r>
        <w:rPr>
          <w:rFonts w:hint="eastAsia" w:ascii="仿宋_GB2312" w:hAnsi="黑体" w:eastAsia="仿宋_GB2312"/>
          <w:sz w:val="32"/>
          <w:szCs w:val="32"/>
        </w:rPr>
        <w:t>年中央城乡义务教育补助经费</w:t>
      </w:r>
      <w:r>
        <w:rPr>
          <w:rFonts w:ascii="仿宋_GB2312" w:hAnsi="黑体" w:eastAsia="仿宋_GB2312"/>
          <w:sz w:val="32"/>
          <w:szCs w:val="32"/>
        </w:rPr>
        <w:t>-</w:t>
      </w:r>
      <w:r>
        <w:rPr>
          <w:rFonts w:hint="eastAsia" w:ascii="仿宋_GB2312" w:hAnsi="黑体" w:eastAsia="仿宋_GB2312"/>
          <w:sz w:val="32"/>
          <w:szCs w:val="32"/>
        </w:rPr>
        <w:t>公用经费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rPr>
        <w:t>设立的政策依据：</w:t>
      </w:r>
      <w:r>
        <w:rPr>
          <w:rFonts w:hint="eastAsia" w:ascii="仿宋_GB2312" w:hAnsi="黑体" w:eastAsia="仿宋_GB2312"/>
          <w:sz w:val="32"/>
          <w:szCs w:val="32"/>
          <w:lang w:eastAsia="zh-CN"/>
        </w:rPr>
        <w:t>昌州财教</w:t>
      </w:r>
      <w:r>
        <w:rPr>
          <w:rFonts w:hint="eastAsia" w:ascii="仿宋_GB2312" w:hAnsi="黑体" w:eastAsia="仿宋_GB2312"/>
          <w:sz w:val="32"/>
          <w:szCs w:val="32"/>
          <w:lang w:val="en-US" w:eastAsia="zh-CN"/>
        </w:rPr>
        <w:t>【2024】92号-</w:t>
      </w:r>
      <w:r>
        <w:rPr>
          <w:rFonts w:ascii="仿宋_GB2312" w:hAnsi="黑体" w:eastAsia="仿宋_GB2312"/>
          <w:sz w:val="32"/>
          <w:szCs w:val="32"/>
        </w:rPr>
        <w:t>2025</w:t>
      </w:r>
      <w:r>
        <w:rPr>
          <w:rFonts w:hint="eastAsia" w:ascii="仿宋_GB2312" w:hAnsi="黑体" w:eastAsia="仿宋_GB2312"/>
          <w:sz w:val="32"/>
          <w:szCs w:val="32"/>
        </w:rPr>
        <w:t>年中央城乡义务教育补助经费</w:t>
      </w:r>
      <w:r>
        <w:rPr>
          <w:rFonts w:ascii="仿宋_GB2312" w:hAnsi="黑体" w:eastAsia="仿宋_GB2312"/>
          <w:sz w:val="32"/>
          <w:szCs w:val="32"/>
        </w:rPr>
        <w:t>-</w:t>
      </w:r>
      <w:r>
        <w:rPr>
          <w:rFonts w:hint="eastAsia" w:ascii="仿宋_GB2312" w:hAnsi="黑体" w:eastAsia="仿宋_GB2312"/>
          <w:sz w:val="32"/>
          <w:szCs w:val="32"/>
        </w:rPr>
        <w:t>公用经费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预算安排规模：</w:t>
      </w:r>
      <w:r>
        <w:rPr>
          <w:rFonts w:ascii="仿宋_GB2312" w:hAnsi="宋体" w:eastAsia="仿宋_GB2312" w:cs="宋体"/>
          <w:kern w:val="0"/>
          <w:sz w:val="32"/>
          <w:szCs w:val="32"/>
        </w:rPr>
        <w:t>200.37</w:t>
      </w:r>
      <w:r>
        <w:rPr>
          <w:rFonts w:hint="eastAsia" w:ascii="仿宋_GB2312" w:hAnsi="宋体" w:eastAsia="仿宋_GB2312" w:cs="宋体"/>
          <w:kern w:val="0"/>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项目承担单位：</w:t>
      </w:r>
      <w:r>
        <w:rPr>
          <w:rFonts w:hint="eastAsia" w:ascii="仿宋_GB2312" w:hAnsi="宋体" w:eastAsia="仿宋_GB2312" w:cs="宋体"/>
          <w:kern w:val="0"/>
          <w:sz w:val="32"/>
          <w:szCs w:val="32"/>
        </w:rPr>
        <w:t>呼图壁县第四中学</w:t>
      </w:r>
    </w:p>
    <w:p>
      <w:pPr>
        <w:pStyle w:val="8"/>
        <w:keepNext w:val="0"/>
        <w:keepLines w:val="0"/>
        <w:pageBreakBefore w:val="0"/>
        <w:widowControl w:val="0"/>
        <w:kinsoku/>
        <w:wordWrap/>
        <w:overflowPunct/>
        <w:topLinePunct w:val="0"/>
        <w:autoSpaceDE/>
        <w:autoSpaceDN/>
        <w:bidi w:val="0"/>
        <w:adjustRightInd/>
        <w:snapToGrid/>
        <w:spacing w:line="600" w:lineRule="exact"/>
        <w:ind w:left="0" w:leftChars="0" w:firstLine="31680"/>
        <w:textAlignment w:val="auto"/>
        <w:rPr>
          <w:rFonts w:hint="default" w:ascii="仿宋_GB2312" w:hAnsi="宋体" w:eastAsia="仿宋_GB2312" w:cs="宋体"/>
          <w:kern w:val="0"/>
          <w:sz w:val="32"/>
          <w:szCs w:val="32"/>
          <w:highlight w:val="none"/>
          <w:lang w:val="en-US"/>
        </w:rPr>
      </w:pPr>
      <w:r>
        <w:rPr>
          <w:rFonts w:hint="eastAsia" w:ascii="仿宋_GB2312" w:hAnsi="黑体" w:eastAsia="仿宋_GB2312"/>
          <w:sz w:val="32"/>
          <w:szCs w:val="32"/>
        </w:rPr>
        <w:t>资金分配情况：</w:t>
      </w:r>
      <w:r>
        <w:rPr>
          <w:rFonts w:hint="eastAsia" w:ascii="仿宋_GB2312" w:hAnsi="黑体" w:eastAsia="仿宋_GB2312"/>
          <w:sz w:val="32"/>
          <w:szCs w:val="32"/>
          <w:highlight w:val="none"/>
          <w:lang w:val="en-US" w:eastAsia="zh-CN"/>
        </w:rPr>
        <w:t>物业管理费7万元、办公费77.87万元、专用材料费1.5万元、培训费25万元、邮电费5万元、办公设备购置11万元、水费20万元、电费10万元、委托业务费7万元、维修（护）费35万元、印刷费1万元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宋体" w:eastAsia="仿宋_GB2312" w:cs="宋体"/>
          <w:kern w:val="0"/>
          <w:sz w:val="32"/>
          <w:szCs w:val="32"/>
        </w:rPr>
      </w:pPr>
      <w:r>
        <w:rPr>
          <w:rFonts w:hint="eastAsia" w:ascii="仿宋_GB2312" w:hAnsi="黑体" w:eastAsia="仿宋_GB2312"/>
          <w:sz w:val="32"/>
          <w:szCs w:val="32"/>
        </w:rPr>
        <w:t>资金执行时间：</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w:t>
      </w:r>
      <w:r>
        <w:rPr>
          <w:rFonts w:ascii="仿宋_GB2312" w:hAnsi="宋体" w:eastAsia="仿宋_GB2312" w:cs="宋体"/>
          <w:kern w:val="0"/>
          <w:sz w:val="32"/>
          <w:szCs w:val="32"/>
        </w:rPr>
        <w:t>1</w:t>
      </w:r>
      <w:r>
        <w:rPr>
          <w:rFonts w:hint="eastAsia" w:ascii="仿宋_GB2312" w:hAnsi="宋体" w:eastAsia="仿宋_GB2312" w:cs="宋体"/>
          <w:kern w:val="0"/>
          <w:sz w:val="32"/>
          <w:szCs w:val="32"/>
        </w:rPr>
        <w:t>月</w:t>
      </w:r>
      <w:r>
        <w:rPr>
          <w:rFonts w:ascii="仿宋_GB2312" w:hAnsi="宋体" w:eastAsia="仿宋_GB2312" w:cs="宋体"/>
          <w:kern w:val="0"/>
          <w:sz w:val="32"/>
          <w:szCs w:val="32"/>
        </w:rPr>
        <w:t>1</w:t>
      </w:r>
      <w:r>
        <w:rPr>
          <w:rFonts w:hint="eastAsia" w:ascii="仿宋_GB2312" w:hAnsi="宋体" w:eastAsia="仿宋_GB2312" w:cs="宋体"/>
          <w:kern w:val="0"/>
          <w:sz w:val="32"/>
          <w:szCs w:val="32"/>
        </w:rPr>
        <w:t>日</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w:t>
      </w:r>
      <w:r>
        <w:rPr>
          <w:rFonts w:ascii="仿宋_GB2312" w:hAnsi="宋体" w:eastAsia="仿宋_GB2312" w:cs="宋体"/>
          <w:kern w:val="0"/>
          <w:sz w:val="32"/>
          <w:szCs w:val="32"/>
        </w:rPr>
        <w:t>12</w:t>
      </w:r>
      <w:r>
        <w:rPr>
          <w:rFonts w:hint="eastAsia" w:ascii="仿宋_GB2312" w:hAnsi="宋体" w:eastAsia="仿宋_GB2312" w:cs="宋体"/>
          <w:kern w:val="0"/>
          <w:sz w:val="32"/>
          <w:szCs w:val="32"/>
        </w:rPr>
        <w:t>月</w:t>
      </w:r>
      <w:r>
        <w:rPr>
          <w:rFonts w:ascii="仿宋_GB2312" w:hAnsi="宋体" w:eastAsia="仿宋_GB2312" w:cs="宋体"/>
          <w:kern w:val="0"/>
          <w:sz w:val="32"/>
          <w:szCs w:val="32"/>
        </w:rPr>
        <w:t>31</w:t>
      </w:r>
      <w:r>
        <w:rPr>
          <w:rFonts w:hint="eastAsia" w:ascii="仿宋_GB2312" w:hAnsi="宋体" w:eastAsia="仿宋_GB2312" w:cs="宋体"/>
          <w:kern w:val="0"/>
          <w:sz w:val="32"/>
          <w:szCs w:val="32"/>
        </w:rPr>
        <w:t>日</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ascii="仿宋_GB2312" w:hAnsi="黑体" w:eastAsia="仿宋_GB2312"/>
          <w:sz w:val="32"/>
          <w:szCs w:val="32"/>
        </w:rPr>
      </w:pPr>
      <w:r>
        <w:rPr>
          <w:rFonts w:hint="eastAsia" w:ascii="仿宋_GB2312" w:hAnsi="黑体" w:eastAsia="仿宋_GB2312" w:cs="Times New Roman"/>
          <w:kern w:val="2"/>
          <w:sz w:val="32"/>
          <w:szCs w:val="32"/>
          <w:lang w:val="en-US" w:eastAsia="zh-CN" w:bidi="ar-SA"/>
        </w:rPr>
        <w:t>（五）</w:t>
      </w:r>
      <w:r>
        <w:rPr>
          <w:rFonts w:hint="eastAsia" w:ascii="仿宋_GB2312" w:hAnsi="黑体" w:eastAsia="仿宋_GB2312"/>
          <w:sz w:val="32"/>
          <w:szCs w:val="32"/>
        </w:rPr>
        <w:t>项目名称：</w:t>
      </w:r>
      <w:r>
        <w:rPr>
          <w:rFonts w:ascii="仿宋_GB2312" w:hAnsi="黑体" w:eastAsia="仿宋_GB2312"/>
          <w:sz w:val="32"/>
          <w:szCs w:val="32"/>
        </w:rPr>
        <w:t>2025</w:t>
      </w:r>
      <w:r>
        <w:rPr>
          <w:rFonts w:hint="eastAsia" w:ascii="仿宋_GB2312" w:hAnsi="黑体" w:eastAsia="仿宋_GB2312"/>
          <w:sz w:val="32"/>
          <w:szCs w:val="32"/>
        </w:rPr>
        <w:t>年义务教育阶段特殊教育学校和随班就读残疾学生均公用经费（县级配套）（非定额）</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宋体" w:eastAsia="仿宋_GB2312" w:cs="宋体"/>
          <w:kern w:val="0"/>
          <w:sz w:val="32"/>
          <w:szCs w:val="32"/>
          <w:highlight w:val="yellow"/>
        </w:rPr>
      </w:pPr>
      <w:r>
        <w:rPr>
          <w:rFonts w:hint="eastAsia" w:ascii="仿宋_GB2312" w:hAnsi="黑体" w:eastAsia="仿宋_GB2312"/>
          <w:sz w:val="32"/>
          <w:szCs w:val="32"/>
        </w:rPr>
        <w:t>设立的政策依据：</w:t>
      </w:r>
      <w:r>
        <w:rPr>
          <w:rFonts w:hint="eastAsia" w:ascii="仿宋_GB2312" w:hAnsi="黑体" w:eastAsia="仿宋_GB2312"/>
          <w:sz w:val="32"/>
          <w:szCs w:val="32"/>
          <w:lang w:eastAsia="zh-CN"/>
        </w:rPr>
        <w:t>呼财预字</w:t>
      </w:r>
      <w:r>
        <w:rPr>
          <w:rFonts w:hint="eastAsia" w:ascii="仿宋_GB2312" w:hAnsi="黑体" w:eastAsia="仿宋_GB2312"/>
          <w:sz w:val="32"/>
          <w:szCs w:val="32"/>
          <w:lang w:val="en-US" w:eastAsia="zh-CN"/>
        </w:rPr>
        <w:t>【2025】8号-</w:t>
      </w:r>
      <w:r>
        <w:rPr>
          <w:rFonts w:ascii="仿宋_GB2312" w:hAnsi="黑体" w:eastAsia="仿宋_GB2312"/>
          <w:sz w:val="32"/>
          <w:szCs w:val="32"/>
        </w:rPr>
        <w:t>2025</w:t>
      </w:r>
      <w:r>
        <w:rPr>
          <w:rFonts w:hint="eastAsia" w:ascii="仿宋_GB2312" w:hAnsi="黑体" w:eastAsia="仿宋_GB2312"/>
          <w:sz w:val="32"/>
          <w:szCs w:val="32"/>
        </w:rPr>
        <w:t>年义务教育阶段特殊教育学校和随班就读残疾学生均公用经费（县级配套）（非定额）</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预算安排规模：</w:t>
      </w:r>
      <w:r>
        <w:rPr>
          <w:rFonts w:ascii="仿宋_GB2312" w:hAnsi="宋体" w:eastAsia="仿宋_GB2312" w:cs="宋体"/>
          <w:kern w:val="0"/>
          <w:sz w:val="32"/>
          <w:szCs w:val="32"/>
        </w:rPr>
        <w:t>3.11</w:t>
      </w:r>
      <w:r>
        <w:rPr>
          <w:rFonts w:hint="eastAsia" w:ascii="仿宋_GB2312" w:hAnsi="宋体" w:eastAsia="仿宋_GB2312" w:cs="宋体"/>
          <w:kern w:val="0"/>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项目承担单位：</w:t>
      </w:r>
      <w:r>
        <w:rPr>
          <w:rFonts w:hint="eastAsia" w:ascii="仿宋_GB2312" w:hAnsi="宋体" w:eastAsia="仿宋_GB2312" w:cs="宋体"/>
          <w:kern w:val="0"/>
          <w:sz w:val="32"/>
          <w:szCs w:val="32"/>
        </w:rPr>
        <w:t>呼图壁县第四中学</w:t>
      </w:r>
    </w:p>
    <w:p>
      <w:pPr>
        <w:pStyle w:val="8"/>
        <w:keepNext w:val="0"/>
        <w:keepLines w:val="0"/>
        <w:pageBreakBefore w:val="0"/>
        <w:widowControl w:val="0"/>
        <w:kinsoku/>
        <w:wordWrap/>
        <w:overflowPunct/>
        <w:topLinePunct w:val="0"/>
        <w:autoSpaceDE/>
        <w:autoSpaceDN/>
        <w:bidi w:val="0"/>
        <w:adjustRightInd/>
        <w:snapToGrid/>
        <w:spacing w:line="600" w:lineRule="exact"/>
        <w:ind w:left="0" w:leftChars="0" w:firstLine="31680"/>
        <w:textAlignment w:val="auto"/>
        <w:rPr>
          <w:rFonts w:ascii="仿宋_GB2312" w:hAnsi="宋体" w:eastAsia="仿宋_GB2312" w:cs="宋体"/>
          <w:kern w:val="0"/>
          <w:sz w:val="32"/>
          <w:szCs w:val="32"/>
          <w:highlight w:val="none"/>
        </w:rPr>
      </w:pPr>
      <w:r>
        <w:rPr>
          <w:rFonts w:hint="eastAsia" w:ascii="仿宋_GB2312" w:hAnsi="黑体" w:eastAsia="仿宋_GB2312"/>
          <w:sz w:val="32"/>
          <w:szCs w:val="32"/>
        </w:rPr>
        <w:t>资金分配情况：</w:t>
      </w:r>
      <w:r>
        <w:rPr>
          <w:rFonts w:hint="eastAsia" w:ascii="仿宋_GB2312" w:hAnsi="黑体" w:eastAsia="仿宋_GB2312"/>
          <w:sz w:val="32"/>
          <w:szCs w:val="32"/>
          <w:lang w:val="en-US" w:eastAsia="zh-CN"/>
        </w:rPr>
        <w:t>全部用于</w:t>
      </w:r>
      <w:r>
        <w:rPr>
          <w:rFonts w:hint="eastAsia" w:ascii="仿宋_GB2312" w:hAnsi="黑体" w:eastAsia="仿宋_GB2312"/>
          <w:sz w:val="32"/>
          <w:szCs w:val="32"/>
          <w:highlight w:val="none"/>
          <w:lang w:val="en-US" w:eastAsia="zh-CN"/>
        </w:rPr>
        <w:t>办公费</w:t>
      </w:r>
      <w:r>
        <w:rPr>
          <w:rFonts w:ascii="仿宋_GB2312" w:hAnsi="黑体" w:eastAsia="仿宋_GB2312"/>
          <w:sz w:val="32"/>
          <w:szCs w:val="32"/>
          <w:highlight w:val="none"/>
        </w:rPr>
        <w:t>3.11</w:t>
      </w:r>
      <w:r>
        <w:rPr>
          <w:rFonts w:hint="eastAsia" w:ascii="仿宋_GB2312" w:hAnsi="宋体" w:eastAsia="仿宋_GB2312" w:cs="宋体"/>
          <w:kern w:val="0"/>
          <w:sz w:val="32"/>
          <w:szCs w:val="32"/>
          <w:highlight w:val="none"/>
        </w:rPr>
        <w:t>万元</w:t>
      </w:r>
    </w:p>
    <w:p>
      <w:pPr>
        <w:pStyle w:val="8"/>
        <w:keepNext w:val="0"/>
        <w:keepLines w:val="0"/>
        <w:pageBreakBefore w:val="0"/>
        <w:widowControl w:val="0"/>
        <w:kinsoku/>
        <w:wordWrap/>
        <w:overflowPunct/>
        <w:topLinePunct w:val="0"/>
        <w:autoSpaceDE/>
        <w:autoSpaceDN/>
        <w:bidi w:val="0"/>
        <w:adjustRightInd/>
        <w:snapToGrid/>
        <w:spacing w:line="600" w:lineRule="exact"/>
        <w:ind w:left="0" w:leftChars="0" w:firstLine="31680"/>
        <w:textAlignment w:val="auto"/>
        <w:rPr>
          <w:rFonts w:ascii="仿宋_GB2312" w:hAnsi="宋体" w:eastAsia="仿宋_GB2312" w:cs="宋体"/>
          <w:kern w:val="0"/>
          <w:sz w:val="32"/>
          <w:szCs w:val="32"/>
        </w:rPr>
      </w:pPr>
      <w:r>
        <w:rPr>
          <w:rFonts w:hint="eastAsia" w:ascii="仿宋_GB2312" w:hAnsi="黑体" w:eastAsia="仿宋_GB2312"/>
          <w:sz w:val="32"/>
          <w:szCs w:val="32"/>
        </w:rPr>
        <w:t>资金执行时间：</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w:t>
      </w:r>
      <w:r>
        <w:rPr>
          <w:rFonts w:ascii="仿宋_GB2312" w:hAnsi="宋体" w:eastAsia="仿宋_GB2312" w:cs="宋体"/>
          <w:kern w:val="0"/>
          <w:sz w:val="32"/>
          <w:szCs w:val="32"/>
        </w:rPr>
        <w:t>1</w:t>
      </w:r>
      <w:r>
        <w:rPr>
          <w:rFonts w:hint="eastAsia" w:ascii="仿宋_GB2312" w:hAnsi="宋体" w:eastAsia="仿宋_GB2312" w:cs="宋体"/>
          <w:kern w:val="0"/>
          <w:sz w:val="32"/>
          <w:szCs w:val="32"/>
        </w:rPr>
        <w:t>月</w:t>
      </w:r>
      <w:r>
        <w:rPr>
          <w:rFonts w:ascii="仿宋_GB2312" w:hAnsi="宋体" w:eastAsia="仿宋_GB2312" w:cs="宋体"/>
          <w:kern w:val="0"/>
          <w:sz w:val="32"/>
          <w:szCs w:val="32"/>
        </w:rPr>
        <w:t>1</w:t>
      </w:r>
      <w:r>
        <w:rPr>
          <w:rFonts w:hint="eastAsia" w:ascii="仿宋_GB2312" w:hAnsi="宋体" w:eastAsia="仿宋_GB2312" w:cs="宋体"/>
          <w:kern w:val="0"/>
          <w:sz w:val="32"/>
          <w:szCs w:val="32"/>
        </w:rPr>
        <w:t>日</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w:t>
      </w:r>
      <w:r>
        <w:rPr>
          <w:rFonts w:ascii="仿宋_GB2312" w:hAnsi="宋体" w:eastAsia="仿宋_GB2312" w:cs="宋体"/>
          <w:kern w:val="0"/>
          <w:sz w:val="32"/>
          <w:szCs w:val="32"/>
        </w:rPr>
        <w:t>12</w:t>
      </w:r>
      <w:r>
        <w:rPr>
          <w:rFonts w:hint="eastAsia" w:ascii="仿宋_GB2312" w:hAnsi="宋体" w:eastAsia="仿宋_GB2312" w:cs="宋体"/>
          <w:kern w:val="0"/>
          <w:sz w:val="32"/>
          <w:szCs w:val="32"/>
        </w:rPr>
        <w:t>月</w:t>
      </w:r>
      <w:r>
        <w:rPr>
          <w:rFonts w:ascii="仿宋_GB2312" w:hAnsi="宋体" w:eastAsia="仿宋_GB2312" w:cs="宋体"/>
          <w:kern w:val="0"/>
          <w:sz w:val="32"/>
          <w:szCs w:val="32"/>
        </w:rPr>
        <w:t>31</w:t>
      </w:r>
      <w:r>
        <w:rPr>
          <w:rFonts w:hint="eastAsia" w:ascii="仿宋_GB2312" w:hAnsi="宋体" w:eastAsia="仿宋_GB2312" w:cs="宋体"/>
          <w:kern w:val="0"/>
          <w:sz w:val="32"/>
          <w:szCs w:val="32"/>
        </w:rPr>
        <w:t>日</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八、关于</w:t>
      </w:r>
      <w:r>
        <w:rPr>
          <w:rFonts w:hint="eastAsia" w:ascii="楷体_GB2312" w:hAnsi="楷体_GB2312" w:eastAsia="楷体_GB2312" w:cs="楷体_GB2312"/>
          <w:b/>
          <w:kern w:val="0"/>
          <w:sz w:val="32"/>
          <w:szCs w:val="32"/>
        </w:rPr>
        <w:t>呼图壁县第四中学</w:t>
      </w:r>
      <w:r>
        <w:rPr>
          <w:rFonts w:ascii="楷体_GB2312" w:hAnsi="楷体_GB2312" w:eastAsia="楷体_GB2312" w:cs="楷体_GB2312"/>
          <w:b/>
          <w:bCs/>
          <w:kern w:val="0"/>
          <w:sz w:val="32"/>
          <w:szCs w:val="32"/>
        </w:rPr>
        <w:t>2025</w:t>
      </w:r>
      <w:r>
        <w:rPr>
          <w:rFonts w:hint="eastAsia" w:ascii="楷体_GB2312" w:hAnsi="楷体_GB2312" w:eastAsia="楷体_GB2312" w:cs="楷体_GB2312"/>
          <w:b/>
          <w:bCs/>
          <w:kern w:val="0"/>
          <w:sz w:val="32"/>
          <w:szCs w:val="32"/>
        </w:rPr>
        <w:t>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呼图壁县第四中学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年没有使用政府性基金预算拨款安排的支出，政府性基金预算支出情况表为空表。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九、关于</w:t>
      </w:r>
      <w:r>
        <w:rPr>
          <w:rFonts w:hint="eastAsia" w:ascii="楷体_GB2312" w:hAnsi="楷体_GB2312" w:eastAsia="楷体_GB2312" w:cs="楷体_GB2312"/>
          <w:b/>
          <w:kern w:val="0"/>
          <w:sz w:val="32"/>
          <w:szCs w:val="32"/>
        </w:rPr>
        <w:t>呼图壁县第四中学</w:t>
      </w:r>
      <w:r>
        <w:rPr>
          <w:rFonts w:ascii="楷体_GB2312" w:hAnsi="楷体_GB2312" w:eastAsia="楷体_GB2312" w:cs="楷体_GB2312"/>
          <w:b/>
          <w:bCs/>
          <w:kern w:val="0"/>
          <w:sz w:val="32"/>
          <w:szCs w:val="32"/>
        </w:rPr>
        <w:t>2025</w:t>
      </w:r>
      <w:r>
        <w:rPr>
          <w:rFonts w:hint="eastAsia" w:ascii="楷体_GB2312" w:hAnsi="楷体_GB2312" w:eastAsia="楷体_GB2312" w:cs="楷体_GB2312"/>
          <w:b/>
          <w:bCs/>
          <w:kern w:val="0"/>
          <w:sz w:val="32"/>
          <w:szCs w:val="32"/>
        </w:rPr>
        <w:t>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呼图壁县第四中学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年没有使用国有资本经营预算拨款安排的支出，国有资本经营预算支出情况表为空表。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十、关于</w:t>
      </w:r>
      <w:r>
        <w:rPr>
          <w:rFonts w:hint="eastAsia" w:ascii="楷体_GB2312" w:hAnsi="楷体_GB2312" w:eastAsia="楷体_GB2312" w:cs="楷体_GB2312"/>
          <w:b/>
          <w:kern w:val="0"/>
          <w:sz w:val="32"/>
          <w:szCs w:val="32"/>
        </w:rPr>
        <w:t>呼图壁县第四中学</w:t>
      </w:r>
      <w:r>
        <w:rPr>
          <w:rFonts w:ascii="楷体_GB2312" w:hAnsi="楷体_GB2312" w:eastAsia="楷体_GB2312" w:cs="楷体_GB2312"/>
          <w:b/>
          <w:bCs/>
          <w:kern w:val="0"/>
          <w:sz w:val="32"/>
          <w:szCs w:val="32"/>
        </w:rPr>
        <w:t>2025</w:t>
      </w:r>
      <w:r>
        <w:rPr>
          <w:rFonts w:hint="eastAsia" w:ascii="楷体_GB2312" w:hAnsi="楷体_GB2312" w:eastAsia="楷体_GB2312" w:cs="楷体_GB2312"/>
          <w:b/>
          <w:bCs/>
          <w:kern w:val="0"/>
          <w:sz w:val="32"/>
          <w:szCs w:val="32"/>
        </w:rPr>
        <w:t>年财政拨款“三公”经费预算情况说明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呼图壁县第四中学</w:t>
      </w:r>
      <w:r>
        <w:rPr>
          <w:rFonts w:ascii="仿宋_GB2312" w:hAnsi="宋体" w:eastAsia="仿宋_GB2312" w:cs="宋体"/>
          <w:kern w:val="0"/>
          <w:sz w:val="32"/>
          <w:szCs w:val="32"/>
        </w:rPr>
        <w:t>2025</w:t>
      </w:r>
      <w:r>
        <w:rPr>
          <w:rFonts w:hint="eastAsia" w:ascii="仿宋_GB2312" w:hAnsi="宋体" w:eastAsia="仿宋_GB2312" w:cs="宋体"/>
          <w:kern w:val="0"/>
          <w:sz w:val="32"/>
          <w:szCs w:val="32"/>
        </w:rPr>
        <w:t>年财政拨款“三公”经费数为</w:t>
      </w:r>
      <w:r>
        <w:rPr>
          <w:rFonts w:hint="eastAsia" w:ascii="仿宋_GB2312" w:hAnsi="宋体" w:eastAsia="仿宋_GB2312" w:cs="宋体"/>
          <w:kern w:val="0"/>
          <w:sz w:val="32"/>
          <w:szCs w:val="32"/>
          <w:lang w:eastAsia="zh-CN"/>
        </w:rPr>
        <w:t>0.00万元</w:t>
      </w:r>
      <w:r>
        <w:rPr>
          <w:rFonts w:hint="eastAsia" w:ascii="仿宋_GB2312" w:hAnsi="宋体" w:eastAsia="仿宋_GB2312" w:cs="宋体"/>
          <w:kern w:val="0"/>
          <w:sz w:val="32"/>
          <w:szCs w:val="32"/>
        </w:rPr>
        <w:t>，其中：因公出国（境）费</w:t>
      </w:r>
      <w:r>
        <w:rPr>
          <w:rFonts w:hint="eastAsia" w:ascii="仿宋_GB2312" w:hAnsi="宋体" w:eastAsia="仿宋_GB2312" w:cs="宋体"/>
          <w:kern w:val="0"/>
          <w:sz w:val="32"/>
          <w:szCs w:val="32"/>
          <w:lang w:eastAsia="zh-CN"/>
        </w:rPr>
        <w:t>0.00万元</w:t>
      </w:r>
      <w:r>
        <w:rPr>
          <w:rFonts w:hint="eastAsia" w:ascii="仿宋_GB2312" w:hAnsi="宋体" w:eastAsia="仿宋_GB2312" w:cs="宋体"/>
          <w:kern w:val="0"/>
          <w:sz w:val="32"/>
          <w:szCs w:val="32"/>
        </w:rPr>
        <w:t>，公务用车购置费</w:t>
      </w:r>
      <w:r>
        <w:rPr>
          <w:rFonts w:hint="eastAsia" w:ascii="仿宋_GB2312" w:hAnsi="宋体" w:eastAsia="仿宋_GB2312" w:cs="宋体"/>
          <w:kern w:val="0"/>
          <w:sz w:val="32"/>
          <w:szCs w:val="32"/>
          <w:lang w:eastAsia="zh-CN"/>
        </w:rPr>
        <w:t>0.00万元</w:t>
      </w:r>
      <w:r>
        <w:rPr>
          <w:rFonts w:hint="eastAsia" w:ascii="仿宋_GB2312" w:hAnsi="宋体" w:eastAsia="仿宋_GB2312" w:cs="宋体"/>
          <w:kern w:val="0"/>
          <w:sz w:val="32"/>
          <w:szCs w:val="32"/>
        </w:rPr>
        <w:t>，公务用车运行费</w:t>
      </w:r>
      <w:r>
        <w:rPr>
          <w:rFonts w:hint="eastAsia" w:ascii="仿宋_GB2312" w:hAnsi="宋体" w:eastAsia="仿宋_GB2312" w:cs="宋体"/>
          <w:kern w:val="0"/>
          <w:sz w:val="32"/>
          <w:szCs w:val="32"/>
          <w:lang w:eastAsia="zh-CN"/>
        </w:rPr>
        <w:t>0.00万元</w:t>
      </w:r>
      <w:r>
        <w:rPr>
          <w:rFonts w:hint="eastAsia" w:ascii="仿宋_GB2312" w:hAnsi="宋体" w:eastAsia="仿宋_GB2312" w:cs="宋体"/>
          <w:kern w:val="0"/>
          <w:sz w:val="32"/>
          <w:szCs w:val="32"/>
        </w:rPr>
        <w:t>，公务接待费</w:t>
      </w:r>
      <w:r>
        <w:rPr>
          <w:rFonts w:hint="eastAsia" w:ascii="仿宋_GB2312" w:hAnsi="宋体" w:eastAsia="仿宋_GB2312" w:cs="宋体"/>
          <w:kern w:val="0"/>
          <w:sz w:val="32"/>
          <w:szCs w:val="32"/>
          <w:lang w:eastAsia="zh-CN"/>
        </w:rPr>
        <w:t>0.00万元</w:t>
      </w:r>
      <w:r>
        <w:rPr>
          <w:rFonts w:hint="eastAsia" w:ascii="仿宋_GB2312" w:hAnsi="宋体" w:eastAsia="仿宋_GB2312" w:cs="宋体"/>
          <w:kern w:val="0"/>
          <w:sz w:val="32"/>
          <w:szCs w:val="32"/>
        </w:rPr>
        <w:t>。</w:t>
      </w:r>
    </w:p>
    <w:p>
      <w:pPr>
        <w:spacing w:line="600" w:lineRule="exact"/>
        <w:ind w:firstLine="640" w:firstLineChars="200"/>
        <w:rPr>
          <w:rFonts w:ascii="仿宋_GB2312" w:hAnsi="宋体" w:eastAsia="仿宋_GB2312" w:cs="宋体"/>
          <w:kern w:val="0"/>
          <w:sz w:val="32"/>
          <w:szCs w:val="32"/>
        </w:rPr>
      </w:pPr>
      <w:r>
        <w:rPr>
          <w:rFonts w:ascii="仿宋_GB2312" w:hAnsi="宋体" w:eastAsia="仿宋_GB2312" w:cs="宋体"/>
          <w:kern w:val="0"/>
          <w:sz w:val="32"/>
          <w:szCs w:val="32"/>
        </w:rPr>
        <w:t>2025</w:t>
      </w:r>
      <w:r>
        <w:rPr>
          <w:rFonts w:hint="eastAsia" w:ascii="仿宋_GB2312" w:hAnsi="宋体" w:eastAsia="仿宋_GB2312" w:cs="宋体"/>
          <w:kern w:val="0"/>
          <w:sz w:val="32"/>
          <w:szCs w:val="32"/>
        </w:rPr>
        <w:t>年财政拨款“三公”经费比上年预算减少</w:t>
      </w:r>
      <w:r>
        <w:rPr>
          <w:rFonts w:hint="eastAsia" w:ascii="仿宋_GB2312" w:hAnsi="宋体" w:eastAsia="仿宋_GB2312" w:cs="宋体"/>
          <w:kern w:val="0"/>
          <w:sz w:val="32"/>
          <w:szCs w:val="32"/>
          <w:lang w:eastAsia="zh-CN"/>
        </w:rPr>
        <w:t>0.00万元</w:t>
      </w:r>
      <w:r>
        <w:rPr>
          <w:rFonts w:hint="eastAsia" w:ascii="仿宋_GB2312" w:hAnsi="宋体" w:eastAsia="仿宋_GB2312" w:cs="宋体"/>
          <w:kern w:val="0"/>
          <w:sz w:val="32"/>
          <w:szCs w:val="32"/>
        </w:rPr>
        <w:t>，下降</w:t>
      </w:r>
      <w:r>
        <w:rPr>
          <w:rFonts w:hint="eastAsia" w:ascii="仿宋_GB2312" w:hAnsi="宋体" w:eastAsia="仿宋_GB2312" w:cs="宋体"/>
          <w:kern w:val="0"/>
          <w:sz w:val="32"/>
          <w:szCs w:val="32"/>
          <w:lang w:eastAsia="zh-CN"/>
        </w:rPr>
        <w:t>0.00%</w:t>
      </w:r>
      <w:r>
        <w:rPr>
          <w:rFonts w:hint="eastAsia" w:ascii="仿宋_GB2312" w:hAnsi="宋体" w:eastAsia="仿宋_GB2312" w:cs="宋体"/>
          <w:kern w:val="0"/>
          <w:sz w:val="32"/>
          <w:szCs w:val="32"/>
        </w:rPr>
        <w:t>，其中：因公出国（境）费减少</w:t>
      </w:r>
      <w:r>
        <w:rPr>
          <w:rFonts w:hint="eastAsia" w:ascii="仿宋_GB2312" w:hAnsi="宋体" w:eastAsia="仿宋_GB2312" w:cs="宋体"/>
          <w:kern w:val="0"/>
          <w:sz w:val="32"/>
          <w:szCs w:val="32"/>
          <w:lang w:eastAsia="zh-CN"/>
        </w:rPr>
        <w:t>0.00万元</w:t>
      </w:r>
      <w:r>
        <w:rPr>
          <w:rFonts w:hint="eastAsia" w:ascii="仿宋_GB2312" w:hAnsi="宋体" w:eastAsia="仿宋_GB2312" w:cs="宋体"/>
          <w:kern w:val="0"/>
          <w:sz w:val="32"/>
          <w:szCs w:val="32"/>
        </w:rPr>
        <w:t>，下降</w:t>
      </w:r>
      <w:r>
        <w:rPr>
          <w:rFonts w:hint="eastAsia" w:ascii="仿宋_GB2312" w:hAnsi="宋体" w:eastAsia="仿宋_GB2312" w:cs="宋体"/>
          <w:kern w:val="0"/>
          <w:sz w:val="32"/>
          <w:szCs w:val="32"/>
          <w:lang w:eastAsia="zh-CN"/>
        </w:rPr>
        <w:t>0.00%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2024年及2025年本部门均</w:t>
      </w:r>
      <w:r>
        <w:rPr>
          <w:rFonts w:hint="eastAsia" w:ascii="仿宋_GB2312" w:hAnsi="宋体" w:eastAsia="仿宋_GB2312" w:cs="宋体"/>
          <w:kern w:val="0"/>
          <w:sz w:val="32"/>
          <w:szCs w:val="32"/>
        </w:rPr>
        <w:t>未安排因公出国（境）费；公务用车购置</w:t>
      </w:r>
      <w:r>
        <w:rPr>
          <w:rFonts w:hint="eastAsia" w:ascii="仿宋_GB2312" w:hAnsi="宋体" w:eastAsia="仿宋_GB2312" w:cs="宋体"/>
          <w:kern w:val="0"/>
          <w:sz w:val="32"/>
          <w:szCs w:val="32"/>
          <w:lang w:eastAsia="zh-CN"/>
        </w:rPr>
        <w:t>0.00万元</w:t>
      </w:r>
      <w:r>
        <w:rPr>
          <w:rFonts w:hint="eastAsia" w:ascii="仿宋_GB2312" w:hAnsi="宋体" w:eastAsia="仿宋_GB2312" w:cs="宋体"/>
          <w:kern w:val="0"/>
          <w:sz w:val="32"/>
          <w:szCs w:val="32"/>
        </w:rPr>
        <w:t>，增长</w:t>
      </w:r>
      <w:r>
        <w:rPr>
          <w:rFonts w:hint="eastAsia" w:ascii="仿宋_GB2312" w:hAnsi="宋体" w:eastAsia="仿宋_GB2312" w:cs="宋体"/>
          <w:kern w:val="0"/>
          <w:sz w:val="32"/>
          <w:szCs w:val="32"/>
          <w:lang w:eastAsia="zh-CN"/>
        </w:rPr>
        <w:t>0.00%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2024年及2025年本部门均</w:t>
      </w:r>
      <w:r>
        <w:rPr>
          <w:rFonts w:hint="eastAsia" w:ascii="仿宋_GB2312" w:hAnsi="宋体" w:eastAsia="仿宋_GB2312" w:cs="宋体"/>
          <w:kern w:val="0"/>
          <w:sz w:val="32"/>
          <w:szCs w:val="32"/>
        </w:rPr>
        <w:t>未安公务用车购置</w:t>
      </w:r>
      <w:r>
        <w:rPr>
          <w:rFonts w:hint="eastAsia" w:ascii="仿宋_GB2312" w:hAnsi="宋体" w:eastAsia="仿宋_GB2312" w:cs="宋体"/>
          <w:kern w:val="0"/>
          <w:sz w:val="32"/>
          <w:szCs w:val="32"/>
          <w:lang w:val="en-US" w:eastAsia="zh-CN"/>
        </w:rPr>
        <w:t>费</w:t>
      </w:r>
      <w:r>
        <w:rPr>
          <w:rFonts w:hint="eastAsia" w:ascii="仿宋_GB2312" w:hAnsi="宋体" w:eastAsia="仿宋_GB2312" w:cs="宋体"/>
          <w:kern w:val="0"/>
          <w:sz w:val="32"/>
          <w:szCs w:val="32"/>
        </w:rPr>
        <w:t>；公务用车运行费增加</w:t>
      </w:r>
      <w:r>
        <w:rPr>
          <w:rFonts w:hint="eastAsia" w:ascii="仿宋_GB2312" w:hAnsi="宋体" w:eastAsia="仿宋_GB2312" w:cs="宋体"/>
          <w:kern w:val="0"/>
          <w:sz w:val="32"/>
          <w:szCs w:val="32"/>
          <w:lang w:eastAsia="zh-CN"/>
        </w:rPr>
        <w:t>0.00万元</w:t>
      </w:r>
      <w:r>
        <w:rPr>
          <w:rFonts w:hint="eastAsia" w:ascii="仿宋_GB2312" w:hAnsi="宋体" w:eastAsia="仿宋_GB2312" w:cs="宋体"/>
          <w:kern w:val="0"/>
          <w:sz w:val="32"/>
          <w:szCs w:val="32"/>
        </w:rPr>
        <w:t>，增长未安排预算</w:t>
      </w:r>
      <w:r>
        <w:rPr>
          <w:rFonts w:hint="eastAsia" w:ascii="仿宋_GB2312" w:hAnsi="宋体" w:eastAsia="仿宋_GB2312" w:cs="宋体"/>
          <w:kern w:val="0"/>
          <w:sz w:val="32"/>
          <w:szCs w:val="32"/>
          <w:lang w:eastAsia="zh-CN"/>
        </w:rPr>
        <w:t>0.00%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2024年及2025年本部门均</w:t>
      </w:r>
      <w:r>
        <w:rPr>
          <w:rFonts w:hint="eastAsia" w:ascii="仿宋_GB2312" w:hAnsi="宋体" w:eastAsia="仿宋_GB2312" w:cs="宋体"/>
          <w:kern w:val="0"/>
          <w:sz w:val="32"/>
          <w:szCs w:val="32"/>
        </w:rPr>
        <w:t>未安排公务用车运行费；公务接待费增加</w:t>
      </w:r>
      <w:r>
        <w:rPr>
          <w:rFonts w:hint="eastAsia" w:ascii="仿宋_GB2312" w:hAnsi="宋体" w:eastAsia="仿宋_GB2312" w:cs="宋体"/>
          <w:kern w:val="0"/>
          <w:sz w:val="32"/>
          <w:szCs w:val="32"/>
          <w:lang w:eastAsia="zh-CN"/>
        </w:rPr>
        <w:t>0.00万元</w:t>
      </w:r>
      <w:r>
        <w:rPr>
          <w:rFonts w:hint="eastAsia" w:ascii="仿宋_GB2312" w:hAnsi="宋体" w:eastAsia="仿宋_GB2312" w:cs="宋体"/>
          <w:kern w:val="0"/>
          <w:sz w:val="32"/>
          <w:szCs w:val="32"/>
        </w:rPr>
        <w:t>，增长</w:t>
      </w:r>
      <w:r>
        <w:rPr>
          <w:rFonts w:hint="eastAsia" w:ascii="仿宋_GB2312" w:hAnsi="宋体" w:eastAsia="仿宋_GB2312" w:cs="宋体"/>
          <w:kern w:val="0"/>
          <w:sz w:val="32"/>
          <w:szCs w:val="32"/>
          <w:lang w:eastAsia="zh-CN"/>
        </w:rPr>
        <w:t>0.00%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2024年及2025年本部门均</w:t>
      </w:r>
      <w:r>
        <w:rPr>
          <w:rFonts w:hint="eastAsia" w:ascii="仿宋_GB2312" w:hAnsi="宋体" w:eastAsia="仿宋_GB2312" w:cs="宋体"/>
          <w:kern w:val="0"/>
          <w:sz w:val="32"/>
          <w:szCs w:val="32"/>
        </w:rPr>
        <w:t>未安排公务接待费。</w:t>
      </w:r>
    </w:p>
    <w:p>
      <w:pPr>
        <w:spacing w:line="600" w:lineRule="exact"/>
        <w:ind w:firstLine="643" w:firstLineChars="200"/>
        <w:rPr>
          <w:rFonts w:ascii="仿宋_GB2312" w:hAnsi="仿宋_GB2312" w:eastAsia="仿宋_GB2312" w:cs="仿宋_GB2312"/>
          <w:b/>
          <w:kern w:val="0"/>
          <w:sz w:val="32"/>
          <w:szCs w:val="32"/>
        </w:rPr>
      </w:pPr>
      <w:r>
        <w:rPr>
          <w:rFonts w:hint="eastAsia" w:ascii="楷体_GB2312" w:hAnsi="楷体_GB2312" w:eastAsia="楷体_GB2312" w:cs="楷体_GB2312"/>
          <w:b/>
          <w:bCs/>
          <w:kern w:val="0"/>
          <w:sz w:val="32"/>
          <w:szCs w:val="32"/>
        </w:rPr>
        <w:t>十一、关于</w:t>
      </w:r>
      <w:r>
        <w:rPr>
          <w:rFonts w:hint="eastAsia" w:ascii="楷体_GB2312" w:hAnsi="楷体_GB2312" w:eastAsia="楷体_GB2312" w:cs="楷体_GB2312"/>
          <w:b/>
          <w:kern w:val="0"/>
          <w:sz w:val="32"/>
          <w:szCs w:val="32"/>
        </w:rPr>
        <w:t>呼图壁县第四中学</w:t>
      </w:r>
      <w:r>
        <w:rPr>
          <w:rFonts w:ascii="楷体_GB2312" w:hAnsi="楷体_GB2312" w:eastAsia="楷体_GB2312" w:cs="楷体_GB2312"/>
          <w:b/>
          <w:bCs/>
          <w:kern w:val="0"/>
          <w:sz w:val="32"/>
          <w:szCs w:val="32"/>
        </w:rPr>
        <w:t>2025</w:t>
      </w:r>
      <w:r>
        <w:rPr>
          <w:rFonts w:hint="eastAsia" w:ascii="楷体_GB2312" w:hAnsi="楷体_GB2312" w:eastAsia="楷体_GB2312" w:cs="楷体_GB2312"/>
          <w:b/>
          <w:bCs/>
          <w:kern w:val="0"/>
          <w:sz w:val="32"/>
          <w:szCs w:val="32"/>
        </w:rPr>
        <w:t>年上年结转结余预算情况说明</w:t>
      </w:r>
    </w:p>
    <w:p>
      <w:pPr>
        <w:spacing w:line="600" w:lineRule="exact"/>
        <w:ind w:firstLine="640" w:firstLineChars="200"/>
      </w:pPr>
      <w:r>
        <w:rPr>
          <w:rFonts w:hint="eastAsia" w:ascii="仿宋_GB2312" w:hAnsi="仿宋_GB2312" w:eastAsia="仿宋_GB2312" w:cs="仿宋_GB2312"/>
          <w:kern w:val="0"/>
          <w:sz w:val="32"/>
          <w:szCs w:val="32"/>
        </w:rPr>
        <w:t>呼图壁县第四中学</w:t>
      </w:r>
      <w:r>
        <w:rPr>
          <w:rFonts w:ascii="仿宋_GB2312" w:hAnsi="仿宋_GB2312" w:eastAsia="仿宋_GB2312" w:cs="仿宋_GB2312"/>
          <w:kern w:val="0"/>
          <w:sz w:val="32"/>
          <w:szCs w:val="32"/>
        </w:rPr>
        <w:t>2025</w:t>
      </w:r>
      <w:r>
        <w:rPr>
          <w:rFonts w:hint="eastAsia" w:ascii="仿宋_GB2312" w:hAnsi="仿宋_GB2312" w:eastAsia="仿宋_GB2312" w:cs="仿宋_GB2312"/>
          <w:kern w:val="0"/>
          <w:sz w:val="32"/>
          <w:szCs w:val="32"/>
        </w:rPr>
        <w:t>年上年结转结余</w:t>
      </w:r>
      <w:r>
        <w:rPr>
          <w:rFonts w:ascii="仿宋_GB2312" w:hAnsi="仿宋_GB2312" w:eastAsia="仿宋_GB2312" w:cs="仿宋_GB2312"/>
          <w:kern w:val="0"/>
          <w:sz w:val="32"/>
          <w:szCs w:val="32"/>
        </w:rPr>
        <w:t>8.33</w:t>
      </w:r>
      <w:r>
        <w:rPr>
          <w:rFonts w:hint="eastAsia" w:ascii="仿宋_GB2312" w:hAnsi="仿宋_GB2312" w:eastAsia="仿宋_GB2312" w:cs="仿宋_GB2312"/>
          <w:kern w:val="0"/>
          <w:sz w:val="32"/>
          <w:szCs w:val="32"/>
        </w:rPr>
        <w:t>万元，包括：财政拨款</w:t>
      </w:r>
      <w:r>
        <w:rPr>
          <w:rFonts w:ascii="仿宋_GB2312" w:hAnsi="仿宋_GB2312" w:eastAsia="仿宋_GB2312" w:cs="仿宋_GB2312"/>
          <w:kern w:val="0"/>
          <w:sz w:val="32"/>
          <w:szCs w:val="32"/>
        </w:rPr>
        <w:t>8.33</w:t>
      </w:r>
      <w:r>
        <w:rPr>
          <w:rFonts w:hint="eastAsia" w:ascii="仿宋_GB2312" w:hAnsi="仿宋_GB2312" w:eastAsia="仿宋_GB2312" w:cs="仿宋_GB2312"/>
          <w:kern w:val="0"/>
          <w:sz w:val="32"/>
          <w:szCs w:val="32"/>
        </w:rPr>
        <w:t>万元，非财政拨款</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lang w:val="en-US" w:eastAsia="zh-CN"/>
        </w:rPr>
        <w:t>.00</w:t>
      </w:r>
      <w:r>
        <w:rPr>
          <w:rFonts w:hint="eastAsia" w:ascii="仿宋_GB2312" w:hAnsi="仿宋_GB2312" w:eastAsia="仿宋_GB2312" w:cs="仿宋_GB2312"/>
          <w:kern w:val="0"/>
          <w:sz w:val="32"/>
          <w:szCs w:val="32"/>
        </w:rPr>
        <w:t>万元，其中：</w:t>
      </w:r>
    </w:p>
    <w:p>
      <w:pPr>
        <w:numPr>
          <w:ilvl w:val="0"/>
          <w:numId w:val="2"/>
        </w:numPr>
        <w:spacing w:line="600" w:lineRule="exact"/>
        <w:ind w:left="420" w:leftChars="200" w:firstLine="320" w:firstLineChars="100"/>
        <w:rPr>
          <w:rFonts w:ascii="仿宋_GB2312" w:hAnsi="仿宋_GB2312" w:eastAsia="仿宋_GB2312" w:cs="仿宋_GB2312"/>
          <w:kern w:val="0"/>
          <w:sz w:val="32"/>
          <w:szCs w:val="32"/>
        </w:rPr>
      </w:pPr>
      <w:r>
        <w:rPr>
          <w:rFonts w:ascii="仿宋_GB2312" w:hAnsi="宋体" w:eastAsia="仿宋_GB2312" w:cs="宋体"/>
          <w:kern w:val="0"/>
          <w:sz w:val="32"/>
          <w:szCs w:val="32"/>
        </w:rPr>
        <w:t>2024</w:t>
      </w:r>
      <w:r>
        <w:rPr>
          <w:rFonts w:hint="eastAsia" w:ascii="仿宋_GB2312" w:hAnsi="宋体" w:eastAsia="仿宋_GB2312" w:cs="宋体"/>
          <w:kern w:val="0"/>
          <w:sz w:val="32"/>
          <w:szCs w:val="32"/>
        </w:rPr>
        <w:t>年城乡义务教育补助（自治区直达资金）（初中公用经费）</w:t>
      </w:r>
      <w:r>
        <w:rPr>
          <w:rFonts w:ascii="仿宋_GB2312" w:hAnsi="宋体" w:eastAsia="仿宋_GB2312" w:cs="宋体"/>
          <w:kern w:val="0"/>
          <w:sz w:val="32"/>
          <w:szCs w:val="32"/>
        </w:rPr>
        <w:t>0.25</w:t>
      </w:r>
      <w:r>
        <w:rPr>
          <w:rFonts w:hint="eastAsia" w:ascii="仿宋_GB2312" w:hAnsi="宋体" w:eastAsia="仿宋_GB2312" w:cs="宋体"/>
          <w:kern w:val="0"/>
          <w:sz w:val="32"/>
          <w:szCs w:val="32"/>
        </w:rPr>
        <w:t>万元，</w:t>
      </w:r>
      <w:r>
        <w:rPr>
          <w:rFonts w:hint="eastAsia" w:ascii="仿宋_GB2312" w:hAnsi="仿宋_GB2312" w:eastAsia="仿宋_GB2312" w:cs="仿宋_GB2312"/>
          <w:kern w:val="0"/>
          <w:sz w:val="32"/>
          <w:szCs w:val="32"/>
        </w:rPr>
        <w:t>主要用于：学校</w:t>
      </w:r>
      <w:r>
        <w:rPr>
          <w:rFonts w:hint="eastAsia" w:ascii="仿宋_GB2312" w:hAnsi="仿宋_GB2312" w:eastAsia="仿宋_GB2312" w:cs="仿宋_GB2312"/>
          <w:kern w:val="0"/>
          <w:sz w:val="32"/>
          <w:szCs w:val="32"/>
          <w:lang w:eastAsia="zh-CN"/>
        </w:rPr>
        <w:t>日常教学工作开展、师资队伍建设、学校日常维护维修、校园安全等，确保学校</w:t>
      </w:r>
      <w:r>
        <w:rPr>
          <w:rFonts w:hint="eastAsia" w:ascii="仿宋_GB2312" w:hAnsi="仿宋_GB2312" w:eastAsia="仿宋_GB2312" w:cs="仿宋_GB2312"/>
          <w:kern w:val="0"/>
          <w:sz w:val="32"/>
          <w:szCs w:val="32"/>
        </w:rPr>
        <w:t>正常运转。</w:t>
      </w:r>
    </w:p>
    <w:p>
      <w:pPr>
        <w:pStyle w:val="8"/>
        <w:ind w:left="0" w:leftChars="0" w:firstLine="31680"/>
        <w:rPr>
          <w:rFonts w:ascii="仿宋_GB2312" w:hAnsi="宋体" w:eastAsia="仿宋_GB2312" w:cs="宋体"/>
          <w:kern w:val="0"/>
          <w:sz w:val="32"/>
          <w:szCs w:val="32"/>
        </w:rPr>
      </w:pPr>
      <w:r>
        <w:rPr>
          <w:rFonts w:ascii="仿宋_GB2312" w:hAnsi="仿宋_GB2312" w:eastAsia="仿宋_GB2312" w:cs="仿宋_GB2312"/>
          <w:kern w:val="0"/>
          <w:sz w:val="32"/>
          <w:szCs w:val="32"/>
        </w:rPr>
        <w:t>2.</w:t>
      </w:r>
      <w:r>
        <w:rPr>
          <w:rFonts w:ascii="仿宋_GB2312" w:hAnsi="黑体" w:eastAsia="仿宋_GB2312"/>
          <w:sz w:val="32"/>
          <w:szCs w:val="32"/>
        </w:rPr>
        <w:t>2024</w:t>
      </w:r>
      <w:r>
        <w:rPr>
          <w:rFonts w:hint="eastAsia" w:ascii="仿宋_GB2312" w:hAnsi="黑体" w:eastAsia="仿宋_GB2312"/>
          <w:sz w:val="32"/>
          <w:szCs w:val="32"/>
        </w:rPr>
        <w:t>年昌吉州教育项目州本级配套资金</w:t>
      </w:r>
      <w:r>
        <w:rPr>
          <w:rFonts w:ascii="仿宋_GB2312" w:hAnsi="黑体" w:eastAsia="仿宋_GB2312"/>
          <w:sz w:val="32"/>
          <w:szCs w:val="32"/>
        </w:rPr>
        <w:t>-</w:t>
      </w:r>
      <w:r>
        <w:rPr>
          <w:rFonts w:hint="eastAsia" w:ascii="仿宋_GB2312" w:hAnsi="黑体" w:eastAsia="仿宋_GB2312"/>
          <w:sz w:val="32"/>
          <w:szCs w:val="32"/>
        </w:rPr>
        <w:t>教师体检补助</w:t>
      </w:r>
      <w:r>
        <w:rPr>
          <w:rFonts w:hint="eastAsia" w:ascii="仿宋_GB2312" w:hAnsi="黑体" w:eastAsia="仿宋_GB2312"/>
          <w:sz w:val="32"/>
          <w:szCs w:val="32"/>
          <w:lang w:val="en-US" w:eastAsia="zh-CN"/>
        </w:rPr>
        <w:t>0.05万元</w:t>
      </w:r>
      <w:r>
        <w:rPr>
          <w:rFonts w:hint="eastAsia" w:ascii="仿宋_GB2312" w:hAnsi="黑体" w:eastAsia="仿宋_GB2312"/>
          <w:sz w:val="32"/>
          <w:szCs w:val="32"/>
        </w:rPr>
        <w:t>，主要用于：在职教师体检</w:t>
      </w:r>
      <w:r>
        <w:rPr>
          <w:rFonts w:hint="eastAsia" w:ascii="仿宋_GB2312" w:hAnsi="黑体" w:eastAsia="仿宋_GB2312"/>
          <w:sz w:val="32"/>
          <w:szCs w:val="32"/>
          <w:lang w:eastAsia="zh-CN"/>
        </w:rPr>
        <w:t>，</w:t>
      </w:r>
      <w:r>
        <w:rPr>
          <w:rFonts w:hint="eastAsia" w:ascii="仿宋_GB2312" w:hAnsi="黑体" w:eastAsia="仿宋_GB2312"/>
          <w:sz w:val="32"/>
          <w:szCs w:val="32"/>
        </w:rPr>
        <w:t>关注</w:t>
      </w:r>
      <w:r>
        <w:rPr>
          <w:rFonts w:hint="eastAsia" w:ascii="仿宋_GB2312" w:hAnsi="黑体" w:eastAsia="仿宋_GB2312"/>
          <w:sz w:val="32"/>
          <w:szCs w:val="32"/>
          <w:lang w:eastAsia="zh-CN"/>
        </w:rPr>
        <w:t>教师</w:t>
      </w:r>
      <w:r>
        <w:rPr>
          <w:rFonts w:hint="eastAsia" w:ascii="仿宋_GB2312" w:hAnsi="黑体" w:eastAsia="仿宋_GB2312"/>
          <w:sz w:val="32"/>
          <w:szCs w:val="32"/>
        </w:rPr>
        <w:t>身体健康。</w:t>
      </w:r>
    </w:p>
    <w:p>
      <w:pPr>
        <w:pStyle w:val="8"/>
        <w:ind w:left="0" w:leftChars="0" w:firstLine="31680"/>
        <w:rPr>
          <w:rFonts w:ascii="仿宋_GB2312" w:hAnsi="宋体" w:eastAsia="仿宋_GB2312" w:cs="宋体"/>
          <w:kern w:val="0"/>
          <w:sz w:val="32"/>
          <w:szCs w:val="32"/>
        </w:rPr>
      </w:pPr>
      <w:r>
        <w:rPr>
          <w:rFonts w:ascii="仿宋_GB2312" w:hAnsi="仿宋_GB2312" w:eastAsia="仿宋_GB2312" w:cs="仿宋_GB2312"/>
          <w:kern w:val="0"/>
          <w:sz w:val="32"/>
          <w:szCs w:val="32"/>
        </w:rPr>
        <w:t>3.</w:t>
      </w:r>
      <w:r>
        <w:rPr>
          <w:rFonts w:ascii="仿宋_GB2312" w:hAnsi="黑体" w:eastAsia="仿宋_GB2312"/>
          <w:sz w:val="32"/>
          <w:szCs w:val="32"/>
        </w:rPr>
        <w:t>2024</w:t>
      </w:r>
      <w:r>
        <w:rPr>
          <w:rFonts w:hint="eastAsia" w:ascii="仿宋_GB2312" w:hAnsi="黑体" w:eastAsia="仿宋_GB2312"/>
          <w:sz w:val="32"/>
          <w:szCs w:val="32"/>
        </w:rPr>
        <w:t>年城乡义务教育补助经费（中央直达资金）（特教公用经费）</w:t>
      </w:r>
      <w:r>
        <w:rPr>
          <w:rFonts w:ascii="仿宋_GB2312" w:hAnsi="宋体" w:eastAsia="仿宋_GB2312" w:cs="宋体"/>
          <w:kern w:val="0"/>
          <w:sz w:val="32"/>
          <w:szCs w:val="32"/>
        </w:rPr>
        <w:t>0.12</w:t>
      </w:r>
      <w:r>
        <w:rPr>
          <w:rFonts w:hint="eastAsia" w:ascii="仿宋_GB2312" w:hAnsi="宋体" w:eastAsia="仿宋_GB2312" w:cs="宋体"/>
          <w:kern w:val="0"/>
          <w:sz w:val="32"/>
          <w:szCs w:val="32"/>
        </w:rPr>
        <w:t>万元</w:t>
      </w:r>
      <w:r>
        <w:rPr>
          <w:rFonts w:hint="eastAsia" w:ascii="仿宋_GB2312" w:hAnsi="黑体" w:eastAsia="仿宋_GB2312"/>
          <w:sz w:val="32"/>
          <w:szCs w:val="32"/>
        </w:rPr>
        <w:t>，主要用于特殊教育学校和随班就读残疾学生均公用经费，</w:t>
      </w:r>
      <w:r>
        <w:rPr>
          <w:rFonts w:hint="eastAsia" w:ascii="仿宋_GB2312" w:hAnsi="黑体" w:eastAsia="仿宋_GB2312"/>
          <w:sz w:val="32"/>
          <w:szCs w:val="32"/>
          <w:lang w:eastAsia="zh-CN"/>
        </w:rPr>
        <w:t>按期对残疾学生进行送教工作，减轻残疾学生家庭负担，</w:t>
      </w:r>
      <w:r>
        <w:rPr>
          <w:rFonts w:hint="eastAsia" w:ascii="仿宋_GB2312" w:hAnsi="黑体" w:eastAsia="仿宋_GB2312"/>
          <w:sz w:val="32"/>
          <w:szCs w:val="32"/>
        </w:rPr>
        <w:t>保障</w:t>
      </w:r>
      <w:r>
        <w:rPr>
          <w:rFonts w:hint="eastAsia" w:ascii="仿宋_GB2312" w:hAnsi="黑体" w:eastAsia="仿宋_GB2312"/>
          <w:sz w:val="32"/>
          <w:szCs w:val="32"/>
          <w:lang w:eastAsia="zh-CN"/>
        </w:rPr>
        <w:t>残疾学生正常学习</w:t>
      </w:r>
      <w:r>
        <w:rPr>
          <w:rFonts w:hint="eastAsia" w:ascii="仿宋_GB2312" w:hAnsi="黑体" w:eastAsia="仿宋_GB2312"/>
          <w:sz w:val="32"/>
          <w:szCs w:val="32"/>
        </w:rPr>
        <w:t>。</w:t>
      </w:r>
    </w:p>
    <w:p>
      <w:pPr>
        <w:pStyle w:val="8"/>
        <w:ind w:left="0" w:leftChars="0" w:firstLine="31680"/>
      </w:pPr>
      <w:r>
        <w:rPr>
          <w:rFonts w:ascii="仿宋_GB2312" w:hAnsi="仿宋_GB2312" w:eastAsia="仿宋_GB2312" w:cs="仿宋_GB2312"/>
          <w:kern w:val="0"/>
          <w:sz w:val="32"/>
          <w:szCs w:val="32"/>
        </w:rPr>
        <w:t>4.</w:t>
      </w:r>
      <w:r>
        <w:rPr>
          <w:rFonts w:ascii="仿宋_GB2312" w:hAnsi="黑体" w:eastAsia="仿宋_GB2312"/>
          <w:sz w:val="32"/>
          <w:szCs w:val="32"/>
        </w:rPr>
        <w:t>2024</w:t>
      </w:r>
      <w:r>
        <w:rPr>
          <w:rFonts w:hint="eastAsia" w:ascii="仿宋_GB2312" w:hAnsi="黑体" w:eastAsia="仿宋_GB2312"/>
          <w:sz w:val="32"/>
          <w:szCs w:val="32"/>
        </w:rPr>
        <w:t>年城乡义务教育补助经费（中央直达资金）（初中公用经费）</w:t>
      </w:r>
      <w:r>
        <w:rPr>
          <w:rFonts w:hint="eastAsia" w:ascii="仿宋_GB2312" w:hAnsi="宋体" w:eastAsia="仿宋_GB2312" w:cs="宋体"/>
          <w:kern w:val="0"/>
          <w:sz w:val="32"/>
          <w:szCs w:val="32"/>
          <w:lang w:val="en-US" w:eastAsia="zh-CN"/>
        </w:rPr>
        <w:t>7.91</w:t>
      </w:r>
      <w:r>
        <w:rPr>
          <w:rFonts w:hint="eastAsia" w:ascii="仿宋_GB2312" w:hAnsi="宋体" w:eastAsia="仿宋_GB2312" w:cs="宋体"/>
          <w:kern w:val="0"/>
          <w:sz w:val="32"/>
          <w:szCs w:val="32"/>
        </w:rPr>
        <w:t>万元</w:t>
      </w:r>
      <w:r>
        <w:rPr>
          <w:rFonts w:hint="eastAsia" w:ascii="仿宋_GB2312" w:hAnsi="黑体" w:eastAsia="仿宋_GB2312"/>
          <w:sz w:val="32"/>
          <w:szCs w:val="32"/>
        </w:rPr>
        <w:t>，主要用于</w:t>
      </w:r>
      <w:r>
        <w:rPr>
          <w:rFonts w:hint="eastAsia" w:ascii="仿宋_GB2312" w:hAnsi="黑体" w:eastAsia="仿宋_GB2312"/>
          <w:sz w:val="32"/>
          <w:szCs w:val="32"/>
          <w:lang w:eastAsia="zh-CN"/>
        </w:rPr>
        <w:t>：</w:t>
      </w:r>
      <w:r>
        <w:rPr>
          <w:rFonts w:hint="eastAsia" w:ascii="仿宋_GB2312" w:hAnsi="黑体" w:eastAsia="仿宋_GB2312"/>
          <w:sz w:val="32"/>
          <w:szCs w:val="32"/>
        </w:rPr>
        <w:t>按照国家课程标准，开展中小学语文、数学、英语、道德与法治、科学、生物、历史、地理、物理、化学、体育、音乐、美术等多学科的课堂教学，系统向学生传授基础知识和基础技能。开展心理健康课程和辅导活动，及时发现和解决学生心理问题，促进心理健康。加强体育锻炼，普及健康知识，培养健康习惯，定期组织体检，关注学生身体健康。保障学校正常运转。</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十二、其他重要事项的情况说明</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（一）单位运行经费情况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呼图壁县第四中学</w:t>
      </w:r>
      <w:r>
        <w:rPr>
          <w:rFonts w:ascii="仿宋_GB2312" w:hAnsi="仿宋_GB2312" w:eastAsia="仿宋_GB2312" w:cs="仿宋_GB2312"/>
          <w:kern w:val="0"/>
          <w:sz w:val="32"/>
          <w:szCs w:val="32"/>
          <w:highlight w:val="none"/>
        </w:rPr>
        <w:t>2025</w:t>
      </w:r>
      <w:r>
        <w:rPr>
          <w:rFonts w:hint="eastAsia" w:ascii="仿宋_GB2312" w:hAnsi="仿宋_GB2312" w:eastAsia="仿宋_GB2312" w:cs="仿宋_GB2312"/>
          <w:kern w:val="0"/>
          <w:sz w:val="32"/>
          <w:szCs w:val="32"/>
          <w:highlight w:val="none"/>
        </w:rPr>
        <w:t>年的事业单位运行经费财政拨款预算</w:t>
      </w:r>
      <w:r>
        <w:rPr>
          <w:rFonts w:hint="eastAsia" w:ascii="仿宋_GB2312" w:hAnsi="仿宋_GB2312" w:eastAsia="仿宋_GB2312" w:cs="仿宋_GB2312"/>
          <w:kern w:val="0"/>
          <w:sz w:val="32"/>
          <w:szCs w:val="32"/>
          <w:highlight w:val="none"/>
          <w:lang w:val="en-US" w:eastAsia="zh-CN"/>
        </w:rPr>
        <w:t>108.71</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eastAsia="zh-CN"/>
        </w:rPr>
        <w:t>增加</w:t>
      </w:r>
      <w:r>
        <w:rPr>
          <w:rFonts w:hint="eastAsia" w:ascii="仿宋_GB2312" w:hAnsi="仿宋_GB2312" w:eastAsia="仿宋_GB2312" w:cs="仿宋_GB2312"/>
          <w:kern w:val="0"/>
          <w:sz w:val="32"/>
          <w:szCs w:val="32"/>
          <w:highlight w:val="none"/>
          <w:lang w:val="en-US" w:eastAsia="zh-CN"/>
        </w:rPr>
        <w:t>40.41</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增加</w:t>
      </w:r>
      <w:r>
        <w:rPr>
          <w:rFonts w:hint="eastAsia" w:ascii="仿宋_GB2312" w:hAnsi="仿宋_GB2312" w:eastAsia="仿宋_GB2312" w:cs="仿宋_GB2312"/>
          <w:kern w:val="0"/>
          <w:sz w:val="32"/>
          <w:szCs w:val="32"/>
          <w:highlight w:val="none"/>
          <w:lang w:val="en-US" w:eastAsia="zh-CN"/>
        </w:rPr>
        <w:t>59.17</w:t>
      </w:r>
      <w:r>
        <w:rPr>
          <w:rFonts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主要原因是取暖面积增加，取暖费单价上涨以及增加了食堂员工的劳务费预算</w:t>
      </w:r>
      <w:r>
        <w:rPr>
          <w:rFonts w:hint="eastAsia" w:ascii="仿宋_GB2312" w:hAnsi="仿宋_GB2312" w:eastAsia="仿宋_GB2312" w:cs="仿宋_GB2312"/>
          <w:kern w:val="0"/>
          <w:sz w:val="32"/>
          <w:szCs w:val="32"/>
          <w:highlight w:val="none"/>
        </w:rPr>
        <w:t>。</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hd w:val="clear"/>
        <w:spacing w:line="600" w:lineRule="exact"/>
        <w:ind w:firstLine="640" w:firstLineChars="200"/>
        <w:rPr>
          <w:rFonts w:ascii="仿宋_GB2312" w:hAnsi="仿宋_GB2312" w:eastAsia="仿宋_GB2312" w:cs="仿宋_GB2312"/>
          <w:kern w:val="0"/>
          <w:sz w:val="32"/>
          <w:szCs w:val="32"/>
          <w:highlight w:val="none"/>
        </w:rPr>
      </w:pPr>
      <w:r>
        <w:rPr>
          <w:rFonts w:ascii="仿宋_GB2312" w:hAnsi="仿宋_GB2312" w:eastAsia="仿宋_GB2312" w:cs="仿宋_GB2312"/>
          <w:kern w:val="0"/>
          <w:sz w:val="32"/>
          <w:szCs w:val="32"/>
          <w:highlight w:val="none"/>
        </w:rPr>
        <w:t>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年，呼图壁县第四中学政府采购预算</w:t>
      </w:r>
      <w:r>
        <w:rPr>
          <w:rFonts w:hint="eastAsia" w:ascii="仿宋_GB2312" w:hAnsi="仿宋_GB2312" w:eastAsia="仿宋_GB2312" w:cs="仿宋_GB2312"/>
          <w:kern w:val="0"/>
          <w:sz w:val="32"/>
          <w:szCs w:val="32"/>
          <w:highlight w:val="none"/>
          <w:lang w:val="en-US" w:eastAsia="zh-CN"/>
        </w:rPr>
        <w:t>335.6</w:t>
      </w:r>
      <w:r>
        <w:rPr>
          <w:rFonts w:hint="eastAsia" w:ascii="仿宋_GB2312" w:hAnsi="仿宋_GB2312" w:eastAsia="仿宋_GB2312" w:cs="仿宋_GB2312"/>
          <w:kern w:val="0"/>
          <w:sz w:val="32"/>
          <w:szCs w:val="32"/>
          <w:highlight w:val="none"/>
        </w:rPr>
        <w:t>万元，其中：政府采购货物预算</w:t>
      </w:r>
      <w:r>
        <w:rPr>
          <w:rFonts w:hint="eastAsia" w:ascii="仿宋_GB2312" w:hAnsi="仿宋_GB2312" w:eastAsia="仿宋_GB2312" w:cs="仿宋_GB2312"/>
          <w:kern w:val="0"/>
          <w:sz w:val="32"/>
          <w:szCs w:val="32"/>
          <w:highlight w:val="none"/>
          <w:lang w:val="en-US" w:eastAsia="zh-CN"/>
        </w:rPr>
        <w:t>81.6</w:t>
      </w:r>
      <w:r>
        <w:rPr>
          <w:rFonts w:hint="eastAsia" w:ascii="仿宋_GB2312" w:hAnsi="仿宋_GB2312" w:eastAsia="仿宋_GB2312" w:cs="仿宋_GB2312"/>
          <w:kern w:val="0"/>
          <w:sz w:val="32"/>
          <w:szCs w:val="32"/>
          <w:highlight w:val="none"/>
        </w:rPr>
        <w:t>万元，政府采购工程预算</w:t>
      </w:r>
      <w:r>
        <w:rPr>
          <w:rFonts w:hint="eastAsia" w:ascii="仿宋_GB2312" w:hAnsi="仿宋_GB2312" w:eastAsia="仿宋_GB2312" w:cs="仿宋_GB2312"/>
          <w:kern w:val="0"/>
          <w:sz w:val="32"/>
          <w:szCs w:val="32"/>
          <w:highlight w:val="none"/>
          <w:lang w:val="en-US" w:eastAsia="zh-CN"/>
        </w:rPr>
        <w:t>30</w:t>
      </w:r>
      <w:r>
        <w:rPr>
          <w:rFonts w:hint="eastAsia" w:ascii="仿宋_GB2312" w:hAnsi="仿宋_GB2312" w:eastAsia="仿宋_GB2312" w:cs="仿宋_GB2312"/>
          <w:kern w:val="0"/>
          <w:sz w:val="32"/>
          <w:szCs w:val="32"/>
          <w:highlight w:val="none"/>
        </w:rPr>
        <w:t>万元，政府采购服务预算</w:t>
      </w:r>
      <w:r>
        <w:rPr>
          <w:rFonts w:hint="eastAsia" w:ascii="仿宋_GB2312" w:hAnsi="仿宋_GB2312" w:eastAsia="仿宋_GB2312" w:cs="仿宋_GB2312"/>
          <w:kern w:val="0"/>
          <w:sz w:val="32"/>
          <w:szCs w:val="32"/>
          <w:highlight w:val="none"/>
          <w:lang w:val="en-US" w:eastAsia="zh-CN"/>
        </w:rPr>
        <w:t>224</w:t>
      </w:r>
      <w:r>
        <w:rPr>
          <w:rFonts w:hint="eastAsia" w:ascii="仿宋_GB2312" w:hAnsi="仿宋_GB2312" w:eastAsia="仿宋_GB2312" w:cs="仿宋_GB2312"/>
          <w:kern w:val="0"/>
          <w:sz w:val="32"/>
          <w:szCs w:val="32"/>
          <w:highlight w:val="none"/>
        </w:rPr>
        <w:t>万元。</w:t>
      </w:r>
    </w:p>
    <w:p>
      <w:pPr>
        <w:spacing w:line="600" w:lineRule="exact"/>
        <w:ind w:firstLine="640" w:firstLineChars="200"/>
        <w:rPr>
          <w:rFonts w:ascii="仿宋_GB2312" w:hAnsi="仿宋_GB2312" w:eastAsia="仿宋_GB2312" w:cs="仿宋_GB2312"/>
          <w:kern w:val="0"/>
          <w:sz w:val="32"/>
          <w:szCs w:val="32"/>
          <w:highlight w:val="yellow"/>
        </w:rPr>
      </w:pPr>
      <w:r>
        <w:rPr>
          <w:rFonts w:ascii="仿宋_GB2312" w:hAnsi="仿宋_GB2312" w:eastAsia="仿宋_GB2312" w:cs="仿宋_GB2312"/>
          <w:kern w:val="0"/>
          <w:sz w:val="32"/>
          <w:szCs w:val="32"/>
          <w:highlight w:val="none"/>
        </w:rPr>
        <w:t>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年，呼图壁县第四中学</w:t>
      </w:r>
      <w:r>
        <w:rPr>
          <w:rFonts w:hint="eastAsia" w:ascii="仿宋_GB2312" w:hAnsi="仿宋_GB2312" w:eastAsia="仿宋_GB2312" w:cs="仿宋_GB2312"/>
          <w:sz w:val="32"/>
          <w:highlight w:val="none"/>
        </w:rPr>
        <w:t>面向中小企业预留政府采购项目预算金额</w:t>
      </w:r>
      <w:r>
        <w:rPr>
          <w:rFonts w:hint="eastAsia" w:ascii="仿宋_GB2312" w:hAnsi="仿宋_GB2312" w:eastAsia="仿宋_GB2312" w:cs="仿宋_GB2312"/>
          <w:sz w:val="32"/>
          <w:highlight w:val="none"/>
          <w:lang w:val="en-US" w:eastAsia="zh-CN"/>
        </w:rPr>
        <w:t>335.6</w:t>
      </w:r>
      <w:r>
        <w:rPr>
          <w:rFonts w:hint="eastAsia" w:ascii="仿宋_GB2312" w:hAnsi="仿宋_GB2312" w:eastAsia="仿宋_GB2312" w:cs="仿宋_GB2312"/>
          <w:sz w:val="32"/>
          <w:highlight w:val="none"/>
        </w:rPr>
        <w:t>万元，小微企业预留政府采购项目预算金额</w:t>
      </w:r>
      <w:r>
        <w:rPr>
          <w:rFonts w:hint="eastAsia" w:ascii="仿宋_GB2312" w:hAnsi="仿宋_GB2312" w:eastAsia="仿宋_GB2312" w:cs="仿宋_GB2312"/>
          <w:sz w:val="32"/>
          <w:highlight w:val="none"/>
          <w:lang w:val="en-US" w:eastAsia="zh-CN"/>
        </w:rPr>
        <w:t>335.6</w:t>
      </w:r>
      <w:r>
        <w:rPr>
          <w:rFonts w:hint="eastAsia" w:ascii="仿宋_GB2312" w:hAnsi="仿宋_GB2312" w:eastAsia="仿宋_GB2312" w:cs="仿宋_GB2312"/>
          <w:sz w:val="32"/>
          <w:highlight w:val="none"/>
        </w:rPr>
        <w:t>万元。</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w:t>
      </w:r>
      <w:r>
        <w:rPr>
          <w:rFonts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年底，呼图壁县第四中学占用使用国有资产总体情况为：</w:t>
      </w:r>
    </w:p>
    <w:p>
      <w:pPr>
        <w:spacing w:line="600" w:lineRule="exact"/>
        <w:ind w:firstLine="640" w:firstLineChars="200"/>
        <w:rPr>
          <w:rFonts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rPr>
        <w:t>房屋</w:t>
      </w:r>
      <w:r>
        <w:rPr>
          <w:rFonts w:ascii="仿宋_GB2312" w:hAnsi="仿宋_GB2312" w:eastAsia="仿宋_GB2312" w:cs="仿宋_GB2312"/>
          <w:kern w:val="0"/>
          <w:sz w:val="32"/>
          <w:szCs w:val="32"/>
        </w:rPr>
        <w:t>38224.96</w:t>
      </w:r>
      <w:r>
        <w:rPr>
          <w:rFonts w:hint="eastAsia" w:ascii="仿宋_GB2312" w:hAnsi="仿宋_GB2312" w:eastAsia="仿宋_GB2312" w:cs="仿宋_GB2312"/>
          <w:kern w:val="0"/>
          <w:sz w:val="32"/>
          <w:szCs w:val="32"/>
        </w:rPr>
        <w:t>平方米，价值</w:t>
      </w:r>
      <w:r>
        <w:rPr>
          <w:rFonts w:ascii="仿宋_GB2312" w:hAnsi="仿宋_GB2312" w:eastAsia="仿宋_GB2312" w:cs="仿宋_GB2312"/>
          <w:kern w:val="0"/>
          <w:sz w:val="32"/>
          <w:szCs w:val="32"/>
        </w:rPr>
        <w:t>392</w:t>
      </w:r>
      <w:r>
        <w:rPr>
          <w:rFonts w:hint="eastAsia" w:ascii="仿宋_GB2312" w:hAnsi="仿宋_GB2312" w:eastAsia="仿宋_GB2312" w:cs="仿宋_GB2312"/>
          <w:kern w:val="0"/>
          <w:sz w:val="32"/>
          <w:szCs w:val="32"/>
          <w:lang w:val="en-US" w:eastAsia="zh-CN"/>
        </w:rPr>
        <w:t>7.37</w:t>
      </w:r>
      <w:r>
        <w:rPr>
          <w:rFonts w:hint="eastAsia" w:ascii="仿宋_GB2312" w:hAnsi="仿宋_GB2312" w:eastAsia="仿宋_GB2312" w:cs="仿宋_GB2312"/>
          <w:kern w:val="0"/>
          <w:sz w:val="32"/>
          <w:szCs w:val="32"/>
        </w:rPr>
        <w:t>万元。</w:t>
      </w:r>
    </w:p>
    <w:p>
      <w:pPr>
        <w:spacing w:line="600" w:lineRule="exact"/>
        <w:ind w:firstLine="640" w:firstLineChars="200"/>
        <w:rPr>
          <w:rFonts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rPr>
        <w:t>车辆</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eastAsia="zh-CN"/>
        </w:rPr>
        <w:t>0.00万元</w:t>
      </w:r>
      <w:r>
        <w:rPr>
          <w:rFonts w:hint="eastAsia" w:ascii="仿宋_GB2312" w:hAnsi="仿宋_GB2312" w:eastAsia="仿宋_GB2312" w:cs="仿宋_GB2312"/>
          <w:kern w:val="0"/>
          <w:sz w:val="32"/>
          <w:szCs w:val="32"/>
        </w:rPr>
        <w:t>；其中：一般公务用车</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eastAsia="zh-CN"/>
        </w:rPr>
        <w:t>0.00万元</w:t>
      </w:r>
      <w:r>
        <w:rPr>
          <w:rFonts w:hint="eastAsia" w:ascii="仿宋_GB2312" w:hAnsi="仿宋_GB2312" w:eastAsia="仿宋_GB2312" w:cs="仿宋_GB2312"/>
          <w:kern w:val="0"/>
          <w:sz w:val="32"/>
          <w:szCs w:val="32"/>
        </w:rPr>
        <w:t>；执法执勤用车</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eastAsia="zh-CN"/>
        </w:rPr>
        <w:t>0.00万元</w:t>
      </w:r>
      <w:r>
        <w:rPr>
          <w:rFonts w:hint="eastAsia" w:ascii="仿宋_GB2312" w:hAnsi="仿宋_GB2312" w:eastAsia="仿宋_GB2312" w:cs="仿宋_GB2312"/>
          <w:kern w:val="0"/>
          <w:sz w:val="32"/>
          <w:szCs w:val="32"/>
        </w:rPr>
        <w:t>；其他车辆</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eastAsia="zh-CN"/>
        </w:rPr>
        <w:t>0.00万元</w:t>
      </w:r>
      <w:r>
        <w:rPr>
          <w:rFonts w:hint="eastAsia" w:ascii="仿宋_GB2312" w:hAnsi="仿宋_GB2312" w:eastAsia="仿宋_GB2312" w:cs="仿宋_GB2312"/>
          <w:kern w:val="0"/>
          <w:sz w:val="32"/>
          <w:szCs w:val="32"/>
        </w:rPr>
        <w:t>。</w:t>
      </w:r>
    </w:p>
    <w:p>
      <w:pPr>
        <w:spacing w:line="600" w:lineRule="exact"/>
        <w:ind w:firstLine="640" w:firstLineChars="200"/>
        <w:rPr>
          <w:rFonts w:ascii="仿宋_GB2312" w:hAnsi="仿宋_GB2312" w:eastAsia="仿宋_GB2312" w:cs="仿宋_GB2312"/>
          <w:kern w:val="0"/>
          <w:sz w:val="32"/>
          <w:szCs w:val="32"/>
        </w:rPr>
      </w:pPr>
      <w:r>
        <w:rPr>
          <w:rFonts w:ascii="仿宋_GB2312" w:hAnsi="仿宋_GB2312" w:eastAsia="仿宋_GB2312" w:cs="仿宋_GB2312"/>
          <w:kern w:val="0"/>
          <w:sz w:val="32"/>
          <w:szCs w:val="32"/>
        </w:rPr>
        <w:t>3.</w:t>
      </w:r>
      <w:r>
        <w:rPr>
          <w:rFonts w:hint="eastAsia" w:ascii="仿宋_GB2312" w:hAnsi="仿宋_GB2312" w:eastAsia="仿宋_GB2312" w:cs="仿宋_GB2312"/>
          <w:kern w:val="0"/>
          <w:sz w:val="32"/>
          <w:szCs w:val="32"/>
        </w:rPr>
        <w:t>办公家具价值</w:t>
      </w:r>
      <w:r>
        <w:rPr>
          <w:rFonts w:hint="eastAsia" w:ascii="仿宋_GB2312" w:hAnsi="仿宋_GB2312" w:eastAsia="仿宋_GB2312" w:cs="仿宋_GB2312"/>
          <w:kern w:val="0"/>
          <w:sz w:val="32"/>
          <w:szCs w:val="32"/>
          <w:lang w:val="en-US" w:eastAsia="zh-CN"/>
        </w:rPr>
        <w:t>56.75</w:t>
      </w:r>
      <w:r>
        <w:rPr>
          <w:rFonts w:hint="eastAsia" w:ascii="仿宋_GB2312" w:hAnsi="仿宋_GB2312" w:eastAsia="仿宋_GB2312" w:cs="仿宋_GB2312"/>
          <w:kern w:val="0"/>
          <w:sz w:val="32"/>
          <w:szCs w:val="32"/>
        </w:rPr>
        <w:t>万元。</w:t>
      </w:r>
    </w:p>
    <w:p>
      <w:pPr>
        <w:spacing w:line="600" w:lineRule="exact"/>
        <w:ind w:firstLine="640" w:firstLineChars="200"/>
        <w:rPr>
          <w:rFonts w:ascii="仿宋_GB2312" w:hAnsi="仿宋_GB2312" w:eastAsia="仿宋_GB2312" w:cs="仿宋_GB2312"/>
          <w:kern w:val="0"/>
          <w:sz w:val="32"/>
          <w:szCs w:val="32"/>
        </w:rPr>
      </w:pPr>
      <w:r>
        <w:rPr>
          <w:rFonts w:ascii="仿宋_GB2312" w:hAnsi="仿宋_GB2312" w:eastAsia="仿宋_GB2312" w:cs="仿宋_GB2312"/>
          <w:kern w:val="0"/>
          <w:sz w:val="32"/>
          <w:szCs w:val="32"/>
        </w:rPr>
        <w:t>4.</w:t>
      </w:r>
      <w:r>
        <w:rPr>
          <w:rFonts w:hint="eastAsia" w:ascii="仿宋_GB2312" w:hAnsi="仿宋_GB2312" w:eastAsia="仿宋_GB2312" w:cs="仿宋_GB2312"/>
          <w:kern w:val="0"/>
          <w:sz w:val="32"/>
          <w:szCs w:val="32"/>
        </w:rPr>
        <w:t>其他资产价值</w:t>
      </w:r>
      <w:r>
        <w:rPr>
          <w:rFonts w:hint="eastAsia" w:ascii="仿宋_GB2312" w:hAnsi="仿宋_GB2312" w:eastAsia="仿宋_GB2312" w:cs="仿宋_GB2312"/>
          <w:kern w:val="0"/>
          <w:sz w:val="32"/>
          <w:szCs w:val="32"/>
          <w:lang w:val="en-US" w:eastAsia="zh-CN"/>
        </w:rPr>
        <w:t>983.33</w:t>
      </w:r>
      <w:r>
        <w:rPr>
          <w:rFonts w:hint="eastAsia" w:ascii="仿宋_GB2312" w:hAnsi="仿宋_GB2312" w:eastAsia="仿宋_GB2312" w:cs="仿宋_GB2312"/>
          <w:kern w:val="0"/>
          <w:sz w:val="32"/>
          <w:szCs w:val="32"/>
        </w:rPr>
        <w:t>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呼图壁县第四中学价值</w:t>
      </w:r>
      <w:r>
        <w:rPr>
          <w:rFonts w:ascii="仿宋_GB2312" w:hAnsi="仿宋_GB2312" w:eastAsia="仿宋_GB2312" w:cs="仿宋_GB2312"/>
          <w:kern w:val="0"/>
          <w:sz w:val="32"/>
          <w:szCs w:val="32"/>
        </w:rPr>
        <w:t>50</w:t>
      </w:r>
      <w:r>
        <w:rPr>
          <w:rFonts w:hint="eastAsia" w:ascii="仿宋_GB2312" w:hAnsi="仿宋_GB2312" w:eastAsia="仿宋_GB2312" w:cs="仿宋_GB2312"/>
          <w:kern w:val="0"/>
          <w:sz w:val="32"/>
          <w:szCs w:val="32"/>
        </w:rPr>
        <w:t>万元以上大型设备</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台，呼图壁县第四中学价值</w:t>
      </w:r>
      <w:r>
        <w:rPr>
          <w:rFonts w:ascii="仿宋_GB2312" w:hAnsi="仿宋_GB2312" w:eastAsia="仿宋_GB2312" w:cs="仿宋_GB2312"/>
          <w:kern w:val="0"/>
          <w:sz w:val="32"/>
          <w:szCs w:val="32"/>
        </w:rPr>
        <w:t>100</w:t>
      </w:r>
      <w:r>
        <w:rPr>
          <w:rFonts w:hint="eastAsia" w:ascii="仿宋_GB2312" w:hAnsi="仿宋_GB2312" w:eastAsia="仿宋_GB2312" w:cs="仿宋_GB2312"/>
          <w:kern w:val="0"/>
          <w:sz w:val="32"/>
          <w:szCs w:val="32"/>
        </w:rPr>
        <w:t>万元以上大型设备</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台。</w:t>
      </w:r>
    </w:p>
    <w:p>
      <w:pPr>
        <w:spacing w:line="600" w:lineRule="exact"/>
        <w:ind w:firstLine="640" w:firstLineChars="200"/>
        <w:rPr>
          <w:rFonts w:ascii="仿宋_GB2312" w:hAnsi="仿宋_GB2312" w:eastAsia="仿宋_GB2312" w:cs="仿宋_GB2312"/>
          <w:kern w:val="0"/>
          <w:sz w:val="32"/>
          <w:szCs w:val="32"/>
        </w:rPr>
      </w:pPr>
      <w:r>
        <w:rPr>
          <w:rFonts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年呼图壁县第四中学预算未安排购置车辆经费，安排购置</w:t>
      </w:r>
      <w:r>
        <w:rPr>
          <w:rFonts w:ascii="仿宋_GB2312" w:hAnsi="仿宋_GB2312" w:eastAsia="仿宋_GB2312" w:cs="仿宋_GB2312"/>
          <w:kern w:val="0"/>
          <w:sz w:val="32"/>
          <w:szCs w:val="32"/>
        </w:rPr>
        <w:t>50</w:t>
      </w:r>
      <w:r>
        <w:rPr>
          <w:rFonts w:hint="eastAsia" w:ascii="仿宋_GB2312" w:hAnsi="仿宋_GB2312" w:eastAsia="仿宋_GB2312" w:cs="仿宋_GB2312"/>
          <w:kern w:val="0"/>
          <w:sz w:val="32"/>
          <w:szCs w:val="32"/>
        </w:rPr>
        <w:t>万元以上大型设备</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台，单位价值</w:t>
      </w:r>
      <w:r>
        <w:rPr>
          <w:rFonts w:ascii="仿宋_GB2312" w:hAnsi="仿宋_GB2312" w:eastAsia="仿宋_GB2312" w:cs="仿宋_GB2312"/>
          <w:kern w:val="0"/>
          <w:sz w:val="32"/>
          <w:szCs w:val="32"/>
        </w:rPr>
        <w:t>100</w:t>
      </w:r>
      <w:r>
        <w:rPr>
          <w:rFonts w:hint="eastAsia" w:ascii="仿宋_GB2312" w:hAnsi="仿宋_GB2312" w:eastAsia="仿宋_GB2312" w:cs="仿宋_GB2312"/>
          <w:kern w:val="0"/>
          <w:sz w:val="32"/>
          <w:szCs w:val="32"/>
        </w:rPr>
        <w:t>万元以上大型设备</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台。</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年，本部门预算绩效管理整体预算绩效目标</w:t>
      </w: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rPr>
        <w:t>个，涉及金额6054.06万元；</w:t>
      </w:r>
      <w:r>
        <w:rPr>
          <w:rFonts w:hint="eastAsia" w:ascii="仿宋_GB2312" w:hAnsi="仿宋_GB2312" w:eastAsia="仿宋_GB2312" w:cs="仿宋_GB2312"/>
          <w:color w:val="auto"/>
          <w:kern w:val="0"/>
          <w:sz w:val="32"/>
          <w:szCs w:val="32"/>
          <w:highlight w:val="none"/>
          <w:lang w:val="en-US" w:eastAsia="zh-CN"/>
        </w:rPr>
        <w:t>当年预算安排项目共5个，其中: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涉及预算金额245.15万元；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tbl>
      <w:tblPr>
        <w:tblStyle w:val="9"/>
        <w:tblpPr w:leftFromText="180" w:rightFromText="180" w:vertAnchor="text" w:horzAnchor="page" w:tblpX="1585" w:tblpY="-1252"/>
        <w:tblOverlap w:val="never"/>
        <w:tblW w:w="9248" w:type="dxa"/>
        <w:tblInd w:w="0" w:type="dxa"/>
        <w:tblLayout w:type="autofit"/>
        <w:tblCellMar>
          <w:top w:w="0" w:type="dxa"/>
          <w:left w:w="108" w:type="dxa"/>
          <w:bottom w:w="0" w:type="dxa"/>
          <w:right w:w="108" w:type="dxa"/>
        </w:tblCellMar>
      </w:tblPr>
      <w:tblGrid>
        <w:gridCol w:w="1030"/>
        <w:gridCol w:w="1367"/>
        <w:gridCol w:w="1657"/>
        <w:gridCol w:w="1271"/>
        <w:gridCol w:w="2114"/>
        <w:gridCol w:w="1809"/>
      </w:tblGrid>
      <w:tr>
        <w:tblPrEx>
          <w:tblCellMar>
            <w:top w:w="0" w:type="dxa"/>
            <w:left w:w="108" w:type="dxa"/>
            <w:bottom w:w="0" w:type="dxa"/>
            <w:right w:w="108" w:type="dxa"/>
          </w:tblCellMar>
        </w:tblPrEx>
        <w:trPr>
          <w:trHeight w:val="668" w:hRule="atLeast"/>
        </w:trPr>
        <w:tc>
          <w:tcPr>
            <w:tcW w:w="9248"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color w:val="000000"/>
                <w:kern w:val="0"/>
                <w:sz w:val="32"/>
                <w:szCs w:val="32"/>
              </w:rPr>
            </w:pPr>
            <w:r>
              <w:rPr>
                <w:rFonts w:hint="eastAsia" w:ascii="仿宋_GB2312" w:hAnsi="宋体" w:eastAsia="仿宋_GB2312" w:cs="仿宋_GB2312"/>
                <w:b/>
                <w:color w:val="000000"/>
                <w:kern w:val="0"/>
                <w:sz w:val="32"/>
                <w:szCs w:val="32"/>
              </w:rPr>
              <w:t>呼图壁县第四中学整体绩效目标表</w:t>
            </w:r>
          </w:p>
        </w:tc>
      </w:tr>
      <w:tr>
        <w:tblPrEx>
          <w:tblCellMar>
            <w:top w:w="0" w:type="dxa"/>
            <w:left w:w="108" w:type="dxa"/>
            <w:bottom w:w="0" w:type="dxa"/>
            <w:right w:w="108" w:type="dxa"/>
          </w:tblCellMar>
        </w:tblPrEx>
        <w:trPr>
          <w:trHeight w:val="516" w:hRule="atLeast"/>
        </w:trPr>
        <w:tc>
          <w:tcPr>
            <w:tcW w:w="9248"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color w:val="000000"/>
                <w:kern w:val="0"/>
                <w:sz w:val="32"/>
                <w:szCs w:val="32"/>
              </w:rPr>
            </w:pPr>
            <w:r>
              <w:rPr>
                <w:rFonts w:hint="eastAsia" w:ascii="宋体" w:hAnsi="宋体" w:cs="宋体"/>
                <w:color w:val="000000"/>
                <w:sz w:val="24"/>
              </w:rPr>
              <w:t>（</w:t>
            </w:r>
            <w:r>
              <w:rPr>
                <w:rFonts w:hint="default" w:ascii="宋体" w:hAnsi="宋体" w:cs="宋体"/>
                <w:color w:val="000000"/>
                <w:sz w:val="24"/>
              </w:rPr>
              <w:t>202</w:t>
            </w:r>
            <w:r>
              <w:rPr>
                <w:rFonts w:hint="eastAsia" w:ascii="宋体" w:hAnsi="宋体" w:cs="宋体"/>
                <w:color w:val="000000"/>
                <w:sz w:val="24"/>
                <w:lang w:val="en-US" w:eastAsia="zh-CN"/>
              </w:rPr>
              <w:t>5</w:t>
            </w:r>
            <w:r>
              <w:rPr>
                <w:rFonts w:hint="eastAsia" w:ascii="宋体" w:hAnsi="宋体" w:cs="宋体"/>
                <w:color w:val="000000"/>
                <w:sz w:val="24"/>
              </w:rPr>
              <w:t>年）</w:t>
            </w:r>
          </w:p>
        </w:tc>
      </w:tr>
      <w:tr>
        <w:tblPrEx>
          <w:tblCellMar>
            <w:top w:w="0" w:type="dxa"/>
            <w:left w:w="108" w:type="dxa"/>
            <w:bottom w:w="0" w:type="dxa"/>
            <w:right w:w="108" w:type="dxa"/>
          </w:tblCellMar>
        </w:tblPrEx>
        <w:trPr>
          <w:trHeight w:val="544" w:hRule="atLeast"/>
        </w:trPr>
        <w:tc>
          <w:tcPr>
            <w:tcW w:w="239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呼图壁县第四中学名称（盖章）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ascii="宋体" w:cs="宋体"/>
                <w:color w:val="000000"/>
                <w:sz w:val="20"/>
                <w:szCs w:val="20"/>
              </w:rPr>
            </w:pPr>
            <w:r>
              <w:rPr>
                <w:rFonts w:hint="eastAsia" w:ascii="宋体" w:hAnsi="宋体" w:cs="宋体"/>
                <w:color w:val="000000"/>
                <w:sz w:val="20"/>
                <w:szCs w:val="20"/>
              </w:rPr>
              <w:t>呼图壁县第四中学</w:t>
            </w:r>
          </w:p>
        </w:tc>
      </w:tr>
      <w:tr>
        <w:tblPrEx>
          <w:tblCellMar>
            <w:top w:w="0" w:type="dxa"/>
            <w:left w:w="108" w:type="dxa"/>
            <w:bottom w:w="0" w:type="dxa"/>
            <w:right w:w="108" w:type="dxa"/>
          </w:tblCellMar>
        </w:tblPrEx>
        <w:trPr>
          <w:trHeight w:val="574" w:hRule="atLeast"/>
        </w:trPr>
        <w:tc>
          <w:tcPr>
            <w:tcW w:w="239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呼图壁县第四中学联系人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eastAsia="宋体" w:cs="宋体"/>
                <w:color w:val="000000"/>
                <w:sz w:val="20"/>
                <w:szCs w:val="20"/>
                <w:lang w:val="en-US" w:eastAsia="zh-CN"/>
              </w:rPr>
            </w:pPr>
            <w:r>
              <w:rPr>
                <w:rFonts w:hint="eastAsia" w:ascii="宋体" w:cs="宋体"/>
                <w:color w:val="000000"/>
                <w:sz w:val="20"/>
                <w:szCs w:val="20"/>
                <w:lang w:val="en-US" w:eastAsia="zh-CN"/>
              </w:rPr>
              <w:t>苏星</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eastAsia="宋体" w:cs="宋体"/>
                <w:color w:val="000000"/>
                <w:sz w:val="20"/>
                <w:szCs w:val="20"/>
                <w:lang w:val="en-US" w:eastAsia="zh-CN"/>
              </w:rPr>
            </w:pPr>
            <w:r>
              <w:rPr>
                <w:rFonts w:hint="eastAsia" w:ascii="宋体" w:hAnsi="宋体" w:cs="宋体"/>
                <w:color w:val="000000"/>
                <w:sz w:val="20"/>
                <w:szCs w:val="20"/>
                <w:lang w:val="en-US" w:eastAsia="zh-CN"/>
              </w:rPr>
              <w:t>15292645135</w:t>
            </w:r>
          </w:p>
        </w:tc>
      </w:tr>
      <w:tr>
        <w:tblPrEx>
          <w:tblCellMar>
            <w:top w:w="0" w:type="dxa"/>
            <w:left w:w="108" w:type="dxa"/>
            <w:bottom w:w="0" w:type="dxa"/>
            <w:right w:w="108" w:type="dxa"/>
          </w:tblCellMar>
        </w:tblPrEx>
        <w:trPr>
          <w:trHeight w:val="1344" w:hRule="atLeast"/>
        </w:trPr>
        <w:tc>
          <w:tcPr>
            <w:tcW w:w="2397" w:type="dxa"/>
            <w:gridSpan w:val="2"/>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pacing w:before="0" w:beforeAutospacing="0" w:after="0" w:afterAutospacing="0"/>
              <w:ind w:left="0" w:right="0"/>
              <w:jc w:val="center"/>
              <w:textAlignment w:val="top"/>
              <w:rPr>
                <w:rFonts w:hint="default" w:ascii="宋体" w:cs="宋体"/>
                <w:color w:val="000000"/>
                <w:sz w:val="20"/>
                <w:szCs w:val="20"/>
              </w:rPr>
            </w:pPr>
            <w:r>
              <w:rPr>
                <w:rFonts w:hint="default" w:ascii="宋体" w:cs="宋体"/>
                <w:color w:val="000000"/>
                <w:kern w:val="0"/>
                <w:sz w:val="20"/>
                <w:szCs w:val="20"/>
              </w:rPr>
              <w:br w:type="textWrapping"/>
            </w:r>
            <w:r>
              <w:rPr>
                <w:rFonts w:hint="eastAsia" w:ascii="宋体" w:hAnsi="宋体" w:cs="宋体"/>
                <w:color w:val="000000"/>
                <w:kern w:val="0"/>
                <w:sz w:val="20"/>
                <w:szCs w:val="20"/>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sz w:val="20"/>
                <w:szCs w:val="20"/>
              </w:rPr>
              <w:t>严格按照国家课程标准，开展中小学语文、数学、英语、道德与法治、科学、生物、历史、地理、物理、化学、体育、音乐、美术等多学科的课堂教学，系统向学生传授基础知识和基础技能。开展心理健康课程和辅导活动，及时发现和解决学生心理问题，促进心理健康。加强体育锻炼，普及健康知识，培养健康习惯，定期组织体检，关注学生身体健康。</w:t>
            </w:r>
          </w:p>
        </w:tc>
      </w:tr>
      <w:tr>
        <w:tblPrEx>
          <w:tblCellMar>
            <w:top w:w="0" w:type="dxa"/>
            <w:left w:w="108" w:type="dxa"/>
            <w:bottom w:w="0" w:type="dxa"/>
            <w:right w:w="108" w:type="dxa"/>
          </w:tblCellMar>
        </w:tblPrEx>
        <w:trPr>
          <w:trHeight w:val="621" w:hRule="atLeast"/>
        </w:trPr>
        <w:tc>
          <w:tcPr>
            <w:tcW w:w="2397"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资金总额（万元）</w:t>
            </w:r>
          </w:p>
        </w:tc>
      </w:tr>
      <w:tr>
        <w:tblPrEx>
          <w:tblCellMar>
            <w:top w:w="0" w:type="dxa"/>
            <w:left w:w="108" w:type="dxa"/>
            <w:bottom w:w="0" w:type="dxa"/>
            <w:right w:w="108" w:type="dxa"/>
          </w:tblCellMar>
        </w:tblPrEx>
        <w:trPr>
          <w:trHeight w:val="554" w:hRule="atLeast"/>
        </w:trPr>
        <w:tc>
          <w:tcPr>
            <w:tcW w:w="2397"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ascii="宋体" w:cs="宋体"/>
                <w:color w:val="000000"/>
                <w:sz w:val="20"/>
                <w:szCs w:val="20"/>
              </w:rPr>
            </w:pPr>
            <w:r>
              <w:rPr>
                <w:rFonts w:hint="eastAsia" w:ascii="宋体" w:hAnsi="宋体" w:cs="宋体"/>
                <w:color w:val="000000"/>
                <w:sz w:val="20"/>
                <w:szCs w:val="20"/>
              </w:rPr>
              <w:t>208.89</w:t>
            </w:r>
          </w:p>
        </w:tc>
      </w:tr>
      <w:tr>
        <w:tblPrEx>
          <w:tblCellMar>
            <w:top w:w="0" w:type="dxa"/>
            <w:left w:w="108" w:type="dxa"/>
            <w:bottom w:w="0" w:type="dxa"/>
            <w:right w:w="108" w:type="dxa"/>
          </w:tblCellMar>
        </w:tblPrEx>
        <w:trPr>
          <w:trHeight w:val="559" w:hRule="atLeast"/>
        </w:trPr>
        <w:tc>
          <w:tcPr>
            <w:tcW w:w="2397"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ascii="宋体" w:cs="宋体"/>
                <w:color w:val="000000"/>
                <w:sz w:val="20"/>
                <w:szCs w:val="20"/>
              </w:rPr>
            </w:pPr>
            <w:r>
              <w:rPr>
                <w:rFonts w:hint="eastAsia" w:ascii="宋体" w:cs="宋体"/>
                <w:color w:val="000000"/>
                <w:sz w:val="20"/>
                <w:szCs w:val="20"/>
              </w:rPr>
              <w:t>3,977.17</w:t>
            </w:r>
          </w:p>
        </w:tc>
      </w:tr>
      <w:tr>
        <w:tblPrEx>
          <w:tblCellMar>
            <w:top w:w="0" w:type="dxa"/>
            <w:left w:w="108" w:type="dxa"/>
            <w:bottom w:w="0" w:type="dxa"/>
            <w:right w:w="108" w:type="dxa"/>
          </w:tblCellMar>
        </w:tblPrEx>
        <w:trPr>
          <w:trHeight w:val="559" w:hRule="atLeast"/>
        </w:trPr>
        <w:tc>
          <w:tcPr>
            <w:tcW w:w="2397"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ascii="宋体" w:cs="宋体"/>
                <w:color w:val="000000"/>
                <w:sz w:val="20"/>
                <w:szCs w:val="20"/>
              </w:rPr>
            </w:pPr>
            <w:r>
              <w:rPr>
                <w:rFonts w:hint="eastAsia" w:ascii="宋体" w:cs="宋体"/>
                <w:color w:val="000000"/>
                <w:sz w:val="20"/>
                <w:szCs w:val="20"/>
              </w:rPr>
              <w:t>1,868.00</w:t>
            </w:r>
          </w:p>
        </w:tc>
      </w:tr>
      <w:tr>
        <w:tblPrEx>
          <w:tblCellMar>
            <w:top w:w="0" w:type="dxa"/>
            <w:left w:w="108" w:type="dxa"/>
            <w:bottom w:w="0" w:type="dxa"/>
            <w:right w:w="108" w:type="dxa"/>
          </w:tblCellMar>
        </w:tblPrEx>
        <w:trPr>
          <w:trHeight w:val="739" w:hRule="atLeast"/>
        </w:trPr>
        <w:tc>
          <w:tcPr>
            <w:tcW w:w="10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分值权重</w:t>
            </w:r>
          </w:p>
        </w:tc>
      </w:tr>
      <w:tr>
        <w:tblPrEx>
          <w:tblCellMar>
            <w:top w:w="0" w:type="dxa"/>
            <w:left w:w="108" w:type="dxa"/>
            <w:bottom w:w="0" w:type="dxa"/>
            <w:right w:w="108" w:type="dxa"/>
          </w:tblCellMar>
        </w:tblPrEx>
        <w:trPr>
          <w:trHeight w:val="432" w:hRule="atLeast"/>
        </w:trPr>
        <w:tc>
          <w:tcPr>
            <w:tcW w:w="10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4"/>
              </w:rPr>
            </w:pPr>
          </w:p>
        </w:tc>
      </w:tr>
      <w:tr>
        <w:tblPrEx>
          <w:tblCellMar>
            <w:top w:w="0" w:type="dxa"/>
            <w:left w:w="108" w:type="dxa"/>
            <w:bottom w:w="0" w:type="dxa"/>
            <w:right w:w="108" w:type="dxa"/>
          </w:tblCellMar>
        </w:tblPrEx>
        <w:trPr>
          <w:trHeight w:val="417" w:hRule="atLeast"/>
        </w:trPr>
        <w:tc>
          <w:tcPr>
            <w:tcW w:w="10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4"/>
              </w:rPr>
            </w:pPr>
          </w:p>
        </w:tc>
      </w:tr>
      <w:tr>
        <w:tblPrEx>
          <w:tblCellMar>
            <w:top w:w="0" w:type="dxa"/>
            <w:left w:w="108" w:type="dxa"/>
            <w:bottom w:w="0" w:type="dxa"/>
            <w:right w:w="108" w:type="dxa"/>
          </w:tblCellMar>
        </w:tblPrEx>
        <w:trPr>
          <w:trHeight w:val="597" w:hRule="atLeast"/>
        </w:trPr>
        <w:tc>
          <w:tcPr>
            <w:tcW w:w="103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履职效能</w:t>
            </w:r>
          </w:p>
        </w:tc>
        <w:tc>
          <w:tcPr>
            <w:tcW w:w="1367"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rPr>
              <w:t>教师校本培训次数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sz w:val="20"/>
                <w:szCs w:val="20"/>
              </w:rPr>
              <w:t>&gt;=10</w:t>
            </w:r>
            <w:r>
              <w:rPr>
                <w:rFonts w:hint="eastAsia" w:ascii="宋体" w:hAnsi="宋体" w:cs="宋体"/>
                <w:color w:val="000000"/>
                <w:sz w:val="20"/>
                <w:szCs w:val="20"/>
              </w:rPr>
              <w:t>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sz w:val="20"/>
                <w:szCs w:val="20"/>
              </w:rPr>
              <w:t>呼图壁县第四中学工作计划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eastAsia="宋体" w:cs="宋体"/>
                <w:color w:val="000000"/>
                <w:sz w:val="24"/>
                <w:lang w:val="en-US" w:eastAsia="zh-CN"/>
              </w:rPr>
            </w:pPr>
            <w:r>
              <w:rPr>
                <w:rFonts w:hint="eastAsia" w:ascii="宋体" w:hAnsi="宋体" w:cs="宋体"/>
                <w:color w:val="000000"/>
                <w:sz w:val="24"/>
                <w:lang w:val="en-US" w:eastAsia="zh-CN"/>
              </w:rPr>
              <w:t>18</w:t>
            </w:r>
          </w:p>
        </w:tc>
      </w:tr>
      <w:tr>
        <w:tblPrEx>
          <w:tblCellMar>
            <w:top w:w="0" w:type="dxa"/>
            <w:left w:w="108" w:type="dxa"/>
            <w:bottom w:w="0" w:type="dxa"/>
            <w:right w:w="108" w:type="dxa"/>
          </w:tblCellMar>
        </w:tblPrEx>
        <w:trPr>
          <w:trHeight w:val="622" w:hRule="atLeast"/>
        </w:trPr>
        <w:tc>
          <w:tcPr>
            <w:tcW w:w="1030"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kern w:val="0"/>
                <w:sz w:val="20"/>
                <w:szCs w:val="20"/>
              </w:rPr>
            </w:pPr>
          </w:p>
        </w:tc>
        <w:tc>
          <w:tcPr>
            <w:tcW w:w="1367"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rPr>
              <w:t>教研活动次数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sz w:val="20"/>
                <w:szCs w:val="20"/>
              </w:rPr>
              <w:t>&gt;=</w:t>
            </w:r>
            <w:r>
              <w:rPr>
                <w:rFonts w:hint="eastAsia" w:ascii="宋体" w:hAnsi="宋体" w:cs="宋体"/>
                <w:color w:val="000000"/>
                <w:sz w:val="20"/>
                <w:szCs w:val="20"/>
                <w:lang w:val="en-US" w:eastAsia="zh-CN"/>
              </w:rPr>
              <w:t>16</w:t>
            </w:r>
            <w:r>
              <w:rPr>
                <w:rFonts w:hint="eastAsia" w:ascii="宋体" w:hAnsi="宋体" w:cs="宋体"/>
                <w:color w:val="000000"/>
                <w:sz w:val="20"/>
                <w:szCs w:val="20"/>
              </w:rPr>
              <w:t>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sz w:val="20"/>
                <w:szCs w:val="20"/>
              </w:rPr>
              <w:t>呼图壁县第四中学工作计划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eastAsia="宋体" w:cs="宋体"/>
                <w:color w:val="000000"/>
                <w:sz w:val="24"/>
                <w:lang w:val="en-US" w:eastAsia="zh-CN"/>
              </w:rPr>
            </w:pPr>
            <w:r>
              <w:rPr>
                <w:rFonts w:hint="eastAsia" w:ascii="宋体" w:hAnsi="宋体" w:cs="宋体"/>
                <w:color w:val="000000"/>
                <w:sz w:val="24"/>
                <w:lang w:val="en-US" w:eastAsia="zh-CN"/>
              </w:rPr>
              <w:t>15</w:t>
            </w:r>
          </w:p>
        </w:tc>
      </w:tr>
      <w:tr>
        <w:tblPrEx>
          <w:tblCellMar>
            <w:top w:w="0" w:type="dxa"/>
            <w:left w:w="108" w:type="dxa"/>
            <w:bottom w:w="0" w:type="dxa"/>
            <w:right w:w="108" w:type="dxa"/>
          </w:tblCellMar>
        </w:tblPrEx>
        <w:trPr>
          <w:trHeight w:val="627" w:hRule="atLeast"/>
        </w:trPr>
        <w:tc>
          <w:tcPr>
            <w:tcW w:w="1030"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kern w:val="0"/>
                <w:sz w:val="20"/>
                <w:szCs w:val="20"/>
              </w:rPr>
            </w:pPr>
          </w:p>
        </w:tc>
        <w:tc>
          <w:tcPr>
            <w:tcW w:w="1367"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sz w:val="20"/>
                <w:szCs w:val="20"/>
              </w:rPr>
              <w:t>开展社团文化活动节数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sz w:val="20"/>
                <w:szCs w:val="20"/>
              </w:rPr>
              <w:t>&gt;=</w:t>
            </w:r>
            <w:r>
              <w:rPr>
                <w:rFonts w:hint="eastAsia" w:ascii="宋体" w:hAnsi="宋体" w:cs="宋体"/>
                <w:color w:val="000000"/>
                <w:sz w:val="20"/>
                <w:szCs w:val="20"/>
                <w:lang w:val="en-US" w:eastAsia="zh-CN"/>
              </w:rPr>
              <w:t>30</w:t>
            </w:r>
            <w:r>
              <w:rPr>
                <w:rFonts w:hint="eastAsia" w:ascii="宋体" w:hAnsi="宋体" w:cs="宋体"/>
                <w:color w:val="000000"/>
                <w:sz w:val="20"/>
                <w:szCs w:val="20"/>
              </w:rPr>
              <w:t>节</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sz w:val="20"/>
                <w:szCs w:val="20"/>
              </w:rPr>
              <w:t>呼图壁县第四中学工作计划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eastAsia="宋体" w:cs="宋体"/>
                <w:color w:val="000000"/>
                <w:sz w:val="24"/>
                <w:lang w:val="en-US" w:eastAsia="zh-CN"/>
              </w:rPr>
            </w:pPr>
            <w:r>
              <w:rPr>
                <w:rFonts w:hint="eastAsia" w:ascii="宋体" w:hAnsi="宋体" w:cs="宋体"/>
                <w:color w:val="000000"/>
                <w:sz w:val="24"/>
                <w:lang w:val="en-US" w:eastAsia="zh-CN"/>
              </w:rPr>
              <w:t>13</w:t>
            </w:r>
          </w:p>
        </w:tc>
      </w:tr>
      <w:tr>
        <w:tblPrEx>
          <w:tblCellMar>
            <w:top w:w="0" w:type="dxa"/>
            <w:left w:w="108" w:type="dxa"/>
            <w:bottom w:w="0" w:type="dxa"/>
            <w:right w:w="108" w:type="dxa"/>
          </w:tblCellMar>
        </w:tblPrEx>
        <w:trPr>
          <w:trHeight w:val="622" w:hRule="atLeast"/>
        </w:trPr>
        <w:tc>
          <w:tcPr>
            <w:tcW w:w="1030"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kern w:val="0"/>
                <w:sz w:val="20"/>
                <w:szCs w:val="20"/>
              </w:rPr>
            </w:pPr>
          </w:p>
        </w:tc>
        <w:tc>
          <w:tcPr>
            <w:tcW w:w="1367"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cs="宋体"/>
                <w:color w:val="000000"/>
                <w:sz w:val="20"/>
                <w:szCs w:val="20"/>
              </w:rPr>
            </w:pPr>
            <w:r>
              <w:rPr>
                <w:rFonts w:hint="eastAsia" w:ascii="宋体" w:hAnsi="宋体" w:cs="宋体"/>
                <w:color w:val="000000"/>
                <w:sz w:val="20"/>
                <w:szCs w:val="20"/>
              </w:rPr>
              <w:t>教师每期听课数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sz w:val="20"/>
                <w:szCs w:val="20"/>
              </w:rPr>
            </w:pPr>
            <w:r>
              <w:rPr>
                <w:rFonts w:hint="default" w:ascii="宋体" w:hAnsi="宋体" w:cs="宋体"/>
                <w:color w:val="000000"/>
                <w:sz w:val="20"/>
                <w:szCs w:val="20"/>
              </w:rPr>
              <w:t>&gt;=</w:t>
            </w:r>
            <w:r>
              <w:rPr>
                <w:rFonts w:hint="eastAsia" w:ascii="宋体" w:hAnsi="宋体" w:cs="宋体"/>
                <w:color w:val="000000"/>
                <w:sz w:val="20"/>
                <w:szCs w:val="20"/>
                <w:lang w:val="en-US" w:eastAsia="zh-CN"/>
              </w:rPr>
              <w:t>30</w:t>
            </w:r>
            <w:r>
              <w:rPr>
                <w:rFonts w:hint="eastAsia" w:ascii="宋体" w:hAnsi="宋体" w:cs="宋体"/>
                <w:color w:val="000000"/>
                <w:sz w:val="20"/>
                <w:szCs w:val="20"/>
              </w:rPr>
              <w:t>节</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color w:val="000000"/>
                <w:sz w:val="20"/>
                <w:szCs w:val="20"/>
              </w:rPr>
            </w:pPr>
            <w:r>
              <w:rPr>
                <w:rFonts w:hint="eastAsia" w:ascii="宋体" w:hAnsi="宋体" w:cs="宋体"/>
                <w:color w:val="000000"/>
                <w:sz w:val="20"/>
                <w:szCs w:val="20"/>
              </w:rPr>
              <w:t>呼图壁县第四中学工作计划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color w:val="000000"/>
                <w:sz w:val="24"/>
                <w:lang w:val="en-US" w:eastAsia="zh-CN"/>
              </w:rPr>
            </w:pPr>
            <w:r>
              <w:rPr>
                <w:rFonts w:hint="eastAsia" w:ascii="宋体" w:hAnsi="宋体" w:cs="宋体"/>
                <w:color w:val="000000"/>
                <w:sz w:val="24"/>
                <w:lang w:val="en-US" w:eastAsia="zh-CN"/>
              </w:rPr>
              <w:t>13</w:t>
            </w:r>
          </w:p>
        </w:tc>
      </w:tr>
      <w:tr>
        <w:tblPrEx>
          <w:tblCellMar>
            <w:top w:w="0" w:type="dxa"/>
            <w:left w:w="108" w:type="dxa"/>
            <w:bottom w:w="0" w:type="dxa"/>
            <w:right w:w="108" w:type="dxa"/>
          </w:tblCellMar>
        </w:tblPrEx>
        <w:trPr>
          <w:trHeight w:val="622" w:hRule="atLeast"/>
        </w:trPr>
        <w:tc>
          <w:tcPr>
            <w:tcW w:w="1030"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kern w:val="0"/>
                <w:sz w:val="20"/>
                <w:szCs w:val="20"/>
              </w:rPr>
            </w:pPr>
          </w:p>
        </w:tc>
        <w:tc>
          <w:tcPr>
            <w:tcW w:w="1367"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cs="宋体"/>
                <w:color w:val="000000"/>
                <w:sz w:val="20"/>
                <w:szCs w:val="20"/>
              </w:rPr>
            </w:pPr>
            <w:r>
              <w:rPr>
                <w:rFonts w:hint="eastAsia" w:ascii="宋体" w:hAnsi="宋体" w:cs="宋体"/>
                <w:color w:val="000000"/>
                <w:sz w:val="20"/>
                <w:szCs w:val="20"/>
              </w:rPr>
              <w:t>教学常规督导检查次数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eastAsia="宋体" w:cs="宋体"/>
                <w:color w:val="000000"/>
                <w:sz w:val="20"/>
                <w:szCs w:val="20"/>
                <w:lang w:eastAsia="zh-CN"/>
              </w:rPr>
            </w:pPr>
            <w:r>
              <w:rPr>
                <w:rFonts w:hint="default" w:ascii="宋体" w:hAnsi="宋体" w:cs="宋体"/>
                <w:color w:val="000000"/>
                <w:sz w:val="20"/>
                <w:szCs w:val="20"/>
              </w:rPr>
              <w:t>&gt;=</w:t>
            </w:r>
            <w:r>
              <w:rPr>
                <w:rFonts w:hint="eastAsia" w:ascii="宋体" w:hAnsi="宋体" w:cs="宋体"/>
                <w:color w:val="000000"/>
                <w:sz w:val="20"/>
                <w:szCs w:val="20"/>
                <w:lang w:val="en-US" w:eastAsia="zh-CN"/>
              </w:rPr>
              <w:t>10</w:t>
            </w:r>
            <w:r>
              <w:rPr>
                <w:rFonts w:hint="eastAsia" w:ascii="宋体" w:hAnsi="宋体" w:cs="宋体"/>
                <w:color w:val="000000"/>
                <w:sz w:val="20"/>
                <w:szCs w:val="20"/>
                <w:lang w:eastAsia="zh-CN"/>
              </w:rPr>
              <w:t>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sz w:val="20"/>
                <w:szCs w:val="20"/>
              </w:rPr>
              <w:t>呼图壁县第四中学工作计划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eastAsia="宋体" w:cs="宋体"/>
                <w:color w:val="000000"/>
                <w:sz w:val="24"/>
                <w:lang w:val="en-US" w:eastAsia="zh-CN"/>
              </w:rPr>
            </w:pPr>
            <w:r>
              <w:rPr>
                <w:rFonts w:hint="eastAsia" w:ascii="宋体" w:hAnsi="宋体" w:cs="宋体"/>
                <w:color w:val="000000"/>
                <w:sz w:val="24"/>
                <w:lang w:val="en-US" w:eastAsia="zh-CN"/>
              </w:rPr>
              <w:t>12</w:t>
            </w:r>
          </w:p>
        </w:tc>
      </w:tr>
      <w:tr>
        <w:tblPrEx>
          <w:tblCellMar>
            <w:top w:w="0" w:type="dxa"/>
            <w:left w:w="108" w:type="dxa"/>
            <w:bottom w:w="0" w:type="dxa"/>
            <w:right w:w="108" w:type="dxa"/>
          </w:tblCellMar>
        </w:tblPrEx>
        <w:trPr>
          <w:trHeight w:val="622" w:hRule="atLeast"/>
        </w:trPr>
        <w:tc>
          <w:tcPr>
            <w:tcW w:w="1030"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kern w:val="0"/>
                <w:sz w:val="20"/>
                <w:szCs w:val="20"/>
              </w:rPr>
            </w:pPr>
          </w:p>
        </w:tc>
        <w:tc>
          <w:tcPr>
            <w:tcW w:w="1367" w:type="dxa"/>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eastAsia="宋体" w:cs="宋体"/>
                <w:color w:val="000000"/>
                <w:sz w:val="20"/>
                <w:szCs w:val="20"/>
                <w:lang w:eastAsia="zh-CN"/>
              </w:rPr>
            </w:pPr>
            <w:r>
              <w:rPr>
                <w:rFonts w:hint="eastAsia" w:ascii="宋体" w:cs="宋体"/>
                <w:color w:val="000000"/>
                <w:sz w:val="20"/>
                <w:szCs w:val="20"/>
                <w:lang w:eastAsia="zh-CN"/>
              </w:rPr>
              <w:t>质量目标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cs="宋体"/>
                <w:color w:val="000000"/>
                <w:sz w:val="20"/>
                <w:szCs w:val="20"/>
              </w:rPr>
            </w:pPr>
            <w:r>
              <w:rPr>
                <w:rFonts w:hint="eastAsia" w:ascii="宋体" w:hAnsi="宋体" w:cs="宋体"/>
                <w:color w:val="000000"/>
                <w:sz w:val="20"/>
                <w:szCs w:val="20"/>
              </w:rPr>
              <w:t>教师培训合格率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rPr>
            </w:pPr>
            <w:r>
              <w:rPr>
                <w:rFonts w:hint="default"/>
              </w:rPr>
              <w:t>&gt;=90%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color w:val="000000"/>
                <w:sz w:val="20"/>
                <w:szCs w:val="20"/>
              </w:rPr>
            </w:pPr>
            <w:r>
              <w:rPr>
                <w:rFonts w:hint="eastAsia" w:ascii="宋体" w:hAnsi="宋体" w:cs="宋体"/>
                <w:color w:val="000000"/>
                <w:sz w:val="20"/>
                <w:szCs w:val="20"/>
              </w:rPr>
              <w:t>呼图壁县第四中学工作计划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color w:val="000000"/>
                <w:sz w:val="24"/>
                <w:lang w:val="en-US" w:eastAsia="zh-CN"/>
              </w:rPr>
            </w:pPr>
            <w:r>
              <w:rPr>
                <w:rFonts w:hint="eastAsia" w:ascii="宋体" w:hAnsi="宋体" w:cs="宋体"/>
                <w:color w:val="000000"/>
                <w:sz w:val="24"/>
                <w:lang w:val="en-US" w:eastAsia="zh-CN"/>
              </w:rPr>
              <w:t>9</w:t>
            </w:r>
          </w:p>
        </w:tc>
      </w:tr>
      <w:tr>
        <w:tblPrEx>
          <w:tblCellMar>
            <w:top w:w="0" w:type="dxa"/>
            <w:left w:w="108" w:type="dxa"/>
            <w:bottom w:w="0" w:type="dxa"/>
            <w:right w:w="108" w:type="dxa"/>
          </w:tblCellMar>
        </w:tblPrEx>
        <w:trPr>
          <w:trHeight w:val="627" w:hRule="atLeast"/>
        </w:trPr>
        <w:tc>
          <w:tcPr>
            <w:tcW w:w="103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kern w:val="0"/>
                <w:sz w:val="20"/>
                <w:szCs w:val="20"/>
              </w:rPr>
            </w:pPr>
          </w:p>
        </w:tc>
        <w:tc>
          <w:tcPr>
            <w:tcW w:w="1367" w:type="dxa"/>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eastAsia="宋体" w:cs="宋体"/>
                <w:color w:val="000000"/>
                <w:sz w:val="20"/>
                <w:szCs w:val="20"/>
                <w:lang w:eastAsia="zh-CN"/>
              </w:rPr>
            </w:pPr>
            <w:r>
              <w:rPr>
                <w:rFonts w:hint="eastAsia" w:ascii="宋体" w:cs="宋体"/>
                <w:color w:val="000000"/>
                <w:sz w:val="20"/>
                <w:szCs w:val="20"/>
                <w:lang w:eastAsia="zh-CN"/>
              </w:rPr>
              <w:t>时效目标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cs="宋体"/>
                <w:color w:val="000000"/>
                <w:sz w:val="20"/>
                <w:szCs w:val="20"/>
              </w:rPr>
            </w:pPr>
            <w:r>
              <w:rPr>
                <w:rFonts w:hint="eastAsia" w:ascii="宋体" w:hAnsi="宋体" w:cs="宋体"/>
                <w:color w:val="000000"/>
                <w:sz w:val="20"/>
                <w:szCs w:val="20"/>
              </w:rPr>
              <w:t>教学开展及时率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rPr>
            </w:pPr>
            <w:r>
              <w:rPr>
                <w:rFonts w:hint="default"/>
              </w:rPr>
              <w:t>&gt;=90%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color w:val="000000"/>
                <w:sz w:val="20"/>
                <w:szCs w:val="20"/>
              </w:rPr>
            </w:pPr>
            <w:r>
              <w:rPr>
                <w:rFonts w:hint="eastAsia" w:ascii="宋体" w:hAnsi="宋体" w:cs="宋体"/>
                <w:color w:val="000000"/>
                <w:sz w:val="20"/>
                <w:szCs w:val="20"/>
              </w:rPr>
              <w:t>呼图壁县第四中学工作计划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color w:val="000000"/>
                <w:sz w:val="24"/>
                <w:lang w:val="en-US" w:eastAsia="zh-CN"/>
              </w:rPr>
            </w:pPr>
            <w:r>
              <w:rPr>
                <w:rFonts w:hint="eastAsia" w:ascii="宋体" w:hAnsi="宋体" w:cs="宋体"/>
                <w:color w:val="000000"/>
                <w:sz w:val="24"/>
                <w:lang w:val="en-US" w:eastAsia="zh-CN"/>
              </w:rPr>
              <w:t>10</w:t>
            </w:r>
          </w:p>
        </w:tc>
      </w:tr>
      <w:tr>
        <w:tblPrEx>
          <w:tblCellMar>
            <w:top w:w="0" w:type="dxa"/>
            <w:left w:w="108" w:type="dxa"/>
            <w:bottom w:w="0" w:type="dxa"/>
            <w:right w:w="108" w:type="dxa"/>
          </w:tblCellMar>
        </w:tblPrEx>
        <w:trPr>
          <w:trHeight w:val="547" w:hRule="atLeast"/>
        </w:trPr>
        <w:tc>
          <w:tcPr>
            <w:tcW w:w="10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4"/>
              </w:rPr>
            </w:pPr>
          </w:p>
        </w:tc>
      </w:tr>
      <w:tr>
        <w:tblPrEx>
          <w:tblCellMar>
            <w:top w:w="0" w:type="dxa"/>
            <w:left w:w="108" w:type="dxa"/>
            <w:bottom w:w="0" w:type="dxa"/>
            <w:right w:w="108" w:type="dxa"/>
          </w:tblCellMar>
        </w:tblPrEx>
        <w:trPr>
          <w:trHeight w:val="689" w:hRule="atLeast"/>
        </w:trPr>
        <w:tc>
          <w:tcPr>
            <w:tcW w:w="10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4"/>
              </w:rPr>
            </w:pPr>
          </w:p>
        </w:tc>
      </w:tr>
      <w:tr>
        <w:tblPrEx>
          <w:tblCellMar>
            <w:top w:w="0" w:type="dxa"/>
            <w:left w:w="108" w:type="dxa"/>
            <w:bottom w:w="0" w:type="dxa"/>
            <w:right w:w="108" w:type="dxa"/>
          </w:tblCellMar>
        </w:tblPrEx>
        <w:trPr>
          <w:trHeight w:val="710" w:hRule="atLeast"/>
        </w:trPr>
        <w:tc>
          <w:tcPr>
            <w:tcW w:w="1030"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cs="宋体"/>
                <w:color w:val="000000"/>
                <w:sz w:val="24"/>
              </w:rPr>
            </w:pPr>
          </w:p>
        </w:tc>
      </w:tr>
    </w:tbl>
    <w:p>
      <w:pPr>
        <w:spacing w:line="600" w:lineRule="exact"/>
        <w:rPr>
          <w:rFonts w:ascii="仿宋_GB2312" w:hAnsi="仿宋_GB2312" w:eastAsia="仿宋_GB2312" w:cs="仿宋_GB2312"/>
          <w:b/>
          <w:kern w:val="0"/>
          <w:sz w:val="32"/>
          <w:szCs w:val="32"/>
        </w:rPr>
      </w:pPr>
    </w:p>
    <w:tbl>
      <w:tblPr>
        <w:tblStyle w:val="9"/>
        <w:tblW w:w="9135" w:type="dxa"/>
        <w:tblInd w:w="-407" w:type="dxa"/>
        <w:tblLayout w:type="fixed"/>
        <w:tblCellMar>
          <w:top w:w="0" w:type="dxa"/>
          <w:left w:w="0" w:type="dxa"/>
          <w:bottom w:w="0" w:type="dxa"/>
          <w:right w:w="0" w:type="dxa"/>
        </w:tblCellMar>
      </w:tblPr>
      <w:tblGrid>
        <w:gridCol w:w="1005"/>
        <w:gridCol w:w="1020"/>
        <w:gridCol w:w="1317"/>
        <w:gridCol w:w="877"/>
        <w:gridCol w:w="970"/>
        <w:gridCol w:w="735"/>
        <w:gridCol w:w="991"/>
        <w:gridCol w:w="1230"/>
        <w:gridCol w:w="990"/>
      </w:tblGrid>
      <w:tr>
        <w:tblPrEx>
          <w:tblCellMar>
            <w:top w:w="0" w:type="dxa"/>
            <w:left w:w="0" w:type="dxa"/>
            <w:bottom w:w="0" w:type="dxa"/>
            <w:right w:w="0" w:type="dxa"/>
          </w:tblCellMar>
        </w:tblPrEx>
        <w:trPr>
          <w:trHeight w:val="877" w:hRule="atLeast"/>
        </w:trPr>
        <w:tc>
          <w:tcPr>
            <w:tcW w:w="9135" w:type="dxa"/>
            <w:gridSpan w:val="9"/>
            <w:tcBorders>
              <w:top w:val="nil"/>
              <w:left w:val="nil"/>
              <w:bottom w:val="nil"/>
              <w:right w:val="nil"/>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32"/>
                <w:szCs w:val="32"/>
              </w:rPr>
            </w:pPr>
            <w:r>
              <w:rPr>
                <w:rFonts w:hint="eastAsia" w:ascii="宋体" w:hAnsi="宋体" w:cs="宋体"/>
                <w:b/>
                <w:color w:val="000000"/>
                <w:kern w:val="0"/>
                <w:sz w:val="32"/>
                <w:szCs w:val="32"/>
              </w:rPr>
              <w:t>项</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目</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支</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出</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绩</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效</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目</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标</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表</w:t>
            </w:r>
          </w:p>
        </w:tc>
      </w:tr>
      <w:tr>
        <w:tblPrEx>
          <w:tblCellMar>
            <w:top w:w="0" w:type="dxa"/>
            <w:left w:w="0" w:type="dxa"/>
            <w:bottom w:w="0" w:type="dxa"/>
            <w:right w:w="0" w:type="dxa"/>
          </w:tblCellMar>
        </w:tblPrEx>
        <w:trPr>
          <w:trHeight w:val="642" w:hRule="atLeast"/>
        </w:trPr>
        <w:tc>
          <w:tcPr>
            <w:tcW w:w="9135" w:type="dxa"/>
            <w:gridSpan w:val="9"/>
            <w:tcBorders>
              <w:top w:val="nil"/>
              <w:left w:val="nil"/>
              <w:bottom w:val="nil"/>
              <w:right w:val="nil"/>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rPr>
            </w:pPr>
            <w:r>
              <w:rPr>
                <w:rFonts w:hint="default" w:ascii="宋体" w:hAnsi="宋体" w:cs="宋体"/>
                <w:color w:val="000000"/>
                <w:kern w:val="0"/>
                <w:sz w:val="24"/>
              </w:rPr>
              <w:t>(202</w:t>
            </w:r>
            <w:r>
              <w:rPr>
                <w:rFonts w:hint="eastAsia" w:ascii="宋体" w:hAnsi="宋体" w:cs="宋体"/>
                <w:color w:val="000000"/>
                <w:kern w:val="0"/>
                <w:sz w:val="24"/>
                <w:lang w:val="en-US" w:eastAsia="zh-CN"/>
              </w:rPr>
              <w:t>5</w:t>
            </w:r>
            <w:r>
              <w:rPr>
                <w:rFonts w:hint="eastAsia" w:ascii="宋体" w:hAnsi="宋体" w:cs="宋体"/>
                <w:color w:val="000000"/>
                <w:kern w:val="0"/>
                <w:sz w:val="24"/>
              </w:rPr>
              <w:t>年</w:t>
            </w:r>
            <w:r>
              <w:rPr>
                <w:rFonts w:hint="default" w:ascii="宋体" w:hAnsi="宋体" w:cs="宋体"/>
                <w:color w:val="000000"/>
                <w:kern w:val="0"/>
                <w:sz w:val="24"/>
              </w:rPr>
              <w:t>)</w:t>
            </w:r>
          </w:p>
        </w:tc>
      </w:tr>
      <w:tr>
        <w:tblPrEx>
          <w:tblCellMar>
            <w:top w:w="0" w:type="dxa"/>
            <w:left w:w="0" w:type="dxa"/>
            <w:bottom w:w="0" w:type="dxa"/>
            <w:right w:w="0" w:type="dxa"/>
          </w:tblCellMar>
        </w:tblPrEx>
        <w:trPr>
          <w:trHeight w:val="666" w:hRule="atLeast"/>
        </w:trPr>
        <w:tc>
          <w:tcPr>
            <w:tcW w:w="20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预算单位</w:t>
            </w:r>
          </w:p>
        </w:tc>
        <w:tc>
          <w:tcPr>
            <w:tcW w:w="711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呼图壁县第四中学</w:t>
            </w:r>
          </w:p>
        </w:tc>
      </w:tr>
      <w:tr>
        <w:tblPrEx>
          <w:tblCellMar>
            <w:top w:w="0" w:type="dxa"/>
            <w:left w:w="0" w:type="dxa"/>
            <w:bottom w:w="0" w:type="dxa"/>
            <w:right w:w="0" w:type="dxa"/>
          </w:tblCellMar>
        </w:tblPrEx>
        <w:trPr>
          <w:trHeight w:val="801" w:hRule="atLeast"/>
        </w:trPr>
        <w:tc>
          <w:tcPr>
            <w:tcW w:w="20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项目名称</w:t>
            </w:r>
          </w:p>
        </w:tc>
        <w:tc>
          <w:tcPr>
            <w:tcW w:w="316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default" w:ascii="宋体" w:hAnsi="宋体" w:cs="宋体"/>
                <w:color w:val="000000"/>
                <w:kern w:val="0"/>
                <w:sz w:val="18"/>
                <w:szCs w:val="18"/>
              </w:rPr>
              <w:t>202</w:t>
            </w:r>
            <w:r>
              <w:rPr>
                <w:rFonts w:hint="eastAsia" w:ascii="宋体" w:hAnsi="宋体" w:cs="宋体"/>
                <w:color w:val="000000"/>
                <w:kern w:val="0"/>
                <w:sz w:val="18"/>
                <w:szCs w:val="18"/>
                <w:lang w:val="en-US" w:eastAsia="zh-CN"/>
              </w:rPr>
              <w:t>5</w:t>
            </w:r>
            <w:r>
              <w:rPr>
                <w:rFonts w:hint="eastAsia" w:ascii="宋体" w:hAnsi="宋体" w:cs="宋体"/>
                <w:color w:val="000000"/>
                <w:kern w:val="0"/>
                <w:sz w:val="18"/>
                <w:szCs w:val="18"/>
              </w:rPr>
              <w:t>年非寄宿生生活补助（县级配套）（非定额）</w:t>
            </w:r>
          </w:p>
        </w:tc>
        <w:tc>
          <w:tcPr>
            <w:tcW w:w="172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项目负责人</w:t>
            </w:r>
          </w:p>
        </w:tc>
        <w:tc>
          <w:tcPr>
            <w:tcW w:w="222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丁新涛</w:t>
            </w:r>
          </w:p>
        </w:tc>
      </w:tr>
      <w:tr>
        <w:tblPrEx>
          <w:tblCellMar>
            <w:top w:w="0" w:type="dxa"/>
            <w:left w:w="0" w:type="dxa"/>
            <w:bottom w:w="0" w:type="dxa"/>
            <w:right w:w="0" w:type="dxa"/>
          </w:tblCellMar>
        </w:tblPrEx>
        <w:trPr>
          <w:trHeight w:val="801" w:hRule="atLeast"/>
        </w:trPr>
        <w:tc>
          <w:tcPr>
            <w:tcW w:w="20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项目资金（万元）</w:t>
            </w:r>
          </w:p>
        </w:tc>
        <w:tc>
          <w:tcPr>
            <w:tcW w:w="13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年度预算总额：</w:t>
            </w:r>
          </w:p>
        </w:tc>
        <w:tc>
          <w:tcPr>
            <w:tcW w:w="8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lang w:val="en-US" w:eastAsia="zh-CN"/>
              </w:rPr>
            </w:pPr>
            <w:r>
              <w:rPr>
                <w:rFonts w:hint="default" w:ascii="宋体" w:hAnsi="宋体" w:cs="宋体"/>
                <w:color w:val="000000"/>
                <w:kern w:val="0"/>
                <w:sz w:val="18"/>
                <w:szCs w:val="18"/>
              </w:rPr>
              <w:t>1</w:t>
            </w:r>
            <w:r>
              <w:rPr>
                <w:rFonts w:hint="eastAsia" w:ascii="宋体" w:hAnsi="宋体" w:cs="宋体"/>
                <w:color w:val="000000"/>
                <w:kern w:val="0"/>
                <w:sz w:val="18"/>
                <w:szCs w:val="18"/>
                <w:lang w:val="en-US" w:eastAsia="zh-CN"/>
              </w:rPr>
              <w:t>.47</w:t>
            </w:r>
          </w:p>
        </w:tc>
        <w:tc>
          <w:tcPr>
            <w:tcW w:w="970"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其中：财政拨款</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lang w:val="en-US" w:eastAsia="zh-CN"/>
              </w:rPr>
            </w:pPr>
            <w:r>
              <w:rPr>
                <w:rFonts w:hint="eastAsia" w:ascii="宋体" w:hAnsi="宋体" w:cs="宋体"/>
                <w:color w:val="000000"/>
                <w:kern w:val="0"/>
                <w:sz w:val="18"/>
                <w:szCs w:val="18"/>
                <w:lang w:val="en-US" w:eastAsia="zh-CN"/>
              </w:rPr>
              <w:t>1.47</w:t>
            </w:r>
          </w:p>
        </w:tc>
        <w:tc>
          <w:tcPr>
            <w:tcW w:w="9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其他资金：</w:t>
            </w:r>
          </w:p>
        </w:tc>
        <w:tc>
          <w:tcPr>
            <w:tcW w:w="222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p>
        </w:tc>
      </w:tr>
      <w:tr>
        <w:tblPrEx>
          <w:tblCellMar>
            <w:top w:w="0" w:type="dxa"/>
            <w:left w:w="0" w:type="dxa"/>
            <w:bottom w:w="0" w:type="dxa"/>
            <w:right w:w="0" w:type="dxa"/>
          </w:tblCellMar>
        </w:tblPrEx>
        <w:trPr>
          <w:trHeight w:val="812" w:hRule="atLeast"/>
        </w:trPr>
        <w:tc>
          <w:tcPr>
            <w:tcW w:w="202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项目总体目标</w:t>
            </w:r>
          </w:p>
        </w:tc>
        <w:tc>
          <w:tcPr>
            <w:tcW w:w="7110" w:type="dxa"/>
            <w:gridSpan w:val="7"/>
            <w:tcBorders>
              <w:top w:val="single" w:color="000000" w:sz="4" w:space="0"/>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top"/>
              <w:rPr>
                <w:rFonts w:hint="default" w:asci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本项目拟投入</w:t>
            </w:r>
            <w:r>
              <w:rPr>
                <w:rFonts w:hint="eastAsia" w:ascii="宋体" w:hAnsi="宋体" w:cs="宋体"/>
                <w:i w:val="0"/>
                <w:iCs w:val="0"/>
                <w:color w:val="000000"/>
                <w:kern w:val="0"/>
                <w:sz w:val="18"/>
                <w:szCs w:val="18"/>
                <w:highlight w:val="none"/>
                <w:u w:val="none"/>
                <w:lang w:val="en-US" w:eastAsia="zh-CN" w:bidi="ar"/>
              </w:rPr>
              <w:t>1.47</w:t>
            </w:r>
            <w:r>
              <w:rPr>
                <w:rFonts w:hint="eastAsia" w:ascii="宋体" w:hAnsi="宋体" w:eastAsia="宋体" w:cs="宋体"/>
                <w:i w:val="0"/>
                <w:iCs w:val="0"/>
                <w:color w:val="000000"/>
                <w:kern w:val="0"/>
                <w:sz w:val="18"/>
                <w:szCs w:val="18"/>
                <w:highlight w:val="none"/>
                <w:u w:val="none"/>
                <w:lang w:val="en-US" w:eastAsia="zh-CN" w:bidi="ar"/>
              </w:rPr>
              <w:t>万元（项目预算），用于完成2025年城乡义务教育补助经费----非寄宿生生活补助，对中学</w:t>
            </w:r>
            <w:r>
              <w:rPr>
                <w:rFonts w:hint="eastAsia" w:ascii="宋体" w:hAnsi="宋体" w:cs="宋体"/>
                <w:i w:val="0"/>
                <w:iCs w:val="0"/>
                <w:color w:val="000000"/>
                <w:kern w:val="0"/>
                <w:sz w:val="18"/>
                <w:szCs w:val="18"/>
                <w:highlight w:val="none"/>
                <w:u w:val="none"/>
                <w:lang w:val="en-US" w:eastAsia="zh-CN" w:bidi="ar"/>
              </w:rPr>
              <w:t>47</w:t>
            </w:r>
            <w:r>
              <w:rPr>
                <w:rFonts w:hint="eastAsia" w:ascii="宋体" w:hAnsi="宋体" w:eastAsia="宋体" w:cs="宋体"/>
                <w:i w:val="0"/>
                <w:iCs w:val="0"/>
                <w:color w:val="000000"/>
                <w:kern w:val="0"/>
                <w:sz w:val="18"/>
                <w:szCs w:val="18"/>
                <w:highlight w:val="none"/>
                <w:u w:val="none"/>
                <w:lang w:val="en-US" w:eastAsia="zh-CN" w:bidi="ar"/>
              </w:rPr>
              <w:t>人按照</w:t>
            </w:r>
            <w:r>
              <w:rPr>
                <w:rFonts w:hint="eastAsia" w:ascii="宋体" w:hAnsi="宋体" w:cs="宋体"/>
                <w:i w:val="0"/>
                <w:iCs w:val="0"/>
                <w:color w:val="000000"/>
                <w:kern w:val="0"/>
                <w:sz w:val="18"/>
                <w:szCs w:val="18"/>
                <w:highlight w:val="none"/>
                <w:u w:val="none"/>
                <w:lang w:val="en-US" w:eastAsia="zh-CN" w:bidi="ar"/>
              </w:rPr>
              <w:t>3</w:t>
            </w:r>
            <w:r>
              <w:rPr>
                <w:rFonts w:hint="eastAsia" w:ascii="宋体" w:hAnsi="宋体" w:eastAsia="宋体" w:cs="宋体"/>
                <w:i w:val="0"/>
                <w:iCs w:val="0"/>
                <w:color w:val="000000"/>
                <w:kern w:val="0"/>
                <w:sz w:val="18"/>
                <w:szCs w:val="18"/>
                <w:highlight w:val="none"/>
                <w:u w:val="none"/>
                <w:lang w:val="en-US" w:eastAsia="zh-CN" w:bidi="ar"/>
              </w:rPr>
              <w:t>12.5元/学期/人的标准发放补助。通过该项目的实施，促进非寄宿生身心健康发张，改善非寄宿生家庭生活和学习条件，减轻学生家庭经济负担，让家长学生不断满意办学质量。</w:t>
            </w:r>
          </w:p>
        </w:tc>
      </w:tr>
      <w:tr>
        <w:tblPrEx>
          <w:tblCellMar>
            <w:top w:w="0" w:type="dxa"/>
            <w:left w:w="0" w:type="dxa"/>
            <w:bottom w:w="0" w:type="dxa"/>
            <w:right w:w="0" w:type="dxa"/>
          </w:tblCellMar>
        </w:tblPrEx>
        <w:trPr>
          <w:trHeight w:val="901" w:hRule="atLeast"/>
        </w:trPr>
        <w:tc>
          <w:tcPr>
            <w:tcW w:w="1005"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一级指标</w:t>
            </w:r>
          </w:p>
        </w:tc>
        <w:tc>
          <w:tcPr>
            <w:tcW w:w="102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二级指标</w:t>
            </w:r>
          </w:p>
        </w:tc>
        <w:tc>
          <w:tcPr>
            <w:tcW w:w="1317"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三级指标</w:t>
            </w:r>
          </w:p>
        </w:tc>
        <w:tc>
          <w:tcPr>
            <w:tcW w:w="877"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指标值</w:t>
            </w:r>
          </w:p>
        </w:tc>
        <w:tc>
          <w:tcPr>
            <w:tcW w:w="97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指标值设置依据</w:t>
            </w:r>
          </w:p>
        </w:tc>
        <w:tc>
          <w:tcPr>
            <w:tcW w:w="735"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上年完成值</w:t>
            </w:r>
          </w:p>
        </w:tc>
        <w:tc>
          <w:tcPr>
            <w:tcW w:w="991"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指标分值权重</w:t>
            </w:r>
          </w:p>
        </w:tc>
        <w:tc>
          <w:tcPr>
            <w:tcW w:w="123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指标赋分规则</w:t>
            </w:r>
          </w:p>
        </w:tc>
        <w:tc>
          <w:tcPr>
            <w:tcW w:w="99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佐证资料</w:t>
            </w:r>
          </w:p>
        </w:tc>
      </w:tr>
      <w:tr>
        <w:tblPrEx>
          <w:tblCellMar>
            <w:top w:w="0" w:type="dxa"/>
            <w:left w:w="0" w:type="dxa"/>
            <w:bottom w:w="0" w:type="dxa"/>
            <w:right w:w="0" w:type="dxa"/>
          </w:tblCellMar>
        </w:tblPrEx>
        <w:trPr>
          <w:trHeight w:val="901" w:hRule="atLeast"/>
        </w:trPr>
        <w:tc>
          <w:tcPr>
            <w:tcW w:w="100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产出指标</w:t>
            </w:r>
          </w:p>
        </w:tc>
        <w:tc>
          <w:tcPr>
            <w:tcW w:w="102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数量指标</w:t>
            </w:r>
          </w:p>
        </w:tc>
        <w:tc>
          <w:tcPr>
            <w:tcW w:w="13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享受学生人数</w:t>
            </w:r>
          </w:p>
        </w:tc>
        <w:tc>
          <w:tcPr>
            <w:tcW w:w="8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=13</w:t>
            </w:r>
            <w:r>
              <w:rPr>
                <w:rFonts w:hint="eastAsia" w:ascii="宋体" w:hAnsi="宋体" w:cs="宋体"/>
                <w:color w:val="000000"/>
                <w:kern w:val="0"/>
                <w:sz w:val="20"/>
                <w:szCs w:val="20"/>
                <w:lang w:val="en-US" w:eastAsia="zh-CN"/>
              </w:rPr>
              <w:t>1</w:t>
            </w:r>
            <w:r>
              <w:rPr>
                <w:rFonts w:hint="eastAsia" w:ascii="宋体" w:hAnsi="宋体" w:cs="宋体"/>
                <w:color w:val="000000"/>
                <w:kern w:val="0"/>
                <w:sz w:val="20"/>
                <w:szCs w:val="20"/>
              </w:rPr>
              <w:t>人</w:t>
            </w:r>
          </w:p>
        </w:tc>
        <w:tc>
          <w:tcPr>
            <w:tcW w:w="9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宋体" w:eastAsia="宋体" w:cs="宋体"/>
                <w:color w:val="000000"/>
                <w:sz w:val="20"/>
                <w:szCs w:val="20"/>
                <w:lang w:val="en-US" w:eastAsia="zh-CN"/>
              </w:rPr>
            </w:pPr>
            <w:r>
              <w:rPr>
                <w:rFonts w:hint="eastAsia" w:ascii="宋体" w:cs="宋体"/>
                <w:color w:val="000000"/>
                <w:sz w:val="20"/>
                <w:szCs w:val="20"/>
                <w:lang w:val="en-US" w:eastAsia="zh-CN"/>
              </w:rPr>
              <w:t>=131人</w:t>
            </w:r>
          </w:p>
        </w:tc>
        <w:tc>
          <w:tcPr>
            <w:tcW w:w="9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20</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01" w:hRule="atLeast"/>
        </w:trPr>
        <w:tc>
          <w:tcPr>
            <w:tcW w:w="100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02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3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享受补助月份</w:t>
            </w:r>
          </w:p>
        </w:tc>
        <w:tc>
          <w:tcPr>
            <w:tcW w:w="8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r>
              <w:rPr>
                <w:rFonts w:hint="eastAsia" w:ascii="宋体" w:hAnsi="宋体" w:cs="宋体"/>
                <w:color w:val="000000"/>
                <w:kern w:val="0"/>
                <w:sz w:val="20"/>
                <w:szCs w:val="20"/>
              </w:rPr>
              <w:t>个月</w:t>
            </w:r>
          </w:p>
        </w:tc>
        <w:tc>
          <w:tcPr>
            <w:tcW w:w="9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宋体" w:eastAsia="宋体" w:cs="宋体"/>
                <w:color w:val="000000"/>
                <w:sz w:val="20"/>
                <w:szCs w:val="20"/>
                <w:lang w:val="en-US" w:eastAsia="zh-CN"/>
              </w:rPr>
            </w:pPr>
            <w:r>
              <w:rPr>
                <w:rFonts w:hint="eastAsia" w:ascii="宋体" w:cs="宋体"/>
                <w:color w:val="000000"/>
                <w:sz w:val="20"/>
                <w:szCs w:val="20"/>
                <w:lang w:val="en-US" w:eastAsia="zh-CN"/>
              </w:rPr>
              <w:t>=10个月</w:t>
            </w:r>
          </w:p>
        </w:tc>
        <w:tc>
          <w:tcPr>
            <w:tcW w:w="9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01" w:hRule="atLeast"/>
        </w:trPr>
        <w:tc>
          <w:tcPr>
            <w:tcW w:w="100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0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时效指标</w:t>
            </w:r>
          </w:p>
        </w:tc>
        <w:tc>
          <w:tcPr>
            <w:tcW w:w="13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补助资金拨付及时率</w:t>
            </w:r>
          </w:p>
        </w:tc>
        <w:tc>
          <w:tcPr>
            <w:tcW w:w="8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9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宋体" w:eastAsia="宋体" w:cs="宋体"/>
                <w:color w:val="000000"/>
                <w:sz w:val="20"/>
                <w:szCs w:val="20"/>
                <w:lang w:val="en-US" w:eastAsia="zh-CN"/>
              </w:rPr>
            </w:pPr>
            <w:r>
              <w:rPr>
                <w:rFonts w:hint="eastAsia" w:ascii="宋体" w:cs="宋体"/>
                <w:color w:val="000000"/>
                <w:sz w:val="20"/>
                <w:szCs w:val="20"/>
                <w:lang w:val="en-US" w:eastAsia="zh-CN"/>
              </w:rPr>
              <w:t>=100%</w:t>
            </w:r>
          </w:p>
        </w:tc>
        <w:tc>
          <w:tcPr>
            <w:tcW w:w="9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01" w:hRule="atLeast"/>
        </w:trPr>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成本指标</w:t>
            </w:r>
          </w:p>
        </w:tc>
        <w:tc>
          <w:tcPr>
            <w:tcW w:w="10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经济成本指标</w:t>
            </w:r>
          </w:p>
        </w:tc>
        <w:tc>
          <w:tcPr>
            <w:tcW w:w="13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年人均补助标准</w:t>
            </w:r>
          </w:p>
        </w:tc>
        <w:tc>
          <w:tcPr>
            <w:tcW w:w="8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112.5</w:t>
            </w:r>
            <w:r>
              <w:rPr>
                <w:rFonts w:hint="eastAsia" w:ascii="宋体" w:hAnsi="宋体" w:cs="宋体"/>
                <w:color w:val="000000"/>
                <w:kern w:val="0"/>
                <w:sz w:val="20"/>
                <w:szCs w:val="20"/>
              </w:rPr>
              <w:t>元</w:t>
            </w:r>
          </w:p>
        </w:tc>
        <w:tc>
          <w:tcPr>
            <w:tcW w:w="9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112.5</w:t>
            </w:r>
            <w:r>
              <w:rPr>
                <w:rFonts w:hint="eastAsia" w:ascii="宋体" w:hAnsi="宋体" w:cs="宋体"/>
                <w:color w:val="000000"/>
                <w:kern w:val="0"/>
                <w:sz w:val="20"/>
                <w:szCs w:val="20"/>
              </w:rPr>
              <w:t>元</w:t>
            </w:r>
          </w:p>
        </w:tc>
        <w:tc>
          <w:tcPr>
            <w:tcW w:w="9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20</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01" w:hRule="atLeast"/>
        </w:trPr>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效益指标</w:t>
            </w:r>
          </w:p>
        </w:tc>
        <w:tc>
          <w:tcPr>
            <w:tcW w:w="10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社会效益指标</w:t>
            </w:r>
          </w:p>
        </w:tc>
        <w:tc>
          <w:tcPr>
            <w:tcW w:w="13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减轻家庭经济压力</w:t>
            </w:r>
          </w:p>
        </w:tc>
        <w:tc>
          <w:tcPr>
            <w:tcW w:w="8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逐步减轻</w:t>
            </w:r>
          </w:p>
        </w:tc>
        <w:tc>
          <w:tcPr>
            <w:tcW w:w="9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eastAsia" w:ascii="宋体" w:hAnsi="宋体" w:cs="宋体"/>
                <w:color w:val="000000"/>
                <w:kern w:val="0"/>
                <w:sz w:val="20"/>
                <w:szCs w:val="20"/>
              </w:rPr>
              <w:t>逐步减轻</w:t>
            </w:r>
          </w:p>
        </w:tc>
        <w:tc>
          <w:tcPr>
            <w:tcW w:w="9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20</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直接赋分</w:t>
            </w:r>
          </w:p>
        </w:tc>
        <w:tc>
          <w:tcPr>
            <w:tcW w:w="9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01" w:hRule="atLeast"/>
        </w:trPr>
        <w:tc>
          <w:tcPr>
            <w:tcW w:w="100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满意度指标</w:t>
            </w:r>
          </w:p>
        </w:tc>
        <w:tc>
          <w:tcPr>
            <w:tcW w:w="102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满意度指标</w:t>
            </w:r>
          </w:p>
        </w:tc>
        <w:tc>
          <w:tcPr>
            <w:tcW w:w="13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家长满意率</w:t>
            </w:r>
          </w:p>
        </w:tc>
        <w:tc>
          <w:tcPr>
            <w:tcW w:w="8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&gt;=95%</w:t>
            </w:r>
          </w:p>
        </w:tc>
        <w:tc>
          <w:tcPr>
            <w:tcW w:w="9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&gt;=95%</w:t>
            </w:r>
          </w:p>
        </w:tc>
        <w:tc>
          <w:tcPr>
            <w:tcW w:w="9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5</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满意度赋分</w:t>
            </w:r>
          </w:p>
        </w:tc>
        <w:tc>
          <w:tcPr>
            <w:tcW w:w="9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24" w:hRule="atLeast"/>
        </w:trPr>
        <w:tc>
          <w:tcPr>
            <w:tcW w:w="100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02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31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学生满意度</w:t>
            </w:r>
          </w:p>
        </w:tc>
        <w:tc>
          <w:tcPr>
            <w:tcW w:w="8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&gt;=95%</w:t>
            </w:r>
          </w:p>
        </w:tc>
        <w:tc>
          <w:tcPr>
            <w:tcW w:w="9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&gt;=95%</w:t>
            </w:r>
          </w:p>
        </w:tc>
        <w:tc>
          <w:tcPr>
            <w:tcW w:w="9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5</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满意度赋分</w:t>
            </w:r>
          </w:p>
        </w:tc>
        <w:tc>
          <w:tcPr>
            <w:tcW w:w="9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bl>
    <w:p>
      <w:pPr>
        <w:spacing w:line="600" w:lineRule="exact"/>
        <w:rPr>
          <w:rFonts w:ascii="仿宋_GB2312" w:hAnsi="仿宋_GB2312" w:eastAsia="仿宋_GB2312" w:cs="仿宋_GB2312"/>
          <w:b/>
          <w:kern w:val="0"/>
          <w:sz w:val="32"/>
          <w:szCs w:val="32"/>
        </w:rPr>
      </w:pPr>
    </w:p>
    <w:tbl>
      <w:tblPr>
        <w:tblStyle w:val="9"/>
        <w:tblW w:w="9480" w:type="dxa"/>
        <w:tblInd w:w="-632" w:type="dxa"/>
        <w:tblLayout w:type="fixed"/>
        <w:tblCellMar>
          <w:top w:w="0" w:type="dxa"/>
          <w:left w:w="0" w:type="dxa"/>
          <w:bottom w:w="0" w:type="dxa"/>
          <w:right w:w="0" w:type="dxa"/>
        </w:tblCellMar>
      </w:tblPr>
      <w:tblGrid>
        <w:gridCol w:w="1095"/>
        <w:gridCol w:w="1191"/>
        <w:gridCol w:w="1329"/>
        <w:gridCol w:w="947"/>
        <w:gridCol w:w="994"/>
        <w:gridCol w:w="753"/>
        <w:gridCol w:w="873"/>
        <w:gridCol w:w="1278"/>
        <w:gridCol w:w="1020"/>
      </w:tblGrid>
      <w:tr>
        <w:tblPrEx>
          <w:tblCellMar>
            <w:top w:w="0" w:type="dxa"/>
            <w:left w:w="0" w:type="dxa"/>
            <w:bottom w:w="0" w:type="dxa"/>
            <w:right w:w="0" w:type="dxa"/>
          </w:tblCellMar>
        </w:tblPrEx>
        <w:trPr>
          <w:trHeight w:val="877" w:hRule="atLeast"/>
        </w:trPr>
        <w:tc>
          <w:tcPr>
            <w:tcW w:w="9480" w:type="dxa"/>
            <w:gridSpan w:val="9"/>
            <w:tcBorders>
              <w:top w:val="nil"/>
              <w:left w:val="nil"/>
              <w:bottom w:val="nil"/>
              <w:right w:val="nil"/>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32"/>
                <w:szCs w:val="32"/>
              </w:rPr>
            </w:pPr>
            <w:r>
              <w:rPr>
                <w:rFonts w:hint="eastAsia" w:ascii="宋体" w:hAnsi="宋体" w:cs="宋体"/>
                <w:b/>
                <w:color w:val="000000"/>
                <w:kern w:val="0"/>
                <w:sz w:val="32"/>
                <w:szCs w:val="32"/>
              </w:rPr>
              <w:t>项</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目</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支</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出</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绩</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效</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目</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标</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表</w:t>
            </w:r>
          </w:p>
        </w:tc>
      </w:tr>
      <w:tr>
        <w:tblPrEx>
          <w:tblCellMar>
            <w:top w:w="0" w:type="dxa"/>
            <w:left w:w="0" w:type="dxa"/>
            <w:bottom w:w="0" w:type="dxa"/>
            <w:right w:w="0" w:type="dxa"/>
          </w:tblCellMar>
        </w:tblPrEx>
        <w:trPr>
          <w:trHeight w:val="644" w:hRule="atLeast"/>
        </w:trPr>
        <w:tc>
          <w:tcPr>
            <w:tcW w:w="9480" w:type="dxa"/>
            <w:gridSpan w:val="9"/>
            <w:tcBorders>
              <w:top w:val="nil"/>
              <w:left w:val="nil"/>
              <w:bottom w:val="nil"/>
              <w:right w:val="nil"/>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rPr>
            </w:pPr>
            <w:r>
              <w:rPr>
                <w:rFonts w:hint="default" w:ascii="宋体" w:hAnsi="宋体" w:cs="宋体"/>
                <w:color w:val="000000"/>
                <w:kern w:val="0"/>
                <w:sz w:val="24"/>
              </w:rPr>
              <w:t>(202</w:t>
            </w:r>
            <w:r>
              <w:rPr>
                <w:rFonts w:hint="eastAsia" w:ascii="宋体" w:hAnsi="宋体" w:cs="宋体"/>
                <w:color w:val="000000"/>
                <w:kern w:val="0"/>
                <w:sz w:val="24"/>
                <w:lang w:val="en-US" w:eastAsia="zh-CN"/>
              </w:rPr>
              <w:t>5</w:t>
            </w:r>
            <w:r>
              <w:rPr>
                <w:rFonts w:hint="eastAsia" w:ascii="宋体" w:hAnsi="宋体" w:cs="宋体"/>
                <w:color w:val="000000"/>
                <w:kern w:val="0"/>
                <w:sz w:val="24"/>
              </w:rPr>
              <w:t>年</w:t>
            </w:r>
            <w:r>
              <w:rPr>
                <w:rFonts w:hint="default" w:ascii="宋体" w:hAnsi="宋体" w:cs="宋体"/>
                <w:color w:val="000000"/>
                <w:kern w:val="0"/>
                <w:sz w:val="24"/>
              </w:rPr>
              <w:t>)</w:t>
            </w:r>
          </w:p>
        </w:tc>
      </w:tr>
      <w:tr>
        <w:tblPrEx>
          <w:tblCellMar>
            <w:top w:w="0" w:type="dxa"/>
            <w:left w:w="0" w:type="dxa"/>
            <w:bottom w:w="0" w:type="dxa"/>
            <w:right w:w="0" w:type="dxa"/>
          </w:tblCellMar>
        </w:tblPrEx>
        <w:trPr>
          <w:trHeight w:val="668" w:hRule="atLeast"/>
        </w:trPr>
        <w:tc>
          <w:tcPr>
            <w:tcW w:w="22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预算单位</w:t>
            </w:r>
          </w:p>
        </w:tc>
        <w:tc>
          <w:tcPr>
            <w:tcW w:w="7194"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呼图壁县第四中学</w:t>
            </w:r>
          </w:p>
        </w:tc>
      </w:tr>
      <w:tr>
        <w:tblPrEx>
          <w:tblCellMar>
            <w:top w:w="0" w:type="dxa"/>
            <w:left w:w="0" w:type="dxa"/>
            <w:bottom w:w="0" w:type="dxa"/>
            <w:right w:w="0" w:type="dxa"/>
          </w:tblCellMar>
        </w:tblPrEx>
        <w:trPr>
          <w:trHeight w:val="902" w:hRule="atLeast"/>
        </w:trPr>
        <w:tc>
          <w:tcPr>
            <w:tcW w:w="22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项目名称</w:t>
            </w:r>
          </w:p>
        </w:tc>
        <w:tc>
          <w:tcPr>
            <w:tcW w:w="3270"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default" w:ascii="宋体" w:hAnsi="宋体" w:cs="宋体"/>
                <w:color w:val="000000"/>
                <w:kern w:val="0"/>
                <w:sz w:val="18"/>
                <w:szCs w:val="18"/>
              </w:rPr>
              <w:t>202</w:t>
            </w:r>
            <w:r>
              <w:rPr>
                <w:rFonts w:hint="eastAsia" w:ascii="宋体" w:hAnsi="宋体" w:cs="宋体"/>
                <w:color w:val="000000"/>
                <w:kern w:val="0"/>
                <w:sz w:val="18"/>
                <w:szCs w:val="18"/>
                <w:lang w:val="en-US" w:eastAsia="zh-CN"/>
              </w:rPr>
              <w:t>5</w:t>
            </w:r>
            <w:r>
              <w:rPr>
                <w:rFonts w:hint="eastAsia" w:ascii="宋体" w:hAnsi="宋体" w:cs="宋体"/>
                <w:color w:val="000000"/>
                <w:kern w:val="0"/>
                <w:sz w:val="18"/>
                <w:szCs w:val="18"/>
              </w:rPr>
              <w:t>年寄宿生生活补助（县级配套）（非定额）</w:t>
            </w:r>
          </w:p>
        </w:tc>
        <w:tc>
          <w:tcPr>
            <w:tcW w:w="162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项目负责人</w:t>
            </w:r>
          </w:p>
        </w:tc>
        <w:tc>
          <w:tcPr>
            <w:tcW w:w="229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丁新涛</w:t>
            </w:r>
          </w:p>
        </w:tc>
      </w:tr>
      <w:tr>
        <w:tblPrEx>
          <w:tblCellMar>
            <w:top w:w="0" w:type="dxa"/>
            <w:left w:w="0" w:type="dxa"/>
            <w:bottom w:w="0" w:type="dxa"/>
            <w:right w:w="0" w:type="dxa"/>
          </w:tblCellMar>
        </w:tblPrEx>
        <w:trPr>
          <w:trHeight w:val="902" w:hRule="atLeast"/>
        </w:trPr>
        <w:tc>
          <w:tcPr>
            <w:tcW w:w="22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项目资金（万元）</w:t>
            </w:r>
          </w:p>
        </w:tc>
        <w:tc>
          <w:tcPr>
            <w:tcW w:w="13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年度预算总额：</w:t>
            </w:r>
          </w:p>
        </w:tc>
        <w:tc>
          <w:tcPr>
            <w:tcW w:w="9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lang w:val="en-US" w:eastAsia="zh-CN"/>
              </w:rPr>
            </w:pPr>
            <w:r>
              <w:rPr>
                <w:rFonts w:hint="eastAsia" w:ascii="宋体" w:hAnsi="宋体" w:cs="宋体"/>
                <w:color w:val="000000"/>
                <w:kern w:val="0"/>
                <w:sz w:val="18"/>
                <w:szCs w:val="18"/>
                <w:lang w:val="en-US" w:eastAsia="zh-CN"/>
              </w:rPr>
              <w:t>31.68万元</w:t>
            </w:r>
          </w:p>
        </w:tc>
        <w:tc>
          <w:tcPr>
            <w:tcW w:w="994"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其中：财政拨款</w:t>
            </w:r>
          </w:p>
        </w:tc>
        <w:tc>
          <w:tcPr>
            <w:tcW w:w="7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lang w:val="en-US" w:eastAsia="zh-CN"/>
              </w:rPr>
            </w:pPr>
            <w:r>
              <w:rPr>
                <w:rFonts w:hint="eastAsia" w:ascii="宋体" w:hAnsi="宋体" w:cs="宋体"/>
                <w:color w:val="000000"/>
                <w:kern w:val="0"/>
                <w:sz w:val="18"/>
                <w:szCs w:val="18"/>
                <w:lang w:val="en-US" w:eastAsia="zh-CN"/>
              </w:rPr>
              <w:t>31.68万元</w:t>
            </w:r>
          </w:p>
        </w:tc>
        <w:tc>
          <w:tcPr>
            <w:tcW w:w="8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其他资金：</w:t>
            </w:r>
          </w:p>
        </w:tc>
        <w:tc>
          <w:tcPr>
            <w:tcW w:w="229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p>
        </w:tc>
      </w:tr>
      <w:tr>
        <w:tblPrEx>
          <w:tblCellMar>
            <w:top w:w="0" w:type="dxa"/>
            <w:left w:w="0" w:type="dxa"/>
            <w:bottom w:w="0" w:type="dxa"/>
            <w:right w:w="0" w:type="dxa"/>
          </w:tblCellMar>
        </w:tblPrEx>
        <w:trPr>
          <w:trHeight w:val="1194" w:hRule="atLeast"/>
        </w:trPr>
        <w:tc>
          <w:tcPr>
            <w:tcW w:w="22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项目总体目标</w:t>
            </w:r>
          </w:p>
        </w:tc>
        <w:tc>
          <w:tcPr>
            <w:tcW w:w="7194" w:type="dxa"/>
            <w:gridSpan w:val="7"/>
            <w:tcBorders>
              <w:top w:val="single" w:color="000000" w:sz="4" w:space="0"/>
              <w:left w:val="nil"/>
              <w:bottom w:val="single" w:color="000000" w:sz="4" w:space="0"/>
              <w:right w:val="single" w:color="000000" w:sz="4" w:space="0"/>
            </w:tcBorders>
            <w:tcMar>
              <w:top w:w="15" w:type="dxa"/>
              <w:left w:w="15" w:type="dxa"/>
              <w:right w:w="15" w:type="dxa"/>
            </w:tcMar>
          </w:tcPr>
          <w:p>
            <w:pPr>
              <w:keepNext w:val="0"/>
              <w:keepLines w:val="0"/>
              <w:widowControl/>
              <w:suppressLineNumbers w:val="0"/>
              <w:spacing w:before="0" w:beforeAutospacing="0" w:after="0" w:afterAutospacing="0"/>
              <w:ind w:left="0" w:right="0"/>
              <w:jc w:val="center"/>
              <w:textAlignment w:val="top"/>
              <w:rPr>
                <w:rFonts w:hint="default" w:asci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本项目拟投入</w:t>
            </w:r>
            <w:r>
              <w:rPr>
                <w:rFonts w:hint="eastAsia" w:ascii="宋体" w:hAnsi="宋体" w:cs="宋体"/>
                <w:i w:val="0"/>
                <w:iCs w:val="0"/>
                <w:color w:val="000000"/>
                <w:kern w:val="0"/>
                <w:sz w:val="18"/>
                <w:szCs w:val="18"/>
                <w:highlight w:val="none"/>
                <w:u w:val="none"/>
                <w:lang w:val="en-US" w:eastAsia="zh-CN" w:bidi="ar"/>
              </w:rPr>
              <w:t>31.68</w:t>
            </w:r>
            <w:r>
              <w:rPr>
                <w:rFonts w:hint="eastAsia" w:ascii="宋体" w:hAnsi="宋体" w:eastAsia="宋体" w:cs="宋体"/>
                <w:i w:val="0"/>
                <w:iCs w:val="0"/>
                <w:color w:val="000000"/>
                <w:kern w:val="0"/>
                <w:sz w:val="18"/>
                <w:szCs w:val="18"/>
                <w:highlight w:val="none"/>
                <w:u w:val="none"/>
                <w:lang w:val="en-US" w:eastAsia="zh-CN" w:bidi="ar"/>
              </w:rPr>
              <w:t>万元（项目预算），用于完成2025年城乡义务教育补助经费----寄宿生生活补助，</w:t>
            </w:r>
            <w:r>
              <w:rPr>
                <w:rFonts w:hint="eastAsia" w:ascii="宋体" w:hAnsi="宋体" w:cs="宋体"/>
                <w:i w:val="0"/>
                <w:iCs w:val="0"/>
                <w:color w:val="000000"/>
                <w:kern w:val="0"/>
                <w:sz w:val="18"/>
                <w:szCs w:val="18"/>
                <w:highlight w:val="none"/>
                <w:u w:val="none"/>
                <w:lang w:val="en-US" w:eastAsia="zh-CN" w:bidi="ar"/>
              </w:rPr>
              <w:t>对</w:t>
            </w:r>
            <w:r>
              <w:rPr>
                <w:rFonts w:hint="eastAsia" w:ascii="宋体" w:hAnsi="宋体" w:eastAsia="宋体" w:cs="宋体"/>
                <w:i w:val="0"/>
                <w:iCs w:val="0"/>
                <w:color w:val="000000"/>
                <w:kern w:val="0"/>
                <w:sz w:val="18"/>
                <w:szCs w:val="18"/>
                <w:highlight w:val="none"/>
                <w:u w:val="none"/>
                <w:lang w:val="en-US" w:eastAsia="zh-CN" w:bidi="ar"/>
              </w:rPr>
              <w:t>中学</w:t>
            </w:r>
            <w:r>
              <w:rPr>
                <w:rFonts w:hint="eastAsia" w:ascii="宋体" w:hAnsi="宋体" w:cs="宋体"/>
                <w:i w:val="0"/>
                <w:iCs w:val="0"/>
                <w:color w:val="000000"/>
                <w:kern w:val="0"/>
                <w:sz w:val="18"/>
                <w:szCs w:val="18"/>
                <w:highlight w:val="none"/>
                <w:u w:val="none"/>
                <w:lang w:val="en-US" w:eastAsia="zh-CN" w:bidi="ar"/>
              </w:rPr>
              <w:t>1408</w:t>
            </w:r>
            <w:r>
              <w:rPr>
                <w:rFonts w:hint="eastAsia" w:ascii="宋体" w:hAnsi="宋体" w:eastAsia="宋体" w:cs="宋体"/>
                <w:i w:val="0"/>
                <w:iCs w:val="0"/>
                <w:color w:val="000000"/>
                <w:kern w:val="0"/>
                <w:sz w:val="18"/>
                <w:szCs w:val="18"/>
                <w:highlight w:val="none"/>
                <w:u w:val="none"/>
                <w:lang w:val="en-US" w:eastAsia="zh-CN" w:bidi="ar"/>
              </w:rPr>
              <w:t>人按照</w:t>
            </w:r>
            <w:r>
              <w:rPr>
                <w:rFonts w:hint="eastAsia" w:ascii="宋体" w:hAnsi="宋体" w:cs="宋体"/>
                <w:i w:val="0"/>
                <w:iCs w:val="0"/>
                <w:color w:val="000000"/>
                <w:kern w:val="0"/>
                <w:sz w:val="18"/>
                <w:szCs w:val="18"/>
                <w:highlight w:val="none"/>
                <w:u w:val="none"/>
                <w:lang w:val="en-US" w:eastAsia="zh-CN" w:bidi="ar"/>
              </w:rPr>
              <w:t>150</w:t>
            </w:r>
            <w:r>
              <w:rPr>
                <w:rFonts w:hint="eastAsia" w:ascii="宋体" w:hAnsi="宋体" w:eastAsia="宋体" w:cs="宋体"/>
                <w:i w:val="0"/>
                <w:iCs w:val="0"/>
                <w:color w:val="000000"/>
                <w:kern w:val="0"/>
                <w:sz w:val="18"/>
                <w:szCs w:val="18"/>
                <w:highlight w:val="none"/>
                <w:u w:val="none"/>
                <w:lang w:val="en-US" w:eastAsia="zh-CN" w:bidi="ar"/>
              </w:rPr>
              <w:t>元/人/学期。发放生活补助。通过该项目的实施，促进寄宿生身心健康发张，提高学生体质，减轻学生家庭经济负担，让家长学生不断满意办学质量。</w:t>
            </w:r>
          </w:p>
        </w:tc>
      </w:tr>
      <w:tr>
        <w:tblPrEx>
          <w:tblCellMar>
            <w:top w:w="0" w:type="dxa"/>
            <w:left w:w="0" w:type="dxa"/>
            <w:bottom w:w="0" w:type="dxa"/>
            <w:right w:w="0" w:type="dxa"/>
          </w:tblCellMar>
        </w:tblPrEx>
        <w:trPr>
          <w:trHeight w:val="902" w:hRule="atLeast"/>
        </w:trPr>
        <w:tc>
          <w:tcPr>
            <w:tcW w:w="1095"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一级指标</w:t>
            </w:r>
          </w:p>
        </w:tc>
        <w:tc>
          <w:tcPr>
            <w:tcW w:w="1191"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二级指标</w:t>
            </w:r>
          </w:p>
        </w:tc>
        <w:tc>
          <w:tcPr>
            <w:tcW w:w="1329"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三级指标</w:t>
            </w:r>
          </w:p>
        </w:tc>
        <w:tc>
          <w:tcPr>
            <w:tcW w:w="947"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指标值</w:t>
            </w:r>
          </w:p>
        </w:tc>
        <w:tc>
          <w:tcPr>
            <w:tcW w:w="994"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指标值设置依据</w:t>
            </w:r>
          </w:p>
        </w:tc>
        <w:tc>
          <w:tcPr>
            <w:tcW w:w="753"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上年完成值</w:t>
            </w:r>
          </w:p>
        </w:tc>
        <w:tc>
          <w:tcPr>
            <w:tcW w:w="873"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指标分值权重</w:t>
            </w:r>
          </w:p>
        </w:tc>
        <w:tc>
          <w:tcPr>
            <w:tcW w:w="1278"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指标赋分规则</w:t>
            </w:r>
          </w:p>
        </w:tc>
        <w:tc>
          <w:tcPr>
            <w:tcW w:w="102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佐证资料</w:t>
            </w:r>
          </w:p>
        </w:tc>
      </w:tr>
      <w:tr>
        <w:tblPrEx>
          <w:tblCellMar>
            <w:top w:w="0" w:type="dxa"/>
            <w:left w:w="0" w:type="dxa"/>
            <w:bottom w:w="0" w:type="dxa"/>
            <w:right w:w="0" w:type="dxa"/>
          </w:tblCellMar>
        </w:tblPrEx>
        <w:trPr>
          <w:trHeight w:val="902" w:hRule="atLeast"/>
        </w:trPr>
        <w:tc>
          <w:tcPr>
            <w:tcW w:w="109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产出指标</w:t>
            </w:r>
          </w:p>
        </w:tc>
        <w:tc>
          <w:tcPr>
            <w:tcW w:w="119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数量指标</w:t>
            </w:r>
          </w:p>
        </w:tc>
        <w:tc>
          <w:tcPr>
            <w:tcW w:w="13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享受补助学生人数</w:t>
            </w:r>
          </w:p>
        </w:tc>
        <w:tc>
          <w:tcPr>
            <w:tcW w:w="9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&gt;=</w:t>
            </w:r>
            <w:r>
              <w:rPr>
                <w:rFonts w:hint="eastAsia" w:ascii="宋体" w:hAnsi="宋体" w:cs="宋体"/>
                <w:color w:val="000000"/>
                <w:kern w:val="0"/>
                <w:sz w:val="20"/>
                <w:szCs w:val="20"/>
                <w:lang w:val="en-US" w:eastAsia="zh-CN"/>
              </w:rPr>
              <w:t>1408</w:t>
            </w:r>
            <w:r>
              <w:rPr>
                <w:rFonts w:hint="eastAsia" w:ascii="宋体" w:hAnsi="宋体" w:cs="宋体"/>
                <w:color w:val="000000"/>
                <w:kern w:val="0"/>
                <w:sz w:val="20"/>
                <w:szCs w:val="20"/>
              </w:rPr>
              <w:t>人</w:t>
            </w:r>
          </w:p>
        </w:tc>
        <w:tc>
          <w:tcPr>
            <w:tcW w:w="9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&gt;=</w:t>
            </w:r>
            <w:r>
              <w:rPr>
                <w:rFonts w:hint="eastAsia" w:ascii="宋体" w:hAnsi="宋体" w:cs="宋体"/>
                <w:color w:val="000000"/>
                <w:kern w:val="0"/>
                <w:sz w:val="20"/>
                <w:szCs w:val="20"/>
                <w:lang w:val="en-US" w:eastAsia="zh-CN"/>
              </w:rPr>
              <w:t>1408</w:t>
            </w:r>
            <w:r>
              <w:rPr>
                <w:rFonts w:hint="eastAsia" w:ascii="宋体" w:hAnsi="宋体" w:cs="宋体"/>
                <w:color w:val="000000"/>
                <w:kern w:val="0"/>
                <w:sz w:val="20"/>
                <w:szCs w:val="20"/>
              </w:rPr>
              <w:t>人</w:t>
            </w:r>
          </w:p>
        </w:tc>
        <w:tc>
          <w:tcPr>
            <w:tcW w:w="8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10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02" w:hRule="atLeast"/>
        </w:trPr>
        <w:tc>
          <w:tcPr>
            <w:tcW w:w="109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3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享受补助月份</w:t>
            </w:r>
          </w:p>
        </w:tc>
        <w:tc>
          <w:tcPr>
            <w:tcW w:w="9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r>
              <w:rPr>
                <w:rFonts w:hint="eastAsia" w:ascii="宋体" w:hAnsi="宋体" w:cs="宋体"/>
                <w:color w:val="000000"/>
                <w:kern w:val="0"/>
                <w:sz w:val="20"/>
                <w:szCs w:val="20"/>
              </w:rPr>
              <w:t>月</w:t>
            </w:r>
          </w:p>
        </w:tc>
        <w:tc>
          <w:tcPr>
            <w:tcW w:w="9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w:t>
            </w:r>
            <w:r>
              <w:rPr>
                <w:rFonts w:hint="eastAsia" w:ascii="宋体" w:hAnsi="宋体" w:cs="宋体"/>
                <w:color w:val="000000"/>
                <w:kern w:val="0"/>
                <w:sz w:val="20"/>
                <w:szCs w:val="20"/>
              </w:rPr>
              <w:t>月</w:t>
            </w:r>
          </w:p>
        </w:tc>
        <w:tc>
          <w:tcPr>
            <w:tcW w:w="8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10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02" w:hRule="atLeast"/>
        </w:trPr>
        <w:tc>
          <w:tcPr>
            <w:tcW w:w="109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1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时效指标</w:t>
            </w:r>
          </w:p>
        </w:tc>
        <w:tc>
          <w:tcPr>
            <w:tcW w:w="13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补助资金拨付及时率</w:t>
            </w:r>
          </w:p>
        </w:tc>
        <w:tc>
          <w:tcPr>
            <w:tcW w:w="9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9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=100%</w:t>
            </w:r>
          </w:p>
        </w:tc>
        <w:tc>
          <w:tcPr>
            <w:tcW w:w="8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20</w:t>
            </w:r>
          </w:p>
        </w:tc>
        <w:tc>
          <w:tcPr>
            <w:tcW w:w="1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10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02" w:hRule="atLeast"/>
        </w:trPr>
        <w:tc>
          <w:tcPr>
            <w:tcW w:w="10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成本指标</w:t>
            </w:r>
          </w:p>
        </w:tc>
        <w:tc>
          <w:tcPr>
            <w:tcW w:w="11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经济成本指标</w:t>
            </w:r>
          </w:p>
        </w:tc>
        <w:tc>
          <w:tcPr>
            <w:tcW w:w="13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年人均补助标准</w:t>
            </w:r>
          </w:p>
        </w:tc>
        <w:tc>
          <w:tcPr>
            <w:tcW w:w="9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225</w:t>
            </w:r>
            <w:r>
              <w:rPr>
                <w:rFonts w:hint="eastAsia" w:ascii="宋体" w:hAnsi="宋体" w:cs="宋体"/>
                <w:color w:val="000000"/>
                <w:kern w:val="0"/>
                <w:sz w:val="20"/>
                <w:szCs w:val="20"/>
              </w:rPr>
              <w:t>元</w:t>
            </w:r>
          </w:p>
        </w:tc>
        <w:tc>
          <w:tcPr>
            <w:tcW w:w="9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225</w:t>
            </w:r>
            <w:r>
              <w:rPr>
                <w:rFonts w:hint="eastAsia" w:ascii="宋体" w:hAnsi="宋体" w:cs="宋体"/>
                <w:color w:val="000000"/>
                <w:kern w:val="0"/>
                <w:sz w:val="20"/>
                <w:szCs w:val="20"/>
              </w:rPr>
              <w:t>元</w:t>
            </w:r>
          </w:p>
        </w:tc>
        <w:tc>
          <w:tcPr>
            <w:tcW w:w="8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20</w:t>
            </w:r>
          </w:p>
        </w:tc>
        <w:tc>
          <w:tcPr>
            <w:tcW w:w="1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10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02" w:hRule="atLeast"/>
        </w:trPr>
        <w:tc>
          <w:tcPr>
            <w:tcW w:w="10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效益指标</w:t>
            </w:r>
          </w:p>
        </w:tc>
        <w:tc>
          <w:tcPr>
            <w:tcW w:w="11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社会效益指标</w:t>
            </w:r>
          </w:p>
        </w:tc>
        <w:tc>
          <w:tcPr>
            <w:tcW w:w="13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减轻学生家庭经济负担</w:t>
            </w:r>
          </w:p>
        </w:tc>
        <w:tc>
          <w:tcPr>
            <w:tcW w:w="9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不断减轻</w:t>
            </w:r>
          </w:p>
        </w:tc>
        <w:tc>
          <w:tcPr>
            <w:tcW w:w="9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eastAsia" w:ascii="宋体" w:hAnsi="宋体" w:cs="宋体"/>
                <w:color w:val="000000"/>
                <w:kern w:val="0"/>
                <w:sz w:val="20"/>
                <w:szCs w:val="20"/>
              </w:rPr>
              <w:t>不断减轻</w:t>
            </w:r>
          </w:p>
        </w:tc>
        <w:tc>
          <w:tcPr>
            <w:tcW w:w="8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20</w:t>
            </w:r>
          </w:p>
        </w:tc>
        <w:tc>
          <w:tcPr>
            <w:tcW w:w="1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直接赋分</w:t>
            </w:r>
          </w:p>
        </w:tc>
        <w:tc>
          <w:tcPr>
            <w:tcW w:w="10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02" w:hRule="atLeast"/>
        </w:trPr>
        <w:tc>
          <w:tcPr>
            <w:tcW w:w="109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满意度指标</w:t>
            </w:r>
          </w:p>
        </w:tc>
        <w:tc>
          <w:tcPr>
            <w:tcW w:w="119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满意度指标</w:t>
            </w:r>
          </w:p>
        </w:tc>
        <w:tc>
          <w:tcPr>
            <w:tcW w:w="13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家长满意率</w:t>
            </w:r>
          </w:p>
        </w:tc>
        <w:tc>
          <w:tcPr>
            <w:tcW w:w="9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&gt;=95%</w:t>
            </w:r>
          </w:p>
        </w:tc>
        <w:tc>
          <w:tcPr>
            <w:tcW w:w="9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&gt;=95%</w:t>
            </w:r>
          </w:p>
        </w:tc>
        <w:tc>
          <w:tcPr>
            <w:tcW w:w="8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5</w:t>
            </w:r>
          </w:p>
        </w:tc>
        <w:tc>
          <w:tcPr>
            <w:tcW w:w="1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满意度赋分</w:t>
            </w:r>
          </w:p>
        </w:tc>
        <w:tc>
          <w:tcPr>
            <w:tcW w:w="10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28" w:hRule="atLeast"/>
        </w:trPr>
        <w:tc>
          <w:tcPr>
            <w:tcW w:w="109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3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学生满意度</w:t>
            </w:r>
          </w:p>
        </w:tc>
        <w:tc>
          <w:tcPr>
            <w:tcW w:w="9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&gt;=95%</w:t>
            </w:r>
          </w:p>
        </w:tc>
        <w:tc>
          <w:tcPr>
            <w:tcW w:w="9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&gt;=95%</w:t>
            </w:r>
          </w:p>
        </w:tc>
        <w:tc>
          <w:tcPr>
            <w:tcW w:w="8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5</w:t>
            </w:r>
          </w:p>
        </w:tc>
        <w:tc>
          <w:tcPr>
            <w:tcW w:w="1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满意度赋分</w:t>
            </w:r>
          </w:p>
        </w:tc>
        <w:tc>
          <w:tcPr>
            <w:tcW w:w="10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bl>
    <w:p>
      <w:pPr>
        <w:pStyle w:val="8"/>
        <w:ind w:left="31680" w:firstLine="31680"/>
        <w:rPr>
          <w:rFonts w:ascii="仿宋_GB2312" w:hAnsi="仿宋_GB2312" w:eastAsia="仿宋_GB2312" w:cs="仿宋_GB2312"/>
          <w:b/>
          <w:kern w:val="0"/>
          <w:sz w:val="32"/>
          <w:szCs w:val="32"/>
        </w:rPr>
      </w:pPr>
    </w:p>
    <w:tbl>
      <w:tblPr>
        <w:tblStyle w:val="9"/>
        <w:tblW w:w="9195" w:type="dxa"/>
        <w:tblInd w:w="-392" w:type="dxa"/>
        <w:tblLayout w:type="fixed"/>
        <w:tblCellMar>
          <w:top w:w="0" w:type="dxa"/>
          <w:left w:w="0" w:type="dxa"/>
          <w:bottom w:w="0" w:type="dxa"/>
          <w:right w:w="0" w:type="dxa"/>
        </w:tblCellMar>
      </w:tblPr>
      <w:tblGrid>
        <w:gridCol w:w="1080"/>
        <w:gridCol w:w="1061"/>
        <w:gridCol w:w="1465"/>
        <w:gridCol w:w="650"/>
        <w:gridCol w:w="1043"/>
        <w:gridCol w:w="786"/>
        <w:gridCol w:w="915"/>
        <w:gridCol w:w="1228"/>
        <w:gridCol w:w="967"/>
      </w:tblGrid>
      <w:tr>
        <w:tblPrEx>
          <w:tblCellMar>
            <w:top w:w="0" w:type="dxa"/>
            <w:left w:w="0" w:type="dxa"/>
            <w:bottom w:w="0" w:type="dxa"/>
            <w:right w:w="0" w:type="dxa"/>
          </w:tblCellMar>
        </w:tblPrEx>
        <w:trPr>
          <w:trHeight w:val="876" w:hRule="atLeast"/>
        </w:trPr>
        <w:tc>
          <w:tcPr>
            <w:tcW w:w="9195" w:type="dxa"/>
            <w:gridSpan w:val="9"/>
            <w:tcBorders>
              <w:top w:val="nil"/>
              <w:left w:val="nil"/>
              <w:bottom w:val="nil"/>
              <w:right w:val="nil"/>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eastAsia="宋体" w:cs="宋体"/>
                <w:b/>
                <w:color w:val="000000"/>
                <w:sz w:val="32"/>
                <w:szCs w:val="32"/>
                <w:lang w:eastAsia="zh-CN"/>
              </w:rPr>
            </w:pPr>
            <w:r>
              <w:rPr>
                <w:rFonts w:hint="eastAsia" w:ascii="宋体" w:hAnsi="宋体" w:cs="宋体"/>
                <w:b/>
                <w:color w:val="000000"/>
                <w:kern w:val="0"/>
                <w:sz w:val="32"/>
                <w:szCs w:val="32"/>
              </w:rPr>
              <w:t>项</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目</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支</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出</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绩</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效</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目</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标</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表</w:t>
            </w:r>
          </w:p>
        </w:tc>
      </w:tr>
      <w:tr>
        <w:tblPrEx>
          <w:tblCellMar>
            <w:top w:w="0" w:type="dxa"/>
            <w:left w:w="0" w:type="dxa"/>
            <w:bottom w:w="0" w:type="dxa"/>
            <w:right w:w="0" w:type="dxa"/>
          </w:tblCellMar>
        </w:tblPrEx>
        <w:trPr>
          <w:trHeight w:val="637" w:hRule="atLeast"/>
        </w:trPr>
        <w:tc>
          <w:tcPr>
            <w:tcW w:w="9195" w:type="dxa"/>
            <w:gridSpan w:val="9"/>
            <w:tcBorders>
              <w:top w:val="nil"/>
              <w:left w:val="nil"/>
              <w:bottom w:val="nil"/>
              <w:right w:val="nil"/>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rPr>
            </w:pPr>
            <w:r>
              <w:rPr>
                <w:rFonts w:hint="default" w:ascii="宋体" w:hAnsi="宋体" w:cs="宋体"/>
                <w:color w:val="000000"/>
                <w:kern w:val="0"/>
                <w:sz w:val="24"/>
              </w:rPr>
              <w:t>(202</w:t>
            </w:r>
            <w:r>
              <w:rPr>
                <w:rFonts w:hint="eastAsia" w:ascii="宋体" w:hAnsi="宋体" w:cs="宋体"/>
                <w:color w:val="000000"/>
                <w:kern w:val="0"/>
                <w:sz w:val="24"/>
                <w:lang w:val="en-US" w:eastAsia="zh-CN"/>
              </w:rPr>
              <w:t>5</w:t>
            </w:r>
            <w:r>
              <w:rPr>
                <w:rFonts w:hint="eastAsia" w:ascii="宋体" w:hAnsi="宋体" w:cs="宋体"/>
                <w:color w:val="000000"/>
                <w:kern w:val="0"/>
                <w:sz w:val="24"/>
              </w:rPr>
              <w:t>年</w:t>
            </w:r>
            <w:r>
              <w:rPr>
                <w:rFonts w:hint="default" w:ascii="宋体" w:hAnsi="宋体" w:cs="宋体"/>
                <w:color w:val="000000"/>
                <w:kern w:val="0"/>
                <w:sz w:val="24"/>
              </w:rPr>
              <w:t>)</w:t>
            </w:r>
          </w:p>
        </w:tc>
      </w:tr>
      <w:tr>
        <w:tblPrEx>
          <w:tblCellMar>
            <w:top w:w="0" w:type="dxa"/>
            <w:left w:w="0" w:type="dxa"/>
            <w:bottom w:w="0" w:type="dxa"/>
            <w:right w:w="0" w:type="dxa"/>
          </w:tblCellMar>
        </w:tblPrEx>
        <w:trPr>
          <w:trHeight w:val="651" w:hRule="atLeast"/>
        </w:trPr>
        <w:tc>
          <w:tcPr>
            <w:tcW w:w="214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预算单位</w:t>
            </w:r>
          </w:p>
        </w:tc>
        <w:tc>
          <w:tcPr>
            <w:tcW w:w="7054"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呼图壁县第四中学</w:t>
            </w:r>
          </w:p>
        </w:tc>
      </w:tr>
      <w:tr>
        <w:tblPrEx>
          <w:tblCellMar>
            <w:top w:w="0" w:type="dxa"/>
            <w:left w:w="0" w:type="dxa"/>
            <w:bottom w:w="0" w:type="dxa"/>
            <w:right w:w="0" w:type="dxa"/>
          </w:tblCellMar>
        </w:tblPrEx>
        <w:trPr>
          <w:trHeight w:val="889" w:hRule="atLeast"/>
        </w:trPr>
        <w:tc>
          <w:tcPr>
            <w:tcW w:w="214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项目名称</w:t>
            </w:r>
          </w:p>
        </w:tc>
        <w:tc>
          <w:tcPr>
            <w:tcW w:w="31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default"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18"/>
                <w:szCs w:val="18"/>
                <w:u w:val="none"/>
                <w:lang w:val="en-US" w:eastAsia="zh-CN" w:bidi="ar"/>
              </w:rPr>
              <w:t>2025年义务教育阶段特殊教育学校和随班就读残疾学生均公用经费（县级配套）（非定额）</w:t>
            </w:r>
          </w:p>
        </w:tc>
        <w:tc>
          <w:tcPr>
            <w:tcW w:w="170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项目负责人</w:t>
            </w:r>
          </w:p>
        </w:tc>
        <w:tc>
          <w:tcPr>
            <w:tcW w:w="219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sz w:val="18"/>
                <w:szCs w:val="18"/>
              </w:rPr>
              <w:t>丁新涛</w:t>
            </w:r>
          </w:p>
        </w:tc>
      </w:tr>
      <w:tr>
        <w:tblPrEx>
          <w:tblCellMar>
            <w:top w:w="0" w:type="dxa"/>
            <w:left w:w="0" w:type="dxa"/>
            <w:bottom w:w="0" w:type="dxa"/>
            <w:right w:w="0" w:type="dxa"/>
          </w:tblCellMar>
        </w:tblPrEx>
        <w:trPr>
          <w:trHeight w:val="889" w:hRule="atLeast"/>
        </w:trPr>
        <w:tc>
          <w:tcPr>
            <w:tcW w:w="214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项目资金（万元）</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年度预算总额：</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lang w:val="en-US" w:eastAsia="zh-CN"/>
              </w:rPr>
            </w:pPr>
            <w:r>
              <w:rPr>
                <w:rFonts w:hint="eastAsia" w:ascii="宋体" w:hAnsi="宋体" w:cs="宋体"/>
                <w:color w:val="000000"/>
                <w:kern w:val="0"/>
                <w:sz w:val="18"/>
                <w:szCs w:val="18"/>
                <w:lang w:val="en-US" w:eastAsia="zh-CN"/>
              </w:rPr>
              <w:t>3.11万元</w:t>
            </w:r>
          </w:p>
        </w:tc>
        <w:tc>
          <w:tcPr>
            <w:tcW w:w="1043"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其中：财政拨款</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lang w:val="en-US" w:eastAsia="zh-CN"/>
              </w:rPr>
            </w:pPr>
            <w:r>
              <w:rPr>
                <w:rFonts w:hint="eastAsia" w:ascii="宋体" w:hAnsi="宋体" w:cs="宋体"/>
                <w:color w:val="000000"/>
                <w:kern w:val="0"/>
                <w:sz w:val="18"/>
                <w:szCs w:val="18"/>
                <w:lang w:val="en-US" w:eastAsia="zh-CN"/>
              </w:rPr>
              <w:t>3.11万元</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其他资金：</w:t>
            </w:r>
          </w:p>
        </w:tc>
        <w:tc>
          <w:tcPr>
            <w:tcW w:w="219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p>
        </w:tc>
      </w:tr>
      <w:tr>
        <w:tblPrEx>
          <w:tblCellMar>
            <w:top w:w="0" w:type="dxa"/>
            <w:left w:w="0" w:type="dxa"/>
            <w:bottom w:w="0" w:type="dxa"/>
            <w:right w:w="0" w:type="dxa"/>
          </w:tblCellMar>
        </w:tblPrEx>
        <w:trPr>
          <w:trHeight w:val="965" w:hRule="atLeast"/>
        </w:trPr>
        <w:tc>
          <w:tcPr>
            <w:tcW w:w="214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项目总体目标</w:t>
            </w:r>
          </w:p>
        </w:tc>
        <w:tc>
          <w:tcPr>
            <w:tcW w:w="7054" w:type="dxa"/>
            <w:gridSpan w:val="7"/>
            <w:tcBorders>
              <w:top w:val="single" w:color="000000" w:sz="4" w:space="0"/>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top"/>
              <w:rPr>
                <w:rFonts w:hint="eastAsia" w:ascii="宋体" w:eastAsia="宋体" w:cs="宋体"/>
                <w:color w:val="000000"/>
                <w:sz w:val="18"/>
                <w:szCs w:val="18"/>
                <w:lang w:eastAsia="zh-CN"/>
              </w:rPr>
            </w:pPr>
            <w:r>
              <w:rPr>
                <w:rFonts w:hint="eastAsia" w:ascii="宋体" w:hAnsi="宋体" w:eastAsia="宋体" w:cs="宋体"/>
                <w:i w:val="0"/>
                <w:iCs w:val="0"/>
                <w:color w:val="000000"/>
                <w:sz w:val="18"/>
                <w:szCs w:val="18"/>
                <w:highlight w:val="none"/>
                <w:u w:val="none"/>
              </w:rPr>
              <w:t>该项目总投资</w:t>
            </w:r>
            <w:r>
              <w:rPr>
                <w:rFonts w:hint="eastAsia" w:ascii="宋体" w:hAnsi="宋体" w:cs="宋体"/>
                <w:i w:val="0"/>
                <w:iCs w:val="0"/>
                <w:color w:val="000000"/>
                <w:sz w:val="18"/>
                <w:szCs w:val="18"/>
                <w:highlight w:val="none"/>
                <w:u w:val="none"/>
                <w:lang w:val="en-US" w:eastAsia="zh-CN"/>
              </w:rPr>
              <w:t>3.11</w:t>
            </w:r>
            <w:r>
              <w:rPr>
                <w:rFonts w:hint="eastAsia" w:ascii="宋体" w:hAnsi="宋体" w:eastAsia="宋体" w:cs="宋体"/>
                <w:i w:val="0"/>
                <w:iCs w:val="0"/>
                <w:color w:val="000000"/>
                <w:sz w:val="18"/>
                <w:szCs w:val="18"/>
                <w:highlight w:val="none"/>
                <w:u w:val="none"/>
              </w:rPr>
              <w:t>万元，主要用于呼图壁</w:t>
            </w:r>
            <w:r>
              <w:rPr>
                <w:rFonts w:hint="eastAsia" w:ascii="宋体" w:hAnsi="宋体" w:cs="宋体"/>
                <w:i w:val="0"/>
                <w:iCs w:val="0"/>
                <w:color w:val="000000"/>
                <w:sz w:val="18"/>
                <w:szCs w:val="18"/>
                <w:highlight w:val="none"/>
                <w:u w:val="none"/>
                <w:lang w:eastAsia="zh-CN"/>
              </w:rPr>
              <w:t>县第五中学教育教学办公</w:t>
            </w:r>
            <w:r>
              <w:rPr>
                <w:rFonts w:hint="eastAsia" w:ascii="宋体" w:hAnsi="宋体" w:eastAsia="宋体" w:cs="宋体"/>
                <w:i w:val="0"/>
                <w:iCs w:val="0"/>
                <w:color w:val="000000"/>
                <w:sz w:val="18"/>
                <w:szCs w:val="18"/>
                <w:highlight w:val="none"/>
                <w:u w:val="none"/>
              </w:rPr>
              <w:t>经费保障、校舍</w:t>
            </w:r>
            <w:r>
              <w:rPr>
                <w:rFonts w:hint="eastAsia" w:ascii="宋体" w:hAnsi="宋体" w:cs="宋体"/>
                <w:i w:val="0"/>
                <w:iCs w:val="0"/>
                <w:color w:val="000000"/>
                <w:sz w:val="18"/>
                <w:szCs w:val="18"/>
                <w:highlight w:val="none"/>
                <w:u w:val="none"/>
                <w:lang w:eastAsia="zh-CN"/>
              </w:rPr>
              <w:t>维护</w:t>
            </w:r>
            <w:r>
              <w:rPr>
                <w:rFonts w:hint="eastAsia" w:ascii="宋体" w:hAnsi="宋体" w:eastAsia="宋体" w:cs="宋体"/>
                <w:i w:val="0"/>
                <w:iCs w:val="0"/>
                <w:color w:val="000000"/>
                <w:sz w:val="18"/>
                <w:szCs w:val="18"/>
                <w:highlight w:val="none"/>
                <w:u w:val="none"/>
              </w:rPr>
              <w:t>等资金支持，通过项目的实施，改善城乡义务教育学校办学条件，促进学校教育教学的发展，完善学校基础设施建设，为师生提供一个安全、优美的工作学习环境。</w:t>
            </w:r>
          </w:p>
        </w:tc>
      </w:tr>
      <w:tr>
        <w:tblPrEx>
          <w:tblCellMar>
            <w:top w:w="0" w:type="dxa"/>
            <w:left w:w="0" w:type="dxa"/>
            <w:bottom w:w="0" w:type="dxa"/>
            <w:right w:w="0" w:type="dxa"/>
          </w:tblCellMar>
        </w:tblPrEx>
        <w:trPr>
          <w:trHeight w:val="889" w:hRule="atLeast"/>
        </w:trPr>
        <w:tc>
          <w:tcPr>
            <w:tcW w:w="108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一级指标</w:t>
            </w:r>
          </w:p>
        </w:tc>
        <w:tc>
          <w:tcPr>
            <w:tcW w:w="1061"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二级指标</w:t>
            </w:r>
          </w:p>
        </w:tc>
        <w:tc>
          <w:tcPr>
            <w:tcW w:w="1465"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三级指标</w:t>
            </w:r>
          </w:p>
        </w:tc>
        <w:tc>
          <w:tcPr>
            <w:tcW w:w="65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指标值</w:t>
            </w:r>
          </w:p>
        </w:tc>
        <w:tc>
          <w:tcPr>
            <w:tcW w:w="1043"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指标值设置依据</w:t>
            </w:r>
          </w:p>
        </w:tc>
        <w:tc>
          <w:tcPr>
            <w:tcW w:w="786"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上年完成值</w:t>
            </w:r>
          </w:p>
        </w:tc>
        <w:tc>
          <w:tcPr>
            <w:tcW w:w="915"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指标分值权重</w:t>
            </w:r>
          </w:p>
        </w:tc>
        <w:tc>
          <w:tcPr>
            <w:tcW w:w="1228"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指标赋分规则</w:t>
            </w:r>
          </w:p>
        </w:tc>
        <w:tc>
          <w:tcPr>
            <w:tcW w:w="967"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佐证资料</w:t>
            </w:r>
          </w:p>
        </w:tc>
      </w:tr>
      <w:tr>
        <w:tblPrEx>
          <w:tblCellMar>
            <w:top w:w="0" w:type="dxa"/>
            <w:left w:w="0" w:type="dxa"/>
            <w:bottom w:w="0" w:type="dxa"/>
            <w:right w:w="0" w:type="dxa"/>
          </w:tblCellMar>
        </w:tblPrEx>
        <w:trPr>
          <w:trHeight w:val="889" w:hRule="atLeast"/>
        </w:trPr>
        <w:tc>
          <w:tcPr>
            <w:tcW w:w="108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产出指标</w:t>
            </w:r>
          </w:p>
        </w:tc>
        <w:tc>
          <w:tcPr>
            <w:tcW w:w="10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数量指标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享受补助</w:t>
            </w:r>
            <w:r>
              <w:rPr>
                <w:rFonts w:hint="eastAsia" w:ascii="宋体" w:hAnsi="宋体" w:cs="宋体"/>
                <w:color w:val="000000"/>
                <w:kern w:val="0"/>
                <w:sz w:val="20"/>
                <w:szCs w:val="20"/>
                <w:lang w:eastAsia="zh-CN"/>
              </w:rPr>
              <w:t>残疾学生及随班就读</w:t>
            </w:r>
            <w:r>
              <w:rPr>
                <w:rFonts w:hint="eastAsia" w:ascii="宋体" w:hAnsi="宋体" w:cs="宋体"/>
                <w:color w:val="000000"/>
                <w:kern w:val="0"/>
                <w:sz w:val="20"/>
                <w:szCs w:val="20"/>
              </w:rPr>
              <w:t>人数</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37</w:t>
            </w:r>
            <w:r>
              <w:rPr>
                <w:rFonts w:hint="eastAsia" w:ascii="宋体" w:hAnsi="宋体" w:cs="宋体"/>
                <w:color w:val="000000"/>
                <w:kern w:val="0"/>
                <w:sz w:val="20"/>
                <w:szCs w:val="20"/>
              </w:rPr>
              <w:t>人</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37</w:t>
            </w:r>
            <w:r>
              <w:rPr>
                <w:rFonts w:hint="eastAsia" w:ascii="宋体" w:hAnsi="宋体" w:cs="宋体"/>
                <w:color w:val="000000"/>
                <w:kern w:val="0"/>
                <w:sz w:val="20"/>
                <w:szCs w:val="20"/>
              </w:rPr>
              <w:t>人</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08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06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质量指标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lang w:eastAsia="zh-CN"/>
              </w:rPr>
              <w:t>随班就读及残疾学生</w:t>
            </w:r>
            <w:r>
              <w:rPr>
                <w:rFonts w:hint="eastAsia" w:ascii="宋体" w:hAnsi="宋体" w:cs="宋体"/>
                <w:color w:val="000000"/>
                <w:kern w:val="0"/>
                <w:sz w:val="20"/>
                <w:szCs w:val="20"/>
              </w:rPr>
              <w:t>补助覆盖率</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=100%</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08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06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lang w:eastAsia="zh-CN"/>
              </w:rPr>
              <w:t>送教工作</w:t>
            </w:r>
            <w:r>
              <w:rPr>
                <w:rFonts w:hint="eastAsia" w:ascii="宋体" w:hAnsi="宋体" w:cs="宋体"/>
                <w:color w:val="000000"/>
                <w:kern w:val="0"/>
                <w:sz w:val="20"/>
                <w:szCs w:val="20"/>
              </w:rPr>
              <w:t>按时完成率</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=100%</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08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06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班级考核达标率</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=100%</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成本指标</w:t>
            </w:r>
          </w:p>
        </w:tc>
        <w:tc>
          <w:tcPr>
            <w:tcW w:w="10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经济成本指标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年人均补助标准</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840</w:t>
            </w:r>
            <w:r>
              <w:rPr>
                <w:rFonts w:hint="eastAsia" w:ascii="宋体" w:hAnsi="宋体" w:cs="宋体"/>
                <w:color w:val="000000"/>
                <w:kern w:val="0"/>
                <w:sz w:val="20"/>
                <w:szCs w:val="20"/>
              </w:rPr>
              <w:t>元</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840</w:t>
            </w:r>
            <w:r>
              <w:rPr>
                <w:rFonts w:hint="eastAsia" w:ascii="宋体" w:hAnsi="宋体" w:cs="宋体"/>
                <w:color w:val="000000"/>
                <w:kern w:val="0"/>
                <w:sz w:val="20"/>
                <w:szCs w:val="20"/>
              </w:rPr>
              <w:t>元</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20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效益指标</w:t>
            </w:r>
          </w:p>
        </w:tc>
        <w:tc>
          <w:tcPr>
            <w:tcW w:w="10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社会效益指标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政策知晓率</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=100%</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20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03" w:hRule="atLeast"/>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满意度指标</w:t>
            </w:r>
          </w:p>
        </w:tc>
        <w:tc>
          <w:tcPr>
            <w:tcW w:w="10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满意度指标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lang w:eastAsia="zh-CN"/>
              </w:rPr>
              <w:t>家长</w:t>
            </w:r>
            <w:r>
              <w:rPr>
                <w:rFonts w:hint="eastAsia" w:ascii="宋体" w:hAnsi="宋体" w:cs="宋体"/>
                <w:color w:val="000000"/>
                <w:kern w:val="0"/>
                <w:sz w:val="20"/>
                <w:szCs w:val="20"/>
              </w:rPr>
              <w:t>满意率（</w:t>
            </w:r>
            <w:r>
              <w:rPr>
                <w:rFonts w:hint="default" w:ascii="宋体" w:hAnsi="宋体" w:cs="宋体"/>
                <w:color w:val="000000"/>
                <w:kern w:val="0"/>
                <w:sz w:val="20"/>
                <w:szCs w:val="20"/>
              </w:rPr>
              <w:t>%</w:t>
            </w:r>
            <w:r>
              <w:rPr>
                <w:rFonts w:hint="eastAsia" w:ascii="宋体" w:hAnsi="宋体" w:cs="宋体"/>
                <w:color w:val="000000"/>
                <w:kern w:val="0"/>
                <w:sz w:val="20"/>
                <w:szCs w:val="20"/>
              </w:rPr>
              <w:t>）</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&gt;=95%</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&gt;=95%</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满意度赋分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76" w:hRule="atLeast"/>
        </w:trPr>
        <w:tc>
          <w:tcPr>
            <w:tcW w:w="9195" w:type="dxa"/>
            <w:gridSpan w:val="9"/>
            <w:tcBorders>
              <w:top w:val="nil"/>
              <w:left w:val="nil"/>
              <w:bottom w:val="nil"/>
              <w:right w:val="nil"/>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b/>
                <w:color w:val="000000"/>
                <w:kern w:val="0"/>
                <w:sz w:val="32"/>
                <w:szCs w:val="32"/>
              </w:rPr>
            </w:pPr>
          </w:p>
          <w:p>
            <w:pPr>
              <w:keepNext w:val="0"/>
              <w:keepLines w:val="0"/>
              <w:widowControl/>
              <w:suppressLineNumbers w:val="0"/>
              <w:spacing w:before="0" w:beforeAutospacing="0" w:after="0" w:afterAutospacing="0"/>
              <w:ind w:left="0" w:right="0"/>
              <w:jc w:val="center"/>
              <w:textAlignment w:val="center"/>
              <w:rPr>
                <w:rFonts w:hint="eastAsia" w:ascii="宋体" w:eastAsia="宋体" w:cs="宋体"/>
                <w:b/>
                <w:color w:val="000000"/>
                <w:sz w:val="32"/>
                <w:szCs w:val="32"/>
                <w:lang w:eastAsia="zh-CN"/>
              </w:rPr>
            </w:pPr>
            <w:r>
              <w:rPr>
                <w:rFonts w:hint="eastAsia" w:ascii="宋体" w:hAnsi="宋体" w:cs="宋体"/>
                <w:b/>
                <w:color w:val="000000"/>
                <w:kern w:val="0"/>
                <w:sz w:val="32"/>
                <w:szCs w:val="32"/>
              </w:rPr>
              <w:t>项</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目</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支</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出</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绩</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效</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目</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标</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表</w:t>
            </w:r>
          </w:p>
        </w:tc>
      </w:tr>
      <w:tr>
        <w:tblPrEx>
          <w:tblCellMar>
            <w:top w:w="0" w:type="dxa"/>
            <w:left w:w="0" w:type="dxa"/>
            <w:bottom w:w="0" w:type="dxa"/>
            <w:right w:w="0" w:type="dxa"/>
          </w:tblCellMar>
        </w:tblPrEx>
        <w:trPr>
          <w:trHeight w:val="637" w:hRule="atLeast"/>
        </w:trPr>
        <w:tc>
          <w:tcPr>
            <w:tcW w:w="9195" w:type="dxa"/>
            <w:gridSpan w:val="9"/>
            <w:tcBorders>
              <w:top w:val="nil"/>
              <w:left w:val="nil"/>
              <w:bottom w:val="nil"/>
              <w:right w:val="nil"/>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rPr>
            </w:pPr>
            <w:r>
              <w:rPr>
                <w:rFonts w:hint="default" w:ascii="宋体" w:hAnsi="宋体" w:cs="宋体"/>
                <w:color w:val="000000"/>
                <w:kern w:val="0"/>
                <w:sz w:val="24"/>
              </w:rPr>
              <w:t>(202</w:t>
            </w:r>
            <w:r>
              <w:rPr>
                <w:rFonts w:hint="eastAsia" w:ascii="宋体" w:hAnsi="宋体" w:cs="宋体"/>
                <w:color w:val="000000"/>
                <w:kern w:val="0"/>
                <w:sz w:val="24"/>
                <w:lang w:val="en-US" w:eastAsia="zh-CN"/>
              </w:rPr>
              <w:t>5</w:t>
            </w:r>
            <w:r>
              <w:rPr>
                <w:rFonts w:hint="eastAsia" w:ascii="宋体" w:hAnsi="宋体" w:cs="宋体"/>
                <w:color w:val="000000"/>
                <w:kern w:val="0"/>
                <w:sz w:val="24"/>
              </w:rPr>
              <w:t>年</w:t>
            </w:r>
            <w:r>
              <w:rPr>
                <w:rFonts w:hint="default" w:ascii="宋体" w:hAnsi="宋体" w:cs="宋体"/>
                <w:color w:val="000000"/>
                <w:kern w:val="0"/>
                <w:sz w:val="24"/>
              </w:rPr>
              <w:t>)</w:t>
            </w:r>
          </w:p>
        </w:tc>
      </w:tr>
      <w:tr>
        <w:tblPrEx>
          <w:tblCellMar>
            <w:top w:w="0" w:type="dxa"/>
            <w:left w:w="0" w:type="dxa"/>
            <w:bottom w:w="0" w:type="dxa"/>
            <w:right w:w="0" w:type="dxa"/>
          </w:tblCellMar>
        </w:tblPrEx>
        <w:trPr>
          <w:trHeight w:val="651" w:hRule="atLeast"/>
        </w:trPr>
        <w:tc>
          <w:tcPr>
            <w:tcW w:w="214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预算单位</w:t>
            </w:r>
          </w:p>
        </w:tc>
        <w:tc>
          <w:tcPr>
            <w:tcW w:w="7054"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呼图壁县第四中学</w:t>
            </w:r>
          </w:p>
        </w:tc>
      </w:tr>
      <w:tr>
        <w:tblPrEx>
          <w:tblCellMar>
            <w:top w:w="0" w:type="dxa"/>
            <w:left w:w="0" w:type="dxa"/>
            <w:bottom w:w="0" w:type="dxa"/>
            <w:right w:w="0" w:type="dxa"/>
          </w:tblCellMar>
        </w:tblPrEx>
        <w:trPr>
          <w:trHeight w:val="889" w:hRule="atLeast"/>
        </w:trPr>
        <w:tc>
          <w:tcPr>
            <w:tcW w:w="214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项目名称</w:t>
            </w:r>
          </w:p>
        </w:tc>
        <w:tc>
          <w:tcPr>
            <w:tcW w:w="31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default"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18"/>
                <w:szCs w:val="18"/>
                <w:u w:val="none"/>
                <w:lang w:val="en-US" w:eastAsia="zh-CN" w:bidi="ar"/>
              </w:rPr>
              <w:t>2025年中央城乡义务教育补助经费-残疾公用经费</w:t>
            </w:r>
          </w:p>
        </w:tc>
        <w:tc>
          <w:tcPr>
            <w:tcW w:w="170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项目负责人</w:t>
            </w:r>
          </w:p>
        </w:tc>
        <w:tc>
          <w:tcPr>
            <w:tcW w:w="219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sz w:val="18"/>
                <w:szCs w:val="18"/>
              </w:rPr>
              <w:t>丁新涛</w:t>
            </w:r>
          </w:p>
        </w:tc>
      </w:tr>
      <w:tr>
        <w:tblPrEx>
          <w:tblCellMar>
            <w:top w:w="0" w:type="dxa"/>
            <w:left w:w="0" w:type="dxa"/>
            <w:bottom w:w="0" w:type="dxa"/>
            <w:right w:w="0" w:type="dxa"/>
          </w:tblCellMar>
        </w:tblPrEx>
        <w:trPr>
          <w:trHeight w:val="889" w:hRule="atLeast"/>
        </w:trPr>
        <w:tc>
          <w:tcPr>
            <w:tcW w:w="214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项目资金（万元）</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年度预算总额：</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lang w:val="en-US" w:eastAsia="zh-CN"/>
              </w:rPr>
            </w:pPr>
            <w:r>
              <w:rPr>
                <w:rFonts w:hint="eastAsia" w:ascii="宋体" w:hAnsi="宋体" w:cs="宋体"/>
                <w:color w:val="000000"/>
                <w:kern w:val="0"/>
                <w:sz w:val="18"/>
                <w:szCs w:val="18"/>
                <w:lang w:val="en-US" w:eastAsia="zh-CN"/>
              </w:rPr>
              <w:t>8.52万元</w:t>
            </w:r>
          </w:p>
        </w:tc>
        <w:tc>
          <w:tcPr>
            <w:tcW w:w="1043"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其中：财政拨款</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lang w:val="en-US" w:eastAsia="zh-CN"/>
              </w:rPr>
            </w:pPr>
            <w:r>
              <w:rPr>
                <w:rFonts w:hint="eastAsia" w:ascii="宋体" w:hAnsi="宋体" w:cs="宋体"/>
                <w:color w:val="000000"/>
                <w:kern w:val="0"/>
                <w:sz w:val="18"/>
                <w:szCs w:val="18"/>
                <w:lang w:val="en-US" w:eastAsia="zh-CN"/>
              </w:rPr>
              <w:t>8.52万元</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其他资金：</w:t>
            </w:r>
          </w:p>
        </w:tc>
        <w:tc>
          <w:tcPr>
            <w:tcW w:w="219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p>
        </w:tc>
      </w:tr>
      <w:tr>
        <w:tblPrEx>
          <w:tblCellMar>
            <w:top w:w="0" w:type="dxa"/>
            <w:left w:w="0" w:type="dxa"/>
            <w:bottom w:w="0" w:type="dxa"/>
            <w:right w:w="0" w:type="dxa"/>
          </w:tblCellMar>
        </w:tblPrEx>
        <w:trPr>
          <w:trHeight w:val="965" w:hRule="atLeast"/>
        </w:trPr>
        <w:tc>
          <w:tcPr>
            <w:tcW w:w="214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项目总体目标</w:t>
            </w:r>
          </w:p>
        </w:tc>
        <w:tc>
          <w:tcPr>
            <w:tcW w:w="7054" w:type="dxa"/>
            <w:gridSpan w:val="7"/>
            <w:tcBorders>
              <w:top w:val="single" w:color="000000" w:sz="4" w:space="0"/>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top"/>
              <w:rPr>
                <w:rFonts w:hint="eastAsia" w:ascii="宋体" w:eastAsia="宋体" w:cs="宋体"/>
                <w:color w:val="000000"/>
                <w:sz w:val="18"/>
                <w:szCs w:val="18"/>
                <w:lang w:eastAsia="zh-CN"/>
              </w:rPr>
            </w:pPr>
            <w:r>
              <w:rPr>
                <w:rFonts w:hint="eastAsia" w:ascii="宋体" w:hAnsi="宋体" w:cs="宋体"/>
                <w:color w:val="000000"/>
                <w:kern w:val="0"/>
                <w:sz w:val="18"/>
                <w:szCs w:val="18"/>
              </w:rPr>
              <w:t>落实城乡义务教育生均公用经费基准定额，为义务教育阶段学校正常运转，</w:t>
            </w:r>
            <w:r>
              <w:rPr>
                <w:rFonts w:hint="eastAsia" w:ascii="宋体" w:hAnsi="宋体" w:cs="宋体"/>
                <w:color w:val="000000"/>
                <w:kern w:val="0"/>
                <w:sz w:val="18"/>
                <w:szCs w:val="18"/>
                <w:lang w:eastAsia="zh-CN"/>
              </w:rPr>
              <w:t>按期对残疾学生进行送教工作，减轻残疾学生家庭负担，保障残疾学生正常学习。</w:t>
            </w:r>
          </w:p>
        </w:tc>
      </w:tr>
      <w:tr>
        <w:tblPrEx>
          <w:tblCellMar>
            <w:top w:w="0" w:type="dxa"/>
            <w:left w:w="0" w:type="dxa"/>
            <w:bottom w:w="0" w:type="dxa"/>
            <w:right w:w="0" w:type="dxa"/>
          </w:tblCellMar>
        </w:tblPrEx>
        <w:trPr>
          <w:trHeight w:val="889" w:hRule="atLeast"/>
        </w:trPr>
        <w:tc>
          <w:tcPr>
            <w:tcW w:w="108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一级指标</w:t>
            </w:r>
          </w:p>
        </w:tc>
        <w:tc>
          <w:tcPr>
            <w:tcW w:w="1061"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二级指标</w:t>
            </w:r>
          </w:p>
        </w:tc>
        <w:tc>
          <w:tcPr>
            <w:tcW w:w="1465"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三级指标</w:t>
            </w:r>
          </w:p>
        </w:tc>
        <w:tc>
          <w:tcPr>
            <w:tcW w:w="65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指标值</w:t>
            </w:r>
          </w:p>
        </w:tc>
        <w:tc>
          <w:tcPr>
            <w:tcW w:w="1043"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指标值设置依据</w:t>
            </w:r>
          </w:p>
        </w:tc>
        <w:tc>
          <w:tcPr>
            <w:tcW w:w="786"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上年完成值</w:t>
            </w:r>
          </w:p>
        </w:tc>
        <w:tc>
          <w:tcPr>
            <w:tcW w:w="915"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指标分值权重</w:t>
            </w:r>
          </w:p>
        </w:tc>
        <w:tc>
          <w:tcPr>
            <w:tcW w:w="1228"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指标赋分规则</w:t>
            </w:r>
          </w:p>
        </w:tc>
        <w:tc>
          <w:tcPr>
            <w:tcW w:w="967"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佐证资料</w:t>
            </w:r>
          </w:p>
        </w:tc>
      </w:tr>
      <w:tr>
        <w:tblPrEx>
          <w:tblCellMar>
            <w:top w:w="0" w:type="dxa"/>
            <w:left w:w="0" w:type="dxa"/>
            <w:bottom w:w="0" w:type="dxa"/>
            <w:right w:w="0" w:type="dxa"/>
          </w:tblCellMar>
        </w:tblPrEx>
        <w:trPr>
          <w:trHeight w:val="889" w:hRule="atLeast"/>
        </w:trPr>
        <w:tc>
          <w:tcPr>
            <w:tcW w:w="108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产出指标</w:t>
            </w:r>
          </w:p>
        </w:tc>
        <w:tc>
          <w:tcPr>
            <w:tcW w:w="10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数量指标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享受补助</w:t>
            </w:r>
            <w:r>
              <w:rPr>
                <w:rFonts w:hint="eastAsia" w:ascii="宋体" w:hAnsi="宋体" w:cs="宋体"/>
                <w:color w:val="000000"/>
                <w:kern w:val="0"/>
                <w:sz w:val="20"/>
                <w:szCs w:val="20"/>
                <w:lang w:eastAsia="zh-CN"/>
              </w:rPr>
              <w:t>残疾学生</w:t>
            </w:r>
            <w:r>
              <w:rPr>
                <w:rFonts w:hint="eastAsia" w:ascii="宋体" w:hAnsi="宋体" w:cs="宋体"/>
                <w:color w:val="000000"/>
                <w:kern w:val="0"/>
                <w:sz w:val="20"/>
                <w:szCs w:val="20"/>
              </w:rPr>
              <w:t>人数</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24</w:t>
            </w:r>
            <w:r>
              <w:rPr>
                <w:rFonts w:hint="eastAsia" w:ascii="宋体" w:hAnsi="宋体" w:cs="宋体"/>
                <w:color w:val="000000"/>
                <w:kern w:val="0"/>
                <w:sz w:val="20"/>
                <w:szCs w:val="20"/>
              </w:rPr>
              <w:t>人</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24</w:t>
            </w:r>
            <w:r>
              <w:rPr>
                <w:rFonts w:hint="eastAsia" w:ascii="宋体" w:hAnsi="宋体" w:cs="宋体"/>
                <w:color w:val="000000"/>
                <w:kern w:val="0"/>
                <w:sz w:val="20"/>
                <w:szCs w:val="20"/>
              </w:rPr>
              <w:t>人</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08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06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质量指标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lang w:eastAsia="zh-CN"/>
              </w:rPr>
              <w:t>残疾学生</w:t>
            </w:r>
            <w:r>
              <w:rPr>
                <w:rFonts w:hint="eastAsia" w:ascii="宋体" w:hAnsi="宋体" w:cs="宋体"/>
                <w:color w:val="000000"/>
                <w:kern w:val="0"/>
                <w:sz w:val="20"/>
                <w:szCs w:val="20"/>
              </w:rPr>
              <w:t>补助覆盖率</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=100%</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08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06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lang w:eastAsia="zh-CN"/>
              </w:rPr>
              <w:t>送教工作</w:t>
            </w:r>
            <w:r>
              <w:rPr>
                <w:rFonts w:hint="eastAsia" w:ascii="宋体" w:hAnsi="宋体" w:cs="宋体"/>
                <w:color w:val="000000"/>
                <w:kern w:val="0"/>
                <w:sz w:val="20"/>
                <w:szCs w:val="20"/>
              </w:rPr>
              <w:t>按时完成率</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=100%</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08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06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班级考核达标率</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=100%</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成本指标</w:t>
            </w:r>
          </w:p>
        </w:tc>
        <w:tc>
          <w:tcPr>
            <w:tcW w:w="10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经济成本指标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lang w:eastAsia="zh-CN"/>
              </w:rPr>
              <w:t>年</w:t>
            </w:r>
            <w:r>
              <w:rPr>
                <w:rFonts w:hint="eastAsia" w:ascii="宋体" w:hAnsi="宋体" w:cs="宋体"/>
                <w:color w:val="000000"/>
                <w:kern w:val="0"/>
                <w:sz w:val="20"/>
                <w:szCs w:val="20"/>
              </w:rPr>
              <w:t>人均标准</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6000</w:t>
            </w:r>
            <w:r>
              <w:rPr>
                <w:rFonts w:hint="eastAsia" w:ascii="宋体" w:hAnsi="宋体" w:cs="宋体"/>
                <w:color w:val="000000"/>
                <w:kern w:val="0"/>
                <w:sz w:val="20"/>
                <w:szCs w:val="20"/>
              </w:rPr>
              <w:t>元</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6000</w:t>
            </w:r>
            <w:r>
              <w:rPr>
                <w:rFonts w:hint="eastAsia" w:ascii="宋体" w:hAnsi="宋体" w:cs="宋体"/>
                <w:color w:val="000000"/>
                <w:kern w:val="0"/>
                <w:sz w:val="20"/>
                <w:szCs w:val="20"/>
              </w:rPr>
              <w:t>元</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20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效益指标</w:t>
            </w:r>
          </w:p>
        </w:tc>
        <w:tc>
          <w:tcPr>
            <w:tcW w:w="10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社会效益指标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政策知晓率</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=100%</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20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03" w:hRule="atLeast"/>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满意度指标</w:t>
            </w:r>
          </w:p>
        </w:tc>
        <w:tc>
          <w:tcPr>
            <w:tcW w:w="10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满意度指标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lang w:eastAsia="zh-CN"/>
              </w:rPr>
              <w:t>家长</w:t>
            </w:r>
            <w:r>
              <w:rPr>
                <w:rFonts w:hint="eastAsia" w:ascii="宋体" w:hAnsi="宋体" w:cs="宋体"/>
                <w:color w:val="000000"/>
                <w:kern w:val="0"/>
                <w:sz w:val="20"/>
                <w:szCs w:val="20"/>
              </w:rPr>
              <w:t>满意率（</w:t>
            </w:r>
            <w:r>
              <w:rPr>
                <w:rFonts w:hint="default" w:ascii="宋体" w:hAnsi="宋体" w:cs="宋体"/>
                <w:color w:val="000000"/>
                <w:kern w:val="0"/>
                <w:sz w:val="20"/>
                <w:szCs w:val="20"/>
              </w:rPr>
              <w:t>%</w:t>
            </w:r>
            <w:r>
              <w:rPr>
                <w:rFonts w:hint="eastAsia" w:ascii="宋体" w:hAnsi="宋体" w:cs="宋体"/>
                <w:color w:val="000000"/>
                <w:kern w:val="0"/>
                <w:sz w:val="20"/>
                <w:szCs w:val="20"/>
              </w:rPr>
              <w:t>）</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&gt;=95%</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7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&gt;=95%</w:t>
            </w:r>
          </w:p>
        </w:tc>
        <w:tc>
          <w:tcPr>
            <w:tcW w:w="9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2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满意度赋分</w:t>
            </w:r>
          </w:p>
        </w:tc>
        <w:tc>
          <w:tcPr>
            <w:tcW w:w="9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bl>
    <w:p>
      <w:pPr>
        <w:pStyle w:val="8"/>
        <w:ind w:left="31680" w:firstLine="31680"/>
        <w:rPr>
          <w:rFonts w:ascii="仿宋_GB2312" w:hAnsi="仿宋_GB2312" w:eastAsia="仿宋_GB2312" w:cs="仿宋_GB2312"/>
          <w:b/>
          <w:kern w:val="0"/>
          <w:sz w:val="32"/>
          <w:szCs w:val="32"/>
        </w:rPr>
      </w:pPr>
    </w:p>
    <w:tbl>
      <w:tblPr>
        <w:tblStyle w:val="9"/>
        <w:tblW w:w="9660" w:type="dxa"/>
        <w:tblInd w:w="-587" w:type="dxa"/>
        <w:tblLayout w:type="fixed"/>
        <w:tblCellMar>
          <w:top w:w="0" w:type="dxa"/>
          <w:left w:w="0" w:type="dxa"/>
          <w:bottom w:w="0" w:type="dxa"/>
          <w:right w:w="0" w:type="dxa"/>
        </w:tblCellMar>
      </w:tblPr>
      <w:tblGrid>
        <w:gridCol w:w="1390"/>
        <w:gridCol w:w="946"/>
        <w:gridCol w:w="1465"/>
        <w:gridCol w:w="650"/>
        <w:gridCol w:w="1043"/>
        <w:gridCol w:w="1016"/>
        <w:gridCol w:w="885"/>
        <w:gridCol w:w="1125"/>
        <w:gridCol w:w="1140"/>
      </w:tblGrid>
      <w:tr>
        <w:tblPrEx>
          <w:tblCellMar>
            <w:top w:w="0" w:type="dxa"/>
            <w:left w:w="0" w:type="dxa"/>
            <w:bottom w:w="0" w:type="dxa"/>
            <w:right w:w="0" w:type="dxa"/>
          </w:tblCellMar>
        </w:tblPrEx>
        <w:trPr>
          <w:trHeight w:val="741" w:hRule="atLeast"/>
        </w:trPr>
        <w:tc>
          <w:tcPr>
            <w:tcW w:w="9660" w:type="dxa"/>
            <w:gridSpan w:val="9"/>
            <w:tcBorders>
              <w:top w:val="nil"/>
              <w:left w:val="nil"/>
              <w:bottom w:val="nil"/>
              <w:right w:val="nil"/>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eastAsia="宋体" w:cs="宋体"/>
                <w:b/>
                <w:color w:val="000000"/>
                <w:sz w:val="32"/>
                <w:szCs w:val="32"/>
                <w:lang w:eastAsia="zh-CN"/>
              </w:rPr>
            </w:pPr>
            <w:r>
              <w:rPr>
                <w:rFonts w:hint="eastAsia" w:ascii="宋体" w:hAnsi="宋体" w:cs="宋体"/>
                <w:b/>
                <w:color w:val="000000"/>
                <w:kern w:val="0"/>
                <w:sz w:val="32"/>
                <w:szCs w:val="32"/>
              </w:rPr>
              <w:t>项</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目</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支</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出</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绩</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效</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目</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标</w:t>
            </w:r>
            <w:r>
              <w:rPr>
                <w:rFonts w:hint="default" w:ascii="宋体" w:hAnsi="宋体" w:cs="宋体"/>
                <w:b/>
                <w:color w:val="000000"/>
                <w:kern w:val="0"/>
                <w:sz w:val="32"/>
                <w:szCs w:val="32"/>
              </w:rPr>
              <w:t xml:space="preserve">  </w:t>
            </w:r>
            <w:r>
              <w:rPr>
                <w:rFonts w:hint="eastAsia" w:ascii="宋体" w:hAnsi="宋体" w:cs="宋体"/>
                <w:b/>
                <w:color w:val="000000"/>
                <w:kern w:val="0"/>
                <w:sz w:val="32"/>
                <w:szCs w:val="32"/>
              </w:rPr>
              <w:t>表</w:t>
            </w:r>
          </w:p>
        </w:tc>
      </w:tr>
      <w:tr>
        <w:tblPrEx>
          <w:tblCellMar>
            <w:top w:w="0" w:type="dxa"/>
            <w:left w:w="0" w:type="dxa"/>
            <w:bottom w:w="0" w:type="dxa"/>
            <w:right w:w="0" w:type="dxa"/>
          </w:tblCellMar>
        </w:tblPrEx>
        <w:trPr>
          <w:trHeight w:val="517" w:hRule="atLeast"/>
        </w:trPr>
        <w:tc>
          <w:tcPr>
            <w:tcW w:w="9660" w:type="dxa"/>
            <w:gridSpan w:val="9"/>
            <w:tcBorders>
              <w:top w:val="nil"/>
              <w:left w:val="nil"/>
              <w:bottom w:val="nil"/>
              <w:right w:val="nil"/>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rPr>
            </w:pPr>
            <w:r>
              <w:rPr>
                <w:rFonts w:hint="default" w:ascii="宋体" w:hAnsi="宋体" w:cs="宋体"/>
                <w:color w:val="000000"/>
                <w:kern w:val="0"/>
                <w:sz w:val="24"/>
              </w:rPr>
              <w:t>(202</w:t>
            </w:r>
            <w:r>
              <w:rPr>
                <w:rFonts w:hint="eastAsia" w:ascii="宋体" w:hAnsi="宋体" w:cs="宋体"/>
                <w:color w:val="000000"/>
                <w:kern w:val="0"/>
                <w:sz w:val="24"/>
                <w:lang w:val="en-US" w:eastAsia="zh-CN"/>
              </w:rPr>
              <w:t>5</w:t>
            </w:r>
            <w:r>
              <w:rPr>
                <w:rFonts w:hint="eastAsia" w:ascii="宋体" w:hAnsi="宋体" w:cs="宋体"/>
                <w:color w:val="000000"/>
                <w:kern w:val="0"/>
                <w:sz w:val="24"/>
              </w:rPr>
              <w:t>年</w:t>
            </w:r>
            <w:r>
              <w:rPr>
                <w:rFonts w:hint="default" w:ascii="宋体" w:hAnsi="宋体" w:cs="宋体"/>
                <w:color w:val="000000"/>
                <w:kern w:val="0"/>
                <w:sz w:val="24"/>
              </w:rPr>
              <w:t>)</w:t>
            </w:r>
          </w:p>
        </w:tc>
      </w:tr>
      <w:tr>
        <w:tblPrEx>
          <w:tblCellMar>
            <w:top w:w="0" w:type="dxa"/>
            <w:left w:w="0" w:type="dxa"/>
            <w:bottom w:w="0" w:type="dxa"/>
            <w:right w:w="0" w:type="dxa"/>
          </w:tblCellMar>
        </w:tblPrEx>
        <w:trPr>
          <w:trHeight w:val="651" w:hRule="atLeast"/>
        </w:trPr>
        <w:tc>
          <w:tcPr>
            <w:tcW w:w="233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预算单位</w:t>
            </w:r>
          </w:p>
        </w:tc>
        <w:tc>
          <w:tcPr>
            <w:tcW w:w="7324"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呼图壁县第四中学</w:t>
            </w:r>
          </w:p>
        </w:tc>
      </w:tr>
      <w:tr>
        <w:tblPrEx>
          <w:tblCellMar>
            <w:top w:w="0" w:type="dxa"/>
            <w:left w:w="0" w:type="dxa"/>
            <w:bottom w:w="0" w:type="dxa"/>
            <w:right w:w="0" w:type="dxa"/>
          </w:tblCellMar>
        </w:tblPrEx>
        <w:trPr>
          <w:trHeight w:val="714" w:hRule="atLeast"/>
        </w:trPr>
        <w:tc>
          <w:tcPr>
            <w:tcW w:w="233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项目名称</w:t>
            </w:r>
          </w:p>
        </w:tc>
        <w:tc>
          <w:tcPr>
            <w:tcW w:w="31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default"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18"/>
                <w:szCs w:val="18"/>
                <w:u w:val="none"/>
                <w:lang w:val="en-US" w:eastAsia="zh-CN" w:bidi="ar"/>
              </w:rPr>
              <w:t>2025年中央城乡义务教育补助经费-公用经费</w:t>
            </w:r>
          </w:p>
        </w:tc>
        <w:tc>
          <w:tcPr>
            <w:tcW w:w="190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项目负责人</w:t>
            </w:r>
          </w:p>
        </w:tc>
        <w:tc>
          <w:tcPr>
            <w:tcW w:w="226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sz w:val="18"/>
                <w:szCs w:val="18"/>
              </w:rPr>
              <w:t>丁新涛</w:t>
            </w:r>
          </w:p>
        </w:tc>
      </w:tr>
      <w:tr>
        <w:tblPrEx>
          <w:tblCellMar>
            <w:top w:w="0" w:type="dxa"/>
            <w:left w:w="0" w:type="dxa"/>
            <w:bottom w:w="0" w:type="dxa"/>
            <w:right w:w="0" w:type="dxa"/>
          </w:tblCellMar>
        </w:tblPrEx>
        <w:trPr>
          <w:trHeight w:val="889" w:hRule="atLeast"/>
        </w:trPr>
        <w:tc>
          <w:tcPr>
            <w:tcW w:w="233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项目资金（万元）</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年度预算总额：</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lang w:val="en-US" w:eastAsia="zh-CN"/>
              </w:rPr>
            </w:pPr>
            <w:r>
              <w:rPr>
                <w:rFonts w:hint="eastAsia" w:ascii="宋体" w:hAnsi="宋体" w:cs="宋体"/>
                <w:color w:val="000000"/>
                <w:kern w:val="0"/>
                <w:sz w:val="18"/>
                <w:szCs w:val="18"/>
                <w:lang w:val="en-US" w:eastAsia="zh-CN"/>
              </w:rPr>
              <w:t>200.366万元</w:t>
            </w:r>
          </w:p>
        </w:tc>
        <w:tc>
          <w:tcPr>
            <w:tcW w:w="1043"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其中：财政拨款</w:t>
            </w:r>
          </w:p>
        </w:tc>
        <w:tc>
          <w:tcPr>
            <w:tcW w:w="10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lang w:val="en-US" w:eastAsia="zh-CN"/>
              </w:rPr>
            </w:pPr>
            <w:r>
              <w:rPr>
                <w:rFonts w:hint="eastAsia" w:ascii="宋体" w:hAnsi="宋体" w:cs="宋体"/>
                <w:color w:val="000000"/>
                <w:kern w:val="0"/>
                <w:sz w:val="18"/>
                <w:szCs w:val="18"/>
                <w:lang w:val="en-US" w:eastAsia="zh-CN"/>
              </w:rPr>
              <w:t>200.366万元</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rPr>
            </w:pPr>
            <w:r>
              <w:rPr>
                <w:rFonts w:hint="eastAsia" w:ascii="宋体" w:hAnsi="宋体" w:cs="宋体"/>
                <w:color w:val="000000"/>
                <w:kern w:val="0"/>
                <w:sz w:val="18"/>
                <w:szCs w:val="18"/>
              </w:rPr>
              <w:t>其他资金：</w:t>
            </w:r>
          </w:p>
        </w:tc>
        <w:tc>
          <w:tcPr>
            <w:tcW w:w="226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rPr>
            </w:pPr>
          </w:p>
        </w:tc>
      </w:tr>
      <w:tr>
        <w:tblPrEx>
          <w:tblCellMar>
            <w:top w:w="0" w:type="dxa"/>
            <w:left w:w="0" w:type="dxa"/>
            <w:bottom w:w="0" w:type="dxa"/>
            <w:right w:w="0" w:type="dxa"/>
          </w:tblCellMar>
        </w:tblPrEx>
        <w:trPr>
          <w:trHeight w:val="965" w:hRule="atLeast"/>
        </w:trPr>
        <w:tc>
          <w:tcPr>
            <w:tcW w:w="233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项目总体目标</w:t>
            </w:r>
          </w:p>
        </w:tc>
        <w:tc>
          <w:tcPr>
            <w:tcW w:w="7324" w:type="dxa"/>
            <w:gridSpan w:val="7"/>
            <w:tcBorders>
              <w:top w:val="single" w:color="000000" w:sz="4" w:space="0"/>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top"/>
              <w:rPr>
                <w:rFonts w:hint="eastAsia" w:ascii="宋体" w:eastAsia="宋体" w:cs="宋体"/>
                <w:color w:val="000000"/>
                <w:sz w:val="18"/>
                <w:szCs w:val="18"/>
                <w:lang w:eastAsia="zh-CN"/>
              </w:rPr>
            </w:pPr>
            <w:r>
              <w:rPr>
                <w:rFonts w:hint="eastAsia" w:asciiTheme="minorEastAsia" w:hAnsiTheme="minorEastAsia" w:eastAsiaTheme="minorEastAsia" w:cstheme="minorEastAsia"/>
                <w:color w:val="000000"/>
                <w:kern w:val="0"/>
                <w:sz w:val="18"/>
                <w:szCs w:val="18"/>
              </w:rPr>
              <w:t>落实城乡义务教育生均公用经费基准定额，为义务教育阶段学校正常运转，</w:t>
            </w:r>
            <w:r>
              <w:rPr>
                <w:rFonts w:hint="eastAsia" w:asciiTheme="minorEastAsia" w:hAnsiTheme="minorEastAsia" w:eastAsiaTheme="minorEastAsia" w:cstheme="minorEastAsia"/>
                <w:color w:val="000000"/>
                <w:sz w:val="18"/>
                <w:szCs w:val="18"/>
              </w:rPr>
              <w:t>严格按照国家课程标准，</w:t>
            </w:r>
            <w:r>
              <w:rPr>
                <w:rFonts w:hint="eastAsia" w:asciiTheme="minorEastAsia" w:hAnsiTheme="minorEastAsia" w:eastAsiaTheme="minorEastAsia" w:cstheme="minorEastAsia"/>
                <w:color w:val="000000"/>
                <w:sz w:val="18"/>
                <w:szCs w:val="18"/>
                <w:lang w:eastAsia="zh-CN"/>
              </w:rPr>
              <w:t>开足开齐各科</w:t>
            </w:r>
            <w:r>
              <w:rPr>
                <w:rFonts w:hint="eastAsia" w:asciiTheme="minorEastAsia" w:hAnsiTheme="minorEastAsia" w:eastAsiaTheme="minorEastAsia" w:cstheme="minorEastAsia"/>
                <w:color w:val="000000"/>
                <w:sz w:val="18"/>
                <w:szCs w:val="18"/>
              </w:rPr>
              <w:t>课堂教学，系统向学生传授基础知识和基础技能。</w:t>
            </w:r>
            <w:r>
              <w:rPr>
                <w:rFonts w:hint="eastAsia" w:asciiTheme="minorEastAsia" w:hAnsiTheme="minorEastAsia" w:eastAsiaTheme="minorEastAsia" w:cstheme="minorEastAsia"/>
                <w:color w:val="000000"/>
                <w:sz w:val="18"/>
                <w:szCs w:val="18"/>
                <w:lang w:eastAsia="zh-CN"/>
              </w:rPr>
              <w:t>强化师资队伍，加强教师政治业务学习，提高教师业务水平。</w:t>
            </w:r>
            <w:r>
              <w:rPr>
                <w:rFonts w:hint="eastAsia" w:asciiTheme="minorEastAsia" w:hAnsiTheme="minorEastAsia" w:eastAsiaTheme="minorEastAsia" w:cstheme="minorEastAsia"/>
                <w:color w:val="000000"/>
                <w:sz w:val="18"/>
                <w:szCs w:val="18"/>
              </w:rPr>
              <w:t>定期组织体检，关注</w:t>
            </w:r>
            <w:r>
              <w:rPr>
                <w:rFonts w:hint="eastAsia" w:asciiTheme="minorEastAsia" w:hAnsiTheme="minorEastAsia" w:eastAsiaTheme="minorEastAsia" w:cstheme="minorEastAsia"/>
                <w:color w:val="000000"/>
                <w:sz w:val="18"/>
                <w:szCs w:val="18"/>
                <w:lang w:eastAsia="zh-CN"/>
              </w:rPr>
              <w:t>教师、</w:t>
            </w:r>
            <w:r>
              <w:rPr>
                <w:rFonts w:hint="eastAsia" w:asciiTheme="minorEastAsia" w:hAnsiTheme="minorEastAsia" w:eastAsiaTheme="minorEastAsia" w:cstheme="minorEastAsia"/>
                <w:color w:val="000000"/>
                <w:sz w:val="18"/>
                <w:szCs w:val="18"/>
              </w:rPr>
              <w:t>学生身体健康。</w:t>
            </w:r>
            <w:r>
              <w:rPr>
                <w:rFonts w:hint="eastAsia" w:asciiTheme="minorEastAsia" w:hAnsiTheme="minorEastAsia" w:eastAsiaTheme="minorEastAsia" w:cstheme="minorEastAsia"/>
                <w:color w:val="000000"/>
                <w:kern w:val="0"/>
                <w:sz w:val="18"/>
                <w:szCs w:val="18"/>
                <w:lang w:eastAsia="zh-CN"/>
              </w:rPr>
              <w:t>保障学校整体工作顺利开展。</w:t>
            </w:r>
          </w:p>
        </w:tc>
      </w:tr>
      <w:tr>
        <w:tblPrEx>
          <w:tblCellMar>
            <w:top w:w="0" w:type="dxa"/>
            <w:left w:w="0" w:type="dxa"/>
            <w:bottom w:w="0" w:type="dxa"/>
            <w:right w:w="0" w:type="dxa"/>
          </w:tblCellMar>
        </w:tblPrEx>
        <w:trPr>
          <w:trHeight w:val="889" w:hRule="atLeast"/>
        </w:trPr>
        <w:tc>
          <w:tcPr>
            <w:tcW w:w="139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一级指标</w:t>
            </w:r>
          </w:p>
        </w:tc>
        <w:tc>
          <w:tcPr>
            <w:tcW w:w="946"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二级指标</w:t>
            </w:r>
          </w:p>
        </w:tc>
        <w:tc>
          <w:tcPr>
            <w:tcW w:w="1465"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三级指标</w:t>
            </w:r>
          </w:p>
        </w:tc>
        <w:tc>
          <w:tcPr>
            <w:tcW w:w="65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指标值</w:t>
            </w:r>
          </w:p>
        </w:tc>
        <w:tc>
          <w:tcPr>
            <w:tcW w:w="1043"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指标值设置依据</w:t>
            </w:r>
          </w:p>
        </w:tc>
        <w:tc>
          <w:tcPr>
            <w:tcW w:w="1016"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上年完成值</w:t>
            </w:r>
          </w:p>
        </w:tc>
        <w:tc>
          <w:tcPr>
            <w:tcW w:w="885"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指标分值权重</w:t>
            </w:r>
          </w:p>
        </w:tc>
        <w:tc>
          <w:tcPr>
            <w:tcW w:w="1125"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指标赋分规则</w:t>
            </w:r>
          </w:p>
        </w:tc>
        <w:tc>
          <w:tcPr>
            <w:tcW w:w="1140"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color w:val="000000"/>
                <w:sz w:val="18"/>
                <w:szCs w:val="18"/>
              </w:rPr>
            </w:pPr>
            <w:r>
              <w:rPr>
                <w:rFonts w:hint="eastAsia" w:ascii="宋体" w:hAnsi="宋体" w:cs="宋体"/>
                <w:b/>
                <w:color w:val="000000"/>
                <w:kern w:val="0"/>
                <w:sz w:val="18"/>
                <w:szCs w:val="18"/>
              </w:rPr>
              <w:t>佐证资料</w:t>
            </w:r>
          </w:p>
        </w:tc>
      </w:tr>
      <w:tr>
        <w:tblPrEx>
          <w:tblCellMar>
            <w:top w:w="0" w:type="dxa"/>
            <w:left w:w="0" w:type="dxa"/>
            <w:bottom w:w="0" w:type="dxa"/>
            <w:right w:w="0" w:type="dxa"/>
          </w:tblCellMar>
        </w:tblPrEx>
        <w:trPr>
          <w:trHeight w:val="889" w:hRule="atLeast"/>
        </w:trPr>
        <w:tc>
          <w:tcPr>
            <w:tcW w:w="1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产出指标</w:t>
            </w:r>
          </w:p>
        </w:tc>
        <w:tc>
          <w:tcPr>
            <w:tcW w:w="9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数量指标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eastAsia="宋体" w:cs="宋体"/>
                <w:color w:val="000000"/>
                <w:sz w:val="20"/>
                <w:szCs w:val="20"/>
                <w:lang w:eastAsia="zh-CN"/>
              </w:rPr>
            </w:pPr>
            <w:r>
              <w:rPr>
                <w:rFonts w:hint="eastAsia" w:ascii="宋体" w:hAnsi="宋体" w:cs="宋体"/>
                <w:color w:val="000000"/>
                <w:kern w:val="0"/>
                <w:sz w:val="20"/>
                <w:szCs w:val="20"/>
                <w:lang w:eastAsia="zh-CN"/>
              </w:rPr>
              <w:t>学生总</w:t>
            </w:r>
            <w:bookmarkStart w:id="0" w:name="_GoBack"/>
            <w:r>
              <w:rPr>
                <w:rFonts w:hint="eastAsia" w:ascii="宋体" w:hAnsi="宋体" w:cs="宋体"/>
                <w:color w:val="000000"/>
                <w:kern w:val="0"/>
                <w:sz w:val="20"/>
                <w:szCs w:val="20"/>
                <w:lang w:eastAsia="zh-CN"/>
              </w:rPr>
              <w:t>人数</w:t>
            </w:r>
            <w:bookmarkEnd w:id="0"/>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1843</w:t>
            </w:r>
            <w:r>
              <w:rPr>
                <w:rFonts w:hint="eastAsia" w:ascii="宋体" w:hAnsi="宋体" w:cs="宋体"/>
                <w:color w:val="000000"/>
                <w:kern w:val="0"/>
                <w:sz w:val="20"/>
                <w:szCs w:val="20"/>
              </w:rPr>
              <w:t>人</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10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1843</w:t>
            </w:r>
            <w:r>
              <w:rPr>
                <w:rFonts w:hint="eastAsia" w:ascii="宋体" w:hAnsi="宋体" w:cs="宋体"/>
                <w:color w:val="000000"/>
                <w:kern w:val="0"/>
                <w:sz w:val="20"/>
                <w:szCs w:val="20"/>
              </w:rPr>
              <w:t>人</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1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94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质量指标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补助覆盖率</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10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=100%</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1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lang w:eastAsia="zh-CN"/>
              </w:rPr>
              <w:t>教学工作开展</w:t>
            </w:r>
            <w:r>
              <w:rPr>
                <w:rFonts w:hint="eastAsia" w:ascii="宋体" w:hAnsi="宋体" w:cs="宋体"/>
                <w:color w:val="000000"/>
                <w:kern w:val="0"/>
                <w:sz w:val="20"/>
                <w:szCs w:val="20"/>
              </w:rPr>
              <w:t>完成率</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10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=100%</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1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94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cs="宋体"/>
                <w:color w:val="000000"/>
                <w:sz w:val="20"/>
                <w:szCs w:val="20"/>
              </w:rPr>
            </w:pP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班级考核达标率</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10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=100%</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1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3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成本指标</w:t>
            </w:r>
          </w:p>
        </w:tc>
        <w:tc>
          <w:tcPr>
            <w:tcW w:w="9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经济成本指标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lang w:eastAsia="zh-CN"/>
              </w:rPr>
              <w:t>年</w:t>
            </w:r>
            <w:r>
              <w:rPr>
                <w:rFonts w:hint="eastAsia" w:ascii="宋体" w:hAnsi="宋体" w:cs="宋体"/>
                <w:color w:val="000000"/>
                <w:kern w:val="0"/>
                <w:sz w:val="20"/>
                <w:szCs w:val="20"/>
              </w:rPr>
              <w:t>人均标准</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940</w:t>
            </w:r>
            <w:r>
              <w:rPr>
                <w:rFonts w:hint="eastAsia" w:ascii="宋体" w:hAnsi="宋体" w:cs="宋体"/>
                <w:color w:val="000000"/>
                <w:kern w:val="0"/>
                <w:sz w:val="20"/>
                <w:szCs w:val="20"/>
              </w:rPr>
              <w:t>元</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10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w:t>
            </w:r>
            <w:r>
              <w:rPr>
                <w:rFonts w:hint="eastAsia" w:ascii="宋体" w:hAnsi="宋体" w:cs="宋体"/>
                <w:color w:val="000000"/>
                <w:kern w:val="0"/>
                <w:sz w:val="20"/>
                <w:szCs w:val="20"/>
                <w:lang w:val="en-US" w:eastAsia="zh-CN"/>
              </w:rPr>
              <w:t>940</w:t>
            </w:r>
            <w:r>
              <w:rPr>
                <w:rFonts w:hint="eastAsia" w:ascii="宋体" w:hAnsi="宋体" w:cs="宋体"/>
                <w:color w:val="000000"/>
                <w:kern w:val="0"/>
                <w:sz w:val="20"/>
                <w:szCs w:val="20"/>
              </w:rPr>
              <w:t>元</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20</w:t>
            </w:r>
          </w:p>
        </w:tc>
        <w:tc>
          <w:tcPr>
            <w:tcW w:w="11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889" w:hRule="atLeast"/>
        </w:trPr>
        <w:tc>
          <w:tcPr>
            <w:tcW w:w="13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效益指标</w:t>
            </w:r>
          </w:p>
        </w:tc>
        <w:tc>
          <w:tcPr>
            <w:tcW w:w="9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社会效益指标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政策知晓率</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=100%</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10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=100%</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20</w:t>
            </w:r>
          </w:p>
        </w:tc>
        <w:tc>
          <w:tcPr>
            <w:tcW w:w="11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按照完成比例赋分</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r>
        <w:tblPrEx>
          <w:tblCellMar>
            <w:top w:w="0" w:type="dxa"/>
            <w:left w:w="0" w:type="dxa"/>
            <w:bottom w:w="0" w:type="dxa"/>
            <w:right w:w="0" w:type="dxa"/>
          </w:tblCellMar>
        </w:tblPrEx>
        <w:trPr>
          <w:trHeight w:val="903" w:hRule="atLeast"/>
        </w:trPr>
        <w:tc>
          <w:tcPr>
            <w:tcW w:w="13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满意度指标</w:t>
            </w:r>
          </w:p>
        </w:tc>
        <w:tc>
          <w:tcPr>
            <w:tcW w:w="94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rPr>
            </w:pPr>
            <w:r>
              <w:rPr>
                <w:rFonts w:hint="eastAsia" w:ascii="宋体" w:hAnsi="宋体" w:cs="宋体"/>
                <w:color w:val="000000"/>
                <w:kern w:val="0"/>
                <w:sz w:val="20"/>
                <w:szCs w:val="20"/>
              </w:rPr>
              <w:t>满意度指标</w:t>
            </w:r>
          </w:p>
        </w:tc>
        <w:tc>
          <w:tcPr>
            <w:tcW w:w="1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lang w:eastAsia="zh-CN"/>
              </w:rPr>
              <w:t>家长</w:t>
            </w:r>
            <w:r>
              <w:rPr>
                <w:rFonts w:hint="eastAsia" w:ascii="宋体" w:hAnsi="宋体" w:cs="宋体"/>
                <w:color w:val="000000"/>
                <w:kern w:val="0"/>
                <w:sz w:val="20"/>
                <w:szCs w:val="20"/>
              </w:rPr>
              <w:t>满意率（</w:t>
            </w:r>
            <w:r>
              <w:rPr>
                <w:rFonts w:hint="default" w:ascii="宋体" w:hAnsi="宋体" w:cs="宋体"/>
                <w:color w:val="000000"/>
                <w:kern w:val="0"/>
                <w:sz w:val="20"/>
                <w:szCs w:val="20"/>
              </w:rPr>
              <w:t>%</w:t>
            </w:r>
            <w:r>
              <w:rPr>
                <w:rFonts w:hint="eastAsia" w:ascii="宋体" w:hAnsi="宋体" w:cs="宋体"/>
                <w:color w:val="000000"/>
                <w:kern w:val="0"/>
                <w:sz w:val="20"/>
                <w:szCs w:val="20"/>
              </w:rPr>
              <w:t>）</w:t>
            </w:r>
          </w:p>
        </w:tc>
        <w:tc>
          <w:tcPr>
            <w:tcW w:w="6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&gt;=95%</w:t>
            </w:r>
          </w:p>
        </w:tc>
        <w:tc>
          <w:tcPr>
            <w:tcW w:w="10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计划标准</w:t>
            </w:r>
          </w:p>
        </w:tc>
        <w:tc>
          <w:tcPr>
            <w:tcW w:w="10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宋体" w:hAnsi="Times New Roman" w:eastAsia="宋体" w:cs="宋体"/>
                <w:color w:val="000000"/>
                <w:kern w:val="2"/>
                <w:sz w:val="20"/>
                <w:szCs w:val="20"/>
                <w:lang w:val="en-US" w:eastAsia="zh-CN" w:bidi="ar-SA"/>
              </w:rPr>
            </w:pPr>
            <w:r>
              <w:rPr>
                <w:rFonts w:hint="default" w:ascii="宋体" w:hAnsi="宋体" w:cs="宋体"/>
                <w:color w:val="000000"/>
                <w:kern w:val="0"/>
                <w:sz w:val="20"/>
                <w:szCs w:val="20"/>
              </w:rPr>
              <w:t>&gt;=95%</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default" w:ascii="宋体" w:hAnsi="宋体" w:cs="宋体"/>
                <w:color w:val="000000"/>
                <w:kern w:val="0"/>
                <w:sz w:val="20"/>
                <w:szCs w:val="20"/>
              </w:rPr>
              <w:t>10</w:t>
            </w:r>
          </w:p>
        </w:tc>
        <w:tc>
          <w:tcPr>
            <w:tcW w:w="11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满意度赋分</w:t>
            </w:r>
          </w:p>
        </w:tc>
        <w:tc>
          <w:tcPr>
            <w:tcW w:w="11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rPr>
            </w:pPr>
            <w:r>
              <w:rPr>
                <w:rFonts w:hint="eastAsia" w:ascii="宋体" w:hAnsi="宋体" w:cs="宋体"/>
                <w:color w:val="000000"/>
                <w:kern w:val="0"/>
                <w:sz w:val="20"/>
                <w:szCs w:val="20"/>
              </w:rPr>
              <w:t>工作资料</w:t>
            </w:r>
          </w:p>
        </w:tc>
      </w:tr>
    </w:tbl>
    <w:p>
      <w:pPr>
        <w:spacing w:line="600" w:lineRule="exact"/>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spacing w:line="600" w:lineRule="exact"/>
        <w:ind w:firstLine="321" w:firstLineChars="100"/>
        <w:rPr>
          <w:rFonts w:ascii="楷体_GB2312" w:hAnsi="宋体" w:eastAsia="楷体_GB2312" w:cs="宋体"/>
          <w:b/>
          <w:kern w:val="0"/>
          <w:sz w:val="32"/>
          <w:szCs w:val="32"/>
        </w:rPr>
      </w:pPr>
      <w:r>
        <w:rPr>
          <w:rFonts w:hint="eastAsia" w:ascii="楷体_GB2312" w:hAnsi="宋体" w:eastAsia="楷体_GB2312" w:cs="宋体"/>
          <w:b/>
          <w:kern w:val="0"/>
          <w:sz w:val="32"/>
          <w:szCs w:val="32"/>
        </w:rPr>
        <w:t>无</w:t>
      </w: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第四部分</w:t>
      </w:r>
      <w:r>
        <w:rPr>
          <w:rFonts w:ascii="黑体" w:hAnsi="黑体" w:eastAsia="黑体"/>
          <w:kern w:val="0"/>
          <w:sz w:val="32"/>
          <w:szCs w:val="32"/>
        </w:rPr>
        <w:t xml:space="preserve">  </w:t>
      </w:r>
      <w:r>
        <w:rPr>
          <w:rFonts w:hint="eastAsia" w:ascii="黑体" w:hAnsi="黑体" w:eastAsia="黑体"/>
          <w:kern w:val="0"/>
          <w:sz w:val="32"/>
          <w:szCs w:val="32"/>
        </w:rPr>
        <w:t>名词解释</w:t>
      </w:r>
    </w:p>
    <w:p>
      <w:pPr>
        <w:spacing w:line="600" w:lineRule="exact"/>
        <w:ind w:firstLine="640" w:firstLineChars="200"/>
        <w:rPr>
          <w:rFonts w:ascii="黑体" w:hAnsi="黑体" w:eastAsia="黑体"/>
          <w:sz w:val="32"/>
          <w:szCs w:val="32"/>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单位支出预算的组成部分，是各单位为完成其特定的行政任务或事业发展目标，在基本支出预算之外编制的年度项目支出计划。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sz w:val="32"/>
          <w:szCs w:val="32"/>
        </w:rPr>
        <w:t>七、</w:t>
      </w:r>
      <w:r>
        <w:rPr>
          <w:rFonts w:hint="eastAsia" w:ascii="楷体_GB2312" w:hAnsi="楷体_GB2312" w:eastAsia="楷体_GB2312" w:cs="楷体_GB2312"/>
          <w:b/>
          <w:bCs/>
          <w:color w:val="auto"/>
          <w:sz w:val="32"/>
          <w:szCs w:val="32"/>
          <w:highlight w:val="none"/>
        </w:rPr>
        <w:t>“三公”经费：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r>
        <w:rPr>
          <w:rFonts w:ascii="仿宋_GB2312" w:hAnsi="宋体" w:eastAsia="仿宋_GB2312" w:cs="宋体"/>
          <w:kern w:val="0"/>
          <w:sz w:val="32"/>
          <w:szCs w:val="32"/>
        </w:rPr>
        <w:t xml:space="preserve">                               </w:t>
      </w:r>
      <w:r>
        <w:rPr>
          <w:rFonts w:hint="eastAsia" w:ascii="仿宋_GB2312" w:hAnsi="宋体" w:eastAsia="仿宋_GB2312" w:cs="宋体"/>
          <w:kern w:val="0"/>
          <w:sz w:val="32"/>
          <w:szCs w:val="32"/>
        </w:rPr>
        <w:t>呼图壁县第四中学</w:t>
      </w:r>
    </w:p>
    <w:p>
      <w:pPr>
        <w:spacing w:line="600" w:lineRule="exact"/>
        <w:ind w:firstLine="640" w:firstLineChars="200"/>
        <w:rPr>
          <w:rFonts w:ascii="仿宋_GB2312" w:hAnsi="宋体" w:eastAsia="仿宋_GB2312" w:cs="宋体"/>
          <w:kern w:val="0"/>
          <w:sz w:val="32"/>
          <w:szCs w:val="32"/>
        </w:rPr>
      </w:pPr>
      <w:r>
        <w:rPr>
          <w:rFonts w:ascii="仿宋_GB2312" w:hAnsi="宋体" w:eastAsia="仿宋_GB2312" w:cs="宋体"/>
          <w:kern w:val="0"/>
          <w:sz w:val="32"/>
          <w:szCs w:val="32"/>
        </w:rPr>
        <w:t xml:space="preserve">                               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月</w:t>
      </w:r>
      <w:r>
        <w:rPr>
          <w:rFonts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12</w:t>
      </w:r>
      <w:r>
        <w:rPr>
          <w:rFonts w:hint="eastAsia" w:ascii="仿宋_GB2312" w:hAnsi="宋体" w:eastAsia="仿宋_GB2312" w:cs="宋体"/>
          <w:kern w:val="0"/>
          <w:sz w:val="32"/>
          <w:szCs w:val="32"/>
        </w:rPr>
        <w:t>日</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4"/>
                          </w:pPr>
                          <w:r>
                            <w:fldChar w:fldCharType="begin"/>
                          </w:r>
                          <w:r>
                            <w:instrText xml:space="preserve"> PAGE  \* MERGEFORMAT </w:instrText>
                          </w:r>
                          <w:r>
                            <w:fldChar w:fldCharType="separate"/>
                          </w:r>
                          <w:r>
                            <w:t>- 1 -</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0lY7tAAAAAFAQAADwAAAAAAAAABACAAAAAiAAAAZHJz&#10;L2Rvd25yZXYueG1sUEsBAhQAFAAAAAgAh07iQPWfuI3TAQAApQMAAA4AAAAAAAAAAQAgAAAAHwEA&#10;AGRycy9lMm9Eb2MueG1sUEsFBgAAAAAGAAYAWQEAAGQ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4"/>
                          </w:pPr>
                          <w:r>
                            <w:fldChar w:fldCharType="begin"/>
                          </w:r>
                          <w:r>
                            <w:instrText xml:space="preserve"> PAGE  \* MERGEFORMAT </w:instrText>
                          </w:r>
                          <w:r>
                            <w:fldChar w:fldCharType="separate"/>
                          </w:r>
                          <w:r>
                            <w:t>- 3 -</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&#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LNJWO7QAAAABQEAAA8AAAAAAAAAAQAgAAAAIgAAAGRy&#10;cy9kb3ducmV2LnhtbFBLAQIUABQAAAAIAIdO4kBPShnu1AEAAKUDAAAOAAAAAAAAAAEAIAAAAB8B&#10;AABkcnMvZTJvRG9jLnhtbFBLBQYAAAAABgAGAFkBAABl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- 3 -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4"/>
                          </w:pPr>
                          <w:r>
                            <w:fldChar w:fldCharType="begin"/>
                          </w:r>
                          <w:r>
                            <w:instrText xml:space="preserve"> PAGE  \* MERGEFORMAT </w:instrText>
                          </w:r>
                          <w:r>
                            <w:fldChar w:fldCharType="separate"/>
                          </w:r>
                          <w:r>
                            <w:t>26</w:t>
                          </w:r>
                          <w:r>
                            <w:fldChar w:fldCharType="end"/>
                          </w:r>
                        </w:p>
                      </w:txbxContent>
                    </wps:txbx>
                    <wps:bodyPr wrap="none" lIns="0" tIns="0" rIns="0" bIns="0" upright="1">
                      <a:spAutoFit/>
                    </wps:bodyPr>
                  </wps:wsp>
                </a:graphicData>
              </a:graphic>
            </wp:anchor>
          </w:drawing>
        </mc:Choice>
        <mc:Fallback>
          <w:pict>
            <v:shape id="文本框 1027"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zSVju0AAAAAUBAAAPAAAAAAAAAAEAIAAAACIAAABk&#10;cnMvZG93bnJldi54bWxQSwECFAAUAAAACACHTuJA5gSpedUBAAClAwAADgAAAAAAAAABACAAAAAf&#10;AQAAZHJzL2Uyb0RvYy54bWxQSwUGAAAAAAYABgBZAQAAZg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26</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B33E14"/>
    <w:multiLevelType w:val="singleLevel"/>
    <w:tmpl w:val="8FB33E14"/>
    <w:lvl w:ilvl="0" w:tentative="0">
      <w:start w:val="2"/>
      <w:numFmt w:val="chineseCounting"/>
      <w:suff w:val="nothing"/>
      <w:lvlText w:val="（%1）"/>
      <w:lvlJc w:val="left"/>
      <w:rPr>
        <w:rFonts w:hint="eastAsia" w:cs="Times New Roman"/>
      </w:rPr>
    </w:lvl>
  </w:abstractNum>
  <w:abstractNum w:abstractNumId="1">
    <w:nsid w:val="AC991E59"/>
    <w:multiLevelType w:val="singleLevel"/>
    <w:tmpl w:val="AC991E59"/>
    <w:lvl w:ilvl="0" w:tentative="0">
      <w:start w:val="1"/>
      <w:numFmt w:val="decimal"/>
      <w:lvlText w:val="%1."/>
      <w:lvlJc w:val="left"/>
      <w:pPr>
        <w:tabs>
          <w:tab w:val="left" w:pos="312"/>
        </w:tabs>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10587512"/>
    <w:rsid w:val="001B50E3"/>
    <w:rsid w:val="00274DEC"/>
    <w:rsid w:val="002D2864"/>
    <w:rsid w:val="00464E3A"/>
    <w:rsid w:val="00625725"/>
    <w:rsid w:val="006B0A40"/>
    <w:rsid w:val="00815F68"/>
    <w:rsid w:val="0082435E"/>
    <w:rsid w:val="00D11AC0"/>
    <w:rsid w:val="00DB15CE"/>
    <w:rsid w:val="00EA01D4"/>
    <w:rsid w:val="00EE2224"/>
    <w:rsid w:val="00F839CB"/>
    <w:rsid w:val="00FA2557"/>
    <w:rsid w:val="01E274C3"/>
    <w:rsid w:val="03132C35"/>
    <w:rsid w:val="04044F74"/>
    <w:rsid w:val="04267B2D"/>
    <w:rsid w:val="05397FD9"/>
    <w:rsid w:val="06D360D3"/>
    <w:rsid w:val="070E6657"/>
    <w:rsid w:val="079018E8"/>
    <w:rsid w:val="08450B28"/>
    <w:rsid w:val="09E1469B"/>
    <w:rsid w:val="09E82370"/>
    <w:rsid w:val="0B247F12"/>
    <w:rsid w:val="0BDB1F43"/>
    <w:rsid w:val="0D6E5FD0"/>
    <w:rsid w:val="0E281C87"/>
    <w:rsid w:val="0E9208E7"/>
    <w:rsid w:val="0FE77444"/>
    <w:rsid w:val="1023581C"/>
    <w:rsid w:val="10587512"/>
    <w:rsid w:val="107C46D9"/>
    <w:rsid w:val="10916BDA"/>
    <w:rsid w:val="11637FB2"/>
    <w:rsid w:val="12CD1DC2"/>
    <w:rsid w:val="130D4B22"/>
    <w:rsid w:val="163240DE"/>
    <w:rsid w:val="165C578F"/>
    <w:rsid w:val="1697741D"/>
    <w:rsid w:val="1732414C"/>
    <w:rsid w:val="17BB38FE"/>
    <w:rsid w:val="1819336A"/>
    <w:rsid w:val="183D6B24"/>
    <w:rsid w:val="18A820A1"/>
    <w:rsid w:val="195149B9"/>
    <w:rsid w:val="19823B3C"/>
    <w:rsid w:val="1BEB54C3"/>
    <w:rsid w:val="1C3C6084"/>
    <w:rsid w:val="1CEB6DC6"/>
    <w:rsid w:val="1CFE0CA4"/>
    <w:rsid w:val="1D3E1AFE"/>
    <w:rsid w:val="1DA43D88"/>
    <w:rsid w:val="1EB61656"/>
    <w:rsid w:val="20842C36"/>
    <w:rsid w:val="20DD55C0"/>
    <w:rsid w:val="21CD16FF"/>
    <w:rsid w:val="22DB78DD"/>
    <w:rsid w:val="23051CFD"/>
    <w:rsid w:val="238B204E"/>
    <w:rsid w:val="244D65B8"/>
    <w:rsid w:val="2492221D"/>
    <w:rsid w:val="26B4291F"/>
    <w:rsid w:val="26E769FA"/>
    <w:rsid w:val="28147F85"/>
    <w:rsid w:val="28E05FB8"/>
    <w:rsid w:val="293B2E83"/>
    <w:rsid w:val="2A012DF7"/>
    <w:rsid w:val="2A3A40AE"/>
    <w:rsid w:val="2A591B55"/>
    <w:rsid w:val="2AFC4894"/>
    <w:rsid w:val="2B1C6D6E"/>
    <w:rsid w:val="2BCE3EC7"/>
    <w:rsid w:val="2D480265"/>
    <w:rsid w:val="2D977453"/>
    <w:rsid w:val="2DCC2ABD"/>
    <w:rsid w:val="2E536141"/>
    <w:rsid w:val="2EF22236"/>
    <w:rsid w:val="2FBE39FE"/>
    <w:rsid w:val="315D3EBF"/>
    <w:rsid w:val="32A84CF5"/>
    <w:rsid w:val="343773AF"/>
    <w:rsid w:val="34746539"/>
    <w:rsid w:val="34A33117"/>
    <w:rsid w:val="357F65CC"/>
    <w:rsid w:val="383A5026"/>
    <w:rsid w:val="388402CE"/>
    <w:rsid w:val="3A3E03F9"/>
    <w:rsid w:val="3B6B56C2"/>
    <w:rsid w:val="3D1D5019"/>
    <w:rsid w:val="3F94435D"/>
    <w:rsid w:val="3FB5640E"/>
    <w:rsid w:val="3FDF4D23"/>
    <w:rsid w:val="41224E1F"/>
    <w:rsid w:val="41924B57"/>
    <w:rsid w:val="42314147"/>
    <w:rsid w:val="427D45A0"/>
    <w:rsid w:val="43644742"/>
    <w:rsid w:val="43C26223"/>
    <w:rsid w:val="43D8307E"/>
    <w:rsid w:val="44501389"/>
    <w:rsid w:val="44E47021"/>
    <w:rsid w:val="466A5008"/>
    <w:rsid w:val="46CE3131"/>
    <w:rsid w:val="46D32C5A"/>
    <w:rsid w:val="47FB1C56"/>
    <w:rsid w:val="494F7907"/>
    <w:rsid w:val="4B2B2F2A"/>
    <w:rsid w:val="4BE8726F"/>
    <w:rsid w:val="4C0055E5"/>
    <w:rsid w:val="4C3677AE"/>
    <w:rsid w:val="4C706B3A"/>
    <w:rsid w:val="4E520EE8"/>
    <w:rsid w:val="4E891195"/>
    <w:rsid w:val="4FB70F4E"/>
    <w:rsid w:val="513B0341"/>
    <w:rsid w:val="51C15CED"/>
    <w:rsid w:val="52285DEB"/>
    <w:rsid w:val="52AA7CBB"/>
    <w:rsid w:val="52AD62F0"/>
    <w:rsid w:val="532025D3"/>
    <w:rsid w:val="546308FE"/>
    <w:rsid w:val="54652181"/>
    <w:rsid w:val="55B91A0E"/>
    <w:rsid w:val="57070981"/>
    <w:rsid w:val="58384D67"/>
    <w:rsid w:val="5F2346ED"/>
    <w:rsid w:val="5F324A9E"/>
    <w:rsid w:val="5FF528F3"/>
    <w:rsid w:val="60974ED9"/>
    <w:rsid w:val="609E68C2"/>
    <w:rsid w:val="61086613"/>
    <w:rsid w:val="63663638"/>
    <w:rsid w:val="6408782B"/>
    <w:rsid w:val="64AB19FE"/>
    <w:rsid w:val="65322CBF"/>
    <w:rsid w:val="657E6E05"/>
    <w:rsid w:val="661B7239"/>
    <w:rsid w:val="666B2661"/>
    <w:rsid w:val="674F2328"/>
    <w:rsid w:val="67662D8A"/>
    <w:rsid w:val="68CC52CB"/>
    <w:rsid w:val="68DE4FFE"/>
    <w:rsid w:val="6910141D"/>
    <w:rsid w:val="694B58D7"/>
    <w:rsid w:val="69CE4E15"/>
    <w:rsid w:val="6A3E6D4D"/>
    <w:rsid w:val="6A793C93"/>
    <w:rsid w:val="6B7F3246"/>
    <w:rsid w:val="6BB912F8"/>
    <w:rsid w:val="6C113920"/>
    <w:rsid w:val="6DF574DE"/>
    <w:rsid w:val="6ECB52C8"/>
    <w:rsid w:val="6EF07839"/>
    <w:rsid w:val="6F62448F"/>
    <w:rsid w:val="6F63000B"/>
    <w:rsid w:val="6FD666CD"/>
    <w:rsid w:val="7291094F"/>
    <w:rsid w:val="72A34955"/>
    <w:rsid w:val="72B56DCF"/>
    <w:rsid w:val="73463AC8"/>
    <w:rsid w:val="74C9115E"/>
    <w:rsid w:val="75B570E6"/>
    <w:rsid w:val="780A1873"/>
    <w:rsid w:val="78173137"/>
    <w:rsid w:val="787D11B8"/>
    <w:rsid w:val="792C5912"/>
    <w:rsid w:val="7A0633B9"/>
    <w:rsid w:val="7C802986"/>
    <w:rsid w:val="7CA9554E"/>
    <w:rsid w:val="7D9B2728"/>
    <w:rsid w:val="7E8B30DA"/>
    <w:rsid w:val="7FC210FD"/>
    <w:rsid w:val="7FED608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0" w:semiHidden="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99"/>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Indent"/>
    <w:basedOn w:val="1"/>
    <w:link w:val="12"/>
    <w:qFormat/>
    <w:uiPriority w:val="99"/>
    <w:pPr>
      <w:spacing w:after="120"/>
      <w:ind w:left="420" w:leftChars="200"/>
    </w:pPr>
  </w:style>
  <w:style w:type="paragraph" w:styleId="4">
    <w:name w:val="footer"/>
    <w:basedOn w:val="1"/>
    <w:link w:val="14"/>
    <w:qFormat/>
    <w:uiPriority w:val="99"/>
    <w:pPr>
      <w:tabs>
        <w:tab w:val="center" w:pos="4153"/>
        <w:tab w:val="right" w:pos="8306"/>
      </w:tabs>
      <w:snapToGrid w:val="0"/>
      <w:jc w:val="left"/>
    </w:pPr>
    <w:rPr>
      <w:rFonts w:eastAsia="黑体"/>
      <w:kern w:val="0"/>
      <w:sz w:val="18"/>
      <w:szCs w:val="18"/>
    </w:rPr>
  </w:style>
  <w:style w:type="paragraph" w:styleId="5">
    <w:name w:val="header"/>
    <w:basedOn w:val="1"/>
    <w:link w:val="15"/>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footnote text"/>
    <w:basedOn w:val="1"/>
    <w:link w:val="18"/>
    <w:qFormat/>
    <w:uiPriority w:val="0"/>
    <w:pPr>
      <w:snapToGrid w:val="0"/>
      <w:jc w:val="left"/>
    </w:pPr>
    <w:rPr>
      <w:sz w:val="18"/>
    </w:rPr>
  </w:style>
  <w:style w:type="paragraph" w:styleId="7">
    <w:name w:val="Normal (Web)"/>
    <w:basedOn w:val="1"/>
    <w:qFormat/>
    <w:uiPriority w:val="99"/>
    <w:pPr>
      <w:spacing w:before="100" w:beforeAutospacing="1" w:after="100" w:afterAutospacing="1"/>
      <w:jc w:val="left"/>
    </w:pPr>
    <w:rPr>
      <w:kern w:val="0"/>
      <w:sz w:val="24"/>
    </w:rPr>
  </w:style>
  <w:style w:type="paragraph" w:styleId="8">
    <w:name w:val="Body Text First Indent 2"/>
    <w:basedOn w:val="3"/>
    <w:link w:val="13"/>
    <w:qFormat/>
    <w:uiPriority w:val="99"/>
    <w:pPr>
      <w:ind w:firstLine="420" w:firstLineChars="200"/>
    </w:pPr>
    <w:rPr>
      <w:rFonts w:ascii="Calibri" w:hAnsi="Calibri"/>
    </w:rPr>
  </w:style>
  <w:style w:type="table" w:styleId="10">
    <w:name w:val="Table Grid"/>
    <w:basedOn w:val="9"/>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Body Text Indent Char"/>
    <w:basedOn w:val="11"/>
    <w:link w:val="3"/>
    <w:semiHidden/>
    <w:qFormat/>
    <w:locked/>
    <w:uiPriority w:val="99"/>
    <w:rPr>
      <w:rFonts w:cs="Times New Roman"/>
      <w:sz w:val="24"/>
      <w:szCs w:val="24"/>
    </w:rPr>
  </w:style>
  <w:style w:type="character" w:customStyle="1" w:styleId="13">
    <w:name w:val="Body Text First Indent 2 Char"/>
    <w:basedOn w:val="12"/>
    <w:link w:val="8"/>
    <w:semiHidden/>
    <w:qFormat/>
    <w:locked/>
    <w:uiPriority w:val="99"/>
  </w:style>
  <w:style w:type="character" w:customStyle="1" w:styleId="14">
    <w:name w:val="Footer Char"/>
    <w:basedOn w:val="11"/>
    <w:link w:val="4"/>
    <w:semiHidden/>
    <w:qFormat/>
    <w:locked/>
    <w:uiPriority w:val="99"/>
    <w:rPr>
      <w:rFonts w:cs="Times New Roman"/>
      <w:sz w:val="18"/>
      <w:szCs w:val="18"/>
    </w:rPr>
  </w:style>
  <w:style w:type="character" w:customStyle="1" w:styleId="15">
    <w:name w:val="Header Char"/>
    <w:basedOn w:val="11"/>
    <w:link w:val="5"/>
    <w:semiHidden/>
    <w:qFormat/>
    <w:locked/>
    <w:uiPriority w:val="99"/>
    <w:rPr>
      <w:rFonts w:cs="Times New Roman"/>
      <w:sz w:val="18"/>
      <w:szCs w:val="18"/>
    </w:rPr>
  </w:style>
  <w:style w:type="character" w:customStyle="1" w:styleId="16">
    <w:name w:val="font11"/>
    <w:basedOn w:val="11"/>
    <w:qFormat/>
    <w:uiPriority w:val="99"/>
    <w:rPr>
      <w:rFonts w:ascii="宋体" w:hAnsi="宋体" w:eastAsia="宋体" w:cs="宋体"/>
      <w:color w:val="000000"/>
      <w:sz w:val="24"/>
      <w:szCs w:val="24"/>
      <w:u w:val="none"/>
    </w:rPr>
  </w:style>
  <w:style w:type="character" w:customStyle="1" w:styleId="17">
    <w:name w:val="font51"/>
    <w:basedOn w:val="11"/>
    <w:qFormat/>
    <w:uiPriority w:val="99"/>
    <w:rPr>
      <w:rFonts w:ascii="Times New Roman" w:hAnsi="Times New Roman" w:cs="Times New Roman"/>
      <w:color w:val="000000"/>
      <w:sz w:val="24"/>
      <w:szCs w:val="24"/>
      <w:u w:val="none"/>
    </w:rPr>
  </w:style>
  <w:style w:type="character" w:customStyle="1" w:styleId="18">
    <w:name w:val="脚注文本 字符"/>
    <w:basedOn w:val="11"/>
    <w:link w:val="6"/>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34</Pages>
  <Words>1770</Words>
  <Characters>2161</Characters>
  <Lines>0</Lines>
  <Paragraphs>0</Paragraphs>
  <TotalTime>15</TotalTime>
  <ScaleCrop>false</ScaleCrop>
  <LinksUpToDate>false</LinksUpToDate>
  <CharactersWithSpaces>2614</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dcterms:modified xsi:type="dcterms:W3CDTF">2025-07-17T10:28:40Z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B4F47256D319414EAAF376E0AEC71179_13</vt:lpwstr>
  </property>
  <property fmtid="{D5CDD505-2E9C-101B-9397-08002B2CF9AE}" pid="4" name="KSOTemplateDocerSaveRecord">
    <vt:lpwstr>eyJoZGlkIjoiNjY2NzEwZWVhMWZlNDZlMTE3NDBlNzBjOTU5NDMxNTEiLCJ1c2VySWQiOiI2NTM1MTIyMzEifQ==</vt:lpwstr>
  </property>
</Properties>
</file>