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呼图壁县第一幼儿园</w:t>
      </w:r>
    </w:p>
    <w:p>
      <w:pPr>
        <w:pStyle w:val="5"/>
        <w:jc w:val="center"/>
        <w:rPr>
          <w:rFonts w:hint="default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2025年部门预算公开</w:t>
      </w: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2025年呼图壁县第一幼儿园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 xml:space="preserve"> 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2025年呼图壁县第一幼儿园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widowControl/>
        <w:spacing w:line="540" w:lineRule="exact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为学龄前儿童提供教育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幼儿园保育及幼儿教育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，实行保育与教育相结合的原则，对幼儿实施德、智、体、美方面全面发展的教育，管理幼儿生活活动，保护幼儿在幼儿园的安全。在园长的领导下，协助园长完成幼儿园各项工作。做好家长沟通交流工作。抓好保健工作，做好计划免疫和疾病的防治工作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呼图壁县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第一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幼儿园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隶属于呼图壁县教育局管理。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ascii="仿宋_GB2312" w:hAnsi="黑体" w:eastAsia="仿宋_GB2312" w:cs="宋体"/>
          <w:b/>
          <w:bCs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呼图壁县第一幼儿园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个处室，分别是：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书记室、园长办公室、财务室、教务处、总务与安全室、卫生保健室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呼图壁县第一幼儿园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7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1111.49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690.59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57.90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1125.04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363.00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单位：万元</w:t>
      </w:r>
    </w:p>
    <w:tbl>
      <w:tblPr>
        <w:tblStyle w:val="7"/>
        <w:tblpPr w:leftFromText="180" w:rightFromText="180" w:vertAnchor="text" w:horzAnchor="page" w:tblpX="1856" w:tblpY="581"/>
        <w:tblOverlap w:val="never"/>
        <w:tblW w:w="134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705"/>
        <w:gridCol w:w="615"/>
        <w:gridCol w:w="1332"/>
        <w:gridCol w:w="1116"/>
        <w:gridCol w:w="990"/>
        <w:gridCol w:w="946"/>
        <w:gridCol w:w="980"/>
        <w:gridCol w:w="640"/>
        <w:gridCol w:w="915"/>
        <w:gridCol w:w="750"/>
        <w:gridCol w:w="855"/>
        <w:gridCol w:w="690"/>
        <w:gridCol w:w="952"/>
        <w:gridCol w:w="743"/>
        <w:gridCol w:w="6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</w:rPr>
              <w:t>功能分类科目编码</w:t>
            </w: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60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24"/>
              </w:rPr>
              <w:t>财  政  拨  款  (  补  助  )</w:t>
            </w:r>
          </w:p>
        </w:tc>
        <w:tc>
          <w:tcPr>
            <w:tcW w:w="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1" w:hRule="atLeast"/>
        </w:trPr>
        <w:tc>
          <w:tcPr>
            <w:tcW w:w="5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  <w:t>类</w:t>
            </w:r>
          </w:p>
        </w:tc>
        <w:tc>
          <w:tcPr>
            <w:tcW w:w="70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  <w:t>款</w:t>
            </w:r>
          </w:p>
        </w:tc>
        <w:tc>
          <w:tcPr>
            <w:tcW w:w="61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  <w:lang w:eastAsia="zh-Hans"/>
              </w:rPr>
              <w:t>项</w:t>
            </w:r>
          </w:p>
        </w:tc>
        <w:tc>
          <w:tcPr>
            <w:tcW w:w="13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财政拨款(补助)小计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上级一般公共预算安排的转移支付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6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eastAsia="仿宋_GB2312" w:cs="Times New Roman"/>
                <w:color w:val="000000"/>
                <w:sz w:val="20"/>
                <w:szCs w:val="20"/>
                <w:lang w:val="en-US" w:eastAsia="zh-CN"/>
              </w:rPr>
              <w:t>教育支出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eastAsia="仿宋_GB2312"/>
                <w:color w:val="000000"/>
                <w:sz w:val="20"/>
                <w:szCs w:val="20"/>
                <w:lang w:val="en-US"/>
              </w:rPr>
              <w:t>普通教育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  <w:lang w:val="en-US" w:eastAsia="zh-CN"/>
              </w:rPr>
              <w:t>学前教育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1125.04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748.49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690.59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57.90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仿宋_GB2312" w:hAnsi="Times New Roman" w:eastAsia="仿宋_GB2312" w:cs="Times New Roman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363.00</w:t>
            </w:r>
          </w:p>
        </w:tc>
        <w:tc>
          <w:tcPr>
            <w:tcW w:w="7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13.56</w:t>
            </w:r>
          </w:p>
        </w:tc>
        <w:tc>
          <w:tcPr>
            <w:tcW w:w="6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7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69"/>
        <w:gridCol w:w="1837"/>
        <w:gridCol w:w="1838"/>
        <w:gridCol w:w="18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1125.04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1029.49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95.55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单位：万元</w:t>
      </w:r>
    </w:p>
    <w:tbl>
      <w:tblPr>
        <w:tblStyle w:val="7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748.49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00"/>
        <w:gridCol w:w="503"/>
        <w:gridCol w:w="2510"/>
        <w:gridCol w:w="660"/>
        <w:gridCol w:w="1024"/>
        <w:gridCol w:w="216"/>
        <w:gridCol w:w="1626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8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呼图壁县第一幼儿园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学前教育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748.49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81.99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60"/>
        <w:gridCol w:w="2809"/>
        <w:gridCol w:w="966"/>
        <w:gridCol w:w="685"/>
        <w:gridCol w:w="948"/>
        <w:gridCol w:w="703"/>
        <w:gridCol w:w="16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906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呼图壁县第一幼儿园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1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9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65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5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6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工资福利支出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472.05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472.05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基本工资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125.40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125.40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津贴补贴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42.60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42.60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奖金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96.09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96.09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绩效工资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77.81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77.81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机关事业单位基本养老保险缴费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49.31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职工基本医疗保险缴费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24.65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公务员医疗补助缴费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12.33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其他社会保障缴费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3.08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住房公积金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40.78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40.78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商品和服务支出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163.74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办公费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水费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2.2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电费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2.12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邮电费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2.88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取暖费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15.75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培训费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劳务费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131.59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131.59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委托业务费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工会经费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5.95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对个人和家庭的补助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30.71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30.71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退休费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27.87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27.87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奖励金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2.84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2.84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666.5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502.76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163.74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2448" w:type="dxa"/>
        <w:tblInd w:w="-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555"/>
        <w:gridCol w:w="645"/>
        <w:gridCol w:w="1215"/>
        <w:gridCol w:w="2475"/>
        <w:gridCol w:w="825"/>
        <w:gridCol w:w="720"/>
        <w:gridCol w:w="780"/>
        <w:gridCol w:w="795"/>
        <w:gridCol w:w="525"/>
        <w:gridCol w:w="585"/>
        <w:gridCol w:w="600"/>
        <w:gridCol w:w="540"/>
        <w:gridCol w:w="585"/>
        <w:gridCol w:w="495"/>
        <w:gridCol w:w="5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一般公共预算项目支出情况表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40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80" w:type="dxa"/>
            <w:gridSpan w:val="5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编制部门：呼图壁县第一幼儿园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  <w:tc>
          <w:tcPr>
            <w:tcW w:w="2743" w:type="dxa"/>
            <w:gridSpan w:val="5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78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24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项目支出合计</w:t>
            </w:r>
          </w:p>
        </w:tc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7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5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6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5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52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4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教育支出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81.99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23.56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58.44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普通教育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81.99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23.56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58.44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2025年新疆西藏等地区教育特殊补助资金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45.2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10.86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34.34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2025年生均公用经费-保民生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2025年教育补助项目经费-自聘教师工资补助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计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81.99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23.56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58.44</w:t>
            </w:r>
          </w:p>
        </w:tc>
        <w:tc>
          <w:tcPr>
            <w:tcW w:w="5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呼图壁县第一幼儿园2025年未安排政府性基金预算支出，政府性基金预算支出情况表为空表。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呼图壁县第一幼儿园2025年未安排国有资金经营预算支出，国有资本经营预算支出情况表为空表。</w:t>
      </w:r>
    </w:p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8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  <w:t>备注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呼图壁县第一幼儿园2025年未安排财政拨款“三公”经费支出，财政拨款“三公”经费支出情况表为空表。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891" w:firstLineChars="9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单位：万元</w:t>
      </w:r>
    </w:p>
    <w:tbl>
      <w:tblPr>
        <w:tblStyle w:val="8"/>
        <w:tblpPr w:leftFromText="180" w:rightFromText="180" w:vertAnchor="text" w:horzAnchor="page" w:tblpX="1359" w:tblpY="123"/>
        <w:tblOverlap w:val="never"/>
        <w:tblW w:w="13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1449"/>
        <w:gridCol w:w="860"/>
        <w:gridCol w:w="1221"/>
        <w:gridCol w:w="1105"/>
        <w:gridCol w:w="1537"/>
        <w:gridCol w:w="1093"/>
        <w:gridCol w:w="1135"/>
        <w:gridCol w:w="1290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06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44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723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4957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2069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326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53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093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2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3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06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6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53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3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439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2024年新疆西藏等地区教育特殊补助资金（保障资金）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2024年中小学和幼儿园自聘教师工资补助资金（第二批）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13.54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13.54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13.54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06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13.55</w:t>
            </w:r>
          </w:p>
        </w:tc>
        <w:tc>
          <w:tcPr>
            <w:tcW w:w="122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5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3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13.55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1125.04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1125.04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690.59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61.38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138.03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16.66%，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本年幼儿人数减少，故收入预算减少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57.90元，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1.78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2.98%，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本年幼儿人数减少，故公用经费减少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32.27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56.15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18.30%，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本年在职人员社保公积金基数进行了调整，故单位资金较上年增加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96.24%，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2024年部门预算仅有2023年中小学和幼儿园自聘教师工资补助资金6.91万元结余资金，本年财政拨款结转资金包括2024年新疆西藏等地区教育特殊补助资金0.01万元、2024年中小学和幼儿园自聘教师工资补助资金13.54万元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，故本年财政拨款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较上年增加。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1125.04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1029.49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91.50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%，比上年预算减少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105.98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9.33%，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本年幼儿人数减少，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故经费支出减少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95.55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43.49%，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本年新增了一个项目，故本年项目支出较上年增加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教育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教育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zh-CN"/>
        </w:rPr>
        <w:t>教职工工资及津贴补贴、幼儿保障经费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9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年一般公共预算拨款合计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666.5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万元，比上年预算减少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162.12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万元，下降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19.57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本年幼儿人数减少，公用经费减少，故基本支出较上年减少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81.99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22.31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37.38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2025年新增生均公用经费项目，导致项目支出增加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1.一般公共服务（类）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lang w:val="en-US" w:eastAsia="zh-CN"/>
        </w:rPr>
        <w:t>748.49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教育支出（类）普通教育（款）学前教育（项）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:2025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748.49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80.13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下降9.67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本年幼儿人数减少，公用经费减少，故较上年拨款减少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 xml:space="preserve">年一般公共预算基本支出    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666.5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 其中：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502.76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163.74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万元，主要包括：办公费、水费、电费、邮电费、取暖费、培训费、劳务费、委托业务费、工会经费。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昌州财教【2024】88号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2025年新疆西藏等地区教育特殊补助资金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45.20万元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全部用于幼儿公用经费45.20万元。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资金来源:上级一般转移支付收入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补贴人数：403人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补贴标准;916元/人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补贴方式：单位做好计划，提出使用金额，由财政直接拨付经费。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发放程序:由教育局核算提出资金分配方案，再由财政直接拨付资金。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受益人群和社会效益：保障全年在园幼儿身心健康全面发展。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二、项目名称：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设立的政策依据：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呼财预字【2025】5号2025年生均公用经费-保民生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24.10万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项目承担单位：呼图壁县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全部用于幼儿伙食费24.10万元。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资金来源:财政补助收入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补贴人数：403人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补贴标准:1450元/人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补贴范围：全年在园幼儿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补贴方式：单位做好计划，提出使用金额，由财政直接拨付经费。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发放程序:由教育局核算提出资金分配方案，再由财政直接拨付资金。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受益人群和社会效益：保障全年在园幼儿身心健康全面发展。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、项目名称：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设立的政策依据：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昌州财教【2024】100号2025年教育补助项目经费-自聘教师工资补助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预算安排规模：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12.70万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项目承担单位：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全部用于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呼图壁县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第一幼儿园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资金分配情况：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自聘教师工资补助12.7万元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资金执行时间：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资金来源:财政补助收入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补贴人数：6人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补贴标准:4091元/人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补贴范围：幼儿园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补贴方式：单位做好计划，提出使用金额，由财政直接拨付经费。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发放程序:由教育局核算提出资金分配方案，再由财政直接拨付资金。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受益人群和社会效益：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保障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自聘教师工资补助；缩小城乡教育差距；稳定教师队伍，提升教育质量。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因公出国（境）费预算；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主要原因是2024年及2025年本部门均未安排公务接待费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上年结转结余13.55万元，包括：财政拨款13.55万元，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2024年中小学和幼儿园自聘教师工资补助资金（第二批）13.54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主要用于：自聘教师工资补助。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2.2024年新疆西藏等地区教育特殊补助资金（保障经费）0.01万元，主要用于：公用经费支出。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163.74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31.12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23.47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本年编外人员工资预算为劳务费，故较上年运行经费增长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万元，政府采购工程预算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0.97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6610.68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1589.73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</w:t>
      </w:r>
      <w:bookmarkStart w:id="1" w:name="_GoBack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245.58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178.93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呼图壁县第一幼儿园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整体预算绩效目标1个，涉及预算金额1125.04万元；当年预算安排项目共3个，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涉及预算金额81.99万元；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</w:t>
      </w:r>
    </w:p>
    <w:bookmarkEnd w:id="0"/>
    <w:tbl>
      <w:tblPr>
        <w:tblStyle w:val="7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郑丽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18095900789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照保育与教育相结合的原则，遵循幼儿身心发展特点和规律，实施德、智、体、美等方面全面发展的教育，促进幼儿身心和谐发展，按时开展培训、教学教研活动、各类主题教育活动，宣传适龄儿童入学政策，保障辖区内适龄儿童全部入学，接受义务教育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704.14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教研活动的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6次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开展各类幼儿教师培训次数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5次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开展幼儿使用国家通用语言交流系列活动次数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适龄儿童入学政策宣传覆盖率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386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安全教育课的开展及时率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呼图壁县第一幼儿园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2024-2025学年第二学期工作计划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</w:tbl>
    <w:tbl>
      <w:tblPr>
        <w:tblStyle w:val="7"/>
        <w:tblW w:w="10470" w:type="dxa"/>
        <w:tblInd w:w="-8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230"/>
        <w:gridCol w:w="1440"/>
        <w:gridCol w:w="795"/>
        <w:gridCol w:w="1620"/>
        <w:gridCol w:w="990"/>
        <w:gridCol w:w="1125"/>
        <w:gridCol w:w="1020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0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0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1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2024年新疆西藏等地区教育特殊补助项目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45.2</w:t>
            </w:r>
          </w:p>
        </w:tc>
        <w:tc>
          <w:tcPr>
            <w:tcW w:w="16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2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10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万元用于完成第一幼儿园园舍维修内容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涉及幼儿园园舍维修数量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&gt;=4所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幼儿园园舍维修费用标准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&lt;=1.13万元/所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1.13万元/所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有效推动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幼儿园及教师满意度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tbl>
      <w:tblPr>
        <w:tblStyle w:val="7"/>
        <w:tblW w:w="87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689"/>
        <w:gridCol w:w="1261"/>
        <w:gridCol w:w="759"/>
        <w:gridCol w:w="1465"/>
        <w:gridCol w:w="794"/>
        <w:gridCol w:w="1077"/>
        <w:gridCol w:w="1067"/>
        <w:gridCol w:w="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教育补助项目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12.7</w:t>
            </w:r>
          </w:p>
        </w:tc>
        <w:tc>
          <w:tcPr>
            <w:tcW w:w="14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12.7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本项目拟投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12.7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&gt;=26所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内初班经常性经费及教职工补助经费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&lt;=541万元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467.50万元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呼图壁县第一幼儿园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2025年生均公用经费-保民生</w:t>
            </w:r>
          </w:p>
        </w:tc>
        <w:tc>
          <w:tcPr>
            <w:tcW w:w="1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24.1</w:t>
            </w:r>
          </w:p>
        </w:tc>
        <w:tc>
          <w:tcPr>
            <w:tcW w:w="14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24.1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7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用于完成第一幼儿园园舍维修内容，通过项目的实施，促进学前教育的发展，完善幼儿园基础设施建设，改善幼儿园办学条件，提高园舍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&gt;=26所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内初班经常性经费及教职工补助经费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&lt;=541万元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467.50万元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其他补助经费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&lt;=226.50万元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left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left="5758" w:leftChars="304" w:hanging="5120" w:hangingChars="1600"/>
        <w:jc w:val="both"/>
        <w:textAlignment w:val="auto"/>
        <w:outlineLvl w:val="9"/>
        <w:rPr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呼图壁县第一幼儿园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882E5"/>
    <w:multiLevelType w:val="singleLevel"/>
    <w:tmpl w:val="4E0882E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2CEEBD"/>
    <w:multiLevelType w:val="singleLevel"/>
    <w:tmpl w:val="522CEEB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N2ViMWY1ZTQyM2U4NzQwNzNiNTc3MDVmN2FjNmYifQ=="/>
  </w:docVars>
  <w:rsids>
    <w:rsidRoot w:val="10587512"/>
    <w:rsid w:val="00653C42"/>
    <w:rsid w:val="00E41A1F"/>
    <w:rsid w:val="017B2F92"/>
    <w:rsid w:val="020E507E"/>
    <w:rsid w:val="02732F8E"/>
    <w:rsid w:val="02CB7F49"/>
    <w:rsid w:val="037800D1"/>
    <w:rsid w:val="04267087"/>
    <w:rsid w:val="04267B2D"/>
    <w:rsid w:val="044C330C"/>
    <w:rsid w:val="05397FD9"/>
    <w:rsid w:val="057A5F58"/>
    <w:rsid w:val="05CA273A"/>
    <w:rsid w:val="070E6657"/>
    <w:rsid w:val="07940C55"/>
    <w:rsid w:val="080E3E4F"/>
    <w:rsid w:val="083A5936"/>
    <w:rsid w:val="084451C2"/>
    <w:rsid w:val="08450B28"/>
    <w:rsid w:val="08762705"/>
    <w:rsid w:val="088F5575"/>
    <w:rsid w:val="08E81855"/>
    <w:rsid w:val="0A0959C6"/>
    <w:rsid w:val="0A4168EC"/>
    <w:rsid w:val="0AD672A7"/>
    <w:rsid w:val="0B247F12"/>
    <w:rsid w:val="0B7C3034"/>
    <w:rsid w:val="0B841FFD"/>
    <w:rsid w:val="0BD56A2F"/>
    <w:rsid w:val="0C0A3890"/>
    <w:rsid w:val="0CD20198"/>
    <w:rsid w:val="0CEC568C"/>
    <w:rsid w:val="0D6E5FD0"/>
    <w:rsid w:val="0DE03C8D"/>
    <w:rsid w:val="0E320E7D"/>
    <w:rsid w:val="0E9208E7"/>
    <w:rsid w:val="10587512"/>
    <w:rsid w:val="10596E19"/>
    <w:rsid w:val="105D0E37"/>
    <w:rsid w:val="10916BDA"/>
    <w:rsid w:val="11036B00"/>
    <w:rsid w:val="11301FEB"/>
    <w:rsid w:val="11616E90"/>
    <w:rsid w:val="11B6451D"/>
    <w:rsid w:val="11E96E18"/>
    <w:rsid w:val="121E62E8"/>
    <w:rsid w:val="1697741D"/>
    <w:rsid w:val="19A215AC"/>
    <w:rsid w:val="1A132B78"/>
    <w:rsid w:val="1A6B322A"/>
    <w:rsid w:val="1AC437A4"/>
    <w:rsid w:val="1B153D26"/>
    <w:rsid w:val="1BEB54C3"/>
    <w:rsid w:val="1C3C6084"/>
    <w:rsid w:val="1C8C02F2"/>
    <w:rsid w:val="1D3E1AFE"/>
    <w:rsid w:val="1DE361D3"/>
    <w:rsid w:val="1E6432D4"/>
    <w:rsid w:val="1E89232D"/>
    <w:rsid w:val="1EB61656"/>
    <w:rsid w:val="20407429"/>
    <w:rsid w:val="20CF3CE4"/>
    <w:rsid w:val="20DD55C0"/>
    <w:rsid w:val="21302F20"/>
    <w:rsid w:val="22922CB8"/>
    <w:rsid w:val="22DB78DD"/>
    <w:rsid w:val="23073807"/>
    <w:rsid w:val="244D65B8"/>
    <w:rsid w:val="2492221D"/>
    <w:rsid w:val="24B42D8E"/>
    <w:rsid w:val="250855AF"/>
    <w:rsid w:val="258B383C"/>
    <w:rsid w:val="263B7010"/>
    <w:rsid w:val="26B4291F"/>
    <w:rsid w:val="26BD282A"/>
    <w:rsid w:val="26E769FA"/>
    <w:rsid w:val="286D65BC"/>
    <w:rsid w:val="28D9041B"/>
    <w:rsid w:val="293B2E83"/>
    <w:rsid w:val="2AFC4894"/>
    <w:rsid w:val="2B3A05DE"/>
    <w:rsid w:val="2B6901C6"/>
    <w:rsid w:val="2D480265"/>
    <w:rsid w:val="2D977453"/>
    <w:rsid w:val="2E2943BA"/>
    <w:rsid w:val="2EF22236"/>
    <w:rsid w:val="2FED29FE"/>
    <w:rsid w:val="300E1D4A"/>
    <w:rsid w:val="302D0D56"/>
    <w:rsid w:val="30B05F05"/>
    <w:rsid w:val="310F3573"/>
    <w:rsid w:val="32D560F7"/>
    <w:rsid w:val="33A76F60"/>
    <w:rsid w:val="341E7629"/>
    <w:rsid w:val="35F117C8"/>
    <w:rsid w:val="38284F1B"/>
    <w:rsid w:val="39B0409D"/>
    <w:rsid w:val="3BE45FB7"/>
    <w:rsid w:val="3BF21AC7"/>
    <w:rsid w:val="3C013037"/>
    <w:rsid w:val="3FDF4D23"/>
    <w:rsid w:val="41083B3B"/>
    <w:rsid w:val="41270465"/>
    <w:rsid w:val="41DB2FFE"/>
    <w:rsid w:val="41EE73A9"/>
    <w:rsid w:val="42F779C3"/>
    <w:rsid w:val="43502DA9"/>
    <w:rsid w:val="43C26223"/>
    <w:rsid w:val="43D8307E"/>
    <w:rsid w:val="44507CD3"/>
    <w:rsid w:val="44AF5181"/>
    <w:rsid w:val="455A018C"/>
    <w:rsid w:val="46B02CAB"/>
    <w:rsid w:val="46CE3131"/>
    <w:rsid w:val="493059DD"/>
    <w:rsid w:val="494F7907"/>
    <w:rsid w:val="4ADF73DC"/>
    <w:rsid w:val="4B1B26BD"/>
    <w:rsid w:val="4B315A3D"/>
    <w:rsid w:val="4C0055E5"/>
    <w:rsid w:val="4C3677AE"/>
    <w:rsid w:val="4C706B3A"/>
    <w:rsid w:val="4D675992"/>
    <w:rsid w:val="4F3B332E"/>
    <w:rsid w:val="50D97322"/>
    <w:rsid w:val="51C15CED"/>
    <w:rsid w:val="52285DEB"/>
    <w:rsid w:val="52AD62F0"/>
    <w:rsid w:val="52EA4B0B"/>
    <w:rsid w:val="53A94D0A"/>
    <w:rsid w:val="53F058C2"/>
    <w:rsid w:val="546308FE"/>
    <w:rsid w:val="56FE59C9"/>
    <w:rsid w:val="570D735E"/>
    <w:rsid w:val="571B2674"/>
    <w:rsid w:val="589917F1"/>
    <w:rsid w:val="59B241EC"/>
    <w:rsid w:val="5A5E27F6"/>
    <w:rsid w:val="5A704801"/>
    <w:rsid w:val="5A8C5E4D"/>
    <w:rsid w:val="5AED2A9A"/>
    <w:rsid w:val="5D9E1657"/>
    <w:rsid w:val="5E225DE5"/>
    <w:rsid w:val="5E257683"/>
    <w:rsid w:val="5E7802BC"/>
    <w:rsid w:val="5EE078B0"/>
    <w:rsid w:val="5F0D5523"/>
    <w:rsid w:val="5F2346ED"/>
    <w:rsid w:val="61086613"/>
    <w:rsid w:val="61686204"/>
    <w:rsid w:val="62917095"/>
    <w:rsid w:val="630E06E5"/>
    <w:rsid w:val="6408782B"/>
    <w:rsid w:val="65322CBF"/>
    <w:rsid w:val="65B35574"/>
    <w:rsid w:val="65C658ED"/>
    <w:rsid w:val="68CC52CB"/>
    <w:rsid w:val="68DE4FFE"/>
    <w:rsid w:val="691B0000"/>
    <w:rsid w:val="694B58D7"/>
    <w:rsid w:val="69CE4E15"/>
    <w:rsid w:val="6B3E7E06"/>
    <w:rsid w:val="6B7F3246"/>
    <w:rsid w:val="6BF904A6"/>
    <w:rsid w:val="6CB5251A"/>
    <w:rsid w:val="6CD429A0"/>
    <w:rsid w:val="6EF07839"/>
    <w:rsid w:val="6F63000B"/>
    <w:rsid w:val="6FCF0C72"/>
    <w:rsid w:val="71500A63"/>
    <w:rsid w:val="717C1858"/>
    <w:rsid w:val="71EB6D20"/>
    <w:rsid w:val="72B56DCF"/>
    <w:rsid w:val="72E964BC"/>
    <w:rsid w:val="735C7C42"/>
    <w:rsid w:val="74D07EF1"/>
    <w:rsid w:val="75B570E6"/>
    <w:rsid w:val="75BF3AC1"/>
    <w:rsid w:val="75C65B4A"/>
    <w:rsid w:val="7706409E"/>
    <w:rsid w:val="7797777E"/>
    <w:rsid w:val="780A1873"/>
    <w:rsid w:val="787D11B8"/>
    <w:rsid w:val="78A771BA"/>
    <w:rsid w:val="78AC6820"/>
    <w:rsid w:val="792C5912"/>
    <w:rsid w:val="79E32400"/>
    <w:rsid w:val="7CBA4FE2"/>
    <w:rsid w:val="7D06612B"/>
    <w:rsid w:val="7E880152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32</Pages>
  <Words>7235</Words>
  <Characters>8733</Characters>
  <Lines>0</Lines>
  <Paragraphs>0</Paragraphs>
  <TotalTime>54</TotalTime>
  <ScaleCrop>false</ScaleCrop>
  <LinksUpToDate>false</LinksUpToDate>
  <CharactersWithSpaces>9995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2025-07-17T09:29:56Z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2032DA776FA34EDAA3E4D10E2F656EE1_13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