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方正小标宋_GBK" w:hAnsi="宋体" w:eastAsia="方正小标宋_GBK"/>
          <w:kern w:val="0"/>
          <w:sz w:val="44"/>
          <w:szCs w:val="44"/>
        </w:rPr>
      </w:pPr>
    </w:p>
    <w:p>
      <w:pPr>
        <w:pStyle w:val="6"/>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呼图壁县第六中学</w:t>
      </w:r>
    </w:p>
    <w:p>
      <w:pPr>
        <w:widowControl/>
        <w:spacing w:before="100" w:beforeAutospacing="1" w:after="100" w:afterAutospacing="1"/>
        <w:jc w:val="center"/>
        <w:outlineLvl w:val="1"/>
        <w:rPr>
          <w:rFonts w:ascii="方正小标宋_GBK" w:hAnsi="宋体" w:eastAsia="方正小标宋_GBK"/>
          <w:kern w:val="0"/>
          <w:sz w:val="44"/>
          <w:szCs w:val="44"/>
        </w:rPr>
      </w:pPr>
      <w:r>
        <w:rPr>
          <w:rFonts w:ascii="方正小标宋_GBK" w:hAnsi="宋体" w:eastAsia="方正小标宋_GBK"/>
          <w:kern w:val="0"/>
          <w:sz w:val="44"/>
          <w:szCs w:val="44"/>
        </w:rPr>
        <w:t>2025</w:t>
      </w:r>
      <w:r>
        <w:rPr>
          <w:rFonts w:hint="eastAsia" w:ascii="方正小标宋_GBK" w:hAnsi="宋体" w:eastAsia="方正小标宋_GBK"/>
          <w:kern w:val="0"/>
          <w:sz w:val="44"/>
          <w:szCs w:val="44"/>
        </w:rPr>
        <w:t>年部门预算公开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w:t>
      </w:r>
      <w:r>
        <w:rPr>
          <w:rFonts w:ascii="黑体" w:hAnsi="黑体" w:eastAsia="黑体" w:cs="黑体"/>
          <w:kern w:val="0"/>
          <w:sz w:val="32"/>
          <w:szCs w:val="32"/>
        </w:rPr>
        <w:t xml:space="preserve"> </w:t>
      </w:r>
      <w:r>
        <w:rPr>
          <w:rFonts w:hint="eastAsia" w:ascii="黑体" w:hAnsi="黑体" w:eastAsia="黑体" w:cs="黑体"/>
          <w:kern w:val="0"/>
          <w:sz w:val="32"/>
          <w:szCs w:val="32"/>
        </w:rPr>
        <w:t>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w:t>
      </w:r>
      <w:r>
        <w:rPr>
          <w:rFonts w:ascii="仿宋_GB2312" w:hAnsi="仿宋_GB2312" w:eastAsia="仿宋_GB2312" w:cs="仿宋_GB2312"/>
          <w:b/>
          <w:kern w:val="0"/>
          <w:sz w:val="32"/>
          <w:szCs w:val="32"/>
        </w:rPr>
        <w:t xml:space="preserve">  2025</w:t>
      </w:r>
      <w:r>
        <w:rPr>
          <w:rFonts w:hint="eastAsia" w:ascii="仿宋_GB2312" w:hAnsi="仿宋_GB2312" w:eastAsia="仿宋_GB2312" w:cs="仿宋_GB2312"/>
          <w:b/>
          <w:kern w:val="0"/>
          <w:sz w:val="32"/>
          <w:szCs w:val="32"/>
        </w:rPr>
        <w:t>年呼图壁县第六中学部门概况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w:t>
      </w:r>
      <w:r>
        <w:rPr>
          <w:rFonts w:ascii="仿宋_GB2312" w:hAnsi="仿宋_GB2312" w:eastAsia="仿宋_GB2312" w:cs="仿宋_GB2312"/>
          <w:b/>
          <w:kern w:val="0"/>
          <w:sz w:val="32"/>
          <w:szCs w:val="32"/>
        </w:rPr>
        <w:t xml:space="preserve">  2025</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w:t>
      </w:r>
      <w:r>
        <w:rPr>
          <w:rFonts w:ascii="仿宋_GB2312" w:hAnsi="仿宋_GB2312" w:eastAsia="仿宋_GB2312" w:cs="仿宋_GB2312"/>
          <w:b/>
          <w:kern w:val="0"/>
          <w:sz w:val="32"/>
          <w:szCs w:val="32"/>
        </w:rPr>
        <w:t xml:space="preserve">  2025</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一、关于呼图壁县第六中学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二、关于呼图壁县第六中学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三、关于呼图壁县第六中学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w:t>
      </w:r>
      <w:r>
        <w:rPr>
          <w:rFonts w:hint="eastAsia" w:ascii="仿宋_GB2312" w:hAnsi="仿宋_GB2312" w:eastAsia="仿宋_GB2312" w:cs="仿宋_GB2312"/>
          <w:kern w:val="0"/>
          <w:sz w:val="32"/>
          <w:szCs w:val="32"/>
        </w:rPr>
        <w:t>呼图壁县第六中学</w:t>
      </w:r>
      <w:r>
        <w:rPr>
          <w:rFonts w:ascii="仿宋_GB2312" w:hAnsi="仿宋_GB2312" w:eastAsia="仿宋_GB2312" w:cs="仿宋_GB2312"/>
          <w:kern w:val="0"/>
          <w:sz w:val="32"/>
          <w:szCs w:val="32"/>
        </w:rPr>
        <w:t>2025</w:t>
      </w:r>
      <w:r>
        <w:rPr>
          <w:rFonts w:hint="eastAsia" w:ascii="仿宋_GB2312" w:hAnsi="仿宋_GB2312" w:eastAsia="仿宋_GB2312" w:cs="仿宋_GB2312"/>
          <w:bCs/>
          <w:kern w:val="0"/>
          <w:sz w:val="32"/>
          <w:szCs w:val="32"/>
        </w:rPr>
        <w:t>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呼图壁县第六中学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w:t>
      </w:r>
      <w:r>
        <w:rPr>
          <w:rFonts w:hint="eastAsia" w:ascii="仿宋_GB2312" w:hAnsi="仿宋_GB2312" w:eastAsia="仿宋_GB2312" w:cs="仿宋_GB2312"/>
          <w:spacing w:val="-6"/>
          <w:kern w:val="0"/>
          <w:sz w:val="32"/>
          <w:szCs w:val="32"/>
        </w:rPr>
        <w:t>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呼图壁县第六中学</w:t>
      </w:r>
      <w:r>
        <w:rPr>
          <w:rFonts w:ascii="仿宋_GB2312" w:hAnsi="仿宋_GB2312" w:eastAsia="仿宋_GB2312" w:cs="仿宋_GB2312"/>
          <w:kern w:val="0"/>
          <w:sz w:val="32"/>
          <w:szCs w:val="32"/>
        </w:rPr>
        <w:t>2025</w:t>
      </w:r>
      <w:r>
        <w:rPr>
          <w:rFonts w:hint="eastAsia" w:ascii="仿宋_GB2312" w:hAnsi="仿宋_GB2312" w:eastAsia="仿宋_GB2312" w:cs="仿宋_GB2312"/>
          <w:spacing w:val="-6"/>
          <w:kern w:val="0"/>
          <w:sz w:val="32"/>
          <w:szCs w:val="32"/>
        </w:rPr>
        <w:t>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呼图壁县第六中学</w:t>
      </w:r>
      <w:r>
        <w:rPr>
          <w:rFonts w:ascii="仿宋_GB2312" w:hAnsi="仿宋_GB2312" w:eastAsia="仿宋_GB2312" w:cs="仿宋_GB2312"/>
          <w:kern w:val="0"/>
          <w:sz w:val="32"/>
          <w:szCs w:val="32"/>
        </w:rPr>
        <w:t>2025</w:t>
      </w:r>
      <w:r>
        <w:rPr>
          <w:rFonts w:hint="eastAsia" w:ascii="仿宋_GB2312" w:hAnsi="仿宋_GB2312" w:eastAsia="仿宋_GB2312" w:cs="仿宋_GB2312"/>
          <w:spacing w:val="-6"/>
          <w:kern w:val="0"/>
          <w:sz w:val="32"/>
          <w:szCs w:val="32"/>
        </w:rPr>
        <w:t>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八、关于呼图壁县第六中学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九、关于呼图壁县第六中学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十、关于呼图壁县第六中学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十一、关于呼图壁县第六中学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w:t>
      </w:r>
      <w:r>
        <w:rPr>
          <w:rFonts w:ascii="仿宋_GB2312" w:hAnsi="仿宋_GB2312" w:eastAsia="仿宋_GB2312" w:cs="仿宋_GB2312"/>
          <w:b/>
          <w:kern w:val="0"/>
          <w:sz w:val="32"/>
          <w:szCs w:val="32"/>
        </w:rPr>
        <w:t xml:space="preserve">  </w:t>
      </w:r>
      <w:r>
        <w:rPr>
          <w:rFonts w:hint="eastAsia" w:ascii="仿宋_GB2312" w:hAnsi="仿宋_GB2312" w:eastAsia="仿宋_GB2312" w:cs="仿宋_GB2312"/>
          <w:b/>
          <w:kern w:val="0"/>
          <w:sz w:val="32"/>
          <w:szCs w:val="32"/>
        </w:rPr>
        <w:t>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2025</w:t>
      </w:r>
      <w:r>
        <w:rPr>
          <w:rFonts w:hint="eastAsia" w:ascii="黑体" w:hAnsi="黑体" w:eastAsia="黑体"/>
          <w:kern w:val="0"/>
          <w:sz w:val="32"/>
          <w:szCs w:val="32"/>
        </w:rPr>
        <w:t>年呼图壁县第六中学部门概况</w:t>
      </w:r>
    </w:p>
    <w:p>
      <w:pPr>
        <w:widowControl/>
        <w:spacing w:line="560" w:lineRule="exact"/>
        <w:jc w:val="center"/>
        <w:outlineLvl w:val="1"/>
        <w:rPr>
          <w:rFonts w:ascii="宋体"/>
          <w:b/>
          <w:kern w:val="0"/>
          <w:sz w:val="32"/>
          <w:szCs w:val="32"/>
        </w:rPr>
      </w:pPr>
    </w:p>
    <w:p>
      <w:pPr>
        <w:widowControl/>
        <w:spacing w:line="56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60" w:lineRule="exact"/>
        <w:jc w:val="left"/>
        <w:rPr>
          <w:rFonts w:ascii="仿宋_GB2312" w:hAnsi="宋体" w:eastAsia="仿宋_GB2312" w:cs="宋体"/>
          <w:bCs/>
          <w:kern w:val="0"/>
          <w:sz w:val="32"/>
          <w:szCs w:val="32"/>
        </w:rPr>
      </w:pPr>
      <w:r>
        <w:rPr>
          <w:rFonts w:ascii="黑体" w:hAnsi="黑体" w:eastAsia="黑体" w:cs="宋体"/>
          <w:bCs/>
          <w:kern w:val="0"/>
          <w:sz w:val="32"/>
          <w:szCs w:val="32"/>
        </w:rPr>
        <w:t xml:space="preserve">   </w:t>
      </w:r>
      <w:r>
        <w:rPr>
          <w:rFonts w:ascii="仿宋_GB2312" w:hAnsi="黑体" w:eastAsia="仿宋_GB2312" w:cs="宋体"/>
          <w:bCs/>
          <w:kern w:val="0"/>
          <w:sz w:val="32"/>
          <w:szCs w:val="32"/>
        </w:rPr>
        <w:t xml:space="preserve"> </w:t>
      </w:r>
      <w:r>
        <w:rPr>
          <w:rFonts w:hint="eastAsia" w:ascii="仿宋_GB2312" w:hAnsi="黑体" w:eastAsia="仿宋_GB2312" w:cs="宋体"/>
          <w:bCs/>
          <w:sz w:val="32"/>
          <w:szCs w:val="32"/>
        </w:rPr>
        <w:t>呼图壁县第六中学是九年一贯制学校，全面贯彻党的教育方针，深入实施素质教育，全面推进基础教育课程改革，遵循“一切为了学生，为了学生一切，为了一切学生”的办学理念，办社会、家长满意的学校。</w:t>
      </w:r>
    </w:p>
    <w:p>
      <w:pPr>
        <w:widowControl/>
        <w:spacing w:line="56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呼图壁县第六中学单位无下属预算单位，下设七个处室，分别是：</w:t>
      </w:r>
      <w:r>
        <w:rPr>
          <w:rFonts w:hint="eastAsia" w:ascii="仿宋_GB2312" w:hAnsi="黑体" w:eastAsia="仿宋_GB2312" w:cs="宋体"/>
          <w:bCs/>
          <w:sz w:val="32"/>
          <w:szCs w:val="32"/>
        </w:rPr>
        <w:t>教务处、德育处、党政办、安全办、总务处、财务室、书记校长室。</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呼图壁县第六中学编制数</w:t>
      </w:r>
      <w:r>
        <w:rPr>
          <w:rFonts w:ascii="仿宋_GB2312" w:hAnsi="仿宋_GB2312" w:eastAsia="仿宋_GB2312" w:cs="仿宋_GB2312"/>
          <w:sz w:val="32"/>
          <w:szCs w:val="32"/>
        </w:rPr>
        <w:t>51</w:t>
      </w:r>
      <w:r>
        <w:rPr>
          <w:rFonts w:hint="eastAsia" w:ascii="仿宋_GB2312" w:hAnsi="仿宋_GB2312" w:eastAsia="仿宋_GB2312" w:cs="仿宋_GB2312"/>
          <w:sz w:val="32"/>
          <w:szCs w:val="32"/>
        </w:rPr>
        <w:t>，实有人数</w:t>
      </w:r>
      <w:r>
        <w:rPr>
          <w:rFonts w:ascii="仿宋_GB2312" w:hAnsi="仿宋_GB2312" w:eastAsia="仿宋_GB2312" w:cs="仿宋_GB2312"/>
          <w:sz w:val="32"/>
          <w:szCs w:val="32"/>
        </w:rPr>
        <w:t>140</w:t>
      </w:r>
      <w:r>
        <w:rPr>
          <w:rFonts w:hint="eastAsia" w:ascii="仿宋_GB2312" w:hAnsi="仿宋_GB2312" w:eastAsia="仿宋_GB2312" w:cs="仿宋_GB2312"/>
          <w:sz w:val="32"/>
          <w:szCs w:val="32"/>
        </w:rPr>
        <w:t>人，其中：在职人数</w:t>
      </w:r>
      <w:r>
        <w:rPr>
          <w:rFonts w:ascii="仿宋_GB2312" w:hAnsi="仿宋_GB2312" w:eastAsia="仿宋_GB2312" w:cs="仿宋_GB2312"/>
          <w:sz w:val="32"/>
          <w:szCs w:val="32"/>
        </w:rPr>
        <w:t>51</w:t>
      </w:r>
      <w:r>
        <w:rPr>
          <w:rFonts w:hint="eastAsia" w:ascii="仿宋_GB2312" w:hAnsi="仿宋_GB2312" w:eastAsia="仿宋_GB2312" w:cs="仿宋_GB2312"/>
          <w:sz w:val="32"/>
          <w:szCs w:val="32"/>
        </w:rPr>
        <w:t>人，减少</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人；退休</w:t>
      </w:r>
      <w:r>
        <w:rPr>
          <w:rFonts w:ascii="仿宋_GB2312" w:hAnsi="仿宋_GB2312" w:eastAsia="仿宋_GB2312" w:cs="仿宋_GB2312"/>
          <w:sz w:val="32"/>
          <w:szCs w:val="32"/>
        </w:rPr>
        <w:t>89</w:t>
      </w:r>
      <w:r>
        <w:rPr>
          <w:rFonts w:hint="eastAsia" w:ascii="仿宋_GB2312" w:hAnsi="仿宋_GB2312" w:eastAsia="仿宋_GB2312" w:cs="仿宋_GB2312"/>
          <w:sz w:val="32"/>
          <w:szCs w:val="32"/>
        </w:rPr>
        <w:t>人，增加</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人；离休</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人，增加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人。</w:t>
      </w: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2025</w:t>
      </w:r>
      <w:r>
        <w:rPr>
          <w:rFonts w:hint="eastAsia" w:ascii="黑体" w:hAnsi="黑体" w:eastAsia="黑体"/>
          <w:kern w:val="0"/>
          <w:sz w:val="32"/>
          <w:szCs w:val="32"/>
        </w:rPr>
        <w:t>年部门预算公开表</w:t>
      </w:r>
    </w:p>
    <w:p>
      <w:pPr>
        <w:widowControl/>
        <w:spacing w:line="240" w:lineRule="exact"/>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编制部门：呼图壁县第六中学</w:t>
      </w:r>
      <w:r>
        <w:rPr>
          <w:rFonts w:ascii="仿宋_GB2312" w:hAnsi="宋体" w:eastAsia="仿宋_GB2312"/>
          <w:kern w:val="0"/>
          <w:sz w:val="24"/>
        </w:rPr>
        <w:t xml:space="preserve">                                    </w:t>
      </w:r>
      <w:r>
        <w:rPr>
          <w:rFonts w:hint="eastAsia" w:ascii="仿宋_GB2312" w:hAnsi="宋体" w:eastAsia="仿宋_GB2312"/>
          <w:kern w:val="0"/>
          <w:sz w:val="24"/>
        </w:rPr>
        <w:t>单位：万元</w:t>
      </w:r>
    </w:p>
    <w:tbl>
      <w:tblPr>
        <w:tblStyle w:val="8"/>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收</w:t>
            </w:r>
            <w:r>
              <w:rPr>
                <w:rFonts w:hint="default" w:ascii="仿宋_GB2312" w:hAnsi="宋体" w:eastAsia="仿宋_GB2312" w:cs="宋体"/>
                <w:b/>
                <w:bCs/>
                <w:kern w:val="0"/>
                <w:sz w:val="24"/>
              </w:rPr>
              <w:t xml:space="preserve">     </w:t>
            </w:r>
            <w:r>
              <w:rPr>
                <w:rFonts w:hint="eastAsia" w:ascii="仿宋_GB2312" w:hAnsi="宋体" w:eastAsia="仿宋_GB2312" w:cs="宋体"/>
                <w:b/>
                <w:bCs/>
                <w:kern w:val="0"/>
                <w:sz w:val="24"/>
              </w:rPr>
              <w:t>入</w:t>
            </w:r>
          </w:p>
        </w:tc>
        <w:tc>
          <w:tcPr>
            <w:tcW w:w="4394" w:type="dxa"/>
            <w:gridSpan w:val="2"/>
            <w:tcBorders>
              <w:top w:val="single" w:color="auto" w:sz="4" w:space="0"/>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支</w:t>
            </w:r>
            <w:r>
              <w:rPr>
                <w:rFonts w:hint="default" w:ascii="仿宋_GB2312" w:hAnsi="宋体" w:eastAsia="仿宋_GB2312" w:cs="宋体"/>
                <w:b/>
                <w:bCs/>
                <w:kern w:val="0"/>
                <w:sz w:val="24"/>
              </w:rPr>
              <w:t xml:space="preserve">     </w:t>
            </w:r>
            <w:r>
              <w:rPr>
                <w:rFonts w:hint="eastAsia" w:ascii="仿宋_GB2312" w:hAnsi="宋体" w:eastAsia="仿宋_GB2312" w:cs="宋体"/>
                <w:b/>
                <w:bCs/>
                <w:kern w:val="0"/>
                <w:sz w:val="24"/>
              </w:rPr>
              <w:t>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eastAsia" w:ascii="仿宋_GB2312" w:hAnsi="宋体" w:eastAsia="仿宋_GB2312" w:cs="宋体"/>
                <w:b/>
                <w:kern w:val="0"/>
                <w:sz w:val="20"/>
                <w:szCs w:val="20"/>
              </w:rPr>
              <w:t>项</w:t>
            </w:r>
            <w:r>
              <w:rPr>
                <w:rFonts w:hint="default" w:ascii="仿宋_GB2312" w:hAnsi="宋体" w:eastAsia="仿宋_GB2312" w:cs="宋体"/>
                <w:b/>
                <w:kern w:val="0"/>
                <w:sz w:val="20"/>
                <w:szCs w:val="20"/>
              </w:rPr>
              <w:t xml:space="preserve">     </w:t>
            </w:r>
            <w:r>
              <w:rPr>
                <w:rFonts w:hint="eastAsia" w:ascii="仿宋_GB2312" w:hAnsi="宋体" w:eastAsia="仿宋_GB2312" w:cs="宋体"/>
                <w:b/>
                <w:kern w:val="0"/>
                <w:sz w:val="20"/>
                <w:szCs w:val="20"/>
              </w:rPr>
              <w:t>目</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default" w:ascii="仿宋_GB2312" w:hAnsi="宋体" w:eastAsia="仿宋_GB2312" w:cs="宋体"/>
                <w:kern w:val="0"/>
                <w:sz w:val="18"/>
                <w:szCs w:val="18"/>
              </w:rPr>
              <w:t>1645.40</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201 </w:t>
            </w:r>
            <w:r>
              <w:rPr>
                <w:rFonts w:hint="eastAsia" w:ascii="仿宋_GB2312" w:hAnsi="宋体" w:eastAsia="仿宋_GB2312" w:cs="宋体"/>
                <w:kern w:val="0"/>
                <w:sz w:val="18"/>
                <w:szCs w:val="18"/>
              </w:rPr>
              <w:t>一般公共服务支出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1.</w:t>
            </w:r>
            <w:r>
              <w:rPr>
                <w:rFonts w:hint="eastAsia" w:ascii="仿宋_GB2312" w:hAnsi="宋体" w:eastAsia="仿宋_GB2312" w:cs="宋体"/>
                <w:kern w:val="0"/>
                <w:sz w:val="18"/>
                <w:szCs w:val="18"/>
              </w:rPr>
              <w:t>一般公共预算拨款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default" w:ascii="仿宋_GB2312" w:hAnsi="宋体" w:eastAsia="仿宋_GB2312" w:cs="宋体"/>
                <w:kern w:val="0"/>
                <w:sz w:val="18"/>
                <w:szCs w:val="18"/>
              </w:rPr>
              <w:t>1107.40</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202 </w:t>
            </w:r>
            <w:r>
              <w:rPr>
                <w:rFonts w:hint="eastAsia" w:ascii="仿宋_GB2312" w:hAnsi="宋体" w:eastAsia="仿宋_GB2312" w:cs="宋体"/>
                <w:kern w:val="0"/>
                <w:sz w:val="18"/>
                <w:szCs w:val="18"/>
              </w:rPr>
              <w:t>外交支出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default" w:ascii="仿宋_GB2312" w:hAnsi="宋体" w:eastAsia="仿宋_GB2312" w:cs="宋体"/>
                <w:kern w:val="0"/>
                <w:sz w:val="18"/>
                <w:szCs w:val="18"/>
              </w:rPr>
              <w:t>1089.06</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203 </w:t>
            </w:r>
            <w:r>
              <w:rPr>
                <w:rFonts w:hint="eastAsia" w:ascii="仿宋_GB2312" w:hAnsi="宋体" w:eastAsia="仿宋_GB2312" w:cs="宋体"/>
                <w:kern w:val="0"/>
                <w:sz w:val="18"/>
                <w:szCs w:val="18"/>
              </w:rPr>
              <w:t>国防支出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default" w:ascii="仿宋_GB2312" w:hAnsi="宋体" w:eastAsia="仿宋_GB2312" w:cs="宋体"/>
                <w:kern w:val="0"/>
                <w:sz w:val="18"/>
                <w:szCs w:val="18"/>
              </w:rPr>
              <w:t>18.34</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204 </w:t>
            </w:r>
            <w:r>
              <w:rPr>
                <w:rFonts w:hint="eastAsia" w:ascii="仿宋_GB2312" w:hAnsi="宋体" w:eastAsia="仿宋_GB2312" w:cs="宋体"/>
                <w:kern w:val="0"/>
                <w:sz w:val="18"/>
                <w:szCs w:val="18"/>
              </w:rPr>
              <w:t>公共安全支出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2.</w:t>
            </w:r>
            <w:r>
              <w:rPr>
                <w:rFonts w:hint="eastAsia" w:ascii="仿宋_GB2312" w:hAnsi="宋体" w:eastAsia="仿宋_GB2312" w:cs="宋体"/>
                <w:kern w:val="0"/>
                <w:sz w:val="18"/>
                <w:szCs w:val="18"/>
              </w:rPr>
              <w:t>政府性基金预算拨款</w:t>
            </w:r>
            <w:r>
              <w:rPr>
                <w:rFonts w:hint="default"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205 </w:t>
            </w:r>
            <w:r>
              <w:rPr>
                <w:rFonts w:hint="eastAsia" w:ascii="仿宋_GB2312" w:hAnsi="宋体" w:eastAsia="仿宋_GB2312" w:cs="宋体"/>
                <w:kern w:val="0"/>
                <w:sz w:val="18"/>
                <w:szCs w:val="18"/>
              </w:rPr>
              <w:t>教育支出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default" w:ascii="仿宋_GB2312" w:hAnsi="宋体" w:eastAsia="仿宋_GB2312" w:cs="宋体"/>
                <w:kern w:val="0"/>
                <w:sz w:val="18"/>
                <w:szCs w:val="18"/>
              </w:rPr>
              <w:t>1645.40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206 </w:t>
            </w:r>
            <w:r>
              <w:rPr>
                <w:rFonts w:hint="eastAsia" w:ascii="仿宋_GB2312" w:hAnsi="宋体" w:eastAsia="仿宋_GB2312" w:cs="宋体"/>
                <w:kern w:val="0"/>
                <w:sz w:val="18"/>
                <w:szCs w:val="18"/>
              </w:rPr>
              <w:t>科学技术支出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207 </w:t>
            </w:r>
            <w:r>
              <w:rPr>
                <w:rFonts w:hint="eastAsia" w:ascii="仿宋_GB2312" w:hAnsi="宋体" w:eastAsia="仿宋_GB2312" w:cs="宋体"/>
                <w:kern w:val="0"/>
                <w:sz w:val="18"/>
                <w:szCs w:val="18"/>
              </w:rPr>
              <w:t>文化旅游体育与传媒支出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3.</w:t>
            </w: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208 </w:t>
            </w:r>
            <w:r>
              <w:rPr>
                <w:rFonts w:hint="eastAsia" w:ascii="仿宋_GB2312" w:hAnsi="宋体" w:eastAsia="仿宋_GB2312" w:cs="宋体"/>
                <w:kern w:val="0"/>
                <w:sz w:val="18"/>
                <w:szCs w:val="18"/>
              </w:rPr>
              <w:t>社会保障和就业支出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209 </w:t>
            </w:r>
            <w:r>
              <w:rPr>
                <w:rFonts w:hint="eastAsia" w:ascii="仿宋_GB2312" w:hAnsi="宋体" w:eastAsia="仿宋_GB2312" w:cs="宋体"/>
                <w:kern w:val="0"/>
                <w:sz w:val="18"/>
                <w:szCs w:val="18"/>
              </w:rPr>
              <w:t>社会保险基金支出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210 </w:t>
            </w:r>
            <w:r>
              <w:rPr>
                <w:rFonts w:hint="eastAsia" w:ascii="仿宋_GB2312" w:hAnsi="宋体" w:eastAsia="仿宋_GB2312" w:cs="宋体"/>
                <w:kern w:val="0"/>
                <w:sz w:val="18"/>
                <w:szCs w:val="18"/>
              </w:rPr>
              <w:t>卫生健康支出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4.</w:t>
            </w:r>
            <w:r>
              <w:rPr>
                <w:rFonts w:hint="eastAsia" w:ascii="仿宋_GB2312" w:hAnsi="宋体" w:eastAsia="仿宋_GB2312" w:cs="宋体"/>
                <w:kern w:val="0"/>
                <w:sz w:val="18"/>
                <w:szCs w:val="18"/>
              </w:rPr>
              <w:t>财政专户核拨</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211 </w:t>
            </w:r>
            <w:r>
              <w:rPr>
                <w:rFonts w:hint="eastAsia" w:ascii="仿宋_GB2312" w:hAnsi="宋体" w:eastAsia="仿宋_GB2312" w:cs="宋体"/>
                <w:kern w:val="0"/>
                <w:sz w:val="18"/>
                <w:szCs w:val="18"/>
              </w:rPr>
              <w:t>节能环保支出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5.</w:t>
            </w: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default" w:ascii="仿宋_GB2312" w:hAnsi="宋体" w:eastAsia="仿宋_GB2312" w:cs="宋体"/>
                <w:kern w:val="0"/>
                <w:sz w:val="18"/>
                <w:szCs w:val="18"/>
              </w:rPr>
              <w:t>538.00</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212 </w:t>
            </w:r>
            <w:r>
              <w:rPr>
                <w:rFonts w:hint="eastAsia" w:ascii="仿宋_GB2312" w:hAnsi="宋体" w:eastAsia="仿宋_GB2312" w:cs="宋体"/>
                <w:kern w:val="0"/>
                <w:sz w:val="18"/>
                <w:szCs w:val="18"/>
              </w:rPr>
              <w:t>城乡社区支出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213 </w:t>
            </w:r>
            <w:r>
              <w:rPr>
                <w:rFonts w:hint="eastAsia" w:ascii="仿宋_GB2312" w:hAnsi="宋体" w:eastAsia="仿宋_GB2312" w:cs="宋体"/>
                <w:kern w:val="0"/>
                <w:sz w:val="18"/>
                <w:szCs w:val="18"/>
              </w:rPr>
              <w:t>农林水支出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214 </w:t>
            </w:r>
            <w:r>
              <w:rPr>
                <w:rFonts w:hint="eastAsia" w:ascii="仿宋_GB2312" w:hAnsi="宋体" w:eastAsia="仿宋_GB2312" w:cs="宋体"/>
                <w:kern w:val="0"/>
                <w:sz w:val="18"/>
                <w:szCs w:val="18"/>
              </w:rPr>
              <w:t>交通运输支出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215 </w:t>
            </w:r>
            <w:r>
              <w:rPr>
                <w:rFonts w:hint="eastAsia" w:ascii="仿宋_GB2312" w:hAnsi="宋体" w:eastAsia="仿宋_GB2312" w:cs="宋体"/>
                <w:kern w:val="0"/>
                <w:sz w:val="18"/>
                <w:szCs w:val="18"/>
              </w:rPr>
              <w:t>资源勘探工业信息等支出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216 </w:t>
            </w:r>
            <w:r>
              <w:rPr>
                <w:rFonts w:hint="eastAsia" w:ascii="仿宋_GB2312" w:hAnsi="宋体" w:eastAsia="仿宋_GB2312" w:cs="宋体"/>
                <w:kern w:val="0"/>
                <w:sz w:val="18"/>
                <w:szCs w:val="18"/>
              </w:rPr>
              <w:t>商业服务业等支出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default" w:ascii="仿宋_GB2312" w:hAnsi="宋体" w:eastAsia="仿宋_GB2312" w:cs="宋体"/>
                <w:kern w:val="0"/>
                <w:sz w:val="18"/>
                <w:szCs w:val="18"/>
              </w:rPr>
              <w:t>538.00</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217 </w:t>
            </w:r>
            <w:r>
              <w:rPr>
                <w:rFonts w:hint="eastAsia" w:ascii="仿宋_GB2312" w:hAnsi="宋体" w:eastAsia="仿宋_GB2312" w:cs="宋体"/>
                <w:kern w:val="0"/>
                <w:sz w:val="18"/>
                <w:szCs w:val="18"/>
              </w:rPr>
              <w:t>金融支出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219 </w:t>
            </w:r>
            <w:r>
              <w:rPr>
                <w:rFonts w:hint="eastAsia" w:ascii="仿宋_GB2312" w:hAnsi="宋体" w:eastAsia="仿宋_GB2312" w:cs="宋体"/>
                <w:kern w:val="0"/>
                <w:sz w:val="18"/>
                <w:szCs w:val="18"/>
              </w:rPr>
              <w:t>援助其他地区支出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1.</w:t>
            </w:r>
            <w:r>
              <w:rPr>
                <w:rFonts w:hint="eastAsia" w:ascii="仿宋_GB2312" w:hAnsi="宋体" w:eastAsia="仿宋_GB2312" w:cs="宋体"/>
                <w:kern w:val="0"/>
                <w:sz w:val="18"/>
                <w:szCs w:val="18"/>
              </w:rPr>
              <w:t>财政拨款结转</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220 </w:t>
            </w:r>
            <w:r>
              <w:rPr>
                <w:rFonts w:hint="eastAsia" w:ascii="仿宋_GB2312" w:hAnsi="宋体" w:eastAsia="仿宋_GB2312" w:cs="宋体"/>
                <w:kern w:val="0"/>
                <w:sz w:val="18"/>
                <w:szCs w:val="18"/>
              </w:rPr>
              <w:t>自然资源海洋气象等支出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221 </w:t>
            </w:r>
            <w:r>
              <w:rPr>
                <w:rFonts w:hint="eastAsia" w:ascii="仿宋_GB2312" w:hAnsi="宋体" w:eastAsia="仿宋_GB2312" w:cs="宋体"/>
                <w:kern w:val="0"/>
                <w:sz w:val="18"/>
                <w:szCs w:val="18"/>
              </w:rPr>
              <w:t>住房保障支出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222 </w:t>
            </w:r>
            <w:r>
              <w:rPr>
                <w:rFonts w:hint="eastAsia" w:ascii="仿宋_GB2312" w:hAnsi="宋体" w:eastAsia="仿宋_GB2312" w:cs="宋体"/>
                <w:kern w:val="0"/>
                <w:sz w:val="18"/>
                <w:szCs w:val="18"/>
              </w:rPr>
              <w:t>粮油物资储备支出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223 </w:t>
            </w:r>
            <w:r>
              <w:rPr>
                <w:rFonts w:hint="eastAsia" w:ascii="仿宋_GB2312" w:hAnsi="宋体" w:eastAsia="仿宋_GB2312" w:cs="宋体"/>
                <w:kern w:val="0"/>
                <w:sz w:val="18"/>
                <w:szCs w:val="18"/>
              </w:rPr>
              <w:t>国有资本经营预算支出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2.</w:t>
            </w:r>
            <w:r>
              <w:rPr>
                <w:rFonts w:hint="eastAsia" w:ascii="仿宋_GB2312" w:hAnsi="宋体" w:eastAsia="仿宋_GB2312" w:cs="宋体"/>
                <w:kern w:val="0"/>
                <w:sz w:val="18"/>
                <w:szCs w:val="18"/>
              </w:rPr>
              <w:t>非财政拨款结余</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224 </w:t>
            </w:r>
            <w:r>
              <w:rPr>
                <w:rFonts w:hint="eastAsia" w:ascii="仿宋_GB2312" w:hAnsi="宋体" w:eastAsia="仿宋_GB2312" w:cs="宋体"/>
                <w:kern w:val="0"/>
                <w:sz w:val="18"/>
                <w:szCs w:val="18"/>
              </w:rPr>
              <w:t>灾害防治及应急管理支出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287"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227 </w:t>
            </w:r>
            <w:r>
              <w:rPr>
                <w:rFonts w:hint="eastAsia" w:ascii="仿宋_GB2312" w:hAnsi="宋体" w:eastAsia="仿宋_GB2312" w:cs="宋体"/>
                <w:kern w:val="0"/>
                <w:sz w:val="18"/>
                <w:szCs w:val="18"/>
              </w:rPr>
              <w:t>预备费</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229 </w:t>
            </w:r>
            <w:r>
              <w:rPr>
                <w:rFonts w:hint="eastAsia" w:ascii="仿宋_GB2312" w:hAnsi="宋体" w:eastAsia="仿宋_GB2312" w:cs="宋体"/>
                <w:kern w:val="0"/>
                <w:sz w:val="18"/>
                <w:szCs w:val="18"/>
              </w:rPr>
              <w:t>其他支出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5"/>
                <w:szCs w:val="15"/>
              </w:rPr>
            </w:pPr>
            <w:r>
              <w:rPr>
                <w:rFonts w:hint="default" w:ascii="仿宋_GB2312" w:hAnsi="宋体" w:eastAsia="仿宋_GB2312" w:cs="宋体"/>
                <w:kern w:val="0"/>
                <w:sz w:val="18"/>
                <w:szCs w:val="18"/>
              </w:rPr>
              <w:t xml:space="preserve">230 </w:t>
            </w:r>
            <w:r>
              <w:rPr>
                <w:rFonts w:hint="eastAsia" w:ascii="仿宋_GB2312" w:hAnsi="宋体" w:eastAsia="仿宋_GB2312" w:cs="宋体"/>
                <w:kern w:val="0"/>
                <w:sz w:val="18"/>
                <w:szCs w:val="18"/>
              </w:rPr>
              <w:t>转移性支出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231 </w:t>
            </w:r>
            <w:r>
              <w:rPr>
                <w:rFonts w:hint="eastAsia" w:ascii="仿宋_GB2312" w:hAnsi="宋体" w:eastAsia="仿宋_GB2312" w:cs="宋体"/>
                <w:kern w:val="0"/>
                <w:sz w:val="18"/>
                <w:szCs w:val="18"/>
              </w:rPr>
              <w:t>债务还本支出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232 </w:t>
            </w:r>
            <w:r>
              <w:rPr>
                <w:rFonts w:hint="eastAsia" w:ascii="仿宋_GB2312" w:hAnsi="宋体" w:eastAsia="仿宋_GB2312" w:cs="宋体"/>
                <w:kern w:val="0"/>
                <w:sz w:val="18"/>
                <w:szCs w:val="18"/>
              </w:rPr>
              <w:t>债务付息支出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233 </w:t>
            </w:r>
            <w:r>
              <w:rPr>
                <w:rFonts w:hint="eastAsia" w:ascii="仿宋_GB2312" w:hAnsi="宋体" w:eastAsia="仿宋_GB2312" w:cs="宋体"/>
                <w:kern w:val="0"/>
                <w:sz w:val="18"/>
                <w:szCs w:val="18"/>
              </w:rPr>
              <w:t>债务发行费用支出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0"/>
                <w:szCs w:val="20"/>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textAlignment w:val="center"/>
              <w:rPr>
                <w:rFonts w:hint="default"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收</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入</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总</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18"/>
                <w:szCs w:val="18"/>
              </w:rPr>
            </w:pPr>
            <w:r>
              <w:rPr>
                <w:rFonts w:hint="default" w:ascii="仿宋_GB2312" w:hAnsi="宋体" w:eastAsia="仿宋_GB2312" w:cs="宋体"/>
                <w:b/>
                <w:bCs/>
                <w:kern w:val="0"/>
                <w:sz w:val="18"/>
                <w:szCs w:val="18"/>
              </w:rPr>
              <w:t>1645.40</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支</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出</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总</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18"/>
                <w:szCs w:val="18"/>
              </w:rPr>
            </w:pPr>
            <w:r>
              <w:rPr>
                <w:rFonts w:hint="default" w:ascii="仿宋_GB2312" w:hAnsi="宋体" w:eastAsia="仿宋_GB2312" w:cs="宋体"/>
                <w:b/>
                <w:kern w:val="0"/>
                <w:sz w:val="18"/>
                <w:szCs w:val="18"/>
              </w:rPr>
              <w:t>1645.40</w:t>
            </w:r>
          </w:p>
        </w:tc>
      </w:tr>
    </w:tbl>
    <w:p>
      <w:pPr>
        <w:widowControl/>
        <w:jc w:val="left"/>
        <w:textAlignment w:val="bottom"/>
        <w:rPr>
          <w:rFonts w:ascii="仿宋_GB2312" w:hAnsi="宋体" w:eastAsia="仿宋_GB2312"/>
          <w:b/>
          <w:color w:val="FF0000"/>
          <w:kern w:val="0"/>
          <w:sz w:val="28"/>
          <w:szCs w:val="32"/>
        </w:rPr>
        <w:sectPr>
          <w:footerReference r:id="rId5" w:type="default"/>
          <w:pgSz w:w="11906" w:h="16838"/>
          <w:pgMar w:top="2098" w:right="1531" w:bottom="1984" w:left="1531" w:header="851" w:footer="992" w:gutter="0"/>
          <w:pgNumType w:fmt="numberInDash"/>
          <w:cols w:space="720" w:num="1"/>
          <w:docGrid w:linePitch="312" w:charSpace="0"/>
        </w:sectPr>
      </w:pPr>
    </w:p>
    <w:p>
      <w:pPr>
        <w:pStyle w:val="6"/>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rPr>
        <w:t>部门收入总体情况表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编制部门：呼图壁县第六中学</w:t>
      </w:r>
      <w:r>
        <w:rPr>
          <w:rFonts w:ascii="仿宋_GB2312" w:hAnsi="宋体" w:eastAsia="仿宋_GB2312"/>
          <w:kern w:val="0"/>
          <w:sz w:val="24"/>
        </w:rPr>
        <w:t xml:space="preserve">                                                                    </w:t>
      </w:r>
      <w:r>
        <w:rPr>
          <w:rFonts w:hint="eastAsia" w:ascii="仿宋_GB2312" w:hAnsi="宋体" w:eastAsia="仿宋_GB2312"/>
          <w:kern w:val="0"/>
          <w:sz w:val="24"/>
        </w:rPr>
        <w:t>单位：万元</w:t>
      </w:r>
    </w:p>
    <w:tbl>
      <w:tblPr>
        <w:tblStyle w:val="8"/>
        <w:tblW w:w="13196" w:type="dxa"/>
        <w:tblInd w:w="-450" w:type="dxa"/>
        <w:tblLayout w:type="fixed"/>
        <w:tblCellMar>
          <w:top w:w="0" w:type="dxa"/>
          <w:left w:w="108" w:type="dxa"/>
          <w:bottom w:w="0" w:type="dxa"/>
          <w:right w:w="108" w:type="dxa"/>
        </w:tblCellMar>
      </w:tblPr>
      <w:tblGrid>
        <w:gridCol w:w="569"/>
        <w:gridCol w:w="569"/>
        <w:gridCol w:w="571"/>
        <w:gridCol w:w="1392"/>
        <w:gridCol w:w="870"/>
        <w:gridCol w:w="846"/>
        <w:gridCol w:w="914"/>
        <w:gridCol w:w="927"/>
        <w:gridCol w:w="1093"/>
        <w:gridCol w:w="735"/>
        <w:gridCol w:w="825"/>
        <w:gridCol w:w="852"/>
        <w:gridCol w:w="796"/>
        <w:gridCol w:w="812"/>
        <w:gridCol w:w="733"/>
        <w:gridCol w:w="692"/>
      </w:tblGrid>
      <w:tr>
        <w:tblPrEx>
          <w:tblCellMar>
            <w:top w:w="0" w:type="dxa"/>
            <w:left w:w="108" w:type="dxa"/>
            <w:bottom w:w="0" w:type="dxa"/>
            <w:right w:w="108" w:type="dxa"/>
          </w:tblCellMar>
        </w:tblPrEx>
        <w:trPr>
          <w:trHeight w:val="712" w:hRule="atLeast"/>
        </w:trPr>
        <w:tc>
          <w:tcPr>
            <w:tcW w:w="170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sz w:val="18"/>
                <w:szCs w:val="18"/>
              </w:rPr>
            </w:pPr>
            <w:r>
              <w:rPr>
                <w:rFonts w:hint="eastAsia" w:ascii="仿宋" w:hAnsi="仿宋" w:eastAsia="仿宋" w:cs="仿宋"/>
                <w:b/>
                <w:sz w:val="18"/>
                <w:szCs w:val="18"/>
              </w:rPr>
              <w:t>功能分类科目编码</w:t>
            </w:r>
          </w:p>
        </w:tc>
        <w:tc>
          <w:tcPr>
            <w:tcW w:w="1392"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sz w:val="18"/>
                <w:szCs w:val="18"/>
              </w:rPr>
            </w:pPr>
            <w:r>
              <w:rPr>
                <w:rFonts w:hint="eastAsia" w:ascii="仿宋" w:hAnsi="仿宋" w:eastAsia="仿宋" w:cs="仿宋"/>
                <w:b/>
                <w:sz w:val="18"/>
                <w:szCs w:val="18"/>
              </w:rPr>
              <w:t>功能分类科目名称</w:t>
            </w:r>
          </w:p>
        </w:tc>
        <w:tc>
          <w:tcPr>
            <w:tcW w:w="870"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sz w:val="18"/>
                <w:szCs w:val="18"/>
              </w:rPr>
            </w:pPr>
            <w:r>
              <w:rPr>
                <w:rFonts w:hint="eastAsia" w:ascii="仿宋" w:hAnsi="仿宋" w:eastAsia="仿宋" w:cs="仿宋"/>
                <w:b/>
                <w:sz w:val="18"/>
                <w:szCs w:val="18"/>
              </w:rPr>
              <w:t>总  计</w:t>
            </w:r>
          </w:p>
        </w:tc>
        <w:tc>
          <w:tcPr>
            <w:tcW w:w="6192"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sz w:val="18"/>
                <w:szCs w:val="18"/>
              </w:rPr>
            </w:pPr>
            <w:r>
              <w:rPr>
                <w:rFonts w:hint="eastAsia" w:ascii="仿宋" w:hAnsi="仿宋" w:eastAsia="仿宋" w:cs="仿宋"/>
                <w:b/>
                <w:sz w:val="18"/>
                <w:szCs w:val="18"/>
              </w:rPr>
              <w:t>财  政  拨  款  (  补  助  )</w:t>
            </w:r>
          </w:p>
        </w:tc>
        <w:tc>
          <w:tcPr>
            <w:tcW w:w="796"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sz w:val="18"/>
                <w:szCs w:val="18"/>
              </w:rPr>
            </w:pPr>
            <w:r>
              <w:rPr>
                <w:rFonts w:hint="eastAsia" w:ascii="仿宋" w:hAnsi="仿宋" w:eastAsia="仿宋" w:cs="仿宋"/>
                <w:b/>
                <w:sz w:val="18"/>
                <w:szCs w:val="18"/>
              </w:rPr>
              <w:t>财政专户（教育收费）</w:t>
            </w:r>
          </w:p>
        </w:tc>
        <w:tc>
          <w:tcPr>
            <w:tcW w:w="812"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sz w:val="18"/>
                <w:szCs w:val="18"/>
              </w:rPr>
            </w:pPr>
            <w:r>
              <w:rPr>
                <w:rFonts w:hint="eastAsia" w:ascii="仿宋" w:hAnsi="仿宋" w:eastAsia="仿宋" w:cs="仿宋"/>
                <w:b/>
                <w:sz w:val="18"/>
                <w:szCs w:val="18"/>
              </w:rPr>
              <w:t>单位资金</w:t>
            </w:r>
          </w:p>
        </w:tc>
        <w:tc>
          <w:tcPr>
            <w:tcW w:w="733"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sz w:val="18"/>
                <w:szCs w:val="18"/>
              </w:rPr>
            </w:pPr>
            <w:r>
              <w:rPr>
                <w:rFonts w:hint="eastAsia" w:ascii="仿宋" w:hAnsi="仿宋" w:eastAsia="仿宋" w:cs="仿宋"/>
                <w:b/>
                <w:sz w:val="18"/>
                <w:szCs w:val="18"/>
              </w:rPr>
              <w:t>财政拨款结转</w:t>
            </w:r>
          </w:p>
        </w:tc>
        <w:tc>
          <w:tcPr>
            <w:tcW w:w="692"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sz w:val="18"/>
                <w:szCs w:val="18"/>
              </w:rPr>
            </w:pPr>
            <w:r>
              <w:rPr>
                <w:rFonts w:hint="eastAsia" w:ascii="仿宋" w:hAnsi="仿宋" w:eastAsia="仿宋" w:cs="仿宋"/>
                <w:b/>
                <w:sz w:val="18"/>
                <w:szCs w:val="18"/>
              </w:rPr>
              <w:t>非财政拨款结转结余</w:t>
            </w:r>
          </w:p>
        </w:tc>
      </w:tr>
      <w:tr>
        <w:tblPrEx>
          <w:tblCellMar>
            <w:top w:w="0" w:type="dxa"/>
            <w:left w:w="108" w:type="dxa"/>
            <w:bottom w:w="0" w:type="dxa"/>
            <w:right w:w="108" w:type="dxa"/>
          </w:tblCellMar>
        </w:tblPrEx>
        <w:trPr>
          <w:trHeight w:val="2422" w:hRule="atLeast"/>
        </w:trPr>
        <w:tc>
          <w:tcPr>
            <w:tcW w:w="569" w:type="dxa"/>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sz w:val="18"/>
                <w:szCs w:val="18"/>
              </w:rPr>
            </w:pPr>
            <w:r>
              <w:rPr>
                <w:rFonts w:hint="eastAsia" w:ascii="仿宋" w:hAnsi="仿宋" w:eastAsia="仿宋" w:cs="仿宋"/>
                <w:b/>
                <w:sz w:val="18"/>
                <w:szCs w:val="18"/>
              </w:rPr>
              <w:t>类</w:t>
            </w:r>
          </w:p>
        </w:tc>
        <w:tc>
          <w:tcPr>
            <w:tcW w:w="569"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sz w:val="18"/>
                <w:szCs w:val="18"/>
              </w:rPr>
            </w:pPr>
            <w:r>
              <w:rPr>
                <w:rFonts w:hint="eastAsia" w:ascii="仿宋" w:hAnsi="仿宋" w:eastAsia="仿宋" w:cs="仿宋"/>
                <w:b/>
                <w:sz w:val="18"/>
                <w:szCs w:val="18"/>
              </w:rPr>
              <w:t>款</w:t>
            </w:r>
          </w:p>
        </w:tc>
        <w:tc>
          <w:tcPr>
            <w:tcW w:w="571"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sz w:val="18"/>
                <w:szCs w:val="18"/>
              </w:rPr>
            </w:pPr>
            <w:r>
              <w:rPr>
                <w:rFonts w:hint="eastAsia" w:ascii="仿宋" w:hAnsi="仿宋" w:eastAsia="仿宋" w:cs="仿宋"/>
                <w:b/>
                <w:sz w:val="18"/>
                <w:szCs w:val="18"/>
              </w:rPr>
              <w:t>项</w:t>
            </w:r>
          </w:p>
        </w:tc>
        <w:tc>
          <w:tcPr>
            <w:tcW w:w="1392"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sz w:val="18"/>
                <w:szCs w:val="18"/>
              </w:rPr>
            </w:pPr>
          </w:p>
        </w:tc>
        <w:tc>
          <w:tcPr>
            <w:tcW w:w="870"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sz w:val="18"/>
                <w:szCs w:val="18"/>
              </w:rPr>
            </w:pPr>
          </w:p>
        </w:tc>
        <w:tc>
          <w:tcPr>
            <w:tcW w:w="846"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r>
              <w:rPr>
                <w:rFonts w:hint="eastAsia" w:ascii="仿宋" w:hAnsi="仿宋" w:eastAsia="仿宋" w:cs="仿宋"/>
                <w:b/>
                <w:bCs/>
                <w:sz w:val="18"/>
                <w:szCs w:val="18"/>
              </w:rPr>
              <w:t>财政拨款(补助)小计</w:t>
            </w:r>
          </w:p>
        </w:tc>
        <w:tc>
          <w:tcPr>
            <w:tcW w:w="914"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r>
              <w:rPr>
                <w:rFonts w:hint="eastAsia" w:ascii="仿宋" w:hAnsi="仿宋" w:eastAsia="仿宋" w:cs="仿宋"/>
                <w:b/>
                <w:bCs/>
                <w:sz w:val="18"/>
                <w:szCs w:val="18"/>
              </w:rPr>
              <w:t>一般公共预算</w:t>
            </w:r>
          </w:p>
        </w:tc>
        <w:tc>
          <w:tcPr>
            <w:tcW w:w="927"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r>
              <w:rPr>
                <w:rFonts w:hint="eastAsia" w:ascii="仿宋" w:hAnsi="仿宋" w:eastAsia="仿宋" w:cs="仿宋"/>
                <w:b/>
                <w:bCs/>
                <w:sz w:val="18"/>
                <w:szCs w:val="18"/>
              </w:rPr>
              <w:t>上级一般公共预算安排的转移支付</w:t>
            </w:r>
          </w:p>
        </w:tc>
        <w:tc>
          <w:tcPr>
            <w:tcW w:w="1093"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r>
              <w:rPr>
                <w:rFonts w:hint="eastAsia" w:ascii="仿宋" w:hAnsi="仿宋" w:eastAsia="仿宋" w:cs="仿宋"/>
                <w:b/>
                <w:bCs/>
                <w:sz w:val="18"/>
                <w:szCs w:val="18"/>
              </w:rPr>
              <w:t>政府性基金预算</w:t>
            </w:r>
          </w:p>
        </w:tc>
        <w:tc>
          <w:tcPr>
            <w:tcW w:w="735"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r>
              <w:rPr>
                <w:rFonts w:hint="eastAsia" w:ascii="仿宋" w:hAnsi="仿宋" w:eastAsia="仿宋" w:cs="仿宋"/>
                <w:b/>
                <w:bCs/>
                <w:sz w:val="18"/>
                <w:szCs w:val="18"/>
              </w:rPr>
              <w:t>上级政府性基金安排的转移支付</w:t>
            </w:r>
          </w:p>
        </w:tc>
        <w:tc>
          <w:tcPr>
            <w:tcW w:w="825"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r>
              <w:rPr>
                <w:rFonts w:hint="eastAsia" w:ascii="仿宋" w:hAnsi="仿宋" w:eastAsia="仿宋" w:cs="仿宋"/>
                <w:b/>
                <w:bCs/>
                <w:sz w:val="18"/>
                <w:szCs w:val="18"/>
              </w:rPr>
              <w:t>国有资本经营预算</w:t>
            </w:r>
          </w:p>
        </w:tc>
        <w:tc>
          <w:tcPr>
            <w:tcW w:w="852"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r>
              <w:rPr>
                <w:rFonts w:hint="eastAsia" w:ascii="仿宋" w:hAnsi="仿宋" w:eastAsia="仿宋" w:cs="仿宋"/>
                <w:b/>
                <w:bCs/>
                <w:sz w:val="18"/>
                <w:szCs w:val="18"/>
              </w:rPr>
              <w:t>上级国有资本经营预算安排的转移支付</w:t>
            </w:r>
          </w:p>
        </w:tc>
        <w:tc>
          <w:tcPr>
            <w:tcW w:w="796"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sz w:val="18"/>
                <w:szCs w:val="18"/>
              </w:rPr>
            </w:pPr>
          </w:p>
        </w:tc>
        <w:tc>
          <w:tcPr>
            <w:tcW w:w="812"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sz w:val="18"/>
                <w:szCs w:val="18"/>
              </w:rPr>
            </w:pPr>
          </w:p>
        </w:tc>
        <w:tc>
          <w:tcPr>
            <w:tcW w:w="733"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sz w:val="18"/>
                <w:szCs w:val="18"/>
              </w:rPr>
            </w:pPr>
          </w:p>
        </w:tc>
        <w:tc>
          <w:tcPr>
            <w:tcW w:w="692"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sz w:val="18"/>
                <w:szCs w:val="18"/>
              </w:rPr>
            </w:pPr>
          </w:p>
        </w:tc>
      </w:tr>
      <w:tr>
        <w:tblPrEx>
          <w:tblCellMar>
            <w:top w:w="0" w:type="dxa"/>
            <w:left w:w="108" w:type="dxa"/>
            <w:bottom w:w="0" w:type="dxa"/>
            <w:right w:w="108" w:type="dxa"/>
          </w:tblCellMar>
        </w:tblPrEx>
        <w:trPr>
          <w:trHeight w:val="950" w:hRule="atLeast"/>
        </w:trPr>
        <w:tc>
          <w:tcPr>
            <w:tcW w:w="569"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sz w:val="18"/>
                <w:szCs w:val="18"/>
              </w:rPr>
              <w:t>205</w:t>
            </w:r>
          </w:p>
        </w:tc>
        <w:tc>
          <w:tcPr>
            <w:tcW w:w="56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57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1392"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sz w:val="18"/>
                <w:szCs w:val="18"/>
              </w:rPr>
            </w:pPr>
            <w:r>
              <w:rPr>
                <w:rFonts w:hint="eastAsia" w:ascii="仿宋" w:hAnsi="仿宋" w:eastAsia="仿宋" w:cs="仿宋"/>
                <w:sz w:val="18"/>
                <w:szCs w:val="18"/>
              </w:rPr>
              <w:t>教育支出</w:t>
            </w:r>
          </w:p>
        </w:tc>
        <w:tc>
          <w:tcPr>
            <w:tcW w:w="870"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bCs/>
                <w:kern w:val="0"/>
                <w:sz w:val="18"/>
                <w:szCs w:val="18"/>
              </w:rPr>
              <w:t>1645.40</w:t>
            </w:r>
          </w:p>
        </w:tc>
        <w:tc>
          <w:tcPr>
            <w:tcW w:w="846"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kern w:val="0"/>
                <w:sz w:val="18"/>
                <w:szCs w:val="18"/>
              </w:rPr>
              <w:t>1107.40</w:t>
            </w:r>
          </w:p>
        </w:tc>
        <w:tc>
          <w:tcPr>
            <w:tcW w:w="914"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sz w:val="18"/>
                <w:szCs w:val="18"/>
              </w:rPr>
              <w:t>1089.06</w:t>
            </w:r>
          </w:p>
        </w:tc>
        <w:tc>
          <w:tcPr>
            <w:tcW w:w="927"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sz w:val="18"/>
                <w:szCs w:val="18"/>
              </w:rPr>
              <w:t>18.34</w:t>
            </w:r>
          </w:p>
        </w:tc>
        <w:tc>
          <w:tcPr>
            <w:tcW w:w="1093"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735"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825"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852"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796"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812"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kern w:val="0"/>
                <w:sz w:val="18"/>
                <w:szCs w:val="18"/>
              </w:rPr>
              <w:t>538.00</w:t>
            </w:r>
          </w:p>
        </w:tc>
        <w:tc>
          <w:tcPr>
            <w:tcW w:w="733"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692"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r>
      <w:tr>
        <w:tblPrEx>
          <w:tblCellMar>
            <w:top w:w="0" w:type="dxa"/>
            <w:left w:w="108" w:type="dxa"/>
            <w:bottom w:w="0" w:type="dxa"/>
            <w:right w:w="108" w:type="dxa"/>
          </w:tblCellMar>
        </w:tblPrEx>
        <w:trPr>
          <w:trHeight w:val="950" w:hRule="atLeast"/>
        </w:trPr>
        <w:tc>
          <w:tcPr>
            <w:tcW w:w="569"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sz w:val="18"/>
                <w:szCs w:val="18"/>
              </w:rPr>
              <w:t>205</w:t>
            </w:r>
          </w:p>
        </w:tc>
        <w:tc>
          <w:tcPr>
            <w:tcW w:w="56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sz w:val="18"/>
                <w:szCs w:val="18"/>
              </w:rPr>
              <w:t>02</w:t>
            </w:r>
          </w:p>
        </w:tc>
        <w:tc>
          <w:tcPr>
            <w:tcW w:w="57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1392"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180" w:firstLineChars="100"/>
              <w:rPr>
                <w:rFonts w:hint="eastAsia" w:ascii="仿宋" w:hAnsi="仿宋" w:eastAsia="仿宋" w:cs="仿宋"/>
                <w:sz w:val="18"/>
                <w:szCs w:val="18"/>
              </w:rPr>
            </w:pPr>
            <w:r>
              <w:rPr>
                <w:rFonts w:hint="eastAsia" w:ascii="仿宋" w:hAnsi="仿宋" w:eastAsia="仿宋" w:cs="仿宋"/>
                <w:sz w:val="18"/>
                <w:szCs w:val="18"/>
              </w:rPr>
              <w:t>普通教育</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bCs/>
                <w:kern w:val="0"/>
                <w:sz w:val="18"/>
                <w:szCs w:val="18"/>
              </w:rPr>
              <w:t>1645.40</w:t>
            </w:r>
          </w:p>
        </w:tc>
        <w:tc>
          <w:tcPr>
            <w:tcW w:w="84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kern w:val="0"/>
                <w:sz w:val="18"/>
                <w:szCs w:val="18"/>
              </w:rPr>
              <w:t>1107.40</w:t>
            </w:r>
          </w:p>
        </w:tc>
        <w:tc>
          <w:tcPr>
            <w:tcW w:w="91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sz w:val="18"/>
                <w:szCs w:val="18"/>
              </w:rPr>
              <w:t>1089.06</w:t>
            </w:r>
          </w:p>
        </w:tc>
        <w:tc>
          <w:tcPr>
            <w:tcW w:w="92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sz w:val="18"/>
                <w:szCs w:val="18"/>
              </w:rPr>
              <w:t>18.34</w:t>
            </w:r>
          </w:p>
        </w:tc>
        <w:tc>
          <w:tcPr>
            <w:tcW w:w="109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73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82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852"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79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81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kern w:val="0"/>
                <w:sz w:val="18"/>
                <w:szCs w:val="18"/>
              </w:rPr>
              <w:t>538.00</w:t>
            </w:r>
          </w:p>
        </w:tc>
        <w:tc>
          <w:tcPr>
            <w:tcW w:w="733"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69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r>
      <w:tr>
        <w:tblPrEx>
          <w:tblCellMar>
            <w:top w:w="0" w:type="dxa"/>
            <w:left w:w="108" w:type="dxa"/>
            <w:bottom w:w="0" w:type="dxa"/>
            <w:right w:w="108" w:type="dxa"/>
          </w:tblCellMar>
        </w:tblPrEx>
        <w:trPr>
          <w:trHeight w:val="1186" w:hRule="atLeast"/>
        </w:trPr>
        <w:tc>
          <w:tcPr>
            <w:tcW w:w="569"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sz w:val="18"/>
                <w:szCs w:val="18"/>
              </w:rPr>
              <w:t>205</w:t>
            </w:r>
          </w:p>
        </w:tc>
        <w:tc>
          <w:tcPr>
            <w:tcW w:w="56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sz w:val="18"/>
                <w:szCs w:val="18"/>
              </w:rPr>
              <w:t>02</w:t>
            </w:r>
          </w:p>
        </w:tc>
        <w:tc>
          <w:tcPr>
            <w:tcW w:w="57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sz w:val="18"/>
                <w:szCs w:val="18"/>
              </w:rPr>
              <w:t>02</w:t>
            </w:r>
          </w:p>
        </w:tc>
        <w:tc>
          <w:tcPr>
            <w:tcW w:w="1392"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sz w:val="18"/>
                <w:szCs w:val="18"/>
              </w:rPr>
            </w:pPr>
            <w:r>
              <w:rPr>
                <w:rFonts w:hint="eastAsia" w:ascii="仿宋" w:hAnsi="仿宋" w:eastAsia="仿宋" w:cs="仿宋"/>
                <w:sz w:val="18"/>
                <w:szCs w:val="18"/>
              </w:rPr>
              <w:t>小学教育</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bCs/>
                <w:kern w:val="0"/>
                <w:sz w:val="18"/>
                <w:szCs w:val="18"/>
              </w:rPr>
              <w:t>1645.40</w:t>
            </w:r>
          </w:p>
        </w:tc>
        <w:tc>
          <w:tcPr>
            <w:tcW w:w="84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kern w:val="0"/>
                <w:sz w:val="18"/>
                <w:szCs w:val="18"/>
              </w:rPr>
              <w:t>1107.40</w:t>
            </w:r>
          </w:p>
        </w:tc>
        <w:tc>
          <w:tcPr>
            <w:tcW w:w="91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sz w:val="18"/>
                <w:szCs w:val="18"/>
              </w:rPr>
              <w:t>1089.06</w:t>
            </w:r>
          </w:p>
        </w:tc>
        <w:tc>
          <w:tcPr>
            <w:tcW w:w="92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sz w:val="18"/>
                <w:szCs w:val="18"/>
              </w:rPr>
              <w:t>18.34</w:t>
            </w:r>
          </w:p>
        </w:tc>
        <w:tc>
          <w:tcPr>
            <w:tcW w:w="109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73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82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852"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79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81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r>
              <w:rPr>
                <w:rFonts w:hint="eastAsia" w:ascii="仿宋" w:hAnsi="仿宋" w:eastAsia="仿宋" w:cs="仿宋"/>
                <w:kern w:val="0"/>
                <w:sz w:val="18"/>
                <w:szCs w:val="18"/>
              </w:rPr>
              <w:t>538.00</w:t>
            </w:r>
          </w:p>
        </w:tc>
        <w:tc>
          <w:tcPr>
            <w:tcW w:w="733"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69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r>
      <w:tr>
        <w:tblPrEx>
          <w:tblCellMar>
            <w:top w:w="0" w:type="dxa"/>
            <w:left w:w="108" w:type="dxa"/>
            <w:bottom w:w="0" w:type="dxa"/>
            <w:right w:w="108" w:type="dxa"/>
          </w:tblCellMar>
        </w:tblPrEx>
        <w:trPr>
          <w:trHeight w:val="542" w:hRule="atLeast"/>
        </w:trPr>
        <w:tc>
          <w:tcPr>
            <w:tcW w:w="569"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56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57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18"/>
                <w:szCs w:val="18"/>
              </w:rPr>
            </w:pPr>
          </w:p>
        </w:tc>
        <w:tc>
          <w:tcPr>
            <w:tcW w:w="1392"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r>
              <w:rPr>
                <w:rFonts w:hint="eastAsia" w:ascii="仿宋" w:hAnsi="仿宋" w:eastAsia="仿宋" w:cs="仿宋"/>
                <w:b/>
                <w:bCs/>
                <w:sz w:val="18"/>
                <w:szCs w:val="18"/>
              </w:rPr>
              <w:t>合  计</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r>
              <w:rPr>
                <w:rFonts w:hint="eastAsia" w:ascii="仿宋" w:hAnsi="仿宋" w:eastAsia="仿宋" w:cs="仿宋"/>
                <w:b/>
                <w:bCs/>
                <w:kern w:val="0"/>
                <w:sz w:val="18"/>
                <w:szCs w:val="18"/>
              </w:rPr>
              <w:t>1645.40</w:t>
            </w:r>
          </w:p>
        </w:tc>
        <w:tc>
          <w:tcPr>
            <w:tcW w:w="84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r>
              <w:rPr>
                <w:rFonts w:hint="eastAsia" w:ascii="仿宋" w:hAnsi="仿宋" w:eastAsia="仿宋" w:cs="仿宋"/>
                <w:b/>
                <w:bCs/>
                <w:kern w:val="0"/>
                <w:sz w:val="18"/>
                <w:szCs w:val="18"/>
              </w:rPr>
              <w:t>1107.40</w:t>
            </w:r>
          </w:p>
        </w:tc>
        <w:tc>
          <w:tcPr>
            <w:tcW w:w="91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r>
              <w:rPr>
                <w:rFonts w:hint="eastAsia" w:ascii="仿宋" w:hAnsi="仿宋" w:eastAsia="仿宋" w:cs="仿宋"/>
                <w:b/>
                <w:bCs/>
                <w:sz w:val="18"/>
                <w:szCs w:val="18"/>
              </w:rPr>
              <w:t>1089.06</w:t>
            </w:r>
          </w:p>
        </w:tc>
        <w:tc>
          <w:tcPr>
            <w:tcW w:w="92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r>
              <w:rPr>
                <w:rFonts w:hint="eastAsia" w:ascii="仿宋" w:hAnsi="仿宋" w:eastAsia="仿宋" w:cs="仿宋"/>
                <w:b/>
                <w:bCs/>
                <w:sz w:val="18"/>
                <w:szCs w:val="18"/>
              </w:rPr>
              <w:t>18.34</w:t>
            </w:r>
          </w:p>
        </w:tc>
        <w:tc>
          <w:tcPr>
            <w:tcW w:w="109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p>
        </w:tc>
        <w:tc>
          <w:tcPr>
            <w:tcW w:w="73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p>
        </w:tc>
        <w:tc>
          <w:tcPr>
            <w:tcW w:w="82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p>
        </w:tc>
        <w:tc>
          <w:tcPr>
            <w:tcW w:w="852"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p>
        </w:tc>
        <w:tc>
          <w:tcPr>
            <w:tcW w:w="79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p>
        </w:tc>
        <w:tc>
          <w:tcPr>
            <w:tcW w:w="81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r>
              <w:rPr>
                <w:rFonts w:hint="eastAsia" w:ascii="仿宋" w:hAnsi="仿宋" w:eastAsia="仿宋" w:cs="仿宋"/>
                <w:b/>
                <w:bCs/>
                <w:kern w:val="0"/>
                <w:sz w:val="18"/>
                <w:szCs w:val="18"/>
              </w:rPr>
              <w:t>538.00</w:t>
            </w:r>
          </w:p>
        </w:tc>
        <w:tc>
          <w:tcPr>
            <w:tcW w:w="733"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p>
        </w:tc>
        <w:tc>
          <w:tcPr>
            <w:tcW w:w="69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18"/>
                <w:szCs w:val="18"/>
              </w:rPr>
            </w:pPr>
          </w:p>
        </w:tc>
      </w:tr>
    </w:tbl>
    <w:p>
      <w:pPr>
        <w:widowControl/>
        <w:jc w:val="left"/>
        <w:textAlignment w:val="bottom"/>
        <w:rPr>
          <w:rFonts w:ascii="仿宋_GB2312" w:hAnsi="宋体" w:eastAsia="仿宋_GB2312"/>
          <w:b/>
          <w:color w:val="FF0000"/>
          <w:kern w:val="0"/>
          <w:sz w:val="28"/>
          <w:szCs w:val="32"/>
        </w:rPr>
        <w:sectPr>
          <w:pgSz w:w="16838" w:h="11906" w:orient="landscape"/>
          <w:pgMar w:top="1531" w:right="2098" w:bottom="1531" w:left="1984" w:header="851" w:footer="992" w:gutter="0"/>
          <w:pgNumType w:fmt="numberInDash"/>
          <w:cols w:space="720" w:num="1"/>
          <w:docGrid w:linePitch="312" w:charSpace="0"/>
        </w:sectPr>
      </w:pPr>
    </w:p>
    <w:p>
      <w:pPr>
        <w:widowControl/>
        <w:jc w:val="left"/>
        <w:textAlignment w:val="bottom"/>
        <w:rPr>
          <w:rFonts w:ascii="仿宋_GB2312" w:hAnsi="宋体" w:eastAsia="仿宋_GB2312"/>
          <w:b/>
          <w:color w:val="FF0000"/>
          <w:kern w:val="0"/>
          <w:sz w:val="28"/>
          <w:szCs w:val="32"/>
        </w:r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编制部门：呼图壁县第六中学</w:t>
      </w:r>
      <w:r>
        <w:rPr>
          <w:rFonts w:ascii="仿宋_GB2312" w:hAnsi="宋体" w:eastAsia="仿宋_GB2312"/>
          <w:kern w:val="0"/>
          <w:sz w:val="24"/>
        </w:rPr>
        <w:t xml:space="preserve">                                      </w:t>
      </w:r>
      <w:r>
        <w:rPr>
          <w:rFonts w:hint="eastAsia" w:ascii="仿宋_GB2312" w:hAnsi="宋体" w:eastAsia="仿宋_GB2312"/>
          <w:kern w:val="0"/>
          <w:sz w:val="24"/>
        </w:rPr>
        <w:t>单位：万元</w:t>
      </w:r>
    </w:p>
    <w:tbl>
      <w:tblPr>
        <w:tblStyle w:val="8"/>
        <w:tblW w:w="9420" w:type="dxa"/>
        <w:tblInd w:w="-240" w:type="dxa"/>
        <w:tblLayout w:type="autofit"/>
        <w:tblCellMar>
          <w:top w:w="0" w:type="dxa"/>
          <w:left w:w="108" w:type="dxa"/>
          <w:bottom w:w="0" w:type="dxa"/>
          <w:right w:w="108" w:type="dxa"/>
        </w:tblCellMar>
      </w:tblPr>
      <w:tblGrid>
        <w:gridCol w:w="516"/>
        <w:gridCol w:w="417"/>
        <w:gridCol w:w="417"/>
        <w:gridCol w:w="2544"/>
        <w:gridCol w:w="1827"/>
        <w:gridCol w:w="1828"/>
        <w:gridCol w:w="1871"/>
      </w:tblGrid>
      <w:tr>
        <w:tblPrEx>
          <w:tblCellMar>
            <w:top w:w="0" w:type="dxa"/>
            <w:left w:w="108" w:type="dxa"/>
            <w:bottom w:w="0" w:type="dxa"/>
            <w:right w:w="108" w:type="dxa"/>
          </w:tblCellMar>
        </w:tblPrEx>
        <w:trPr>
          <w:trHeight w:val="328" w:hRule="atLeast"/>
        </w:trPr>
        <w:tc>
          <w:tcPr>
            <w:tcW w:w="3894"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4"/>
              </w:rPr>
            </w:pPr>
            <w:r>
              <w:rPr>
                <w:rFonts w:hint="eastAsia" w:ascii="仿宋_GB2312" w:hAnsi="仿宋_GB2312" w:eastAsia="仿宋_GB2312" w:cs="仿宋_GB2312"/>
                <w:b/>
                <w:bCs/>
                <w:kern w:val="0"/>
                <w:sz w:val="24"/>
              </w:rPr>
              <w:t>科</w:t>
            </w:r>
            <w:r>
              <w:rPr>
                <w:rFonts w:hint="default" w:ascii="仿宋_GB2312" w:hAnsi="仿宋_GB2312" w:eastAsia="仿宋_GB2312" w:cs="仿宋_GB2312"/>
                <w:b/>
                <w:bCs/>
                <w:kern w:val="0"/>
                <w:sz w:val="24"/>
              </w:rPr>
              <w:t xml:space="preserve">    </w:t>
            </w:r>
            <w:r>
              <w:rPr>
                <w:rFonts w:hint="eastAsia" w:ascii="仿宋_GB2312" w:hAnsi="仿宋_GB2312" w:eastAsia="仿宋_GB2312" w:cs="仿宋_GB2312"/>
                <w:b/>
                <w:bCs/>
                <w:kern w:val="0"/>
                <w:sz w:val="24"/>
              </w:rPr>
              <w:t>目</w:t>
            </w:r>
          </w:p>
        </w:tc>
        <w:tc>
          <w:tcPr>
            <w:tcW w:w="5526" w:type="dxa"/>
            <w:gridSpan w:val="3"/>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54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827"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w:t>
            </w:r>
            <w:r>
              <w:rPr>
                <w:rFonts w:hint="default" w:ascii="仿宋_GB2312" w:hAnsi="仿宋_GB2312" w:eastAsia="仿宋_GB2312" w:cs="仿宋_GB2312"/>
                <w:b/>
                <w:bCs/>
                <w:kern w:val="0"/>
                <w:sz w:val="20"/>
                <w:szCs w:val="20"/>
              </w:rPr>
              <w:t xml:space="preserve">  </w:t>
            </w:r>
            <w:r>
              <w:rPr>
                <w:rFonts w:hint="eastAsia" w:ascii="仿宋_GB2312" w:hAnsi="仿宋_GB2312" w:eastAsia="仿宋_GB2312" w:cs="仿宋_GB2312"/>
                <w:b/>
                <w:bCs/>
                <w:kern w:val="0"/>
                <w:sz w:val="20"/>
                <w:szCs w:val="20"/>
              </w:rPr>
              <w:t>计</w:t>
            </w:r>
          </w:p>
        </w:tc>
        <w:tc>
          <w:tcPr>
            <w:tcW w:w="1828"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7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54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rPr>
            </w:pPr>
          </w:p>
        </w:tc>
        <w:tc>
          <w:tcPr>
            <w:tcW w:w="1827"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rPr>
            </w:pPr>
          </w:p>
        </w:tc>
        <w:tc>
          <w:tcPr>
            <w:tcW w:w="1828"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rPr>
            </w:pPr>
          </w:p>
        </w:tc>
        <w:tc>
          <w:tcPr>
            <w:tcW w:w="187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 w:hAnsi="仿宋" w:eastAsia="仿宋" w:cs="宋体"/>
                <w:color w:val="000000"/>
                <w:sz w:val="18"/>
                <w:szCs w:val="18"/>
              </w:rPr>
            </w:pPr>
            <w:r>
              <w:rPr>
                <w:rFonts w:hint="default" w:ascii="仿宋" w:hAnsi="仿宋" w:eastAsia="仿宋"/>
                <w:color w:val="000000"/>
                <w:sz w:val="18"/>
                <w:szCs w:val="18"/>
              </w:rPr>
              <w:t>205</w:t>
            </w:r>
            <w:r>
              <w:rPr>
                <w:rFonts w:hint="eastAsia" w:ascii="仿宋" w:hAnsi="仿宋" w:eastAsia="仿宋"/>
                <w:color w:val="000000"/>
                <w:sz w:val="18"/>
                <w:szCs w:val="18"/>
              </w:rPr>
              <w:t>　</w:t>
            </w:r>
          </w:p>
        </w:tc>
        <w:tc>
          <w:tcPr>
            <w:tcW w:w="41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 w:hAnsi="仿宋" w:eastAsia="仿宋" w:cs="宋体"/>
                <w:color w:val="000000"/>
                <w:sz w:val="18"/>
                <w:szCs w:val="18"/>
              </w:rPr>
            </w:pPr>
            <w:r>
              <w:rPr>
                <w:rFonts w:hint="eastAsia" w:ascii="仿宋" w:hAnsi="仿宋" w:eastAsia="仿宋"/>
                <w:color w:val="000000"/>
                <w:sz w:val="18"/>
                <w:szCs w:val="18"/>
              </w:rPr>
              <w:t>　</w:t>
            </w:r>
          </w:p>
        </w:tc>
        <w:tc>
          <w:tcPr>
            <w:tcW w:w="41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 w:hAnsi="仿宋" w:eastAsia="仿宋" w:cs="宋体"/>
                <w:color w:val="000000"/>
                <w:sz w:val="18"/>
                <w:szCs w:val="18"/>
              </w:rPr>
            </w:pPr>
            <w:r>
              <w:rPr>
                <w:rFonts w:hint="eastAsia" w:ascii="仿宋" w:hAnsi="仿宋" w:eastAsia="仿宋"/>
                <w:color w:val="000000"/>
                <w:sz w:val="18"/>
                <w:szCs w:val="18"/>
              </w:rPr>
              <w:t>　</w:t>
            </w:r>
          </w:p>
        </w:tc>
        <w:tc>
          <w:tcPr>
            <w:tcW w:w="25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cs="宋体"/>
                <w:sz w:val="18"/>
                <w:szCs w:val="18"/>
              </w:rPr>
            </w:pPr>
            <w:r>
              <w:rPr>
                <w:rFonts w:hint="eastAsia" w:ascii="仿宋" w:hAnsi="仿宋" w:eastAsia="仿宋" w:cs="宋体"/>
                <w:sz w:val="18"/>
                <w:szCs w:val="18"/>
              </w:rPr>
              <w:t>教育支出</w:t>
            </w: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1645.40</w:t>
            </w:r>
            <w:r>
              <w:rPr>
                <w:rFonts w:hint="eastAsia" w:ascii="仿宋" w:hAnsi="仿宋" w:eastAsia="仿宋" w:cs="宋体"/>
                <w:kern w:val="0"/>
                <w:sz w:val="18"/>
                <w:szCs w:val="18"/>
              </w:rPr>
              <w:t>　</w:t>
            </w: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宋体"/>
                <w:bCs/>
                <w:kern w:val="0"/>
                <w:sz w:val="18"/>
                <w:szCs w:val="18"/>
              </w:rPr>
            </w:pPr>
            <w:r>
              <w:rPr>
                <w:rFonts w:hint="default" w:ascii="仿宋" w:hAnsi="仿宋" w:eastAsia="仿宋" w:cs="宋体"/>
                <w:bCs/>
                <w:kern w:val="0"/>
                <w:sz w:val="18"/>
                <w:szCs w:val="18"/>
              </w:rPr>
              <w:t>1614.23</w:t>
            </w:r>
            <w:r>
              <w:rPr>
                <w:rFonts w:hint="eastAsia" w:ascii="仿宋" w:hAnsi="仿宋" w:eastAsia="仿宋" w:cs="宋体"/>
                <w:bCs/>
                <w:kern w:val="0"/>
                <w:sz w:val="18"/>
                <w:szCs w:val="18"/>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宋体"/>
                <w:bCs/>
                <w:kern w:val="0"/>
                <w:sz w:val="18"/>
                <w:szCs w:val="18"/>
              </w:rPr>
            </w:pPr>
            <w:r>
              <w:rPr>
                <w:rFonts w:hint="default" w:ascii="仿宋" w:hAnsi="仿宋" w:eastAsia="仿宋" w:cs="宋体"/>
                <w:bCs/>
                <w:kern w:val="0"/>
                <w:sz w:val="18"/>
                <w:szCs w:val="18"/>
              </w:rPr>
              <w:t>31.17</w:t>
            </w:r>
            <w:r>
              <w:rPr>
                <w:rFonts w:hint="eastAsia" w:ascii="仿宋" w:hAnsi="仿宋" w:eastAsia="仿宋" w:cs="宋体"/>
                <w:bCs/>
                <w:kern w:val="0"/>
                <w:sz w:val="18"/>
                <w:szCs w:val="18"/>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 w:hAnsi="仿宋" w:eastAsia="仿宋" w:cs="宋体"/>
                <w:color w:val="000000"/>
                <w:sz w:val="18"/>
                <w:szCs w:val="18"/>
              </w:rPr>
            </w:pPr>
            <w:r>
              <w:rPr>
                <w:rFonts w:hint="default" w:ascii="仿宋" w:hAnsi="仿宋" w:eastAsia="仿宋"/>
                <w:color w:val="000000"/>
                <w:sz w:val="18"/>
                <w:szCs w:val="18"/>
              </w:rPr>
              <w:t>205</w:t>
            </w:r>
            <w:r>
              <w:rPr>
                <w:rFonts w:hint="eastAsia" w:ascii="仿宋" w:hAnsi="仿宋" w:eastAsia="仿宋"/>
                <w:color w:val="000000"/>
                <w:sz w:val="18"/>
                <w:szCs w:val="18"/>
              </w:rPr>
              <w:t>　</w:t>
            </w:r>
          </w:p>
        </w:tc>
        <w:tc>
          <w:tcPr>
            <w:tcW w:w="41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 w:hAnsi="仿宋" w:eastAsia="仿宋" w:cs="宋体"/>
                <w:color w:val="000000"/>
                <w:sz w:val="18"/>
                <w:szCs w:val="18"/>
              </w:rPr>
            </w:pPr>
            <w:r>
              <w:rPr>
                <w:rFonts w:hint="default" w:ascii="仿宋" w:hAnsi="仿宋" w:eastAsia="仿宋"/>
                <w:color w:val="000000"/>
                <w:sz w:val="18"/>
                <w:szCs w:val="18"/>
              </w:rPr>
              <w:t>02</w:t>
            </w:r>
            <w:r>
              <w:rPr>
                <w:rFonts w:hint="eastAsia" w:ascii="仿宋" w:hAnsi="仿宋" w:eastAsia="仿宋"/>
                <w:color w:val="000000"/>
                <w:sz w:val="18"/>
                <w:szCs w:val="18"/>
              </w:rPr>
              <w:t>　</w:t>
            </w:r>
          </w:p>
        </w:tc>
        <w:tc>
          <w:tcPr>
            <w:tcW w:w="41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 w:hAnsi="仿宋" w:eastAsia="仿宋" w:cs="宋体"/>
                <w:color w:val="000000"/>
                <w:sz w:val="18"/>
                <w:szCs w:val="18"/>
              </w:rPr>
            </w:pPr>
            <w:r>
              <w:rPr>
                <w:rFonts w:hint="eastAsia" w:ascii="仿宋" w:hAnsi="仿宋" w:eastAsia="仿宋"/>
                <w:color w:val="000000"/>
                <w:sz w:val="18"/>
                <w:szCs w:val="18"/>
              </w:rPr>
              <w:t>　</w:t>
            </w:r>
          </w:p>
        </w:tc>
        <w:tc>
          <w:tcPr>
            <w:tcW w:w="25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180" w:firstLineChars="100"/>
              <w:rPr>
                <w:rFonts w:hint="default" w:ascii="仿宋" w:hAnsi="仿宋" w:eastAsia="仿宋" w:cs="宋体"/>
                <w:color w:val="000000"/>
                <w:sz w:val="18"/>
                <w:szCs w:val="18"/>
              </w:rPr>
            </w:pPr>
            <w:r>
              <w:rPr>
                <w:rFonts w:hint="eastAsia" w:ascii="仿宋" w:hAnsi="仿宋" w:eastAsia="仿宋" w:cs="宋体"/>
                <w:color w:val="000000"/>
                <w:sz w:val="18"/>
                <w:szCs w:val="18"/>
              </w:rPr>
              <w:t>普通教育</w:t>
            </w: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1645.40</w:t>
            </w:r>
            <w:r>
              <w:rPr>
                <w:rFonts w:hint="eastAsia" w:ascii="仿宋" w:hAnsi="仿宋" w:eastAsia="仿宋" w:cs="宋体"/>
                <w:kern w:val="0"/>
                <w:sz w:val="18"/>
                <w:szCs w:val="18"/>
              </w:rPr>
              <w:t>　</w:t>
            </w: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宋体"/>
                <w:bCs/>
                <w:kern w:val="0"/>
                <w:sz w:val="18"/>
                <w:szCs w:val="18"/>
              </w:rPr>
            </w:pPr>
            <w:r>
              <w:rPr>
                <w:rFonts w:hint="default" w:ascii="仿宋" w:hAnsi="仿宋" w:eastAsia="仿宋" w:cs="宋体"/>
                <w:bCs/>
                <w:kern w:val="0"/>
                <w:sz w:val="18"/>
                <w:szCs w:val="18"/>
              </w:rPr>
              <w:t>1614.23</w:t>
            </w:r>
            <w:r>
              <w:rPr>
                <w:rFonts w:hint="eastAsia" w:ascii="仿宋" w:hAnsi="仿宋" w:eastAsia="仿宋" w:cs="宋体"/>
                <w:bCs/>
                <w:kern w:val="0"/>
                <w:sz w:val="18"/>
                <w:szCs w:val="18"/>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宋体"/>
                <w:bCs/>
                <w:kern w:val="0"/>
                <w:sz w:val="18"/>
                <w:szCs w:val="18"/>
              </w:rPr>
            </w:pPr>
            <w:r>
              <w:rPr>
                <w:rFonts w:hint="default" w:ascii="仿宋" w:hAnsi="仿宋" w:eastAsia="仿宋" w:cs="宋体"/>
                <w:bCs/>
                <w:kern w:val="0"/>
                <w:sz w:val="18"/>
                <w:szCs w:val="18"/>
              </w:rPr>
              <w:t>31.17</w:t>
            </w:r>
            <w:r>
              <w:rPr>
                <w:rFonts w:hint="eastAsia" w:ascii="仿宋" w:hAnsi="仿宋" w:eastAsia="仿宋" w:cs="宋体"/>
                <w:bCs/>
                <w:kern w:val="0"/>
                <w:sz w:val="18"/>
                <w:szCs w:val="18"/>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 w:hAnsi="仿宋" w:eastAsia="仿宋" w:cs="宋体"/>
                <w:color w:val="000000"/>
                <w:sz w:val="18"/>
                <w:szCs w:val="18"/>
              </w:rPr>
            </w:pPr>
            <w:r>
              <w:rPr>
                <w:rFonts w:hint="default" w:ascii="仿宋" w:hAnsi="仿宋" w:eastAsia="仿宋"/>
                <w:color w:val="000000"/>
                <w:sz w:val="18"/>
                <w:szCs w:val="18"/>
              </w:rPr>
              <w:t>205</w:t>
            </w:r>
            <w:r>
              <w:rPr>
                <w:rFonts w:hint="eastAsia" w:ascii="仿宋" w:hAnsi="仿宋" w:eastAsia="仿宋"/>
                <w:color w:val="000000"/>
                <w:sz w:val="18"/>
                <w:szCs w:val="18"/>
              </w:rPr>
              <w:t>　</w:t>
            </w:r>
          </w:p>
        </w:tc>
        <w:tc>
          <w:tcPr>
            <w:tcW w:w="41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 w:hAnsi="仿宋" w:eastAsia="仿宋" w:cs="宋体"/>
                <w:color w:val="000000"/>
                <w:sz w:val="18"/>
                <w:szCs w:val="18"/>
              </w:rPr>
            </w:pPr>
            <w:r>
              <w:rPr>
                <w:rFonts w:hint="default" w:ascii="仿宋" w:hAnsi="仿宋" w:eastAsia="仿宋"/>
                <w:color w:val="000000"/>
                <w:sz w:val="18"/>
                <w:szCs w:val="18"/>
              </w:rPr>
              <w:t>02</w:t>
            </w:r>
            <w:r>
              <w:rPr>
                <w:rFonts w:hint="eastAsia" w:ascii="仿宋" w:hAnsi="仿宋" w:eastAsia="仿宋"/>
                <w:color w:val="000000"/>
                <w:sz w:val="18"/>
                <w:szCs w:val="18"/>
              </w:rPr>
              <w:t>　</w:t>
            </w:r>
          </w:p>
        </w:tc>
        <w:tc>
          <w:tcPr>
            <w:tcW w:w="41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 w:hAnsi="仿宋" w:eastAsia="仿宋" w:cs="宋体"/>
                <w:color w:val="000000"/>
                <w:sz w:val="18"/>
                <w:szCs w:val="18"/>
              </w:rPr>
            </w:pPr>
            <w:r>
              <w:rPr>
                <w:rFonts w:hint="default" w:ascii="仿宋" w:hAnsi="仿宋" w:eastAsia="仿宋"/>
                <w:color w:val="000000"/>
                <w:sz w:val="18"/>
                <w:szCs w:val="18"/>
              </w:rPr>
              <w:t>02</w:t>
            </w:r>
            <w:r>
              <w:rPr>
                <w:rFonts w:hint="eastAsia" w:ascii="仿宋" w:hAnsi="仿宋" w:eastAsia="仿宋"/>
                <w:color w:val="000000"/>
                <w:sz w:val="18"/>
                <w:szCs w:val="18"/>
              </w:rPr>
              <w:t>　</w:t>
            </w:r>
          </w:p>
        </w:tc>
        <w:tc>
          <w:tcPr>
            <w:tcW w:w="25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360" w:firstLineChars="200"/>
              <w:rPr>
                <w:rFonts w:hint="default" w:ascii="仿宋" w:hAnsi="仿宋" w:eastAsia="仿宋" w:cs="宋体"/>
                <w:color w:val="000000"/>
                <w:sz w:val="18"/>
                <w:szCs w:val="18"/>
              </w:rPr>
            </w:pPr>
            <w:r>
              <w:rPr>
                <w:rFonts w:hint="eastAsia" w:ascii="仿宋" w:hAnsi="仿宋" w:eastAsia="仿宋" w:cs="宋体"/>
                <w:sz w:val="18"/>
                <w:szCs w:val="18"/>
              </w:rPr>
              <w:t>小学教育</w:t>
            </w: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1645.40</w:t>
            </w:r>
            <w:r>
              <w:rPr>
                <w:rFonts w:hint="eastAsia" w:ascii="仿宋" w:hAnsi="仿宋" w:eastAsia="仿宋" w:cs="宋体"/>
                <w:kern w:val="0"/>
                <w:sz w:val="18"/>
                <w:szCs w:val="18"/>
              </w:rPr>
              <w:t>　</w:t>
            </w: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宋体"/>
                <w:bCs/>
                <w:kern w:val="0"/>
                <w:sz w:val="18"/>
                <w:szCs w:val="18"/>
              </w:rPr>
            </w:pPr>
            <w:r>
              <w:rPr>
                <w:rFonts w:hint="default" w:ascii="仿宋" w:hAnsi="仿宋" w:eastAsia="仿宋" w:cs="宋体"/>
                <w:bCs/>
                <w:kern w:val="0"/>
                <w:sz w:val="18"/>
                <w:szCs w:val="18"/>
              </w:rPr>
              <w:t>1614.23</w:t>
            </w:r>
            <w:r>
              <w:rPr>
                <w:rFonts w:hint="eastAsia" w:ascii="仿宋" w:hAnsi="仿宋" w:eastAsia="仿宋" w:cs="宋体"/>
                <w:bCs/>
                <w:kern w:val="0"/>
                <w:sz w:val="18"/>
                <w:szCs w:val="18"/>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宋体"/>
                <w:bCs/>
                <w:kern w:val="0"/>
                <w:sz w:val="18"/>
                <w:szCs w:val="18"/>
              </w:rPr>
            </w:pPr>
            <w:r>
              <w:rPr>
                <w:rFonts w:hint="default" w:ascii="仿宋" w:hAnsi="仿宋" w:eastAsia="仿宋" w:cs="宋体"/>
                <w:bCs/>
                <w:kern w:val="0"/>
                <w:sz w:val="18"/>
                <w:szCs w:val="18"/>
              </w:rPr>
              <w:t>31.17</w:t>
            </w:r>
            <w:r>
              <w:rPr>
                <w:rFonts w:hint="eastAsia" w:ascii="仿宋" w:hAnsi="仿宋" w:eastAsia="仿宋" w:cs="宋体"/>
                <w:bCs/>
                <w:kern w:val="0"/>
                <w:sz w:val="18"/>
                <w:szCs w:val="18"/>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41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41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25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182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182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187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25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kern w:val="0"/>
                <w:sz w:val="22"/>
                <w:szCs w:val="22"/>
              </w:rPr>
            </w:pPr>
            <w:r>
              <w:rPr>
                <w:rFonts w:hint="eastAsia" w:ascii="仿宋_GB2312" w:hAnsi="仿宋_GB2312" w:eastAsia="仿宋_GB2312" w:cs="仿宋_GB2312"/>
                <w:b/>
                <w:bCs/>
                <w:kern w:val="0"/>
                <w:sz w:val="20"/>
                <w:szCs w:val="20"/>
              </w:rPr>
              <w:t>合</w:t>
            </w:r>
            <w:r>
              <w:rPr>
                <w:rFonts w:hint="default" w:ascii="仿宋_GB2312" w:hAnsi="仿宋_GB2312" w:eastAsia="仿宋_GB2312" w:cs="仿宋_GB2312"/>
                <w:b/>
                <w:bCs/>
                <w:kern w:val="0"/>
                <w:sz w:val="20"/>
                <w:szCs w:val="20"/>
              </w:rPr>
              <w:t xml:space="preserve">  </w:t>
            </w:r>
            <w:r>
              <w:rPr>
                <w:rFonts w:hint="eastAsia" w:ascii="仿宋_GB2312" w:hAnsi="仿宋_GB2312" w:eastAsia="仿宋_GB2312" w:cs="仿宋_GB2312"/>
                <w:b/>
                <w:bCs/>
                <w:kern w:val="0"/>
                <w:sz w:val="20"/>
                <w:szCs w:val="20"/>
              </w:rPr>
              <w:t>计</w:t>
            </w:r>
          </w:p>
        </w:tc>
        <w:tc>
          <w:tcPr>
            <w:tcW w:w="182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宋体"/>
                <w:b/>
                <w:bCs/>
                <w:kern w:val="0"/>
                <w:sz w:val="18"/>
                <w:szCs w:val="18"/>
              </w:rPr>
            </w:pPr>
            <w:r>
              <w:rPr>
                <w:rFonts w:hint="default" w:ascii="仿宋" w:hAnsi="仿宋" w:eastAsia="仿宋" w:cs="宋体"/>
                <w:b/>
                <w:bCs/>
                <w:kern w:val="0"/>
                <w:sz w:val="18"/>
                <w:szCs w:val="18"/>
              </w:rPr>
              <w:t>1645.40</w:t>
            </w:r>
            <w:r>
              <w:rPr>
                <w:rFonts w:hint="eastAsia" w:ascii="仿宋" w:hAnsi="仿宋" w:eastAsia="仿宋" w:cs="宋体"/>
                <w:b/>
                <w:bCs/>
                <w:kern w:val="0"/>
                <w:sz w:val="18"/>
                <w:szCs w:val="18"/>
              </w:rPr>
              <w:t>　</w:t>
            </w:r>
          </w:p>
        </w:tc>
        <w:tc>
          <w:tcPr>
            <w:tcW w:w="182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宋体"/>
                <w:b/>
                <w:bCs/>
                <w:kern w:val="0"/>
                <w:sz w:val="18"/>
                <w:szCs w:val="18"/>
              </w:rPr>
            </w:pPr>
            <w:r>
              <w:rPr>
                <w:rFonts w:hint="default" w:ascii="仿宋" w:hAnsi="仿宋" w:eastAsia="仿宋" w:cs="宋体"/>
                <w:b/>
                <w:bCs/>
                <w:kern w:val="0"/>
                <w:sz w:val="18"/>
                <w:szCs w:val="18"/>
              </w:rPr>
              <w:t>1614.23</w:t>
            </w:r>
            <w:r>
              <w:rPr>
                <w:rFonts w:hint="eastAsia" w:ascii="仿宋" w:hAnsi="仿宋" w:eastAsia="仿宋" w:cs="宋体"/>
                <w:b/>
                <w:bCs/>
                <w:kern w:val="0"/>
                <w:sz w:val="18"/>
                <w:szCs w:val="18"/>
              </w:rPr>
              <w:t>　</w:t>
            </w:r>
          </w:p>
        </w:tc>
        <w:tc>
          <w:tcPr>
            <w:tcW w:w="187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 w:hAnsi="仿宋" w:eastAsia="仿宋" w:cs="宋体"/>
                <w:b/>
                <w:bCs/>
                <w:kern w:val="0"/>
                <w:sz w:val="18"/>
                <w:szCs w:val="18"/>
              </w:rPr>
            </w:pPr>
            <w:r>
              <w:rPr>
                <w:rFonts w:hint="default" w:ascii="仿宋" w:hAnsi="仿宋" w:eastAsia="仿宋" w:cs="宋体"/>
                <w:b/>
                <w:bCs/>
                <w:kern w:val="0"/>
                <w:sz w:val="18"/>
                <w:szCs w:val="18"/>
              </w:rPr>
              <w:t>31.17</w:t>
            </w:r>
            <w:r>
              <w:rPr>
                <w:rFonts w:hint="eastAsia" w:ascii="仿宋" w:hAnsi="仿宋" w:eastAsia="仿宋" w:cs="宋体"/>
                <w:b/>
                <w:bCs/>
                <w:kern w:val="0"/>
                <w:sz w:val="18"/>
                <w:szCs w:val="18"/>
              </w:rPr>
              <w:t>　</w:t>
            </w:r>
          </w:p>
        </w:tc>
      </w:tr>
    </w:tbl>
    <w:p>
      <w:pPr>
        <w:widowControl/>
        <w:jc w:val="left"/>
        <w:textAlignment w:val="bottom"/>
        <w:rPr>
          <w:rFonts w:ascii="仿宋_GB2312" w:hAnsi="宋体" w:eastAsia="仿宋_GB2312"/>
          <w:b/>
          <w:color w:val="FF0000"/>
          <w:kern w:val="0"/>
          <w:sz w:val="28"/>
          <w:szCs w:val="32"/>
        </w:r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4</w:t>
      </w:r>
    </w:p>
    <w:p>
      <w:pPr>
        <w:widowControl/>
        <w:spacing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Lines="50" w:line="280" w:lineRule="exact"/>
        <w:jc w:val="both"/>
        <w:outlineLvl w:val="1"/>
        <w:rPr>
          <w:rFonts w:hint="eastAsia" w:ascii="仿宋" w:hAnsi="仿宋" w:eastAsia="仿宋" w:cs="仿宋"/>
          <w:kern w:val="0"/>
          <w:sz w:val="18"/>
          <w:szCs w:val="18"/>
        </w:rPr>
      </w:pPr>
      <w:r>
        <w:rPr>
          <w:rFonts w:hint="eastAsia" w:ascii="仿宋" w:hAnsi="仿宋" w:eastAsia="仿宋" w:cs="仿宋"/>
          <w:kern w:val="0"/>
          <w:sz w:val="18"/>
          <w:szCs w:val="18"/>
        </w:rPr>
        <w:t xml:space="preserve">编制部门：呼图壁县第六中学                                     </w:t>
      </w:r>
      <w:r>
        <w:rPr>
          <w:rFonts w:hint="eastAsia" w:ascii="仿宋" w:hAnsi="仿宋" w:eastAsia="仿宋" w:cs="仿宋"/>
          <w:kern w:val="0"/>
          <w:sz w:val="18"/>
          <w:szCs w:val="18"/>
          <w:lang w:val="en-US" w:eastAsia="zh-CN"/>
        </w:rPr>
        <w:t xml:space="preserve">                       </w:t>
      </w:r>
      <w:r>
        <w:rPr>
          <w:rFonts w:hint="eastAsia" w:ascii="仿宋" w:hAnsi="仿宋" w:eastAsia="仿宋" w:cs="仿宋"/>
          <w:kern w:val="0"/>
          <w:sz w:val="18"/>
          <w:szCs w:val="18"/>
        </w:rPr>
        <w:t xml:space="preserve"> 单位：万元</w:t>
      </w:r>
    </w:p>
    <w:tbl>
      <w:tblPr>
        <w:tblStyle w:val="8"/>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eastAsia" w:ascii="仿宋" w:hAnsi="仿宋" w:eastAsia="仿宋" w:cs="仿宋"/>
                <w:b/>
                <w:kern w:val="0"/>
                <w:sz w:val="18"/>
                <w:szCs w:val="18"/>
              </w:rPr>
            </w:pPr>
            <w:r>
              <w:rPr>
                <w:rFonts w:hint="eastAsia" w:ascii="仿宋" w:hAnsi="仿宋" w:eastAsia="仿宋" w:cs="仿宋"/>
                <w:b/>
                <w:kern w:val="0"/>
                <w:sz w:val="18"/>
                <w:szCs w:val="18"/>
              </w:rPr>
              <w:t>项    目</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eastAsia" w:ascii="仿宋" w:hAnsi="仿宋" w:eastAsia="仿宋" w:cs="仿宋"/>
                <w:b/>
                <w:kern w:val="0"/>
                <w:sz w:val="18"/>
                <w:szCs w:val="18"/>
              </w:rPr>
            </w:pPr>
            <w:r>
              <w:rPr>
                <w:rFonts w:hint="eastAsia" w:ascii="仿宋" w:hAnsi="仿宋" w:eastAsia="仿宋" w:cs="仿宋"/>
                <w:b/>
                <w:kern w:val="0"/>
                <w:sz w:val="18"/>
                <w:szCs w:val="18"/>
              </w:rPr>
              <w:t>合  计</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功  能  分  类</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合 计</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一般公共预算</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政府性基金预算</w:t>
            </w: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00" w:lineRule="exact"/>
              <w:ind w:left="0" w:right="0"/>
              <w:rPr>
                <w:rFonts w:hint="eastAsia" w:ascii="仿宋" w:hAnsi="仿宋" w:eastAsia="仿宋" w:cs="仿宋"/>
                <w:b/>
                <w:bCs/>
                <w:kern w:val="0"/>
                <w:sz w:val="18"/>
                <w:szCs w:val="18"/>
              </w:rPr>
            </w:pPr>
            <w:r>
              <w:rPr>
                <w:rFonts w:hint="eastAsia" w:ascii="仿宋" w:hAnsi="仿宋" w:eastAsia="仿宋" w:cs="仿宋"/>
                <w:b/>
                <w:bCs/>
                <w:kern w:val="0"/>
                <w:sz w:val="18"/>
                <w:szCs w:val="18"/>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一、财政拨款（补助）</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r>
              <w:rPr>
                <w:rFonts w:hint="eastAsia" w:ascii="仿宋" w:hAnsi="仿宋" w:eastAsia="仿宋" w:cs="仿宋"/>
                <w:kern w:val="0"/>
                <w:sz w:val="18"/>
                <w:szCs w:val="18"/>
              </w:rPr>
              <w:t>1107.40</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201 一般公共服务支出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firstLine="180" w:firstLineChars="100"/>
              <w:jc w:val="left"/>
              <w:rPr>
                <w:rFonts w:hint="eastAsia" w:ascii="仿宋" w:hAnsi="仿宋" w:eastAsia="仿宋" w:cs="仿宋"/>
                <w:kern w:val="0"/>
                <w:sz w:val="18"/>
                <w:szCs w:val="18"/>
              </w:rPr>
            </w:pPr>
            <w:r>
              <w:rPr>
                <w:rFonts w:hint="eastAsia" w:ascii="仿宋" w:hAnsi="仿宋" w:eastAsia="仿宋" w:cs="仿宋"/>
                <w:kern w:val="0"/>
                <w:sz w:val="18"/>
                <w:szCs w:val="18"/>
              </w:rPr>
              <w:t xml:space="preserve"> 一般公共预算</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r>
              <w:rPr>
                <w:rFonts w:hint="eastAsia" w:ascii="仿宋" w:hAnsi="仿宋" w:eastAsia="仿宋" w:cs="仿宋"/>
                <w:kern w:val="0"/>
                <w:sz w:val="18"/>
                <w:szCs w:val="18"/>
              </w:rPr>
              <w:t>1107.40</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202 外交支出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xml:space="preserve">   政府性基金预算</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203 国防支出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xml:space="preserve">   国有资本经营预算</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204 公共安全支出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205 教育支出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r>
              <w:rPr>
                <w:rFonts w:hint="eastAsia" w:ascii="仿宋" w:hAnsi="仿宋" w:eastAsia="仿宋" w:cs="仿宋"/>
                <w:kern w:val="0"/>
                <w:sz w:val="18"/>
                <w:szCs w:val="18"/>
              </w:rPr>
              <w:t>1107.40</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r>
              <w:rPr>
                <w:rFonts w:hint="eastAsia" w:ascii="仿宋" w:hAnsi="仿宋" w:eastAsia="仿宋" w:cs="仿宋"/>
                <w:kern w:val="0"/>
                <w:sz w:val="18"/>
                <w:szCs w:val="18"/>
              </w:rPr>
              <w:t>1107.40</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206 科学技术支出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207 文化旅游体育与传媒支出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208 社会保障和就业支出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xml:space="preserve">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209 社会保险基金支出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210 卫生健康支出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211 节能环保支出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212 城乡社区支出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213 农林水支出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214 交通运输支出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215 资源勘探工业信息等支出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216 商业服务业等支出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217 金融支出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219 援助其他地区支出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220 自然资源海洋气象等支出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221 住房保障支出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222 粮油物资储备支出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223 国有资本经营预算支出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224 灾害防治及应急管理支出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227 预备费</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229 其他支出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230 转移性支出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231 债务还本支出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232 债务付息支出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233 债务发行费用支出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r>
              <w:rPr>
                <w:rFonts w:hint="eastAsia" w:ascii="仿宋" w:hAnsi="仿宋" w:eastAsia="仿宋" w:cs="仿宋"/>
                <w:kern w:val="0"/>
                <w:sz w:val="18"/>
                <w:szCs w:val="18"/>
              </w:rPr>
              <w:t xml:space="preserve">                    </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kern w:val="0"/>
                <w:sz w:val="18"/>
                <w:szCs w:val="18"/>
              </w:rPr>
            </w:pP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收  入  总  计</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1107.40</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支  出  总  计</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1107.40</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kern w:val="0"/>
                <w:sz w:val="18"/>
                <w:szCs w:val="18"/>
              </w:rPr>
            </w:pPr>
            <w:r>
              <w:rPr>
                <w:rFonts w:hint="eastAsia" w:ascii="仿宋" w:hAnsi="仿宋" w:eastAsia="仿宋" w:cs="仿宋"/>
                <w:b/>
                <w:bCs/>
                <w:kern w:val="0"/>
                <w:sz w:val="18"/>
                <w:szCs w:val="18"/>
              </w:rPr>
              <w:t>1107.40</w:t>
            </w:r>
          </w:p>
        </w:tc>
        <w:tc>
          <w:tcPr>
            <w:tcW w:w="226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kern w:val="0"/>
                <w:sz w:val="18"/>
                <w:szCs w:val="18"/>
              </w:rPr>
            </w:pPr>
            <w:r>
              <w:rPr>
                <w:rFonts w:hint="eastAsia" w:ascii="仿宋" w:hAnsi="仿宋" w:eastAsia="仿宋" w:cs="仿宋"/>
                <w:kern w:val="0"/>
                <w:sz w:val="18"/>
                <w:szCs w:val="18"/>
              </w:rPr>
              <w:t>　</w:t>
            </w:r>
          </w:p>
        </w:tc>
      </w:tr>
    </w:tbl>
    <w:p>
      <w:pPr>
        <w:widowControl/>
        <w:spacing w:line="320" w:lineRule="exact"/>
        <w:outlineLvl w:val="1"/>
        <w:rPr>
          <w:rFonts w:hint="eastAsia" w:ascii="仿宋" w:hAnsi="仿宋" w:eastAsia="仿宋" w:cs="仿宋"/>
          <w:b/>
          <w:color w:val="FF0000"/>
          <w:kern w:val="0"/>
          <w:sz w:val="18"/>
          <w:szCs w:val="18"/>
        </w:rPr>
      </w:pPr>
    </w:p>
    <w:p>
      <w:pPr>
        <w:pStyle w:val="6"/>
      </w:pPr>
    </w:p>
    <w:p>
      <w:pPr>
        <w:widowControl/>
        <w:jc w:val="left"/>
        <w:textAlignment w:val="bottom"/>
        <w:rPr>
          <w:rFonts w:ascii="宋体" w:cs="宋体"/>
          <w:color w:val="FF0000"/>
          <w:kern w:val="0"/>
          <w:sz w:val="20"/>
          <w:szCs w:val="20"/>
        </w:r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5</w:t>
      </w:r>
    </w:p>
    <w:tbl>
      <w:tblPr>
        <w:tblStyle w:val="8"/>
        <w:tblW w:w="9214" w:type="dxa"/>
        <w:tblInd w:w="-34" w:type="dxa"/>
        <w:tblLayout w:type="autofit"/>
        <w:tblCellMar>
          <w:top w:w="0" w:type="dxa"/>
          <w:left w:w="108" w:type="dxa"/>
          <w:bottom w:w="0" w:type="dxa"/>
          <w:right w:w="108" w:type="dxa"/>
        </w:tblCellMar>
      </w:tblPr>
      <w:tblGrid>
        <w:gridCol w:w="517"/>
        <w:gridCol w:w="499"/>
        <w:gridCol w:w="502"/>
        <w:gridCol w:w="2496"/>
        <w:gridCol w:w="657"/>
        <w:gridCol w:w="1018"/>
        <w:gridCol w:w="215"/>
        <w:gridCol w:w="1617"/>
        <w:gridCol w:w="1693"/>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default"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CellMar>
            <w:top w:w="0" w:type="dxa"/>
            <w:left w:w="108" w:type="dxa"/>
            <w:bottom w:w="0" w:type="dxa"/>
            <w:right w:w="108" w:type="dxa"/>
          </w:tblCellMar>
        </w:tblPrEx>
        <w:trPr>
          <w:trHeight w:val="285" w:hRule="atLeast"/>
        </w:trPr>
        <w:tc>
          <w:tcPr>
            <w:tcW w:w="4014" w:type="dxa"/>
            <w:gridSpan w:val="4"/>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呼图壁县第六中学</w:t>
            </w:r>
          </w:p>
        </w:tc>
        <w:tc>
          <w:tcPr>
            <w:tcW w:w="657" w:type="dxa"/>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p>
        </w:tc>
        <w:tc>
          <w:tcPr>
            <w:tcW w:w="1233"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default" w:ascii="仿宋_GB2312" w:hAnsi="宋体" w:eastAsia="仿宋_GB2312" w:cs="宋体"/>
                <w:kern w:val="0"/>
                <w:sz w:val="24"/>
              </w:rPr>
              <w:t xml:space="preserve">  </w:t>
            </w:r>
          </w:p>
        </w:tc>
        <w:tc>
          <w:tcPr>
            <w:tcW w:w="3310"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405" w:hRule="atLeast"/>
        </w:trPr>
        <w:tc>
          <w:tcPr>
            <w:tcW w:w="4014" w:type="dxa"/>
            <w:gridSpan w:val="4"/>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科</w:t>
            </w:r>
            <w:r>
              <w:rPr>
                <w:rFonts w:hint="default" w:ascii="仿宋_GB2312" w:hAnsi="宋体" w:eastAsia="仿宋_GB2312" w:cs="宋体"/>
                <w:b/>
                <w:bCs/>
                <w:kern w:val="0"/>
                <w:sz w:val="24"/>
              </w:rPr>
              <w:t xml:space="preserve">  </w:t>
            </w:r>
            <w:r>
              <w:rPr>
                <w:rFonts w:hint="eastAsia" w:ascii="仿宋_GB2312" w:hAnsi="宋体" w:eastAsia="仿宋_GB2312" w:cs="宋体"/>
                <w:b/>
                <w:bCs/>
                <w:kern w:val="0"/>
                <w:sz w:val="24"/>
              </w:rPr>
              <w:t>目</w:t>
            </w:r>
          </w:p>
        </w:tc>
        <w:tc>
          <w:tcPr>
            <w:tcW w:w="5200"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CellMar>
            <w:top w:w="0" w:type="dxa"/>
            <w:left w:w="108" w:type="dxa"/>
            <w:bottom w:w="0" w:type="dxa"/>
            <w:right w:w="108" w:type="dxa"/>
          </w:tblCellMar>
        </w:tblPrEx>
        <w:trPr>
          <w:trHeight w:val="465" w:hRule="atLeast"/>
        </w:trPr>
        <w:tc>
          <w:tcPr>
            <w:tcW w:w="1518"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496"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75"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1832"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93"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CellMar>
            <w:top w:w="0" w:type="dxa"/>
            <w:left w:w="108" w:type="dxa"/>
            <w:bottom w:w="0" w:type="dxa"/>
            <w:right w:w="108" w:type="dxa"/>
          </w:tblCellMar>
        </w:tblPrEx>
        <w:trPr>
          <w:trHeight w:val="30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496"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rPr>
            </w:pPr>
          </w:p>
        </w:tc>
        <w:tc>
          <w:tcPr>
            <w:tcW w:w="1675"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rPr>
            </w:pPr>
          </w:p>
        </w:tc>
        <w:tc>
          <w:tcPr>
            <w:tcW w:w="1832"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rPr>
            </w:pPr>
          </w:p>
        </w:tc>
        <w:tc>
          <w:tcPr>
            <w:tcW w:w="1693"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color w:val="000000"/>
                <w:sz w:val="18"/>
                <w:szCs w:val="18"/>
              </w:rPr>
            </w:pPr>
            <w:r>
              <w:rPr>
                <w:rFonts w:hint="default" w:ascii="仿宋" w:hAnsi="仿宋" w:eastAsia="仿宋"/>
                <w:color w:val="000000"/>
                <w:sz w:val="18"/>
                <w:szCs w:val="18"/>
              </w:rPr>
              <w:t>205</w:t>
            </w:r>
          </w:p>
        </w:tc>
        <w:tc>
          <w:tcPr>
            <w:tcW w:w="49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color w:val="000000"/>
                <w:sz w:val="18"/>
                <w:szCs w:val="18"/>
              </w:rPr>
            </w:pPr>
          </w:p>
        </w:tc>
        <w:tc>
          <w:tcPr>
            <w:tcW w:w="502"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color w:val="000000"/>
                <w:sz w:val="18"/>
                <w:szCs w:val="18"/>
              </w:rPr>
            </w:pPr>
          </w:p>
        </w:tc>
        <w:tc>
          <w:tcPr>
            <w:tcW w:w="249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cs="宋体"/>
                <w:sz w:val="18"/>
                <w:szCs w:val="18"/>
              </w:rPr>
            </w:pPr>
            <w:r>
              <w:rPr>
                <w:rFonts w:hint="eastAsia" w:ascii="仿宋" w:hAnsi="仿宋" w:eastAsia="仿宋" w:cs="宋体"/>
                <w:sz w:val="18"/>
                <w:szCs w:val="18"/>
              </w:rPr>
              <w:t>教育支出</w:t>
            </w:r>
          </w:p>
        </w:tc>
        <w:tc>
          <w:tcPr>
            <w:tcW w:w="1675"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sz w:val="18"/>
                <w:szCs w:val="18"/>
              </w:rPr>
            </w:pPr>
            <w:r>
              <w:rPr>
                <w:rFonts w:hint="default" w:ascii="仿宋" w:hAnsi="仿宋" w:eastAsia="仿宋" w:cs="宋体"/>
                <w:sz w:val="18"/>
                <w:szCs w:val="18"/>
              </w:rPr>
              <w:t>1107.40</w:t>
            </w:r>
          </w:p>
        </w:tc>
        <w:tc>
          <w:tcPr>
            <w:tcW w:w="1832"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sz w:val="18"/>
                <w:szCs w:val="18"/>
              </w:rPr>
            </w:pPr>
            <w:r>
              <w:rPr>
                <w:rFonts w:hint="default" w:ascii="仿宋" w:hAnsi="仿宋" w:eastAsia="仿宋" w:cs="宋体"/>
                <w:sz w:val="18"/>
                <w:szCs w:val="18"/>
              </w:rPr>
              <w:t>1076.23</w:t>
            </w:r>
          </w:p>
        </w:tc>
        <w:tc>
          <w:tcPr>
            <w:tcW w:w="169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sz w:val="18"/>
                <w:szCs w:val="18"/>
              </w:rPr>
            </w:pPr>
            <w:r>
              <w:rPr>
                <w:rFonts w:hint="default" w:ascii="仿宋" w:hAnsi="仿宋" w:eastAsia="仿宋" w:cs="宋体"/>
                <w:sz w:val="18"/>
                <w:szCs w:val="18"/>
              </w:rPr>
              <w:t>31.17</w:t>
            </w: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color w:val="000000"/>
                <w:sz w:val="18"/>
                <w:szCs w:val="18"/>
              </w:rPr>
            </w:pPr>
            <w:r>
              <w:rPr>
                <w:rFonts w:hint="default" w:ascii="仿宋" w:hAnsi="仿宋" w:eastAsia="仿宋"/>
                <w:color w:val="000000"/>
                <w:sz w:val="18"/>
                <w:szCs w:val="18"/>
              </w:rPr>
              <w:t>205</w:t>
            </w:r>
          </w:p>
        </w:tc>
        <w:tc>
          <w:tcPr>
            <w:tcW w:w="49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color w:val="000000"/>
                <w:sz w:val="18"/>
                <w:szCs w:val="18"/>
              </w:rPr>
            </w:pPr>
            <w:r>
              <w:rPr>
                <w:rFonts w:hint="default" w:ascii="仿宋" w:hAnsi="仿宋" w:eastAsia="仿宋"/>
                <w:color w:val="000000"/>
                <w:sz w:val="18"/>
                <w:szCs w:val="18"/>
              </w:rPr>
              <w:t>02</w:t>
            </w:r>
          </w:p>
        </w:tc>
        <w:tc>
          <w:tcPr>
            <w:tcW w:w="502"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color w:val="000000"/>
                <w:sz w:val="18"/>
                <w:szCs w:val="18"/>
              </w:rPr>
            </w:pPr>
          </w:p>
        </w:tc>
        <w:tc>
          <w:tcPr>
            <w:tcW w:w="249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180" w:firstLineChars="100"/>
              <w:rPr>
                <w:rFonts w:hint="default" w:ascii="仿宋" w:hAnsi="仿宋" w:eastAsia="仿宋" w:cs="宋体"/>
                <w:color w:val="000000"/>
                <w:sz w:val="18"/>
                <w:szCs w:val="18"/>
              </w:rPr>
            </w:pPr>
            <w:r>
              <w:rPr>
                <w:rFonts w:hint="eastAsia" w:ascii="仿宋" w:hAnsi="仿宋" w:eastAsia="仿宋" w:cs="宋体"/>
                <w:color w:val="000000"/>
                <w:sz w:val="18"/>
                <w:szCs w:val="18"/>
              </w:rPr>
              <w:t>普通教育</w:t>
            </w:r>
          </w:p>
        </w:tc>
        <w:tc>
          <w:tcPr>
            <w:tcW w:w="1675"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sz w:val="18"/>
                <w:szCs w:val="18"/>
              </w:rPr>
            </w:pPr>
            <w:r>
              <w:rPr>
                <w:rFonts w:hint="default" w:ascii="仿宋" w:hAnsi="仿宋" w:eastAsia="仿宋" w:cs="宋体"/>
                <w:sz w:val="18"/>
                <w:szCs w:val="18"/>
              </w:rPr>
              <w:t>1107.40</w:t>
            </w:r>
          </w:p>
        </w:tc>
        <w:tc>
          <w:tcPr>
            <w:tcW w:w="1832"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sz w:val="18"/>
                <w:szCs w:val="18"/>
              </w:rPr>
            </w:pPr>
            <w:r>
              <w:rPr>
                <w:rFonts w:hint="default" w:ascii="仿宋" w:hAnsi="仿宋" w:eastAsia="仿宋" w:cs="宋体"/>
                <w:sz w:val="18"/>
                <w:szCs w:val="18"/>
              </w:rPr>
              <w:t>1076.23</w:t>
            </w:r>
          </w:p>
        </w:tc>
        <w:tc>
          <w:tcPr>
            <w:tcW w:w="169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sz w:val="18"/>
                <w:szCs w:val="18"/>
              </w:rPr>
            </w:pPr>
            <w:r>
              <w:rPr>
                <w:rFonts w:hint="default" w:ascii="仿宋" w:hAnsi="仿宋" w:eastAsia="仿宋" w:cs="宋体"/>
                <w:sz w:val="18"/>
                <w:szCs w:val="18"/>
              </w:rPr>
              <w:t>31.17</w:t>
            </w: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color w:val="000000"/>
                <w:sz w:val="18"/>
                <w:szCs w:val="18"/>
              </w:rPr>
            </w:pPr>
            <w:r>
              <w:rPr>
                <w:rFonts w:hint="default" w:ascii="仿宋" w:hAnsi="仿宋" w:eastAsia="仿宋"/>
                <w:color w:val="000000"/>
                <w:sz w:val="18"/>
                <w:szCs w:val="18"/>
              </w:rPr>
              <w:t>205</w:t>
            </w:r>
          </w:p>
        </w:tc>
        <w:tc>
          <w:tcPr>
            <w:tcW w:w="49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color w:val="000000"/>
                <w:sz w:val="18"/>
                <w:szCs w:val="18"/>
              </w:rPr>
            </w:pPr>
            <w:r>
              <w:rPr>
                <w:rFonts w:hint="default" w:ascii="仿宋" w:hAnsi="仿宋" w:eastAsia="仿宋"/>
                <w:color w:val="000000"/>
                <w:sz w:val="18"/>
                <w:szCs w:val="18"/>
              </w:rPr>
              <w:t>02</w:t>
            </w:r>
          </w:p>
        </w:tc>
        <w:tc>
          <w:tcPr>
            <w:tcW w:w="502"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color w:val="000000"/>
                <w:sz w:val="18"/>
                <w:szCs w:val="18"/>
              </w:rPr>
            </w:pPr>
            <w:r>
              <w:rPr>
                <w:rFonts w:hint="default" w:ascii="仿宋" w:hAnsi="仿宋" w:eastAsia="仿宋"/>
                <w:color w:val="000000"/>
                <w:sz w:val="18"/>
                <w:szCs w:val="18"/>
              </w:rPr>
              <w:t>02</w:t>
            </w:r>
          </w:p>
        </w:tc>
        <w:tc>
          <w:tcPr>
            <w:tcW w:w="249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360" w:firstLineChars="200"/>
              <w:rPr>
                <w:rFonts w:hint="default" w:ascii="仿宋" w:hAnsi="仿宋" w:eastAsia="仿宋" w:cs="宋体"/>
                <w:color w:val="000000"/>
                <w:sz w:val="18"/>
                <w:szCs w:val="18"/>
              </w:rPr>
            </w:pPr>
            <w:r>
              <w:rPr>
                <w:rFonts w:hint="eastAsia" w:ascii="仿宋" w:hAnsi="仿宋" w:eastAsia="仿宋" w:cs="宋体"/>
                <w:sz w:val="18"/>
                <w:szCs w:val="18"/>
              </w:rPr>
              <w:t>小学教育</w:t>
            </w:r>
          </w:p>
        </w:tc>
        <w:tc>
          <w:tcPr>
            <w:tcW w:w="1675"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sz w:val="18"/>
                <w:szCs w:val="18"/>
              </w:rPr>
            </w:pPr>
            <w:r>
              <w:rPr>
                <w:rFonts w:hint="default" w:ascii="仿宋" w:hAnsi="仿宋" w:eastAsia="仿宋" w:cs="宋体"/>
                <w:sz w:val="18"/>
                <w:szCs w:val="18"/>
              </w:rPr>
              <w:t>1107.40</w:t>
            </w:r>
          </w:p>
        </w:tc>
        <w:tc>
          <w:tcPr>
            <w:tcW w:w="1832"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sz w:val="18"/>
                <w:szCs w:val="18"/>
              </w:rPr>
            </w:pPr>
            <w:r>
              <w:rPr>
                <w:rFonts w:hint="default" w:ascii="仿宋" w:hAnsi="仿宋" w:eastAsia="仿宋" w:cs="宋体"/>
                <w:sz w:val="18"/>
                <w:szCs w:val="18"/>
              </w:rPr>
              <w:t>1076.23</w:t>
            </w:r>
          </w:p>
        </w:tc>
        <w:tc>
          <w:tcPr>
            <w:tcW w:w="169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sz w:val="18"/>
                <w:szCs w:val="18"/>
              </w:rPr>
            </w:pPr>
            <w:r>
              <w:rPr>
                <w:rFonts w:hint="default" w:ascii="仿宋" w:hAnsi="仿宋" w:eastAsia="仿宋" w:cs="宋体"/>
                <w:sz w:val="18"/>
                <w:szCs w:val="18"/>
              </w:rPr>
              <w:t>31.17</w:t>
            </w: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24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83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24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83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24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83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24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83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24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83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24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83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24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83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24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83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24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83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24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83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24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83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24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83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24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83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24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83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24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83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24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83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1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51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4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p>
        </w:tc>
        <w:tc>
          <w:tcPr>
            <w:tcW w:w="24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 w:val="20"/>
                <w:szCs w:val="20"/>
              </w:rPr>
            </w:pPr>
            <w:r>
              <w:rPr>
                <w:rFonts w:hint="eastAsia" w:ascii="仿宋_GB2312" w:hAnsi="仿宋_GB2312" w:eastAsia="仿宋_GB2312" w:cs="仿宋_GB2312"/>
                <w:b/>
                <w:bCs/>
                <w:kern w:val="0"/>
                <w:sz w:val="20"/>
                <w:szCs w:val="20"/>
              </w:rPr>
              <w:t>合</w:t>
            </w:r>
            <w:r>
              <w:rPr>
                <w:rFonts w:hint="default" w:ascii="仿宋_GB2312" w:hAnsi="仿宋_GB2312" w:eastAsia="仿宋_GB2312" w:cs="仿宋_GB2312"/>
                <w:b/>
                <w:bCs/>
                <w:kern w:val="0"/>
                <w:sz w:val="20"/>
                <w:szCs w:val="20"/>
              </w:rPr>
              <w:t xml:space="preserve">  </w:t>
            </w:r>
            <w:r>
              <w:rPr>
                <w:rFonts w:hint="eastAsia" w:ascii="仿宋_GB2312" w:hAnsi="仿宋_GB2312" w:eastAsia="仿宋_GB2312" w:cs="仿宋_GB2312"/>
                <w:b/>
                <w:bCs/>
                <w:kern w:val="0"/>
                <w:sz w:val="20"/>
                <w:szCs w:val="20"/>
              </w:rPr>
              <w:t>计</w:t>
            </w:r>
          </w:p>
        </w:tc>
        <w:tc>
          <w:tcPr>
            <w:tcW w:w="1675"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b/>
                <w:bCs/>
                <w:sz w:val="18"/>
                <w:szCs w:val="18"/>
              </w:rPr>
            </w:pPr>
            <w:r>
              <w:rPr>
                <w:rFonts w:hint="default" w:ascii="仿宋" w:hAnsi="仿宋" w:eastAsia="仿宋" w:cs="宋体"/>
                <w:b/>
                <w:bCs/>
                <w:sz w:val="18"/>
                <w:szCs w:val="18"/>
              </w:rPr>
              <w:t>1107.40</w:t>
            </w:r>
          </w:p>
        </w:tc>
        <w:tc>
          <w:tcPr>
            <w:tcW w:w="1832"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b/>
                <w:bCs/>
                <w:sz w:val="18"/>
                <w:szCs w:val="18"/>
              </w:rPr>
            </w:pPr>
            <w:r>
              <w:rPr>
                <w:rFonts w:hint="default" w:ascii="仿宋" w:hAnsi="仿宋" w:eastAsia="仿宋" w:cs="宋体"/>
                <w:b/>
                <w:bCs/>
                <w:sz w:val="18"/>
                <w:szCs w:val="18"/>
              </w:rPr>
              <w:t>1076.23</w:t>
            </w:r>
          </w:p>
        </w:tc>
        <w:tc>
          <w:tcPr>
            <w:tcW w:w="169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b/>
                <w:bCs/>
                <w:sz w:val="18"/>
                <w:szCs w:val="18"/>
              </w:rPr>
            </w:pPr>
            <w:r>
              <w:rPr>
                <w:rFonts w:hint="default" w:ascii="仿宋" w:hAnsi="仿宋" w:eastAsia="仿宋" w:cs="宋体"/>
                <w:b/>
                <w:bCs/>
                <w:sz w:val="18"/>
                <w:szCs w:val="18"/>
              </w:rPr>
              <w:t>31.17</w:t>
            </w:r>
          </w:p>
        </w:tc>
      </w:tr>
    </w:tbl>
    <w:p>
      <w:pPr>
        <w:widowControl/>
        <w:jc w:val="left"/>
        <w:textAlignment w:val="bottom"/>
        <w:rPr>
          <w:rFonts w:ascii="宋体" w:cs="宋体"/>
          <w:color w:val="FF0000"/>
          <w:kern w:val="0"/>
          <w:sz w:val="20"/>
          <w:szCs w:val="20"/>
        </w:rPr>
      </w:pPr>
    </w:p>
    <w:p>
      <w:pPr>
        <w:widowControl/>
        <w:jc w:val="left"/>
        <w:textAlignment w:val="bottom"/>
        <w:rPr>
          <w:rFonts w:ascii="宋体" w:cs="宋体"/>
          <w:color w:val="FF0000"/>
          <w:kern w:val="0"/>
          <w:sz w:val="20"/>
          <w:szCs w:val="20"/>
        </w:rPr>
      </w:pPr>
    </w:p>
    <w:p>
      <w:pPr>
        <w:widowControl/>
        <w:jc w:val="left"/>
        <w:textAlignment w:val="bottom"/>
        <w:rPr>
          <w:rFonts w:ascii="宋体" w:cs="宋体"/>
          <w:kern w:val="0"/>
          <w:sz w:val="20"/>
          <w:szCs w:val="20"/>
        </w:rPr>
      </w:pPr>
    </w:p>
    <w:p>
      <w:pPr>
        <w:widowControl/>
        <w:jc w:val="left"/>
        <w:textAlignment w:val="bottom"/>
        <w:rPr>
          <w:rFonts w:ascii="宋体" w:cs="宋体"/>
          <w:kern w:val="0"/>
          <w:sz w:val="20"/>
          <w:szCs w:val="20"/>
        </w:r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6</w:t>
      </w:r>
    </w:p>
    <w:tbl>
      <w:tblPr>
        <w:tblStyle w:val="8"/>
        <w:tblW w:w="9328" w:type="dxa"/>
        <w:tblInd w:w="-148" w:type="dxa"/>
        <w:tblLayout w:type="autofit"/>
        <w:tblCellMar>
          <w:top w:w="0" w:type="dxa"/>
          <w:left w:w="108" w:type="dxa"/>
          <w:bottom w:w="0" w:type="dxa"/>
          <w:right w:w="108" w:type="dxa"/>
        </w:tblCellMar>
      </w:tblPr>
      <w:tblGrid>
        <w:gridCol w:w="745"/>
        <w:gridCol w:w="774"/>
        <w:gridCol w:w="2942"/>
        <w:gridCol w:w="840"/>
        <w:gridCol w:w="690"/>
        <w:gridCol w:w="966"/>
        <w:gridCol w:w="707"/>
        <w:gridCol w:w="1664"/>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default"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4461" w:type="dxa"/>
            <w:gridSpan w:val="3"/>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呼图壁县第六中学</w:t>
            </w:r>
          </w:p>
        </w:tc>
        <w:tc>
          <w:tcPr>
            <w:tcW w:w="840" w:type="dxa"/>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p>
        </w:tc>
        <w:tc>
          <w:tcPr>
            <w:tcW w:w="1656"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default" w:ascii="仿宋_GB2312" w:hAnsi="宋体" w:eastAsia="仿宋_GB2312" w:cs="宋体"/>
                <w:kern w:val="0"/>
                <w:sz w:val="24"/>
              </w:rPr>
              <w:t xml:space="preserve">          </w:t>
            </w:r>
          </w:p>
        </w:tc>
        <w:tc>
          <w:tcPr>
            <w:tcW w:w="2371"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kern w:val="0"/>
                <w:sz w:val="24"/>
              </w:rPr>
            </w:pPr>
            <w:r>
              <w:rPr>
                <w:rFonts w:hint="default" w:ascii="仿宋_GB2312" w:hAnsi="宋体" w:eastAsia="仿宋_GB2312" w:cs="宋体"/>
                <w:kern w:val="0"/>
                <w:sz w:val="24"/>
              </w:rPr>
              <w:t xml:space="preserve">  </w:t>
            </w: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374" w:hRule="atLeast"/>
        </w:trPr>
        <w:tc>
          <w:tcPr>
            <w:tcW w:w="4461"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科</w:t>
            </w:r>
            <w:r>
              <w:rPr>
                <w:rFonts w:hint="default" w:ascii="仿宋_GB2312" w:hAnsi="宋体" w:eastAsia="仿宋_GB2312" w:cs="宋体"/>
                <w:b/>
                <w:bCs/>
                <w:kern w:val="0"/>
                <w:sz w:val="24"/>
              </w:rPr>
              <w:t xml:space="preserve">  </w:t>
            </w:r>
            <w:r>
              <w:rPr>
                <w:rFonts w:hint="eastAsia" w:ascii="仿宋_GB2312" w:hAnsi="宋体" w:eastAsia="仿宋_GB2312" w:cs="宋体"/>
                <w:b/>
                <w:bCs/>
                <w:kern w:val="0"/>
                <w:sz w:val="24"/>
              </w:rPr>
              <w:t>目</w:t>
            </w:r>
          </w:p>
        </w:tc>
        <w:tc>
          <w:tcPr>
            <w:tcW w:w="4867"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CellMar>
            <w:top w:w="0" w:type="dxa"/>
            <w:left w:w="108" w:type="dxa"/>
            <w:bottom w:w="0" w:type="dxa"/>
            <w:right w:w="108" w:type="dxa"/>
          </w:tblCellMar>
        </w:tblPrEx>
        <w:trPr>
          <w:trHeight w:val="495" w:hRule="atLeast"/>
        </w:trPr>
        <w:tc>
          <w:tcPr>
            <w:tcW w:w="1519" w:type="dxa"/>
            <w:gridSpan w:val="2"/>
            <w:tcBorders>
              <w:top w:val="single" w:color="auto" w:sz="4" w:space="0"/>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2942"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530"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1673"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66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CellMar>
            <w:top w:w="0" w:type="dxa"/>
            <w:left w:w="108" w:type="dxa"/>
            <w:bottom w:w="0" w:type="dxa"/>
            <w:right w:w="108" w:type="dxa"/>
          </w:tblCellMar>
        </w:tblPrEx>
        <w:trPr>
          <w:trHeight w:val="420"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942"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p>
        </w:tc>
        <w:tc>
          <w:tcPr>
            <w:tcW w:w="1530"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 w:val="20"/>
                <w:szCs w:val="20"/>
              </w:rPr>
            </w:pPr>
          </w:p>
        </w:tc>
        <w:tc>
          <w:tcPr>
            <w:tcW w:w="1673"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 w:val="20"/>
                <w:szCs w:val="20"/>
              </w:rPr>
            </w:pPr>
          </w:p>
        </w:tc>
        <w:tc>
          <w:tcPr>
            <w:tcW w:w="166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 w:val="20"/>
                <w:szCs w:val="20"/>
              </w:rPr>
            </w:pP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301</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rPr>
                <w:rFonts w:hint="default" w:ascii="仿宋" w:hAnsi="仿宋" w:eastAsia="仿宋" w:cs="宋体"/>
                <w:kern w:val="0"/>
                <w:sz w:val="18"/>
                <w:szCs w:val="18"/>
              </w:rPr>
            </w:pPr>
            <w:r>
              <w:rPr>
                <w:rFonts w:hint="eastAsia" w:ascii="仿宋" w:hAnsi="仿宋" w:eastAsia="仿宋" w:cs="宋体"/>
                <w:kern w:val="0"/>
                <w:sz w:val="18"/>
                <w:szCs w:val="18"/>
              </w:rPr>
              <w:t>工资福利支出</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964.47</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964.47</w:t>
            </w: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301</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01</w:t>
            </w: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rPr>
                <w:rFonts w:hint="default" w:ascii="仿宋" w:hAnsi="仿宋" w:eastAsia="仿宋" w:cs="宋体"/>
                <w:kern w:val="0"/>
                <w:sz w:val="18"/>
                <w:szCs w:val="18"/>
              </w:rPr>
            </w:pPr>
            <w:r>
              <w:rPr>
                <w:rFonts w:hint="eastAsia" w:ascii="仿宋" w:hAnsi="仿宋" w:eastAsia="仿宋" w:cs="宋体"/>
                <w:kern w:val="0"/>
                <w:sz w:val="18"/>
                <w:szCs w:val="18"/>
              </w:rPr>
              <w:t>基本工资</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283.22</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283.22</w:t>
            </w: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301</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02</w:t>
            </w: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rPr>
                <w:rFonts w:hint="default" w:ascii="仿宋" w:hAnsi="仿宋" w:eastAsia="仿宋" w:cs="宋体"/>
                <w:kern w:val="0"/>
                <w:sz w:val="18"/>
                <w:szCs w:val="18"/>
              </w:rPr>
            </w:pPr>
            <w:r>
              <w:rPr>
                <w:rFonts w:hint="eastAsia" w:ascii="仿宋" w:hAnsi="仿宋" w:eastAsia="仿宋" w:cs="宋体"/>
                <w:kern w:val="0"/>
                <w:sz w:val="18"/>
                <w:szCs w:val="18"/>
              </w:rPr>
              <w:t>津贴补贴</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74.42</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74.42</w:t>
            </w: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301</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03</w:t>
            </w: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rPr>
                <w:rFonts w:hint="default" w:ascii="仿宋" w:hAnsi="仿宋" w:eastAsia="仿宋" w:cs="宋体"/>
                <w:kern w:val="0"/>
                <w:sz w:val="18"/>
                <w:szCs w:val="18"/>
              </w:rPr>
            </w:pPr>
            <w:r>
              <w:rPr>
                <w:rFonts w:hint="eastAsia" w:ascii="仿宋" w:hAnsi="仿宋" w:eastAsia="仿宋" w:cs="宋体"/>
                <w:kern w:val="0"/>
                <w:sz w:val="18"/>
                <w:szCs w:val="18"/>
              </w:rPr>
              <w:t>奖金</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184.71</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184.71</w:t>
            </w: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301</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07</w:t>
            </w: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rPr>
                <w:rFonts w:hint="default" w:ascii="仿宋" w:hAnsi="仿宋" w:eastAsia="仿宋" w:cs="宋体"/>
                <w:kern w:val="0"/>
                <w:sz w:val="18"/>
                <w:szCs w:val="18"/>
              </w:rPr>
            </w:pPr>
            <w:r>
              <w:rPr>
                <w:rFonts w:hint="eastAsia" w:ascii="仿宋" w:hAnsi="仿宋" w:eastAsia="仿宋" w:cs="宋体"/>
                <w:kern w:val="0"/>
                <w:sz w:val="18"/>
                <w:szCs w:val="18"/>
              </w:rPr>
              <w:t>绩效工资</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153.12</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153.12</w:t>
            </w: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301</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08</w:t>
            </w: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 xml:space="preserve"> </w:t>
            </w:r>
            <w:r>
              <w:rPr>
                <w:rFonts w:hint="eastAsia" w:ascii="仿宋" w:hAnsi="仿宋" w:eastAsia="仿宋" w:cs="宋体"/>
                <w:kern w:val="0"/>
                <w:sz w:val="18"/>
                <w:szCs w:val="18"/>
              </w:rPr>
              <w:t>机关事业单位基本养老保险缴费</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102.37</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102.37</w:t>
            </w: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301</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10</w:t>
            </w: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rPr>
                <w:rFonts w:hint="default" w:ascii="仿宋" w:hAnsi="仿宋" w:eastAsia="仿宋" w:cs="宋体"/>
                <w:kern w:val="0"/>
                <w:sz w:val="18"/>
                <w:szCs w:val="18"/>
              </w:rPr>
            </w:pPr>
            <w:r>
              <w:rPr>
                <w:rFonts w:hint="eastAsia" w:ascii="仿宋" w:hAnsi="仿宋" w:eastAsia="仿宋" w:cs="宋体"/>
                <w:kern w:val="0"/>
                <w:sz w:val="18"/>
                <w:szCs w:val="18"/>
              </w:rPr>
              <w:t>职工基本医疗保险缴费</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51.18</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51.18</w:t>
            </w: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301</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11</w:t>
            </w: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rPr>
                <w:rFonts w:hint="default" w:ascii="仿宋" w:hAnsi="仿宋" w:eastAsia="仿宋" w:cs="宋体"/>
                <w:kern w:val="0"/>
                <w:sz w:val="18"/>
                <w:szCs w:val="18"/>
              </w:rPr>
            </w:pPr>
            <w:r>
              <w:rPr>
                <w:rFonts w:hint="eastAsia" w:ascii="仿宋" w:hAnsi="仿宋" w:eastAsia="仿宋" w:cs="宋体"/>
                <w:kern w:val="0"/>
                <w:sz w:val="18"/>
                <w:szCs w:val="18"/>
              </w:rPr>
              <w:t>公务员医疗补助缴费</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25.59</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25.59</w:t>
            </w: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301</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12</w:t>
            </w: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rPr>
                <w:rFonts w:hint="default" w:ascii="仿宋" w:hAnsi="仿宋" w:eastAsia="仿宋" w:cs="宋体"/>
                <w:kern w:val="0"/>
                <w:sz w:val="18"/>
                <w:szCs w:val="18"/>
              </w:rPr>
            </w:pPr>
            <w:r>
              <w:rPr>
                <w:rFonts w:hint="eastAsia" w:ascii="仿宋" w:hAnsi="仿宋" w:eastAsia="仿宋" w:cs="宋体"/>
                <w:kern w:val="0"/>
                <w:sz w:val="18"/>
                <w:szCs w:val="18"/>
              </w:rPr>
              <w:t>其他社会保障缴费</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6.40</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6.40</w:t>
            </w: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301</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13</w:t>
            </w: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rPr>
                <w:rFonts w:hint="default" w:ascii="仿宋" w:hAnsi="仿宋" w:eastAsia="仿宋" w:cs="宋体"/>
                <w:kern w:val="0"/>
                <w:sz w:val="18"/>
                <w:szCs w:val="18"/>
              </w:rPr>
            </w:pPr>
            <w:r>
              <w:rPr>
                <w:rFonts w:hint="eastAsia" w:ascii="仿宋" w:hAnsi="仿宋" w:eastAsia="仿宋" w:cs="宋体"/>
                <w:kern w:val="0"/>
                <w:sz w:val="18"/>
                <w:szCs w:val="18"/>
              </w:rPr>
              <w:t>住房公积金</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83.46</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83.46</w:t>
            </w: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302</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rPr>
                <w:rFonts w:hint="default" w:ascii="仿宋" w:hAnsi="仿宋" w:eastAsia="仿宋" w:cs="宋体"/>
                <w:kern w:val="0"/>
                <w:sz w:val="18"/>
                <w:szCs w:val="18"/>
              </w:rPr>
            </w:pPr>
            <w:r>
              <w:rPr>
                <w:rFonts w:hint="eastAsia" w:ascii="仿宋" w:hAnsi="仿宋" w:eastAsia="仿宋" w:cs="宋体"/>
                <w:kern w:val="0"/>
                <w:sz w:val="18"/>
                <w:szCs w:val="18"/>
              </w:rPr>
              <w:t>商品和服务支出</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47.21</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47.21</w:t>
            </w: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302</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08</w:t>
            </w: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rPr>
                <w:rFonts w:hint="default" w:ascii="仿宋" w:hAnsi="仿宋" w:eastAsia="仿宋" w:cs="宋体"/>
                <w:kern w:val="0"/>
                <w:sz w:val="18"/>
                <w:szCs w:val="18"/>
              </w:rPr>
            </w:pPr>
            <w:r>
              <w:rPr>
                <w:rFonts w:hint="eastAsia" w:ascii="仿宋" w:hAnsi="仿宋" w:eastAsia="仿宋" w:cs="宋体"/>
                <w:kern w:val="0"/>
                <w:sz w:val="18"/>
                <w:szCs w:val="18"/>
              </w:rPr>
              <w:t>取暖费</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2.97</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2.97</w:t>
            </w: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302</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26</w:t>
            </w: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rPr>
                <w:rFonts w:hint="default" w:ascii="仿宋" w:hAnsi="仿宋" w:eastAsia="仿宋" w:cs="宋体"/>
                <w:kern w:val="0"/>
                <w:sz w:val="18"/>
                <w:szCs w:val="18"/>
              </w:rPr>
            </w:pPr>
            <w:r>
              <w:rPr>
                <w:rFonts w:hint="eastAsia" w:ascii="仿宋" w:hAnsi="仿宋" w:eastAsia="仿宋" w:cs="宋体"/>
                <w:kern w:val="0"/>
                <w:sz w:val="18"/>
                <w:szCs w:val="18"/>
              </w:rPr>
              <w:t>劳务费</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31.92</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31.92</w:t>
            </w: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302</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28</w:t>
            </w: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rPr>
                <w:rFonts w:hint="default" w:ascii="仿宋" w:hAnsi="仿宋" w:eastAsia="仿宋" w:cs="宋体"/>
                <w:kern w:val="0"/>
                <w:sz w:val="18"/>
                <w:szCs w:val="18"/>
              </w:rPr>
            </w:pPr>
            <w:r>
              <w:rPr>
                <w:rFonts w:hint="eastAsia" w:ascii="仿宋" w:hAnsi="仿宋" w:eastAsia="仿宋" w:cs="宋体"/>
                <w:kern w:val="0"/>
                <w:sz w:val="18"/>
                <w:szCs w:val="18"/>
              </w:rPr>
              <w:t>工会经费</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12.32</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12.32</w:t>
            </w: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303</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rPr>
                <w:rFonts w:hint="default" w:ascii="仿宋" w:hAnsi="仿宋" w:eastAsia="仿宋" w:cs="宋体"/>
                <w:kern w:val="0"/>
                <w:sz w:val="18"/>
                <w:szCs w:val="18"/>
              </w:rPr>
            </w:pPr>
            <w:r>
              <w:rPr>
                <w:rFonts w:hint="eastAsia" w:ascii="仿宋" w:hAnsi="仿宋" w:eastAsia="仿宋" w:cs="宋体"/>
                <w:kern w:val="0"/>
                <w:sz w:val="18"/>
                <w:szCs w:val="18"/>
              </w:rPr>
              <w:t>对个人和家庭的补助</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64.55</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64.55</w:t>
            </w: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303</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02</w:t>
            </w: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rPr>
                <w:rFonts w:hint="default" w:ascii="仿宋" w:hAnsi="仿宋" w:eastAsia="仿宋" w:cs="宋体"/>
                <w:kern w:val="0"/>
                <w:sz w:val="18"/>
                <w:szCs w:val="18"/>
              </w:rPr>
            </w:pPr>
            <w:r>
              <w:rPr>
                <w:rFonts w:hint="eastAsia" w:ascii="仿宋" w:hAnsi="仿宋" w:eastAsia="仿宋" w:cs="宋体"/>
                <w:kern w:val="0"/>
                <w:sz w:val="18"/>
                <w:szCs w:val="18"/>
              </w:rPr>
              <w:t>退休费</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57.12</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57.12</w:t>
            </w: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303</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05</w:t>
            </w: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rPr>
                <w:rFonts w:hint="default" w:ascii="仿宋" w:hAnsi="仿宋" w:eastAsia="仿宋" w:cs="宋体"/>
                <w:kern w:val="0"/>
                <w:sz w:val="18"/>
                <w:szCs w:val="18"/>
              </w:rPr>
            </w:pPr>
            <w:r>
              <w:rPr>
                <w:rFonts w:hint="eastAsia" w:ascii="仿宋" w:hAnsi="仿宋" w:eastAsia="仿宋" w:cs="宋体"/>
                <w:kern w:val="0"/>
                <w:sz w:val="18"/>
                <w:szCs w:val="18"/>
              </w:rPr>
              <w:t>生活补助</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0.04</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0.04</w:t>
            </w: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303</w:t>
            </w: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09</w:t>
            </w: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rPr>
                <w:rFonts w:hint="default" w:ascii="仿宋" w:hAnsi="仿宋" w:eastAsia="仿宋" w:cs="宋体"/>
                <w:kern w:val="0"/>
                <w:sz w:val="18"/>
                <w:szCs w:val="18"/>
              </w:rPr>
            </w:pPr>
            <w:r>
              <w:rPr>
                <w:rFonts w:hint="eastAsia" w:ascii="仿宋" w:hAnsi="仿宋" w:eastAsia="仿宋" w:cs="宋体"/>
                <w:kern w:val="0"/>
                <w:sz w:val="18"/>
                <w:szCs w:val="18"/>
              </w:rPr>
              <w:t>奖励金</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7.39</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r>
              <w:rPr>
                <w:rFonts w:hint="default" w:ascii="仿宋" w:hAnsi="仿宋" w:eastAsia="仿宋" w:cs="宋体"/>
                <w:kern w:val="0"/>
                <w:sz w:val="18"/>
                <w:szCs w:val="18"/>
              </w:rPr>
              <w:t>7.39</w:t>
            </w: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r>
      <w:tr>
        <w:tblPrEx>
          <w:tblCellMar>
            <w:top w:w="0" w:type="dxa"/>
            <w:left w:w="108" w:type="dxa"/>
            <w:bottom w:w="0" w:type="dxa"/>
            <w:right w:w="108" w:type="dxa"/>
          </w:tblCellMar>
        </w:tblPrEx>
        <w:trPr>
          <w:trHeight w:val="402" w:hRule="atLeast"/>
        </w:trPr>
        <w:tc>
          <w:tcPr>
            <w:tcW w:w="7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7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18"/>
                <w:szCs w:val="18"/>
              </w:rPr>
            </w:pPr>
          </w:p>
        </w:tc>
        <w:tc>
          <w:tcPr>
            <w:tcW w:w="294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b/>
                <w:bCs/>
                <w:kern w:val="0"/>
                <w:sz w:val="18"/>
                <w:szCs w:val="18"/>
              </w:rPr>
            </w:pPr>
            <w:r>
              <w:rPr>
                <w:rFonts w:hint="eastAsia" w:ascii="仿宋" w:hAnsi="仿宋" w:eastAsia="仿宋" w:cs="仿宋_GB2312"/>
                <w:b/>
                <w:bCs/>
                <w:kern w:val="0"/>
                <w:sz w:val="18"/>
                <w:szCs w:val="18"/>
              </w:rPr>
              <w:t>合</w:t>
            </w:r>
            <w:r>
              <w:rPr>
                <w:rFonts w:hint="default" w:ascii="仿宋" w:hAnsi="仿宋" w:eastAsia="仿宋" w:cs="仿宋_GB2312"/>
                <w:b/>
                <w:bCs/>
                <w:kern w:val="0"/>
                <w:sz w:val="18"/>
                <w:szCs w:val="18"/>
              </w:rPr>
              <w:t xml:space="preserve">  </w:t>
            </w:r>
            <w:r>
              <w:rPr>
                <w:rFonts w:hint="eastAsia" w:ascii="仿宋" w:hAnsi="仿宋" w:eastAsia="仿宋" w:cs="仿宋_GB2312"/>
                <w:b/>
                <w:bCs/>
                <w:kern w:val="0"/>
                <w:sz w:val="18"/>
                <w:szCs w:val="18"/>
              </w:rPr>
              <w:t>计</w:t>
            </w:r>
          </w:p>
        </w:tc>
        <w:tc>
          <w:tcPr>
            <w:tcW w:w="153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b/>
                <w:bCs/>
                <w:kern w:val="0"/>
                <w:sz w:val="18"/>
                <w:szCs w:val="18"/>
              </w:rPr>
            </w:pPr>
            <w:r>
              <w:rPr>
                <w:rFonts w:hint="default" w:ascii="仿宋" w:hAnsi="仿宋" w:eastAsia="仿宋" w:cs="宋体"/>
                <w:b/>
                <w:bCs/>
                <w:kern w:val="0"/>
                <w:sz w:val="18"/>
                <w:szCs w:val="18"/>
              </w:rPr>
              <w:t>1076.23</w:t>
            </w:r>
          </w:p>
        </w:tc>
        <w:tc>
          <w:tcPr>
            <w:tcW w:w="1673"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b/>
                <w:bCs/>
                <w:kern w:val="0"/>
                <w:sz w:val="18"/>
                <w:szCs w:val="18"/>
              </w:rPr>
            </w:pPr>
            <w:r>
              <w:rPr>
                <w:rFonts w:hint="default" w:ascii="仿宋" w:hAnsi="仿宋" w:eastAsia="仿宋" w:cs="宋体"/>
                <w:b/>
                <w:bCs/>
                <w:kern w:val="0"/>
                <w:sz w:val="18"/>
                <w:szCs w:val="18"/>
              </w:rPr>
              <w:t>1029.02</w:t>
            </w:r>
          </w:p>
        </w:tc>
        <w:tc>
          <w:tcPr>
            <w:tcW w:w="16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b/>
                <w:bCs/>
                <w:kern w:val="0"/>
                <w:sz w:val="18"/>
                <w:szCs w:val="18"/>
              </w:rPr>
            </w:pPr>
            <w:r>
              <w:rPr>
                <w:rFonts w:hint="default" w:ascii="仿宋" w:hAnsi="仿宋" w:eastAsia="仿宋" w:cs="宋体"/>
                <w:b/>
                <w:bCs/>
                <w:kern w:val="0"/>
                <w:sz w:val="18"/>
                <w:szCs w:val="18"/>
              </w:rPr>
              <w:t>47.21</w:t>
            </w:r>
          </w:p>
        </w:tc>
      </w:tr>
    </w:tbl>
    <w:p>
      <w:pPr>
        <w:widowControl/>
        <w:jc w:val="left"/>
        <w:textAlignment w:val="bottom"/>
        <w:rPr>
          <w:rFonts w:ascii="仿宋_GB2312" w:hAnsi="宋体" w:eastAsia="仿宋_GB2312"/>
          <w:b/>
          <w:color w:val="FF0000"/>
          <w:kern w:val="0"/>
          <w:sz w:val="28"/>
          <w:szCs w:val="32"/>
        </w:rPr>
      </w:pPr>
    </w:p>
    <w:p>
      <w:pPr>
        <w:pStyle w:val="6"/>
      </w:pPr>
    </w:p>
    <w:p>
      <w:pPr>
        <w:pStyle w:val="6"/>
        <w:sectPr>
          <w:pgSz w:w="11906" w:h="16838"/>
          <w:pgMar w:top="2098" w:right="1531" w:bottom="1984" w:left="1531" w:header="851" w:footer="992" w:gutter="0"/>
          <w:pgNumType w:fmt="numberInDash"/>
          <w:cols w:space="720" w:num="1"/>
          <w:docGrid w:linePitch="312" w:charSpace="0"/>
        </w:sectPr>
      </w:pPr>
    </w:p>
    <w:p>
      <w:pPr>
        <w:pStyle w:val="6"/>
      </w:pPr>
    </w:p>
    <w:p>
      <w:pPr>
        <w:pStyle w:val="6"/>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7</w:t>
      </w:r>
    </w:p>
    <w:tbl>
      <w:tblPr>
        <w:tblStyle w:val="8"/>
        <w:tblW w:w="13253" w:type="dxa"/>
        <w:tblInd w:w="-360" w:type="dxa"/>
        <w:tblLayout w:type="fixed"/>
        <w:tblCellMar>
          <w:top w:w="0" w:type="dxa"/>
          <w:left w:w="108" w:type="dxa"/>
          <w:bottom w:w="0" w:type="dxa"/>
          <w:right w:w="108" w:type="dxa"/>
        </w:tblCellMar>
      </w:tblPr>
      <w:tblGrid>
        <w:gridCol w:w="11"/>
        <w:gridCol w:w="568"/>
        <w:gridCol w:w="579"/>
        <w:gridCol w:w="533"/>
        <w:gridCol w:w="1365"/>
        <w:gridCol w:w="2730"/>
        <w:gridCol w:w="258"/>
        <w:gridCol w:w="507"/>
        <w:gridCol w:w="585"/>
        <w:gridCol w:w="720"/>
        <w:gridCol w:w="720"/>
        <w:gridCol w:w="780"/>
        <w:gridCol w:w="384"/>
        <w:gridCol w:w="296"/>
        <w:gridCol w:w="730"/>
        <w:gridCol w:w="708"/>
        <w:gridCol w:w="492"/>
        <w:gridCol w:w="672"/>
        <w:gridCol w:w="534"/>
        <w:gridCol w:w="81"/>
      </w:tblGrid>
      <w:tr>
        <w:tblPrEx>
          <w:tblCellMar>
            <w:top w:w="0" w:type="dxa"/>
            <w:left w:w="108" w:type="dxa"/>
            <w:bottom w:w="0" w:type="dxa"/>
            <w:right w:w="108" w:type="dxa"/>
          </w:tblCellMar>
        </w:tblPrEx>
        <w:trPr>
          <w:gridBefore w:val="1"/>
          <w:gridAfter w:val="1"/>
          <w:wBefore w:w="11" w:type="dxa"/>
          <w:wAfter w:w="81" w:type="dxa"/>
          <w:trHeight w:val="399" w:hRule="atLeast"/>
        </w:trPr>
        <w:tc>
          <w:tcPr>
            <w:tcW w:w="13161" w:type="dxa"/>
            <w:gridSpan w:val="1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default"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CellMar>
            <w:top w:w="0" w:type="dxa"/>
            <w:left w:w="108" w:type="dxa"/>
            <w:bottom w:w="0" w:type="dxa"/>
            <w:right w:w="108" w:type="dxa"/>
          </w:tblCellMar>
        </w:tblPrEx>
        <w:trPr>
          <w:gridBefore w:val="1"/>
          <w:gridAfter w:val="1"/>
          <w:wBefore w:w="11" w:type="dxa"/>
          <w:wAfter w:w="81" w:type="dxa"/>
          <w:trHeight w:val="390" w:hRule="atLeast"/>
        </w:trPr>
        <w:tc>
          <w:tcPr>
            <w:tcW w:w="6033"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呼图壁县第六中学</w:t>
            </w:r>
          </w:p>
        </w:tc>
        <w:tc>
          <w:tcPr>
            <w:tcW w:w="1812" w:type="dxa"/>
            <w:gridSpan w:val="3"/>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p>
        </w:tc>
        <w:tc>
          <w:tcPr>
            <w:tcW w:w="1884" w:type="dxa"/>
            <w:gridSpan w:val="3"/>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default" w:ascii="仿宋_GB2312" w:hAnsi="宋体" w:eastAsia="仿宋_GB2312" w:cs="宋体"/>
                <w:kern w:val="0"/>
                <w:sz w:val="24"/>
              </w:rPr>
              <w:t xml:space="preserve">      </w:t>
            </w:r>
          </w:p>
        </w:tc>
        <w:tc>
          <w:tcPr>
            <w:tcW w:w="3432"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firstLine="960" w:firstLineChars="400"/>
              <w:rPr>
                <w:rFonts w:hint="default"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691" w:type="dxa"/>
            <w:gridSpan w:val="4"/>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科</w:t>
            </w:r>
            <w:r>
              <w:rPr>
                <w:rFonts w:hint="default" w:ascii="仿宋_GB2312" w:hAnsi="宋体" w:eastAsia="仿宋_GB2312"/>
                <w:b/>
                <w:kern w:val="0"/>
                <w:sz w:val="20"/>
                <w:szCs w:val="20"/>
              </w:rPr>
              <w:t xml:space="preserve"> </w:t>
            </w:r>
            <w:r>
              <w:rPr>
                <w:rFonts w:hint="eastAsia" w:ascii="仿宋_GB2312" w:hAnsi="宋体" w:eastAsia="仿宋_GB2312"/>
                <w:b/>
                <w:kern w:val="0"/>
                <w:sz w:val="20"/>
                <w:szCs w:val="20"/>
              </w:rPr>
              <w:t>目</w:t>
            </w:r>
            <w:r>
              <w:rPr>
                <w:rFonts w:hint="default" w:ascii="仿宋_GB2312" w:hAnsi="宋体" w:eastAsia="仿宋_GB2312"/>
                <w:b/>
                <w:kern w:val="0"/>
                <w:sz w:val="20"/>
                <w:szCs w:val="20"/>
              </w:rPr>
              <w:t xml:space="preserve"> </w:t>
            </w:r>
            <w:r>
              <w:rPr>
                <w:rFonts w:hint="eastAsia" w:ascii="仿宋_GB2312" w:hAnsi="宋体" w:eastAsia="仿宋_GB2312"/>
                <w:b/>
                <w:kern w:val="0"/>
                <w:sz w:val="20"/>
                <w:szCs w:val="20"/>
              </w:rPr>
              <w:t>编</w:t>
            </w:r>
            <w:r>
              <w:rPr>
                <w:rFonts w:hint="default" w:ascii="仿宋_GB2312" w:hAnsi="宋体" w:eastAsia="仿宋_GB2312"/>
                <w:b/>
                <w:kern w:val="0"/>
                <w:sz w:val="20"/>
                <w:szCs w:val="20"/>
              </w:rPr>
              <w:t xml:space="preserve"> </w:t>
            </w:r>
            <w:r>
              <w:rPr>
                <w:rFonts w:hint="eastAsia" w:ascii="仿宋_GB2312" w:hAnsi="宋体" w:eastAsia="仿宋_GB2312"/>
                <w:b/>
                <w:kern w:val="0"/>
                <w:sz w:val="20"/>
                <w:szCs w:val="20"/>
              </w:rPr>
              <w:t>码</w:t>
            </w:r>
          </w:p>
        </w:tc>
        <w:tc>
          <w:tcPr>
            <w:tcW w:w="1365"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科目</w:t>
            </w:r>
          </w:p>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名称</w:t>
            </w:r>
          </w:p>
        </w:tc>
        <w:tc>
          <w:tcPr>
            <w:tcW w:w="2730" w:type="dxa"/>
            <w:vMerge w:val="restart"/>
            <w:vAlign w:val="center"/>
          </w:tcPr>
          <w:p>
            <w:pPr>
              <w:keepNext w:val="0"/>
              <w:keepLines w:val="0"/>
              <w:suppressLineNumbers w:val="0"/>
              <w:spacing w:before="0" w:beforeAutospacing="0" w:after="0" w:afterAutospacing="0"/>
              <w:ind w:left="0" w:right="0"/>
              <w:jc w:val="center"/>
              <w:rPr>
                <w:rFonts w:hint="default" w:ascii="Calibri" w:hAnsi="Calibri"/>
                <w:sz w:val="20"/>
                <w:szCs w:val="20"/>
              </w:rPr>
            </w:pPr>
            <w:r>
              <w:rPr>
                <w:rFonts w:hint="eastAsia" w:ascii="仿宋_GB2312" w:hAnsi="宋体" w:eastAsia="仿宋_GB2312"/>
                <w:b/>
                <w:kern w:val="0"/>
                <w:sz w:val="20"/>
                <w:szCs w:val="20"/>
              </w:rPr>
              <w:t>项目名称</w:t>
            </w:r>
          </w:p>
        </w:tc>
        <w:tc>
          <w:tcPr>
            <w:tcW w:w="765"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585"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72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72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78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680"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73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708"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92"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672"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615"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8" w:hRule="atLeast"/>
        </w:trPr>
        <w:tc>
          <w:tcPr>
            <w:tcW w:w="579" w:type="dxa"/>
            <w:gridSpan w:val="2"/>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类</w:t>
            </w:r>
          </w:p>
        </w:tc>
        <w:tc>
          <w:tcPr>
            <w:tcW w:w="579" w:type="dxa"/>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款</w:t>
            </w:r>
          </w:p>
        </w:tc>
        <w:tc>
          <w:tcPr>
            <w:tcW w:w="533" w:type="dxa"/>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项</w:t>
            </w:r>
          </w:p>
        </w:tc>
        <w:tc>
          <w:tcPr>
            <w:tcW w:w="1365" w:type="dxa"/>
            <w:vMerge w:val="continue"/>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2730"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65" w:type="dxa"/>
            <w:gridSpan w:val="2"/>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5"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20"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20"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80"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680" w:type="dxa"/>
            <w:gridSpan w:val="2"/>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30"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08"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492"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672"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615" w:type="dxa"/>
            <w:gridSpan w:val="2"/>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579"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205</w:t>
            </w:r>
          </w:p>
        </w:tc>
        <w:tc>
          <w:tcPr>
            <w:tcW w:w="579"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p>
        </w:tc>
        <w:tc>
          <w:tcPr>
            <w:tcW w:w="533"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p>
        </w:tc>
        <w:tc>
          <w:tcPr>
            <w:tcW w:w="1365" w:type="dxa"/>
            <w:vAlign w:val="center"/>
          </w:tcPr>
          <w:p>
            <w:pPr>
              <w:keepNext w:val="0"/>
              <w:keepLines w:val="0"/>
              <w:suppressLineNumbers w:val="0"/>
              <w:spacing w:before="0" w:beforeAutospacing="0" w:after="0" w:afterAutospacing="0"/>
              <w:ind w:left="0" w:right="0"/>
              <w:rPr>
                <w:rFonts w:hint="default" w:ascii="仿宋" w:hAnsi="仿宋" w:eastAsia="仿宋" w:cs="Calibri"/>
                <w:color w:val="000000"/>
                <w:sz w:val="18"/>
                <w:szCs w:val="18"/>
              </w:rPr>
            </w:pPr>
            <w:r>
              <w:rPr>
                <w:rFonts w:hint="eastAsia" w:ascii="仿宋" w:hAnsi="仿宋" w:eastAsia="仿宋" w:cs="Calibri"/>
                <w:color w:val="000000"/>
                <w:sz w:val="18"/>
                <w:szCs w:val="18"/>
              </w:rPr>
              <w:t>教育支出</w:t>
            </w:r>
          </w:p>
        </w:tc>
        <w:tc>
          <w:tcPr>
            <w:tcW w:w="273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p>
        </w:tc>
        <w:tc>
          <w:tcPr>
            <w:tcW w:w="765"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31.17</w:t>
            </w:r>
          </w:p>
        </w:tc>
        <w:tc>
          <w:tcPr>
            <w:tcW w:w="585"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p>
        </w:tc>
        <w:tc>
          <w:tcPr>
            <w:tcW w:w="72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30.50</w:t>
            </w:r>
          </w:p>
        </w:tc>
        <w:tc>
          <w:tcPr>
            <w:tcW w:w="72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0.67</w:t>
            </w:r>
          </w:p>
        </w:tc>
        <w:tc>
          <w:tcPr>
            <w:tcW w:w="78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80"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7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70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49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7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15"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9"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205</w:t>
            </w:r>
          </w:p>
        </w:tc>
        <w:tc>
          <w:tcPr>
            <w:tcW w:w="579"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02</w:t>
            </w:r>
          </w:p>
        </w:tc>
        <w:tc>
          <w:tcPr>
            <w:tcW w:w="533"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p>
        </w:tc>
        <w:tc>
          <w:tcPr>
            <w:tcW w:w="1365" w:type="dxa"/>
            <w:vAlign w:val="center"/>
          </w:tcPr>
          <w:p>
            <w:pPr>
              <w:keepNext w:val="0"/>
              <w:keepLines w:val="0"/>
              <w:suppressLineNumbers w:val="0"/>
              <w:spacing w:before="0" w:beforeAutospacing="0" w:after="0" w:afterAutospacing="0"/>
              <w:ind w:left="0" w:right="0" w:firstLine="180" w:firstLineChars="100"/>
              <w:rPr>
                <w:rFonts w:hint="default" w:ascii="仿宋" w:hAnsi="仿宋" w:eastAsia="仿宋" w:cs="Calibri"/>
                <w:color w:val="000000"/>
                <w:sz w:val="18"/>
                <w:szCs w:val="18"/>
              </w:rPr>
            </w:pPr>
            <w:r>
              <w:rPr>
                <w:rFonts w:hint="eastAsia" w:ascii="仿宋" w:hAnsi="仿宋" w:eastAsia="仿宋" w:cs="Calibri"/>
                <w:color w:val="000000"/>
                <w:sz w:val="18"/>
                <w:szCs w:val="18"/>
              </w:rPr>
              <w:t>普通教育</w:t>
            </w:r>
          </w:p>
        </w:tc>
        <w:tc>
          <w:tcPr>
            <w:tcW w:w="273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p>
        </w:tc>
        <w:tc>
          <w:tcPr>
            <w:tcW w:w="765"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31.17</w:t>
            </w:r>
          </w:p>
        </w:tc>
        <w:tc>
          <w:tcPr>
            <w:tcW w:w="585"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p>
        </w:tc>
        <w:tc>
          <w:tcPr>
            <w:tcW w:w="72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30.50</w:t>
            </w:r>
          </w:p>
        </w:tc>
        <w:tc>
          <w:tcPr>
            <w:tcW w:w="72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0.67</w:t>
            </w:r>
          </w:p>
        </w:tc>
        <w:tc>
          <w:tcPr>
            <w:tcW w:w="78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80"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7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70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49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7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15"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579"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205</w:t>
            </w:r>
          </w:p>
        </w:tc>
        <w:tc>
          <w:tcPr>
            <w:tcW w:w="579"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02</w:t>
            </w:r>
          </w:p>
        </w:tc>
        <w:tc>
          <w:tcPr>
            <w:tcW w:w="533"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02</w:t>
            </w:r>
          </w:p>
        </w:tc>
        <w:tc>
          <w:tcPr>
            <w:tcW w:w="1365"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 xml:space="preserve">    </w:t>
            </w:r>
            <w:r>
              <w:rPr>
                <w:rFonts w:hint="eastAsia" w:ascii="仿宋" w:hAnsi="仿宋" w:eastAsia="仿宋" w:cs="Calibri"/>
                <w:color w:val="000000"/>
                <w:sz w:val="18"/>
                <w:szCs w:val="18"/>
              </w:rPr>
              <w:t>小学教育</w:t>
            </w:r>
          </w:p>
        </w:tc>
        <w:tc>
          <w:tcPr>
            <w:tcW w:w="273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2025</w:t>
            </w:r>
            <w:r>
              <w:rPr>
                <w:rFonts w:hint="eastAsia" w:ascii="仿宋" w:hAnsi="仿宋" w:eastAsia="仿宋" w:cs="Calibri"/>
                <w:color w:val="000000"/>
                <w:sz w:val="18"/>
                <w:szCs w:val="18"/>
              </w:rPr>
              <w:t>年中央城乡义务教育补助经费</w:t>
            </w:r>
            <w:r>
              <w:rPr>
                <w:rFonts w:hint="default" w:ascii="仿宋" w:hAnsi="仿宋" w:eastAsia="仿宋" w:cs="Calibri"/>
                <w:color w:val="000000"/>
                <w:sz w:val="18"/>
                <w:szCs w:val="18"/>
              </w:rPr>
              <w:t>-</w:t>
            </w:r>
            <w:r>
              <w:rPr>
                <w:rFonts w:hint="eastAsia" w:ascii="仿宋" w:hAnsi="仿宋" w:eastAsia="仿宋" w:cs="Calibri"/>
                <w:color w:val="000000"/>
                <w:sz w:val="18"/>
                <w:szCs w:val="18"/>
              </w:rPr>
              <w:t>公用经费</w:t>
            </w:r>
          </w:p>
        </w:tc>
        <w:tc>
          <w:tcPr>
            <w:tcW w:w="765"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17.14</w:t>
            </w:r>
          </w:p>
        </w:tc>
        <w:tc>
          <w:tcPr>
            <w:tcW w:w="585"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p>
        </w:tc>
        <w:tc>
          <w:tcPr>
            <w:tcW w:w="72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17.14</w:t>
            </w:r>
          </w:p>
        </w:tc>
        <w:tc>
          <w:tcPr>
            <w:tcW w:w="72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p>
        </w:tc>
        <w:tc>
          <w:tcPr>
            <w:tcW w:w="78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80"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7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70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49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7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15"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579"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205</w:t>
            </w:r>
          </w:p>
        </w:tc>
        <w:tc>
          <w:tcPr>
            <w:tcW w:w="579"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02</w:t>
            </w:r>
          </w:p>
        </w:tc>
        <w:tc>
          <w:tcPr>
            <w:tcW w:w="533"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02</w:t>
            </w:r>
          </w:p>
        </w:tc>
        <w:tc>
          <w:tcPr>
            <w:tcW w:w="1365"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 xml:space="preserve">    </w:t>
            </w:r>
            <w:r>
              <w:rPr>
                <w:rFonts w:hint="eastAsia" w:ascii="仿宋" w:hAnsi="仿宋" w:eastAsia="仿宋" w:cs="Calibri"/>
                <w:color w:val="000000"/>
                <w:sz w:val="18"/>
                <w:szCs w:val="18"/>
              </w:rPr>
              <w:t>小学教育</w:t>
            </w:r>
          </w:p>
        </w:tc>
        <w:tc>
          <w:tcPr>
            <w:tcW w:w="273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2025</w:t>
            </w:r>
            <w:r>
              <w:rPr>
                <w:rFonts w:hint="eastAsia" w:ascii="仿宋" w:hAnsi="仿宋" w:eastAsia="仿宋" w:cs="Calibri"/>
                <w:color w:val="000000"/>
                <w:sz w:val="18"/>
                <w:szCs w:val="18"/>
              </w:rPr>
              <w:t>年义务教育阶段特殊教育学校和随班就读残疾学生均公用经费（县级配套）（非定额）</w:t>
            </w:r>
          </w:p>
        </w:tc>
        <w:tc>
          <w:tcPr>
            <w:tcW w:w="765"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0.17</w:t>
            </w:r>
          </w:p>
        </w:tc>
        <w:tc>
          <w:tcPr>
            <w:tcW w:w="585"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p>
        </w:tc>
        <w:tc>
          <w:tcPr>
            <w:tcW w:w="72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0.17</w:t>
            </w:r>
          </w:p>
        </w:tc>
        <w:tc>
          <w:tcPr>
            <w:tcW w:w="72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p>
        </w:tc>
        <w:tc>
          <w:tcPr>
            <w:tcW w:w="78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80"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7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70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49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7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15"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9"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205</w:t>
            </w:r>
          </w:p>
        </w:tc>
        <w:tc>
          <w:tcPr>
            <w:tcW w:w="579"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02</w:t>
            </w:r>
          </w:p>
        </w:tc>
        <w:tc>
          <w:tcPr>
            <w:tcW w:w="533"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02</w:t>
            </w:r>
          </w:p>
        </w:tc>
        <w:tc>
          <w:tcPr>
            <w:tcW w:w="1365"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 xml:space="preserve">    </w:t>
            </w:r>
            <w:r>
              <w:rPr>
                <w:rFonts w:hint="eastAsia" w:ascii="仿宋" w:hAnsi="仿宋" w:eastAsia="仿宋" w:cs="Calibri"/>
                <w:color w:val="000000"/>
                <w:sz w:val="18"/>
                <w:szCs w:val="18"/>
              </w:rPr>
              <w:t>小学教育</w:t>
            </w:r>
          </w:p>
        </w:tc>
        <w:tc>
          <w:tcPr>
            <w:tcW w:w="273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2025</w:t>
            </w:r>
            <w:r>
              <w:rPr>
                <w:rFonts w:hint="eastAsia" w:ascii="仿宋" w:hAnsi="仿宋" w:eastAsia="仿宋" w:cs="Calibri"/>
                <w:color w:val="000000"/>
                <w:sz w:val="18"/>
                <w:szCs w:val="18"/>
              </w:rPr>
              <w:t>年非寄宿生生活补助（非定额）</w:t>
            </w:r>
          </w:p>
        </w:tc>
        <w:tc>
          <w:tcPr>
            <w:tcW w:w="765"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0.67</w:t>
            </w:r>
          </w:p>
        </w:tc>
        <w:tc>
          <w:tcPr>
            <w:tcW w:w="585"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p>
        </w:tc>
        <w:tc>
          <w:tcPr>
            <w:tcW w:w="72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p>
        </w:tc>
        <w:tc>
          <w:tcPr>
            <w:tcW w:w="72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0.67</w:t>
            </w:r>
          </w:p>
        </w:tc>
        <w:tc>
          <w:tcPr>
            <w:tcW w:w="78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80"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7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70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49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7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15"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6" w:hRule="atLeast"/>
        </w:trPr>
        <w:tc>
          <w:tcPr>
            <w:tcW w:w="579"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205</w:t>
            </w:r>
          </w:p>
        </w:tc>
        <w:tc>
          <w:tcPr>
            <w:tcW w:w="579"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02</w:t>
            </w:r>
          </w:p>
        </w:tc>
        <w:tc>
          <w:tcPr>
            <w:tcW w:w="533"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02</w:t>
            </w:r>
          </w:p>
        </w:tc>
        <w:tc>
          <w:tcPr>
            <w:tcW w:w="1365" w:type="dxa"/>
            <w:vAlign w:val="center"/>
          </w:tcPr>
          <w:p>
            <w:pPr>
              <w:keepNext w:val="0"/>
              <w:keepLines w:val="0"/>
              <w:suppressLineNumbers w:val="0"/>
              <w:spacing w:before="0" w:beforeAutospacing="0" w:after="0" w:afterAutospacing="0"/>
              <w:ind w:left="0" w:right="0" w:firstLine="360" w:firstLineChars="200"/>
              <w:rPr>
                <w:rFonts w:hint="default" w:ascii="仿宋" w:hAnsi="仿宋" w:eastAsia="仿宋" w:cs="Calibri"/>
                <w:color w:val="000000"/>
                <w:sz w:val="18"/>
                <w:szCs w:val="18"/>
              </w:rPr>
            </w:pPr>
            <w:r>
              <w:rPr>
                <w:rFonts w:hint="eastAsia" w:ascii="仿宋" w:hAnsi="仿宋" w:eastAsia="仿宋" w:cs="Calibri"/>
                <w:color w:val="000000"/>
                <w:sz w:val="18"/>
                <w:szCs w:val="18"/>
              </w:rPr>
              <w:t>小学教育</w:t>
            </w:r>
          </w:p>
        </w:tc>
        <w:tc>
          <w:tcPr>
            <w:tcW w:w="273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2025</w:t>
            </w:r>
            <w:r>
              <w:rPr>
                <w:rFonts w:hint="eastAsia" w:ascii="仿宋" w:hAnsi="仿宋" w:eastAsia="仿宋" w:cs="Calibri"/>
                <w:color w:val="000000"/>
                <w:sz w:val="18"/>
                <w:szCs w:val="18"/>
              </w:rPr>
              <w:t>年中央城乡义务教育补助经费</w:t>
            </w:r>
            <w:r>
              <w:rPr>
                <w:rFonts w:hint="default" w:ascii="仿宋" w:hAnsi="仿宋" w:eastAsia="仿宋" w:cs="Calibri"/>
                <w:color w:val="000000"/>
                <w:sz w:val="18"/>
                <w:szCs w:val="18"/>
              </w:rPr>
              <w:t>-</w:t>
            </w:r>
            <w:r>
              <w:rPr>
                <w:rFonts w:hint="eastAsia" w:ascii="仿宋" w:hAnsi="仿宋" w:eastAsia="仿宋" w:cs="Calibri"/>
                <w:color w:val="000000"/>
                <w:sz w:val="18"/>
                <w:szCs w:val="18"/>
              </w:rPr>
              <w:t>残疾公用经费</w:t>
            </w:r>
          </w:p>
        </w:tc>
        <w:tc>
          <w:tcPr>
            <w:tcW w:w="765"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1.20</w:t>
            </w:r>
          </w:p>
        </w:tc>
        <w:tc>
          <w:tcPr>
            <w:tcW w:w="585"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p>
        </w:tc>
        <w:tc>
          <w:tcPr>
            <w:tcW w:w="72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1.20</w:t>
            </w:r>
          </w:p>
        </w:tc>
        <w:tc>
          <w:tcPr>
            <w:tcW w:w="720" w:type="dxa"/>
            <w:vAlign w:val="center"/>
          </w:tcPr>
          <w:p>
            <w:pPr>
              <w:keepNext w:val="0"/>
              <w:keepLines w:val="0"/>
              <w:suppressLineNumbers w:val="0"/>
              <w:spacing w:before="0" w:beforeAutospacing="0" w:after="0" w:afterAutospacing="0"/>
              <w:ind w:left="0" w:right="0"/>
              <w:jc w:val="center"/>
              <w:rPr>
                <w:rFonts w:hint="default" w:ascii="Calibri" w:hAnsi="Calibri" w:cs="Calibri"/>
                <w:color w:val="000000"/>
                <w:sz w:val="22"/>
                <w:szCs w:val="22"/>
              </w:rPr>
            </w:pPr>
          </w:p>
        </w:tc>
        <w:tc>
          <w:tcPr>
            <w:tcW w:w="78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80"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7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70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49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7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15"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579"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205</w:t>
            </w:r>
          </w:p>
        </w:tc>
        <w:tc>
          <w:tcPr>
            <w:tcW w:w="579"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02</w:t>
            </w:r>
          </w:p>
        </w:tc>
        <w:tc>
          <w:tcPr>
            <w:tcW w:w="533"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02</w:t>
            </w:r>
          </w:p>
        </w:tc>
        <w:tc>
          <w:tcPr>
            <w:tcW w:w="1365" w:type="dxa"/>
            <w:vAlign w:val="center"/>
          </w:tcPr>
          <w:p>
            <w:pPr>
              <w:keepNext w:val="0"/>
              <w:keepLines w:val="0"/>
              <w:suppressLineNumbers w:val="0"/>
              <w:spacing w:before="0" w:beforeAutospacing="0" w:after="0" w:afterAutospacing="0"/>
              <w:ind w:left="0" w:right="0" w:firstLine="360" w:firstLineChars="200"/>
              <w:rPr>
                <w:rFonts w:hint="default" w:ascii="仿宋" w:hAnsi="仿宋" w:eastAsia="仿宋" w:cs="Calibri"/>
                <w:color w:val="000000"/>
                <w:sz w:val="18"/>
                <w:szCs w:val="18"/>
              </w:rPr>
            </w:pPr>
            <w:r>
              <w:rPr>
                <w:rFonts w:hint="eastAsia" w:ascii="仿宋" w:hAnsi="仿宋" w:eastAsia="仿宋" w:cs="Calibri"/>
                <w:color w:val="000000"/>
                <w:sz w:val="18"/>
                <w:szCs w:val="18"/>
              </w:rPr>
              <w:t>小学教育</w:t>
            </w:r>
          </w:p>
        </w:tc>
        <w:tc>
          <w:tcPr>
            <w:tcW w:w="273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eastAsia" w:ascii="仿宋" w:hAnsi="仿宋" w:eastAsia="仿宋" w:cs="Calibri"/>
                <w:color w:val="000000"/>
                <w:sz w:val="18"/>
                <w:szCs w:val="18"/>
              </w:rPr>
              <w:t>银龄计划教师经费（非定额）</w:t>
            </w:r>
          </w:p>
        </w:tc>
        <w:tc>
          <w:tcPr>
            <w:tcW w:w="765"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12.00</w:t>
            </w:r>
          </w:p>
        </w:tc>
        <w:tc>
          <w:tcPr>
            <w:tcW w:w="585"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p>
        </w:tc>
        <w:tc>
          <w:tcPr>
            <w:tcW w:w="72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color w:val="000000"/>
                <w:sz w:val="18"/>
                <w:szCs w:val="18"/>
              </w:rPr>
            </w:pPr>
            <w:r>
              <w:rPr>
                <w:rFonts w:hint="default" w:ascii="仿宋" w:hAnsi="仿宋" w:eastAsia="仿宋" w:cs="Calibri"/>
                <w:color w:val="000000"/>
                <w:sz w:val="18"/>
                <w:szCs w:val="18"/>
              </w:rPr>
              <w:t>12.00</w:t>
            </w:r>
          </w:p>
        </w:tc>
        <w:tc>
          <w:tcPr>
            <w:tcW w:w="720" w:type="dxa"/>
            <w:vAlign w:val="center"/>
          </w:tcPr>
          <w:p>
            <w:pPr>
              <w:keepNext w:val="0"/>
              <w:keepLines w:val="0"/>
              <w:suppressLineNumbers w:val="0"/>
              <w:spacing w:before="0" w:beforeAutospacing="0" w:after="0" w:afterAutospacing="0"/>
              <w:ind w:left="0" w:right="0"/>
              <w:jc w:val="center"/>
              <w:rPr>
                <w:rFonts w:hint="default" w:ascii="Calibri" w:hAnsi="Calibri" w:cs="Calibri"/>
                <w:color w:val="000000"/>
                <w:sz w:val="22"/>
                <w:szCs w:val="22"/>
              </w:rPr>
            </w:pPr>
          </w:p>
        </w:tc>
        <w:tc>
          <w:tcPr>
            <w:tcW w:w="78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80"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7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70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49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7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15"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79"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579"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533"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136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27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 w:val="32"/>
                <w:szCs w:val="32"/>
              </w:rPr>
            </w:pPr>
            <w:r>
              <w:rPr>
                <w:rFonts w:hint="eastAsia" w:ascii="仿宋_GB2312" w:hAnsi="宋体" w:eastAsia="仿宋_GB2312"/>
                <w:b/>
                <w:bCs/>
                <w:kern w:val="0"/>
                <w:sz w:val="20"/>
                <w:szCs w:val="20"/>
              </w:rPr>
              <w:t>合</w:t>
            </w:r>
            <w:r>
              <w:rPr>
                <w:rFonts w:hint="default" w:ascii="仿宋_GB2312" w:hAnsi="宋体" w:eastAsia="仿宋_GB2312"/>
                <w:b/>
                <w:bCs/>
                <w:kern w:val="0"/>
                <w:sz w:val="20"/>
                <w:szCs w:val="20"/>
              </w:rPr>
              <w:t xml:space="preserve"> </w:t>
            </w:r>
            <w:r>
              <w:rPr>
                <w:rFonts w:hint="eastAsia" w:ascii="仿宋_GB2312" w:hAnsi="宋体" w:eastAsia="仿宋_GB2312"/>
                <w:b/>
                <w:bCs/>
                <w:kern w:val="0"/>
                <w:sz w:val="20"/>
                <w:szCs w:val="20"/>
              </w:rPr>
              <w:t>计</w:t>
            </w:r>
          </w:p>
        </w:tc>
        <w:tc>
          <w:tcPr>
            <w:tcW w:w="765" w:type="dxa"/>
            <w:gridSpan w:val="2"/>
            <w:vAlign w:val="center"/>
          </w:tcPr>
          <w:p>
            <w:pPr>
              <w:keepNext w:val="0"/>
              <w:keepLines w:val="0"/>
              <w:suppressLineNumbers w:val="0"/>
              <w:spacing w:before="0" w:beforeAutospacing="0" w:after="0" w:afterAutospacing="0"/>
              <w:ind w:left="0" w:right="0"/>
              <w:jc w:val="center"/>
              <w:rPr>
                <w:rFonts w:hint="default" w:ascii="仿宋" w:hAnsi="仿宋" w:eastAsia="仿宋" w:cs="Calibri"/>
                <w:b/>
                <w:bCs/>
                <w:color w:val="000000"/>
                <w:sz w:val="18"/>
                <w:szCs w:val="18"/>
              </w:rPr>
            </w:pPr>
            <w:r>
              <w:rPr>
                <w:rFonts w:hint="default" w:ascii="仿宋" w:hAnsi="仿宋" w:eastAsia="仿宋" w:cs="Calibri"/>
                <w:b/>
                <w:bCs/>
                <w:color w:val="000000"/>
                <w:sz w:val="18"/>
                <w:szCs w:val="18"/>
              </w:rPr>
              <w:t>31.17</w:t>
            </w:r>
          </w:p>
        </w:tc>
        <w:tc>
          <w:tcPr>
            <w:tcW w:w="585" w:type="dxa"/>
            <w:vAlign w:val="center"/>
          </w:tcPr>
          <w:p>
            <w:pPr>
              <w:keepNext w:val="0"/>
              <w:keepLines w:val="0"/>
              <w:suppressLineNumbers w:val="0"/>
              <w:spacing w:before="0" w:beforeAutospacing="0" w:after="0" w:afterAutospacing="0"/>
              <w:ind w:left="0" w:right="0"/>
              <w:jc w:val="center"/>
              <w:rPr>
                <w:rFonts w:hint="default" w:ascii="Calibri" w:hAnsi="Calibri" w:cs="Calibri"/>
                <w:b/>
                <w:bCs/>
                <w:color w:val="000000"/>
                <w:sz w:val="22"/>
                <w:szCs w:val="22"/>
              </w:rPr>
            </w:pPr>
          </w:p>
        </w:tc>
        <w:tc>
          <w:tcPr>
            <w:tcW w:w="72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b/>
                <w:bCs/>
                <w:color w:val="000000"/>
                <w:sz w:val="18"/>
                <w:szCs w:val="18"/>
              </w:rPr>
            </w:pPr>
            <w:r>
              <w:rPr>
                <w:rFonts w:hint="default" w:ascii="仿宋" w:hAnsi="仿宋" w:eastAsia="仿宋" w:cs="Calibri"/>
                <w:b/>
                <w:bCs/>
                <w:color w:val="000000"/>
                <w:sz w:val="18"/>
                <w:szCs w:val="18"/>
              </w:rPr>
              <w:t>30.50</w:t>
            </w:r>
          </w:p>
        </w:tc>
        <w:tc>
          <w:tcPr>
            <w:tcW w:w="720" w:type="dxa"/>
            <w:vAlign w:val="center"/>
          </w:tcPr>
          <w:p>
            <w:pPr>
              <w:keepNext w:val="0"/>
              <w:keepLines w:val="0"/>
              <w:suppressLineNumbers w:val="0"/>
              <w:spacing w:before="0" w:beforeAutospacing="0" w:after="0" w:afterAutospacing="0"/>
              <w:ind w:left="0" w:right="0"/>
              <w:jc w:val="center"/>
              <w:rPr>
                <w:rFonts w:hint="default" w:ascii="仿宋" w:hAnsi="仿宋" w:eastAsia="仿宋" w:cs="Calibri"/>
                <w:b/>
                <w:bCs/>
                <w:color w:val="000000"/>
                <w:sz w:val="18"/>
                <w:szCs w:val="18"/>
              </w:rPr>
            </w:pPr>
            <w:r>
              <w:rPr>
                <w:rFonts w:hint="default" w:ascii="仿宋" w:hAnsi="仿宋" w:eastAsia="仿宋" w:cs="Calibri"/>
                <w:b/>
                <w:bCs/>
                <w:color w:val="000000"/>
                <w:sz w:val="18"/>
                <w:szCs w:val="18"/>
              </w:rPr>
              <w:t>0.67</w:t>
            </w:r>
          </w:p>
        </w:tc>
        <w:tc>
          <w:tcPr>
            <w:tcW w:w="78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 w:val="32"/>
                <w:szCs w:val="32"/>
              </w:rPr>
            </w:pPr>
          </w:p>
        </w:tc>
        <w:tc>
          <w:tcPr>
            <w:tcW w:w="680"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 w:val="32"/>
                <w:szCs w:val="32"/>
              </w:rPr>
            </w:pPr>
          </w:p>
        </w:tc>
        <w:tc>
          <w:tcPr>
            <w:tcW w:w="7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 w:val="32"/>
                <w:szCs w:val="32"/>
              </w:rPr>
            </w:pPr>
          </w:p>
        </w:tc>
        <w:tc>
          <w:tcPr>
            <w:tcW w:w="70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 w:val="32"/>
                <w:szCs w:val="32"/>
              </w:rPr>
            </w:pPr>
          </w:p>
        </w:tc>
        <w:tc>
          <w:tcPr>
            <w:tcW w:w="49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 w:val="32"/>
                <w:szCs w:val="32"/>
              </w:rPr>
            </w:pPr>
          </w:p>
        </w:tc>
        <w:tc>
          <w:tcPr>
            <w:tcW w:w="67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 w:val="32"/>
                <w:szCs w:val="32"/>
              </w:rPr>
            </w:pPr>
          </w:p>
        </w:tc>
        <w:tc>
          <w:tcPr>
            <w:tcW w:w="615"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 w:val="32"/>
                <w:szCs w:val="32"/>
              </w:rPr>
            </w:pPr>
          </w:p>
        </w:tc>
      </w:tr>
    </w:tbl>
    <w:p>
      <w:pPr>
        <w:pStyle w:val="6"/>
        <w:sectPr>
          <w:pgSz w:w="16838" w:h="11906" w:orient="landscape"/>
          <w:pgMar w:top="1531" w:right="2098" w:bottom="1531" w:left="1984" w:header="851" w:footer="992" w:gutter="0"/>
          <w:pgNumType w:fmt="numberInDash"/>
          <w:cols w:space="720" w:num="1"/>
          <w:docGrid w:linePitch="312" w:charSpace="0"/>
        </w:sectPr>
      </w:pPr>
    </w:p>
    <w:p>
      <w:pPr>
        <w:pStyle w:val="6"/>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编制部门：呼图壁县第六中学</w:t>
      </w:r>
      <w:r>
        <w:rPr>
          <w:rFonts w:ascii="仿宋_GB2312" w:hAnsi="宋体" w:eastAsia="仿宋_GB2312"/>
          <w:kern w:val="0"/>
          <w:sz w:val="24"/>
        </w:rPr>
        <w:t xml:space="preserve">                                      </w:t>
      </w:r>
      <w:r>
        <w:rPr>
          <w:rFonts w:hint="eastAsia" w:ascii="仿宋_GB2312" w:hAnsi="宋体" w:eastAsia="仿宋_GB2312"/>
          <w:kern w:val="0"/>
          <w:sz w:val="24"/>
        </w:rPr>
        <w:t>单位：万元</w:t>
      </w:r>
    </w:p>
    <w:tbl>
      <w:tblPr>
        <w:tblStyle w:val="8"/>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科</w:t>
            </w:r>
            <w:r>
              <w:rPr>
                <w:rFonts w:hint="default" w:ascii="仿宋_GB2312" w:hAnsi="宋体" w:eastAsia="仿宋_GB2312" w:cs="宋体"/>
                <w:b/>
                <w:bCs/>
                <w:kern w:val="0"/>
                <w:sz w:val="24"/>
              </w:rPr>
              <w:t xml:space="preserve">  </w:t>
            </w:r>
            <w:r>
              <w:rPr>
                <w:rFonts w:hint="eastAsia" w:ascii="仿宋_GB2312" w:hAnsi="宋体" w:eastAsia="仿宋_GB2312" w:cs="宋体"/>
                <w:b/>
                <w:bCs/>
                <w:kern w:val="0"/>
                <w:sz w:val="24"/>
              </w:rPr>
              <w:t>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24"/>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宋体" w:cs="宋体"/>
          <w:kern w:val="0"/>
          <w:sz w:val="28"/>
          <w:szCs w:val="28"/>
        </w:rPr>
      </w:pPr>
      <w:r>
        <w:rPr>
          <w:rFonts w:hint="eastAsia" w:ascii="仿宋_GB2312" w:hAnsi="宋体" w:eastAsia="仿宋_GB2312"/>
          <w:b/>
          <w:kern w:val="0"/>
          <w:sz w:val="28"/>
          <w:szCs w:val="28"/>
        </w:rPr>
        <w:t>呼图壁县第六中学</w:t>
      </w:r>
      <w:r>
        <w:rPr>
          <w:rFonts w:ascii="仿宋_GB2312" w:hAnsi="宋体" w:eastAsia="仿宋_GB2312"/>
          <w:b/>
          <w:kern w:val="0"/>
          <w:sz w:val="28"/>
          <w:szCs w:val="28"/>
        </w:rPr>
        <w:t>2025</w:t>
      </w:r>
      <w:r>
        <w:rPr>
          <w:rFonts w:hint="eastAsia" w:ascii="仿宋_GB2312" w:hAnsi="宋体" w:eastAsia="仿宋_GB2312"/>
          <w:b/>
          <w:kern w:val="0"/>
          <w:sz w:val="28"/>
          <w:szCs w:val="28"/>
        </w:rPr>
        <w:t>年未安排政府性基金预算支出，政府性基金预算支出表为空表。</w:t>
      </w:r>
    </w:p>
    <w:p>
      <w:pPr>
        <w:widowControl/>
        <w:jc w:val="left"/>
        <w:textAlignment w:val="bottom"/>
        <w:rPr>
          <w:rFonts w:ascii="宋体" w:cs="宋体"/>
          <w:kern w:val="0"/>
          <w:sz w:val="20"/>
          <w:szCs w:val="20"/>
        </w:rPr>
      </w:pP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rPr>
        <w:t>表</w:t>
      </w:r>
      <w:r>
        <w:rPr>
          <w:rFonts w:ascii="宋体" w:hAnsi="宋体" w:cs="宋体"/>
          <w:kern w:val="0"/>
          <w:sz w:val="20"/>
          <w:szCs w:val="20"/>
        </w:rPr>
        <w:t>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编制部门：呼图壁县第六中学</w:t>
      </w:r>
      <w:r>
        <w:rPr>
          <w:rFonts w:ascii="仿宋_GB2312" w:hAnsi="宋体" w:eastAsia="仿宋_GB2312"/>
          <w:kern w:val="0"/>
          <w:sz w:val="24"/>
        </w:rPr>
        <w:t xml:space="preserve">                                      </w:t>
      </w:r>
      <w:r>
        <w:rPr>
          <w:rFonts w:hint="eastAsia" w:ascii="仿宋_GB2312" w:hAnsi="宋体" w:eastAsia="仿宋_GB2312"/>
          <w:kern w:val="0"/>
          <w:sz w:val="24"/>
        </w:rPr>
        <w:t>单位：万元</w:t>
      </w:r>
    </w:p>
    <w:tbl>
      <w:tblPr>
        <w:tblStyle w:val="8"/>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科</w:t>
            </w:r>
            <w:r>
              <w:rPr>
                <w:rFonts w:hint="default" w:ascii="仿宋_GB2312" w:hAnsi="宋体" w:eastAsia="仿宋_GB2312" w:cs="宋体"/>
                <w:b/>
                <w:bCs/>
                <w:kern w:val="0"/>
                <w:sz w:val="24"/>
              </w:rPr>
              <w:t xml:space="preserve">  </w:t>
            </w:r>
            <w:r>
              <w:rPr>
                <w:rFonts w:hint="eastAsia" w:ascii="仿宋_GB2312" w:hAnsi="宋体" w:eastAsia="仿宋_GB2312" w:cs="宋体"/>
                <w:b/>
                <w:bCs/>
                <w:kern w:val="0"/>
                <w:sz w:val="24"/>
              </w:rPr>
              <w:t>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24"/>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28"/>
          <w:szCs w:val="28"/>
        </w:rPr>
      </w:pPr>
      <w:r>
        <w:rPr>
          <w:rFonts w:hint="eastAsia" w:ascii="仿宋_GB2312" w:hAnsi="宋体" w:eastAsia="仿宋_GB2312"/>
          <w:b/>
          <w:kern w:val="0"/>
          <w:sz w:val="28"/>
          <w:szCs w:val="28"/>
        </w:rPr>
        <w:t>呼图壁县第六中学</w:t>
      </w:r>
      <w:r>
        <w:rPr>
          <w:rFonts w:ascii="仿宋_GB2312" w:hAnsi="宋体" w:eastAsia="仿宋_GB2312"/>
          <w:b/>
          <w:kern w:val="0"/>
          <w:sz w:val="28"/>
          <w:szCs w:val="28"/>
        </w:rPr>
        <w:t>2025</w:t>
      </w:r>
      <w:r>
        <w:rPr>
          <w:rFonts w:hint="eastAsia" w:ascii="仿宋_GB2312" w:hAnsi="宋体" w:eastAsia="仿宋_GB2312"/>
          <w:b/>
          <w:kern w:val="0"/>
          <w:sz w:val="28"/>
          <w:szCs w:val="28"/>
        </w:rPr>
        <w:t>年未安排国有资本经营预算支出，国有资本经营预算支出情况表为空表。</w:t>
      </w:r>
    </w:p>
    <w:p>
      <w:pPr>
        <w:widowControl/>
        <w:jc w:val="left"/>
        <w:textAlignment w:val="bottom"/>
        <w:rPr>
          <w:rFonts w:ascii="宋体" w:cs="宋体"/>
          <w:kern w:val="0"/>
          <w:sz w:val="24"/>
        </w:rPr>
      </w:pPr>
    </w:p>
    <w:p>
      <w:pPr>
        <w:widowControl/>
        <w:jc w:val="left"/>
        <w:textAlignment w:val="bottom"/>
        <w:rPr>
          <w:rFonts w:ascii="宋体" w:cs="宋体"/>
          <w:kern w:val="0"/>
          <w:sz w:val="20"/>
          <w:szCs w:val="20"/>
        </w:r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jc w:val="center"/>
        <w:rPr>
          <w:rFonts w:ascii="仿宋_GB2312" w:hAnsi="宋体" w:eastAsia="仿宋_GB2312"/>
          <w:kern w:val="0"/>
          <w:sz w:val="24"/>
        </w:rPr>
      </w:pPr>
      <w:r>
        <w:rPr>
          <w:rFonts w:hint="eastAsia" w:ascii="仿宋_GB2312" w:hAnsi="宋体" w:eastAsia="仿宋_GB2312"/>
          <w:kern w:val="0"/>
          <w:sz w:val="24"/>
        </w:rPr>
        <w:t>编制部门：呼图壁县第六中学</w:t>
      </w:r>
      <w:r>
        <w:rPr>
          <w:rFonts w:ascii="仿宋_GB2312" w:hAnsi="宋体" w:eastAsia="仿宋_GB2312"/>
          <w:kern w:val="0"/>
          <w:sz w:val="24"/>
        </w:rPr>
        <w:t xml:space="preserve">                                  </w:t>
      </w:r>
      <w:r>
        <w:rPr>
          <w:rFonts w:hint="eastAsia" w:ascii="仿宋_GB2312" w:hAnsi="宋体" w:eastAsia="仿宋_GB2312"/>
          <w:kern w:val="0"/>
          <w:sz w:val="24"/>
        </w:rPr>
        <w:t>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90"/>
        <w:gridCol w:w="1156"/>
        <w:gridCol w:w="1247"/>
        <w:gridCol w:w="1164"/>
        <w:gridCol w:w="1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156"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合计</w:t>
            </w:r>
          </w:p>
        </w:tc>
        <w:tc>
          <w:tcPr>
            <w:tcW w:w="4279" w:type="dxa"/>
            <w:gridSpan w:val="3"/>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0" w:type="dxa"/>
            <w:vMerge w:val="continue"/>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156" w:type="dxa"/>
            <w:vMerge w:val="continue"/>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247"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一般公共预算</w:t>
            </w:r>
          </w:p>
        </w:tc>
        <w:tc>
          <w:tcPr>
            <w:tcW w:w="116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86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合计</w:t>
            </w:r>
          </w:p>
        </w:tc>
        <w:tc>
          <w:tcPr>
            <w:tcW w:w="1156"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247"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16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868"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9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156"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247"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16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868"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156"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247"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16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868"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（小计）</w:t>
            </w:r>
          </w:p>
        </w:tc>
        <w:tc>
          <w:tcPr>
            <w:tcW w:w="1156"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247"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16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868"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0" w:type="dxa"/>
          </w:tcPr>
          <w:p>
            <w:pPr>
              <w:keepNext w:val="0"/>
              <w:keepLines w:val="0"/>
              <w:widowControl/>
              <w:suppressLineNumbers w:val="0"/>
              <w:spacing w:before="0" w:beforeAutospacing="0" w:after="0" w:afterAutospacing="0"/>
              <w:ind w:left="0" w:right="0" w:firstLine="281" w:firstLineChars="100"/>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156"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247"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16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868"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0"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r>
              <w:rPr>
                <w:rFonts w:hint="default" w:ascii="仿宋_GB2312" w:hAnsi="宋体" w:eastAsia="仿宋_GB2312"/>
                <w:b/>
                <w:kern w:val="0"/>
                <w:sz w:val="28"/>
                <w:szCs w:val="32"/>
              </w:rPr>
              <w:t xml:space="preserve">        </w:t>
            </w:r>
            <w:r>
              <w:rPr>
                <w:rFonts w:hint="eastAsia" w:ascii="仿宋_GB2312" w:hAnsi="宋体" w:eastAsia="仿宋_GB2312"/>
                <w:b/>
                <w:kern w:val="0"/>
                <w:sz w:val="28"/>
                <w:szCs w:val="32"/>
              </w:rPr>
              <w:t>公务用车运行费</w:t>
            </w:r>
          </w:p>
        </w:tc>
        <w:tc>
          <w:tcPr>
            <w:tcW w:w="1156"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247"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16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868"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bl>
    <w:p>
      <w:pPr>
        <w:widowControl/>
        <w:spacing w:line="280" w:lineRule="exact"/>
        <w:outlineLvl w:val="1"/>
        <w:rPr>
          <w:rFonts w:ascii="仿宋_GB2312" w:hAnsi="宋体" w:eastAsia="仿宋_GB2312"/>
          <w:b/>
          <w:kern w:val="0"/>
          <w:sz w:val="28"/>
          <w:szCs w:val="28"/>
        </w:rPr>
      </w:pPr>
    </w:p>
    <w:p>
      <w:pPr>
        <w:widowControl/>
        <w:spacing w:line="280" w:lineRule="exact"/>
        <w:outlineLvl w:val="1"/>
        <w:rPr>
          <w:rFonts w:ascii="仿宋_GB2312" w:hAnsi="宋体" w:eastAsia="仿宋_GB2312"/>
          <w:b/>
          <w:kern w:val="0"/>
          <w:sz w:val="28"/>
          <w:szCs w:val="28"/>
        </w:rPr>
      </w:pPr>
      <w:r>
        <w:rPr>
          <w:rFonts w:hint="eastAsia" w:ascii="仿宋_GB2312" w:hAnsi="宋体" w:eastAsia="仿宋_GB2312"/>
          <w:b/>
          <w:kern w:val="0"/>
          <w:sz w:val="28"/>
          <w:szCs w:val="28"/>
        </w:rPr>
        <w:t>呼图壁县第六中学</w:t>
      </w:r>
      <w:r>
        <w:rPr>
          <w:rFonts w:ascii="仿宋_GB2312" w:hAnsi="宋体" w:eastAsia="仿宋_GB2312"/>
          <w:b/>
          <w:kern w:val="0"/>
          <w:sz w:val="28"/>
          <w:szCs w:val="28"/>
        </w:rPr>
        <w:t>2025</w:t>
      </w:r>
      <w:r>
        <w:rPr>
          <w:rFonts w:hint="eastAsia" w:ascii="仿宋_GB2312" w:hAnsi="宋体" w:eastAsia="仿宋_GB2312"/>
          <w:b/>
          <w:kern w:val="0"/>
          <w:sz w:val="28"/>
          <w:szCs w:val="28"/>
        </w:rPr>
        <w:t>年未安排财政拨款“三公”经费支出，财政拨款“三公”经费支出表为空表。</w:t>
      </w: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widowControl/>
        <w:jc w:val="left"/>
        <w:textAlignment w:val="bottom"/>
        <w:rPr>
          <w:rFonts w:ascii="宋体" w:cs="宋体"/>
          <w:kern w:val="0"/>
          <w:sz w:val="20"/>
          <w:szCs w:val="20"/>
        </w:rPr>
      </w:pPr>
    </w:p>
    <w:p>
      <w:pPr>
        <w:widowControl/>
        <w:jc w:val="left"/>
        <w:textAlignment w:val="bottom"/>
        <w:rPr>
          <w:rFonts w:ascii="宋体" w:cs="宋体"/>
          <w:kern w:val="0"/>
          <w:sz w:val="20"/>
          <w:szCs w:val="20"/>
        </w:rPr>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rPr>
        <w:t>表</w:t>
      </w:r>
      <w:r>
        <w:rPr>
          <w:rFonts w:ascii="宋体" w:hAnsi="宋体" w:cs="宋体"/>
          <w:kern w:val="0"/>
          <w:sz w:val="20"/>
          <w:szCs w:val="20"/>
        </w:rPr>
        <w:t>11</w:t>
      </w:r>
    </w:p>
    <w:p>
      <w:pPr>
        <w:spacing w:line="600" w:lineRule="exact"/>
        <w:ind w:firstLine="2249" w:firstLineChars="700"/>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pPr>
        <w:widowControl/>
        <w:rPr>
          <w:rFonts w:ascii="仿宋_GB2312" w:hAnsi="宋体" w:eastAsia="仿宋_GB2312"/>
          <w:b/>
          <w:kern w:val="0"/>
          <w:sz w:val="32"/>
          <w:szCs w:val="32"/>
        </w:rPr>
      </w:pPr>
      <w:r>
        <w:rPr>
          <w:rFonts w:hint="eastAsia" w:ascii="仿宋_GB2312" w:hAnsi="宋体" w:eastAsia="仿宋_GB2312"/>
          <w:kern w:val="0"/>
          <w:sz w:val="24"/>
        </w:rPr>
        <w:t>编制部门：呼图壁县第六中学</w:t>
      </w:r>
      <w:r>
        <w:rPr>
          <w:rFonts w:ascii="仿宋_GB2312" w:hAnsi="宋体" w:eastAsia="仿宋_GB2312"/>
          <w:kern w:val="0"/>
          <w:sz w:val="24"/>
        </w:rPr>
        <w:t xml:space="preserve">                                  </w:t>
      </w:r>
      <w:r>
        <w:rPr>
          <w:rFonts w:hint="eastAsia" w:ascii="仿宋_GB2312" w:hAnsi="宋体" w:eastAsia="仿宋_GB2312"/>
          <w:kern w:val="0"/>
          <w:sz w:val="24"/>
        </w:rPr>
        <w:t>单位：万元</w:t>
      </w:r>
    </w:p>
    <w:tbl>
      <w:tblPr>
        <w:tblStyle w:val="8"/>
        <w:tblpPr w:leftFromText="180" w:rightFromText="180" w:vertAnchor="text" w:horzAnchor="page" w:tblpX="1390" w:tblpY="190"/>
        <w:tblOverlap w:val="never"/>
        <w:tblW w:w="9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749"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3869" w:type="dxa"/>
            <w:gridSpan w:val="4"/>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749" w:type="dxa"/>
            <w:vMerge w:val="continue"/>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tc>
        <w:tc>
          <w:tcPr>
            <w:tcW w:w="850"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054"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小计</w:t>
            </w:r>
          </w:p>
        </w:tc>
        <w:tc>
          <w:tcPr>
            <w:tcW w:w="1604" w:type="dxa"/>
            <w:gridSpan w:val="2"/>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小计</w:t>
            </w:r>
          </w:p>
        </w:tc>
        <w:tc>
          <w:tcPr>
            <w:tcW w:w="1604" w:type="dxa"/>
            <w:gridSpan w:val="2"/>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749"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850"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054"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797"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723"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749"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749"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749"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0" w:hRule="atLeast"/>
        </w:trPr>
        <w:tc>
          <w:tcPr>
            <w:tcW w:w="749"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r>
              <w:rPr>
                <w:rFonts w:hint="eastAsia" w:ascii="仿宋_GB2312" w:hAnsi="宋体" w:eastAsia="仿宋_GB2312" w:cs="宋体"/>
                <w:b/>
                <w:bCs/>
                <w:kern w:val="0"/>
                <w:sz w:val="20"/>
                <w:szCs w:val="20"/>
              </w:rPr>
              <w:t>总计</w:t>
            </w: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r>
    </w:tbl>
    <w:p>
      <w:pPr>
        <w:widowControl/>
        <w:spacing w:line="280" w:lineRule="exact"/>
        <w:outlineLvl w:val="1"/>
        <w:rPr>
          <w:rFonts w:ascii="仿宋_GB2312" w:hAnsi="宋体" w:eastAsia="仿宋_GB2312"/>
          <w:b/>
          <w:kern w:val="0"/>
          <w:sz w:val="28"/>
          <w:szCs w:val="28"/>
        </w:rPr>
      </w:pPr>
    </w:p>
    <w:p>
      <w:pPr>
        <w:widowControl/>
        <w:spacing w:line="280" w:lineRule="exact"/>
        <w:outlineLvl w:val="1"/>
        <w:rPr>
          <w:rFonts w:ascii="仿宋_GB2312" w:hAnsi="宋体" w:eastAsia="仿宋_GB2312"/>
          <w:b/>
          <w:kern w:val="0"/>
          <w:sz w:val="28"/>
          <w:szCs w:val="28"/>
        </w:rPr>
      </w:pPr>
      <w:r>
        <w:rPr>
          <w:rFonts w:hint="eastAsia" w:ascii="仿宋_GB2312" w:hAnsi="宋体" w:eastAsia="仿宋_GB2312"/>
          <w:b/>
          <w:kern w:val="0"/>
          <w:sz w:val="28"/>
          <w:szCs w:val="28"/>
        </w:rPr>
        <w:t>呼图壁县第六中学</w:t>
      </w:r>
      <w:r>
        <w:rPr>
          <w:rFonts w:ascii="仿宋_GB2312" w:hAnsi="宋体" w:eastAsia="仿宋_GB2312"/>
          <w:b/>
          <w:kern w:val="0"/>
          <w:sz w:val="28"/>
          <w:szCs w:val="28"/>
        </w:rPr>
        <w:t>2025</w:t>
      </w:r>
      <w:r>
        <w:rPr>
          <w:rFonts w:hint="eastAsia" w:ascii="仿宋_GB2312" w:hAnsi="宋体" w:eastAsia="仿宋_GB2312"/>
          <w:b/>
          <w:kern w:val="0"/>
          <w:sz w:val="28"/>
          <w:szCs w:val="28"/>
        </w:rPr>
        <w:t>年未上年结转结余，上年结转结余情况明细表为空表。</w:t>
      </w:r>
    </w:p>
    <w:p>
      <w:pPr>
        <w:spacing w:line="600" w:lineRule="exact"/>
        <w:jc w:val="center"/>
        <w:rPr>
          <w:rFonts w:ascii="黑体" w:hAnsi="黑体" w:eastAsia="黑体"/>
          <w:kern w:val="0"/>
          <w:sz w:val="32"/>
          <w:szCs w:val="32"/>
        </w:rPr>
      </w:pPr>
    </w:p>
    <w:p>
      <w:pPr>
        <w:spacing w:line="600" w:lineRule="exact"/>
        <w:jc w:val="center"/>
        <w:rPr>
          <w:rFonts w:ascii="黑体" w:hAnsi="黑体" w:eastAsia="黑体"/>
          <w:kern w:val="0"/>
          <w:sz w:val="32"/>
          <w:szCs w:val="32"/>
        </w:rPr>
      </w:pPr>
    </w:p>
    <w:p>
      <w:pPr>
        <w:spacing w:line="600" w:lineRule="exact"/>
        <w:jc w:val="center"/>
        <w:rPr>
          <w:rFonts w:ascii="黑体" w:hAnsi="黑体" w:eastAsia="黑体"/>
          <w:kern w:val="0"/>
          <w:sz w:val="32"/>
          <w:szCs w:val="32"/>
        </w:rPr>
      </w:pPr>
    </w:p>
    <w:p>
      <w:pPr>
        <w:spacing w:line="600" w:lineRule="exact"/>
        <w:jc w:val="center"/>
        <w:rPr>
          <w:rFonts w:ascii="黑体" w:hAnsi="黑体" w:eastAsia="黑体"/>
          <w:kern w:val="0"/>
          <w:sz w:val="32"/>
          <w:szCs w:val="32"/>
        </w:rPr>
      </w:pPr>
    </w:p>
    <w:p>
      <w:pPr>
        <w:spacing w:line="600" w:lineRule="exact"/>
        <w:jc w:val="center"/>
        <w:rPr>
          <w:rFonts w:ascii="黑体" w:hAnsi="黑体" w:eastAsia="黑体"/>
          <w:kern w:val="0"/>
          <w:sz w:val="32"/>
          <w:szCs w:val="32"/>
        </w:rPr>
      </w:pPr>
    </w:p>
    <w:p>
      <w:pPr>
        <w:spacing w:line="600" w:lineRule="exact"/>
        <w:jc w:val="center"/>
        <w:rPr>
          <w:rFonts w:ascii="黑体" w:hAnsi="黑体" w:eastAsia="黑体"/>
          <w:kern w:val="0"/>
          <w:sz w:val="32"/>
          <w:szCs w:val="32"/>
        </w:rPr>
      </w:pPr>
    </w:p>
    <w:p>
      <w:pPr>
        <w:pStyle w:val="6"/>
        <w:rPr>
          <w:rFonts w:ascii="黑体" w:hAnsi="黑体" w:eastAsia="黑体"/>
          <w:kern w:val="0"/>
          <w:sz w:val="32"/>
          <w:szCs w:val="32"/>
        </w:rPr>
      </w:pPr>
    </w:p>
    <w:p>
      <w:pPr>
        <w:pStyle w:val="6"/>
        <w:rPr>
          <w:rFonts w:ascii="黑体" w:hAnsi="黑体" w:eastAsia="黑体"/>
          <w:kern w:val="0"/>
          <w:sz w:val="32"/>
          <w:szCs w:val="32"/>
        </w:rPr>
      </w:pPr>
    </w:p>
    <w:p>
      <w:pPr>
        <w:pStyle w:val="6"/>
        <w:rPr>
          <w:rFonts w:ascii="黑体" w:hAnsi="黑体" w:eastAsia="黑体"/>
          <w:kern w:val="0"/>
          <w:sz w:val="32"/>
          <w:szCs w:val="32"/>
        </w:rPr>
      </w:pPr>
    </w:p>
    <w:p>
      <w:pPr>
        <w:pStyle w:val="6"/>
        <w:rPr>
          <w:rFonts w:ascii="黑体" w:hAnsi="黑体" w:eastAsia="黑体"/>
          <w:kern w:val="0"/>
          <w:sz w:val="32"/>
          <w:szCs w:val="32"/>
        </w:rPr>
      </w:pPr>
    </w:p>
    <w:p>
      <w:pPr>
        <w:pStyle w:val="6"/>
        <w:rPr>
          <w:rFonts w:ascii="黑体" w:hAnsi="黑体" w:eastAsia="黑体"/>
          <w:kern w:val="0"/>
          <w:sz w:val="32"/>
          <w:szCs w:val="32"/>
        </w:rPr>
      </w:pPr>
    </w:p>
    <w:p>
      <w:pPr>
        <w:pStyle w:val="6"/>
        <w:rPr>
          <w:rFonts w:ascii="黑体" w:hAnsi="黑体" w:eastAsia="黑体"/>
          <w:kern w:val="0"/>
          <w:sz w:val="32"/>
          <w:szCs w:val="32"/>
        </w:rPr>
      </w:pPr>
    </w:p>
    <w:p>
      <w:pPr>
        <w:pStyle w:val="6"/>
        <w:rPr>
          <w:rFonts w:ascii="黑体" w:hAnsi="黑体" w:eastAsia="黑体"/>
          <w:kern w:val="0"/>
          <w:sz w:val="32"/>
          <w:szCs w:val="32"/>
        </w:rPr>
      </w:pPr>
    </w:p>
    <w:p>
      <w:pPr>
        <w:pStyle w:val="6"/>
        <w:rPr>
          <w:rFonts w:ascii="黑体" w:hAnsi="黑体" w:eastAsia="黑体"/>
          <w:kern w:val="0"/>
          <w:sz w:val="32"/>
          <w:szCs w:val="32"/>
        </w:rPr>
      </w:pPr>
    </w:p>
    <w:p>
      <w:pPr>
        <w:spacing w:before="40" w:line="560" w:lineRule="exact"/>
        <w:jc w:val="center"/>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2025</w:t>
      </w:r>
      <w:r>
        <w:rPr>
          <w:rFonts w:hint="eastAsia" w:ascii="黑体" w:hAnsi="黑体" w:eastAsia="黑体"/>
          <w:kern w:val="0"/>
          <w:sz w:val="32"/>
          <w:szCs w:val="32"/>
        </w:rPr>
        <w:t>年单位预算情况说明</w:t>
      </w:r>
    </w:p>
    <w:p>
      <w:pPr>
        <w:spacing w:before="40" w:line="560" w:lineRule="exact"/>
        <w:ind w:firstLine="640" w:firstLineChars="200"/>
        <w:rPr>
          <w:rFonts w:ascii="黑体" w:hAnsi="黑体" w:eastAsia="黑体"/>
          <w:kern w:val="0"/>
          <w:sz w:val="32"/>
          <w:szCs w:val="32"/>
        </w:rPr>
      </w:pPr>
    </w:p>
    <w:p>
      <w:pPr>
        <w:spacing w:before="40"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一、关于呼图壁县第六中学</w:t>
      </w:r>
      <w:r>
        <w:rPr>
          <w:rFonts w:ascii="楷体_GB2312" w:hAnsi="楷体_GB2312" w:eastAsia="楷体_GB2312" w:cs="楷体_GB2312"/>
          <w:b/>
          <w:kern w:val="0"/>
          <w:sz w:val="32"/>
          <w:szCs w:val="32"/>
        </w:rPr>
        <w:t>2025</w:t>
      </w:r>
      <w:r>
        <w:rPr>
          <w:rFonts w:hint="eastAsia" w:ascii="楷体_GB2312" w:hAnsi="楷体_GB2312" w:eastAsia="楷体_GB2312" w:cs="楷体_GB2312"/>
          <w:b/>
          <w:kern w:val="0"/>
          <w:sz w:val="32"/>
          <w:szCs w:val="32"/>
        </w:rPr>
        <w:t>年收支预算情况的总体说明</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按照全口径预算的原则，呼图壁县第六中学2025年所有收入和支出均纳入部门预算管理。收支总预算1645.40   万元。</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收入预算包括：一般公共预算、单位资金。</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支出预算包括：教育支出。</w:t>
      </w:r>
    </w:p>
    <w:p>
      <w:pPr>
        <w:spacing w:before="40" w:line="560" w:lineRule="exact"/>
        <w:ind w:firstLine="643" w:firstLineChars="200"/>
        <w:rPr>
          <w:rFonts w:ascii="楷体_GB2312" w:hAnsi="楷体_GB2312" w:eastAsia="楷体_GB2312" w:cs="楷体_GB2312"/>
          <w:b/>
          <w:bCs/>
          <w:color w:val="000000"/>
          <w:kern w:val="0"/>
          <w:sz w:val="32"/>
          <w:szCs w:val="32"/>
        </w:rPr>
      </w:pPr>
      <w:r>
        <w:rPr>
          <w:rFonts w:hint="eastAsia" w:ascii="楷体_GB2312" w:hAnsi="楷体_GB2312" w:eastAsia="楷体_GB2312" w:cs="楷体_GB2312"/>
          <w:b/>
          <w:bCs/>
          <w:color w:val="000000"/>
          <w:kern w:val="0"/>
          <w:sz w:val="32"/>
          <w:szCs w:val="32"/>
        </w:rPr>
        <w:t>二、关于呼图壁县第六中学</w:t>
      </w:r>
      <w:r>
        <w:rPr>
          <w:rFonts w:ascii="楷体_GB2312" w:hAnsi="楷体_GB2312" w:eastAsia="楷体_GB2312" w:cs="楷体_GB2312"/>
          <w:b/>
          <w:bCs/>
          <w:color w:val="000000"/>
          <w:kern w:val="0"/>
          <w:sz w:val="32"/>
          <w:szCs w:val="32"/>
        </w:rPr>
        <w:t>2025</w:t>
      </w:r>
      <w:r>
        <w:rPr>
          <w:rFonts w:hint="eastAsia" w:ascii="楷体_GB2312" w:hAnsi="楷体_GB2312" w:eastAsia="楷体_GB2312" w:cs="楷体_GB2312"/>
          <w:b/>
          <w:bCs/>
          <w:color w:val="000000"/>
          <w:kern w:val="0"/>
          <w:sz w:val="32"/>
          <w:szCs w:val="32"/>
        </w:rPr>
        <w:t>年收入预算情况说明</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呼图壁县第六中学收入预算1645.40万元，其中：</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一般公共预算</w:t>
      </w:r>
      <w:r>
        <w:rPr>
          <w:rFonts w:hint="eastAsia" w:ascii="仿宋" w:hAnsi="仿宋" w:eastAsia="仿宋" w:cs="仿宋"/>
          <w:kern w:val="0"/>
          <w:sz w:val="32"/>
          <w:szCs w:val="32"/>
          <w:lang w:val="en-US" w:eastAsia="zh-CN"/>
        </w:rPr>
        <w:t>1089.06</w:t>
      </w:r>
      <w:r>
        <w:rPr>
          <w:rFonts w:hint="eastAsia" w:ascii="仿宋" w:hAnsi="仿宋" w:eastAsia="仿宋" w:cs="仿宋"/>
          <w:kern w:val="0"/>
          <w:sz w:val="32"/>
          <w:szCs w:val="32"/>
        </w:rPr>
        <w:t>万元，占</w:t>
      </w:r>
      <w:r>
        <w:rPr>
          <w:rFonts w:hint="eastAsia" w:ascii="仿宋" w:hAnsi="仿宋" w:eastAsia="仿宋" w:cs="仿宋"/>
          <w:kern w:val="0"/>
          <w:sz w:val="32"/>
          <w:szCs w:val="32"/>
          <w:lang w:val="en-US" w:eastAsia="zh-CN"/>
        </w:rPr>
        <w:t>66.19</w:t>
      </w:r>
      <w:r>
        <w:rPr>
          <w:rFonts w:hint="eastAsia" w:ascii="仿宋" w:hAnsi="仿宋" w:eastAsia="仿宋" w:cs="仿宋"/>
          <w:kern w:val="0"/>
          <w:sz w:val="32"/>
          <w:szCs w:val="32"/>
        </w:rPr>
        <w:t>%，比上年预算减少</w:t>
      </w:r>
      <w:r>
        <w:rPr>
          <w:rFonts w:hint="eastAsia" w:ascii="仿宋" w:hAnsi="仿宋" w:eastAsia="仿宋" w:cs="仿宋"/>
          <w:kern w:val="0"/>
          <w:sz w:val="32"/>
          <w:szCs w:val="32"/>
          <w:lang w:val="en-US" w:eastAsia="zh-CN"/>
        </w:rPr>
        <w:t>124.5</w:t>
      </w:r>
      <w:r>
        <w:rPr>
          <w:rFonts w:hint="eastAsia" w:ascii="仿宋" w:hAnsi="仿宋" w:eastAsia="仿宋" w:cs="仿宋"/>
          <w:kern w:val="0"/>
          <w:sz w:val="32"/>
          <w:szCs w:val="32"/>
        </w:rPr>
        <w:t>万元，下降</w:t>
      </w:r>
      <w:r>
        <w:rPr>
          <w:rFonts w:hint="eastAsia" w:ascii="仿宋" w:hAnsi="仿宋" w:eastAsia="仿宋" w:cs="仿宋"/>
          <w:kern w:val="0"/>
          <w:sz w:val="32"/>
          <w:szCs w:val="32"/>
          <w:lang w:val="en-US" w:eastAsia="zh-CN"/>
        </w:rPr>
        <w:t>10.26</w:t>
      </w:r>
      <w:r>
        <w:rPr>
          <w:rFonts w:hint="eastAsia" w:ascii="仿宋" w:hAnsi="仿宋" w:eastAsia="仿宋" w:cs="仿宋"/>
          <w:kern w:val="0"/>
          <w:sz w:val="32"/>
          <w:szCs w:val="32"/>
        </w:rPr>
        <w:t>%，主要原因是在职人员</w:t>
      </w:r>
      <w:r>
        <w:rPr>
          <w:rFonts w:hint="eastAsia" w:ascii="仿宋" w:hAnsi="仿宋" w:eastAsia="仿宋" w:cs="仿宋"/>
          <w:kern w:val="0"/>
          <w:sz w:val="32"/>
          <w:szCs w:val="32"/>
          <w:lang w:val="en-US" w:eastAsia="zh-CN"/>
        </w:rPr>
        <w:t>减少</w:t>
      </w:r>
      <w:r>
        <w:rPr>
          <w:rFonts w:hint="eastAsia" w:ascii="仿宋" w:hAnsi="仿宋" w:eastAsia="仿宋" w:cs="仿宋"/>
          <w:kern w:val="0"/>
          <w:sz w:val="32"/>
          <w:szCs w:val="32"/>
        </w:rPr>
        <w:t>6人</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社保工资减少，人均生成</w:t>
      </w:r>
      <w:r>
        <w:rPr>
          <w:rFonts w:hint="eastAsia" w:ascii="仿宋" w:hAnsi="仿宋" w:eastAsia="仿宋" w:cs="仿宋"/>
          <w:kern w:val="0"/>
          <w:sz w:val="32"/>
          <w:szCs w:val="32"/>
        </w:rPr>
        <w:t>公用经费减少</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所以总体一般公共预算收入减少</w:t>
      </w:r>
      <w:r>
        <w:rPr>
          <w:rFonts w:hint="eastAsia" w:ascii="仿宋" w:hAnsi="仿宋" w:eastAsia="仿宋" w:cs="仿宋"/>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上级一般公共预算安排的转移支付资金18.34万元，占 1.11%，比上年预算增加</w:t>
      </w:r>
      <w:r>
        <w:rPr>
          <w:rFonts w:hint="eastAsia" w:ascii="仿宋" w:hAnsi="仿宋" w:eastAsia="仿宋" w:cs="仿宋"/>
          <w:kern w:val="0"/>
          <w:sz w:val="32"/>
          <w:szCs w:val="32"/>
          <w:lang w:val="en-US" w:eastAsia="zh-CN"/>
        </w:rPr>
        <w:t>17.26</w:t>
      </w:r>
      <w:r>
        <w:rPr>
          <w:rFonts w:hint="eastAsia" w:ascii="仿宋" w:hAnsi="仿宋" w:eastAsia="仿宋" w:cs="仿宋"/>
          <w:kern w:val="0"/>
          <w:sz w:val="32"/>
          <w:szCs w:val="32"/>
        </w:rPr>
        <w:t>万元，增长</w:t>
      </w:r>
      <w:r>
        <w:rPr>
          <w:rFonts w:hint="eastAsia" w:ascii="仿宋" w:hAnsi="仿宋" w:eastAsia="仿宋" w:cs="仿宋"/>
          <w:kern w:val="0"/>
          <w:sz w:val="32"/>
          <w:szCs w:val="32"/>
          <w:lang w:val="en-US" w:eastAsia="zh-CN"/>
        </w:rPr>
        <w:t>1598.15</w:t>
      </w:r>
      <w:r>
        <w:rPr>
          <w:rFonts w:hint="eastAsia" w:ascii="仿宋" w:hAnsi="仿宋" w:eastAsia="仿宋" w:cs="仿宋"/>
          <w:kern w:val="0"/>
          <w:sz w:val="32"/>
          <w:szCs w:val="32"/>
        </w:rPr>
        <w:t>%，主要原因是202</w:t>
      </w:r>
      <w:r>
        <w:rPr>
          <w:rFonts w:hint="eastAsia" w:ascii="仿宋" w:hAnsi="仿宋" w:eastAsia="仿宋" w:cs="仿宋"/>
          <w:kern w:val="0"/>
          <w:sz w:val="32"/>
          <w:szCs w:val="32"/>
          <w:lang w:val="en-US" w:eastAsia="zh-CN"/>
        </w:rPr>
        <w:t>5年新增两笔上级安排</w:t>
      </w:r>
      <w:r>
        <w:rPr>
          <w:rFonts w:hint="eastAsia" w:ascii="仿宋" w:hAnsi="仿宋" w:eastAsia="仿宋" w:cs="仿宋"/>
          <w:kern w:val="0"/>
          <w:sz w:val="32"/>
          <w:szCs w:val="32"/>
        </w:rPr>
        <w:t>的转移支付资金</w:t>
      </w:r>
      <w:r>
        <w:rPr>
          <w:rFonts w:hint="eastAsia" w:ascii="仿宋" w:hAnsi="仿宋" w:eastAsia="仿宋" w:cs="仿宋"/>
          <w:kern w:val="0"/>
          <w:sz w:val="32"/>
          <w:szCs w:val="32"/>
          <w:lang w:val="en-US" w:eastAsia="zh-CN"/>
        </w:rPr>
        <w:t>项目：1.</w:t>
      </w:r>
      <w:r>
        <w:rPr>
          <w:rFonts w:hint="eastAsia" w:ascii="仿宋" w:hAnsi="仿宋" w:eastAsia="仿宋" w:cs="仿宋"/>
          <w:kern w:val="0"/>
          <w:sz w:val="32"/>
          <w:szCs w:val="32"/>
        </w:rPr>
        <w:t>中央城乡义务教育补助经费</w:t>
      </w:r>
      <w:r>
        <w:rPr>
          <w:rFonts w:hint="default" w:ascii="仿宋" w:hAnsi="仿宋" w:eastAsia="仿宋" w:cs="仿宋"/>
          <w:kern w:val="0"/>
          <w:sz w:val="32"/>
          <w:szCs w:val="32"/>
        </w:rPr>
        <w:t>-</w:t>
      </w:r>
      <w:r>
        <w:rPr>
          <w:rFonts w:hint="eastAsia" w:ascii="仿宋" w:hAnsi="仿宋" w:eastAsia="仿宋" w:cs="仿宋"/>
          <w:kern w:val="0"/>
          <w:sz w:val="32"/>
          <w:szCs w:val="32"/>
        </w:rPr>
        <w:t>公用经费</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中央城乡义务教育补助经费</w:t>
      </w:r>
      <w:r>
        <w:rPr>
          <w:rFonts w:hint="default" w:ascii="仿宋" w:hAnsi="仿宋" w:eastAsia="仿宋" w:cs="仿宋"/>
          <w:kern w:val="0"/>
          <w:sz w:val="32"/>
          <w:szCs w:val="32"/>
        </w:rPr>
        <w:t>-</w:t>
      </w:r>
      <w:r>
        <w:rPr>
          <w:rFonts w:hint="eastAsia" w:ascii="仿宋" w:hAnsi="仿宋" w:eastAsia="仿宋" w:cs="仿宋"/>
          <w:kern w:val="0"/>
          <w:sz w:val="32"/>
          <w:szCs w:val="32"/>
        </w:rPr>
        <w:t>残疾公用经费。</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 xml:space="preserve">上级政府性基金安排的转移支付资金未安排。 </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 xml:space="preserve">上级国有资本经营预算安排的转移支付资金未安排。           </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单位资金538.00万元，占32.70%，比上年预算减少304.17万元，下降36.12%，主要原因是学生人数减少导致课后延时费用减少。</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财政拨款结转0万元，比上年预算减少1.64万元，下降100%，主要原因是2024年各项资金已支付完毕从而无结转资金。</w:t>
      </w:r>
    </w:p>
    <w:p>
      <w:pPr>
        <w:spacing w:before="40"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三、关于呼图壁县第六中学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年支出预算情况说明</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呼图壁县第六中学2025年支出预算1645.40万元，其中：</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基本支出1614.23万元，占98.11%，比上年预算减少438.84万元，下降21.37%，主要原因是在职人员6人转退休人员导致在职人员减少从而公用经费减少。</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项目支出31.17万元，占1.89 %，比上年预算增加25.79万元，增长479.37 %，主要原因是2025年项目增加导致项目支出预算资金增加。</w:t>
      </w:r>
    </w:p>
    <w:p>
      <w:pPr>
        <w:spacing w:before="40"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四、关于呼图壁县第六中学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年财政拨款收支预算情况的总体说明</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2025年财政拨款收支总预算1107.40万元。</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收入预算包括：一般公共预算拨款1107.40万元。</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一般公共预算支出包括：</w:t>
      </w:r>
      <w:r>
        <w:rPr>
          <w:rFonts w:hint="eastAsia" w:ascii="仿宋" w:hAnsi="仿宋" w:eastAsia="仿宋" w:cs="仿宋"/>
          <w:kern w:val="0"/>
          <w:sz w:val="32"/>
          <w:szCs w:val="32"/>
          <w:lang w:val="en-US" w:eastAsia="zh-CN"/>
        </w:rPr>
        <w:t>教育</w:t>
      </w:r>
      <w:r>
        <w:rPr>
          <w:rFonts w:hint="eastAsia" w:ascii="仿宋" w:hAnsi="仿宋" w:eastAsia="仿宋" w:cs="仿宋"/>
          <w:kern w:val="0"/>
          <w:sz w:val="32"/>
          <w:szCs w:val="32"/>
        </w:rPr>
        <w:t>支出1107.40万元，主要用于教师工资及津贴补贴发放、学生的保障经费发放。</w:t>
      </w:r>
    </w:p>
    <w:p>
      <w:pPr>
        <w:spacing w:before="40" w:line="56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关于呼图壁县第六中学</w:t>
      </w:r>
      <w:r>
        <w:rPr>
          <w:rFonts w:ascii="楷体_GB2312" w:hAnsi="楷体_GB2312" w:eastAsia="楷体_GB2312" w:cs="楷体_GB2312"/>
          <w:b/>
          <w:bCs/>
          <w:spacing w:val="-6"/>
          <w:kern w:val="0"/>
          <w:sz w:val="32"/>
          <w:szCs w:val="32"/>
        </w:rPr>
        <w:t>2025</w:t>
      </w:r>
      <w:r>
        <w:rPr>
          <w:rFonts w:hint="eastAsia" w:ascii="楷体_GB2312" w:hAnsi="楷体_GB2312" w:eastAsia="楷体_GB2312" w:cs="楷体_GB2312"/>
          <w:b/>
          <w:bCs/>
          <w:spacing w:val="-6"/>
          <w:kern w:val="0"/>
          <w:sz w:val="32"/>
          <w:szCs w:val="32"/>
        </w:rPr>
        <w:t>年一般公共预算当年拨款情况说明</w:t>
      </w:r>
    </w:p>
    <w:p>
      <w:pPr>
        <w:spacing w:before="40"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呼图壁县第六中学2025年一般公共预算拨款合计1107.40万元，其中：基本支出1076.23万元，比上年预算减少134.67万元，下降11.12%。主要原因是在职人员6人转退休人员导致在职人员减少从而公用经费减少。</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项目支出31.17万元，比上年预算增加25.79万元，增长479.37%。主要原因是2025年项目增加导致项目支出预算资金增加。</w:t>
      </w:r>
    </w:p>
    <w:p>
      <w:pPr>
        <w:spacing w:before="40"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before="40" w:line="560" w:lineRule="exact"/>
        <w:ind w:firstLine="640" w:firstLineChars="200"/>
        <w:rPr>
          <w:rFonts w:ascii="仿宋_GB2312" w:hAnsi="仿宋_GB2312" w:eastAsia="仿宋_GB2312" w:cs="仿宋_GB2312"/>
          <w:kern w:val="0"/>
          <w:sz w:val="32"/>
          <w:szCs w:val="32"/>
        </w:rPr>
      </w:pPr>
      <w:r>
        <w:rPr>
          <w:rFonts w:hint="eastAsia" w:ascii="仿宋" w:hAnsi="仿宋" w:eastAsia="仿宋" w:cs="仿宋"/>
          <w:kern w:val="0"/>
          <w:sz w:val="32"/>
          <w:szCs w:val="32"/>
        </w:rPr>
        <w:t>1.教育支出（类）1107.40万元，占100%</w:t>
      </w:r>
      <w:r>
        <w:rPr>
          <w:rFonts w:hint="eastAsia" w:ascii="仿宋_GB2312" w:hAnsi="仿宋_GB2312" w:eastAsia="仿宋_GB2312" w:cs="仿宋_GB2312"/>
          <w:kern w:val="0"/>
          <w:sz w:val="32"/>
          <w:szCs w:val="32"/>
        </w:rPr>
        <w:t>。</w:t>
      </w:r>
    </w:p>
    <w:p>
      <w:pPr>
        <w:spacing w:before="40" w:line="560" w:lineRule="exact"/>
        <w:ind w:firstLine="643" w:firstLineChars="200"/>
        <w:rPr>
          <w:rFonts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（三）一般公共预算当年拨款具体使用情况</w:t>
      </w:r>
    </w:p>
    <w:p>
      <w:pPr>
        <w:spacing w:before="40" w:line="560" w:lineRule="exact"/>
        <w:ind w:firstLine="640" w:firstLineChars="200"/>
        <w:rPr>
          <w:rFonts w:ascii="仿宋_GB2312" w:hAnsi="仿宋_GB2312" w:eastAsia="仿宋_GB2312" w:cs="仿宋_GB2312"/>
          <w:kern w:val="0"/>
          <w:sz w:val="32"/>
          <w:szCs w:val="32"/>
        </w:rPr>
      </w:pPr>
      <w:r>
        <w:rPr>
          <w:rFonts w:hint="eastAsia" w:ascii="仿宋" w:hAnsi="仿宋" w:eastAsia="仿宋" w:cs="仿宋"/>
          <w:kern w:val="0"/>
          <w:sz w:val="32"/>
          <w:szCs w:val="32"/>
        </w:rPr>
        <w:t xml:space="preserve">1.教育支出（类）普通教育（款）小学教育（项）:2025年预算数为1107.40万元，比上年预算减少108.88万元，下降8.95%，主要原因是在职人员6人转退休人员导致在职人员减少从而公用经费减少。      </w:t>
      </w:r>
      <w:r>
        <w:rPr>
          <w:rFonts w:ascii="仿宋_GB2312" w:hAnsi="宋体" w:eastAsia="仿宋_GB2312" w:cs="宋体"/>
          <w:kern w:val="0"/>
          <w:sz w:val="32"/>
          <w:szCs w:val="32"/>
        </w:rPr>
        <w:t xml:space="preserve">    </w:t>
      </w:r>
    </w:p>
    <w:p>
      <w:pPr>
        <w:spacing w:before="40" w:line="56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关于呼图壁县第六中学</w:t>
      </w:r>
      <w:r>
        <w:rPr>
          <w:rFonts w:ascii="楷体_GB2312" w:hAnsi="楷体_GB2312" w:eastAsia="楷体_GB2312" w:cs="楷体_GB2312"/>
          <w:b/>
          <w:bCs/>
          <w:spacing w:val="-6"/>
          <w:kern w:val="0"/>
          <w:sz w:val="32"/>
          <w:szCs w:val="32"/>
        </w:rPr>
        <w:t>2025</w:t>
      </w:r>
      <w:r>
        <w:rPr>
          <w:rFonts w:hint="eastAsia" w:ascii="楷体_GB2312" w:hAnsi="楷体_GB2312" w:eastAsia="楷体_GB2312" w:cs="楷体_GB2312"/>
          <w:b/>
          <w:bCs/>
          <w:spacing w:val="-6"/>
          <w:kern w:val="0"/>
          <w:sz w:val="32"/>
          <w:szCs w:val="32"/>
        </w:rPr>
        <w:t>年一般公共预算基本支出情况说明</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呼图壁县第六中学2025年一般公共预算基本支出  1076.23万元，其中：</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人员经费1029.02万元，主要包括：基本工资、津贴补贴、奖金、绩效工资、机关事业单位基本养老保险缴费、职工基本医疗保险缴费、公务员医疗补助缴费、其他社会保障缴费、住房公积金、退休费、生活补助、奖励金。</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公用经费47.21万元，主要包括：取暖费、劳务费、工会经费。</w:t>
      </w:r>
    </w:p>
    <w:p>
      <w:pPr>
        <w:spacing w:before="40" w:line="560" w:lineRule="exact"/>
        <w:ind w:firstLine="643" w:firstLineChars="200"/>
        <w:rPr>
          <w:rFonts w:ascii="楷体_GB2312" w:hAnsi="楷体_GB2312" w:eastAsia="楷体_GB2312" w:cs="楷体_GB2312"/>
          <w:b/>
          <w:bCs/>
          <w:color w:val="000000"/>
          <w:spacing w:val="-6"/>
          <w:kern w:val="0"/>
          <w:sz w:val="32"/>
          <w:szCs w:val="32"/>
        </w:rPr>
      </w:pPr>
      <w:r>
        <w:rPr>
          <w:rFonts w:hint="eastAsia" w:ascii="楷体_GB2312" w:hAnsi="楷体_GB2312" w:eastAsia="楷体_GB2312" w:cs="楷体_GB2312"/>
          <w:b/>
          <w:bCs/>
          <w:color w:val="000000"/>
          <w:kern w:val="0"/>
          <w:sz w:val="32"/>
          <w:szCs w:val="32"/>
        </w:rPr>
        <w:t>七、</w:t>
      </w:r>
      <w:r>
        <w:rPr>
          <w:rFonts w:hint="eastAsia" w:ascii="楷体_GB2312" w:hAnsi="楷体_GB2312" w:eastAsia="楷体_GB2312" w:cs="楷体_GB2312"/>
          <w:b/>
          <w:bCs/>
          <w:color w:val="000000"/>
          <w:spacing w:val="-6"/>
          <w:kern w:val="0"/>
          <w:sz w:val="32"/>
          <w:szCs w:val="32"/>
        </w:rPr>
        <w:t>关于呼图壁县第六中学</w:t>
      </w:r>
      <w:r>
        <w:rPr>
          <w:rFonts w:ascii="楷体_GB2312" w:hAnsi="楷体_GB2312" w:eastAsia="楷体_GB2312" w:cs="楷体_GB2312"/>
          <w:b/>
          <w:bCs/>
          <w:color w:val="000000"/>
          <w:spacing w:val="-6"/>
          <w:kern w:val="0"/>
          <w:sz w:val="32"/>
          <w:szCs w:val="32"/>
        </w:rPr>
        <w:t>2025</w:t>
      </w:r>
      <w:r>
        <w:rPr>
          <w:rFonts w:hint="eastAsia" w:ascii="楷体_GB2312" w:hAnsi="楷体_GB2312" w:eastAsia="楷体_GB2312" w:cs="楷体_GB2312"/>
          <w:b/>
          <w:bCs/>
          <w:color w:val="000000"/>
          <w:spacing w:val="-6"/>
          <w:kern w:val="0"/>
          <w:sz w:val="32"/>
          <w:szCs w:val="32"/>
        </w:rPr>
        <w:t>年一般公共预算项目支出情况说明</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（一）项目名称：2025年中央城乡义务教育补助经费-公用经费</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设立的政策依据：昌州财教[2024]92号-</w:t>
      </w:r>
      <w:r>
        <w:rPr>
          <w:rFonts w:hint="eastAsia" w:ascii="仿宋" w:hAnsi="仿宋" w:eastAsia="仿宋" w:cs="仿宋"/>
          <w:kern w:val="0"/>
          <w:sz w:val="32"/>
          <w:szCs w:val="32"/>
          <w:lang w:val="en-US" w:eastAsia="zh-CN"/>
        </w:rPr>
        <w:t>《关于提前下达2025年中央城乡义务教育补助经费预算的通知》</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预算安排规模：17.14万元</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项目承担单位：呼图壁县第六中学</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资金分配情况：用于购买办公用品</w:t>
      </w:r>
      <w:r>
        <w:rPr>
          <w:rFonts w:hint="eastAsia" w:ascii="仿宋" w:hAnsi="仿宋" w:eastAsia="仿宋" w:cs="仿宋"/>
          <w:kern w:val="0"/>
          <w:sz w:val="32"/>
          <w:szCs w:val="32"/>
          <w:lang w:val="en-US" w:eastAsia="zh-CN"/>
        </w:rPr>
        <w:t>2万元</w:t>
      </w:r>
      <w:r>
        <w:rPr>
          <w:rFonts w:hint="eastAsia" w:ascii="仿宋" w:hAnsi="仿宋" w:eastAsia="仿宋" w:cs="仿宋"/>
          <w:kern w:val="0"/>
          <w:sz w:val="32"/>
          <w:szCs w:val="32"/>
        </w:rPr>
        <w:t>、支付电费</w:t>
      </w:r>
      <w:r>
        <w:rPr>
          <w:rFonts w:hint="eastAsia" w:ascii="仿宋" w:hAnsi="仿宋" w:eastAsia="仿宋" w:cs="仿宋"/>
          <w:kern w:val="0"/>
          <w:sz w:val="32"/>
          <w:szCs w:val="32"/>
          <w:lang w:val="en-US" w:eastAsia="zh-CN"/>
        </w:rPr>
        <w:t>3万元</w:t>
      </w:r>
      <w:r>
        <w:rPr>
          <w:rFonts w:hint="eastAsia" w:ascii="仿宋" w:hAnsi="仿宋" w:eastAsia="仿宋" w:cs="仿宋"/>
          <w:kern w:val="0"/>
          <w:sz w:val="32"/>
          <w:szCs w:val="32"/>
        </w:rPr>
        <w:t>、水费</w:t>
      </w:r>
      <w:r>
        <w:rPr>
          <w:rFonts w:hint="eastAsia" w:ascii="仿宋" w:hAnsi="仿宋" w:eastAsia="仿宋" w:cs="仿宋"/>
          <w:kern w:val="0"/>
          <w:sz w:val="32"/>
          <w:szCs w:val="32"/>
          <w:lang w:val="en-US" w:eastAsia="zh-CN"/>
        </w:rPr>
        <w:t>4万元</w:t>
      </w:r>
      <w:r>
        <w:rPr>
          <w:rFonts w:hint="eastAsia" w:ascii="仿宋" w:hAnsi="仿宋" w:eastAsia="仿宋" w:cs="仿宋"/>
          <w:kern w:val="0"/>
          <w:sz w:val="32"/>
          <w:szCs w:val="32"/>
        </w:rPr>
        <w:t>、邮电费</w:t>
      </w:r>
      <w:r>
        <w:rPr>
          <w:rFonts w:hint="eastAsia" w:ascii="仿宋" w:hAnsi="仿宋" w:eastAsia="仿宋" w:cs="仿宋"/>
          <w:kern w:val="0"/>
          <w:sz w:val="32"/>
          <w:szCs w:val="32"/>
          <w:lang w:val="en-US" w:eastAsia="zh-CN"/>
        </w:rPr>
        <w:t>2万元</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各类</w:t>
      </w:r>
      <w:r>
        <w:rPr>
          <w:rFonts w:hint="eastAsia" w:ascii="仿宋" w:hAnsi="仿宋" w:eastAsia="仿宋" w:cs="仿宋"/>
          <w:kern w:val="0"/>
          <w:sz w:val="32"/>
          <w:szCs w:val="32"/>
        </w:rPr>
        <w:t>维修维护费</w:t>
      </w:r>
      <w:r>
        <w:rPr>
          <w:rFonts w:hint="eastAsia" w:ascii="仿宋" w:hAnsi="仿宋" w:eastAsia="仿宋" w:cs="仿宋"/>
          <w:kern w:val="0"/>
          <w:sz w:val="32"/>
          <w:szCs w:val="32"/>
          <w:lang w:val="en-US" w:eastAsia="zh-CN"/>
        </w:rPr>
        <w:t>1.5</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学校各项</w:t>
      </w:r>
      <w:r>
        <w:rPr>
          <w:rFonts w:hint="eastAsia" w:ascii="仿宋" w:hAnsi="仿宋" w:eastAsia="仿宋" w:cs="仿宋"/>
          <w:kern w:val="0"/>
          <w:sz w:val="32"/>
          <w:szCs w:val="32"/>
        </w:rPr>
        <w:t>培训费</w:t>
      </w:r>
      <w:r>
        <w:rPr>
          <w:rFonts w:hint="eastAsia" w:ascii="仿宋" w:hAnsi="仿宋" w:eastAsia="仿宋" w:cs="仿宋"/>
          <w:kern w:val="0"/>
          <w:sz w:val="32"/>
          <w:szCs w:val="32"/>
          <w:lang w:val="en-US" w:eastAsia="zh-CN"/>
        </w:rPr>
        <w:t>4.64万元，共计17.14万元</w:t>
      </w:r>
      <w:r>
        <w:rPr>
          <w:rFonts w:hint="eastAsia" w:ascii="仿宋" w:hAnsi="仿宋" w:eastAsia="仿宋" w:cs="仿宋"/>
          <w:kern w:val="0"/>
          <w:sz w:val="32"/>
          <w:szCs w:val="32"/>
        </w:rPr>
        <w:t>。</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资金执行时间：2025年1月1日-2025年12月31日。</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（二）项目名称：2025年中央城乡义务教育补助经费-残疾公用经费</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设立的政策依据：昌州财教[2024]92号-</w:t>
      </w:r>
      <w:r>
        <w:rPr>
          <w:rFonts w:hint="eastAsia" w:ascii="仿宋" w:hAnsi="仿宋" w:eastAsia="仿宋" w:cs="仿宋"/>
          <w:kern w:val="0"/>
          <w:sz w:val="32"/>
          <w:szCs w:val="32"/>
          <w:lang w:val="en-US" w:eastAsia="zh-CN"/>
        </w:rPr>
        <w:t>《关于提前下达2025年中央城乡义务教育补助经费预算的通知》</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预算安排规模：1.20万元</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项目承担单位：呼图壁县第六中学</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资金分配情况：1.20万元</w:t>
      </w:r>
      <w:r>
        <w:rPr>
          <w:rFonts w:hint="eastAsia" w:ascii="仿宋" w:hAnsi="仿宋" w:eastAsia="仿宋" w:cs="仿宋"/>
          <w:kern w:val="0"/>
          <w:sz w:val="32"/>
          <w:szCs w:val="32"/>
          <w:lang w:val="en-US" w:eastAsia="zh-CN"/>
        </w:rPr>
        <w:t>全部</w:t>
      </w:r>
      <w:r>
        <w:rPr>
          <w:rFonts w:hint="eastAsia" w:ascii="仿宋" w:hAnsi="仿宋" w:eastAsia="仿宋" w:cs="仿宋"/>
          <w:kern w:val="0"/>
          <w:sz w:val="32"/>
          <w:szCs w:val="32"/>
        </w:rPr>
        <w:t>用于购买复印纸。</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资金执行时间：2025年1月1日-2025年12月31日。</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（三）项目名称：2025年义务教育阶段特殊教育学校和随班就读残疾学生均公用经费（县级配套）（非定额）</w:t>
      </w:r>
    </w:p>
    <w:p>
      <w:pPr>
        <w:spacing w:before="40" w:line="56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设立的政策依据：</w:t>
      </w:r>
      <w:r>
        <w:rPr>
          <w:rFonts w:hint="eastAsia" w:ascii="仿宋" w:hAnsi="仿宋" w:eastAsia="仿宋" w:cs="仿宋"/>
          <w:kern w:val="0"/>
          <w:sz w:val="32"/>
          <w:szCs w:val="32"/>
          <w:lang w:val="en-US" w:eastAsia="zh-CN"/>
        </w:rPr>
        <w:t>《新疆维吾尔自治区人民政府办公厅关于印发教育领域自治区以下财政事权和支出责任划分改革实施方案的通知》（新政办发【2020】45号）</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预算安排规模：0.17万元</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项目承担单位：呼图壁县第六中学</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资金分配情况：0.17万元</w:t>
      </w:r>
      <w:r>
        <w:rPr>
          <w:rFonts w:hint="eastAsia" w:ascii="仿宋" w:hAnsi="仿宋" w:eastAsia="仿宋" w:cs="仿宋"/>
          <w:kern w:val="0"/>
          <w:sz w:val="32"/>
          <w:szCs w:val="32"/>
          <w:lang w:val="en-US" w:eastAsia="zh-CN"/>
        </w:rPr>
        <w:t>全部</w:t>
      </w:r>
      <w:r>
        <w:rPr>
          <w:rFonts w:hint="eastAsia" w:ascii="仿宋" w:hAnsi="仿宋" w:eastAsia="仿宋" w:cs="仿宋"/>
          <w:kern w:val="0"/>
          <w:sz w:val="32"/>
          <w:szCs w:val="32"/>
        </w:rPr>
        <w:t>用于购买办公用品硒鼓、碳粉。</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资金执行时间：2025年1月1日-2025年12月31日。</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（四）项目名称：银龄计划教师经费（非定额）</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设立的政策依据：呼县党办字[2024]5号《中共呼图壁县委员会办公室 呼图壁县人民政府办公室关于印发《呼图壁县激励教师十条措施》的通知》第八条</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预算安排规模：12.00万元</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项目承担单位：呼图壁县第六中学</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资金分配情况：12.00万元</w:t>
      </w:r>
      <w:bookmarkStart w:id="1" w:name="_GoBack"/>
      <w:bookmarkEnd w:id="1"/>
      <w:r>
        <w:rPr>
          <w:rFonts w:hint="eastAsia" w:ascii="仿宋" w:hAnsi="仿宋" w:eastAsia="仿宋" w:cs="仿宋"/>
          <w:kern w:val="0"/>
          <w:sz w:val="32"/>
          <w:szCs w:val="32"/>
          <w:lang w:val="en-US" w:eastAsia="zh-CN"/>
        </w:rPr>
        <w:t>全部用于</w:t>
      </w:r>
      <w:r>
        <w:rPr>
          <w:rFonts w:hint="eastAsia" w:ascii="仿宋" w:hAnsi="仿宋" w:eastAsia="仿宋" w:cs="仿宋"/>
          <w:kern w:val="0"/>
          <w:sz w:val="32"/>
          <w:szCs w:val="32"/>
        </w:rPr>
        <w:t>支付2名退休教师返聘劳务费。</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资金执行时间：2025年1月1日-2025年12月31日。</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（五）项目名称：2025年非寄宿生生活补助（非定额）</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设立的政策依据：《新疆维吾尔自治区人民政府办公厅关于印发教育领域自治区以下财政事权和支出责任划分改革实施方案的通知》（新政办发【2020】45号）</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预算安排规模：0.67万元</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项目承担单位：呼图壁县第六中学</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资金分配情况：71名非寄宿学生每人93.75元的补助。</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资金执行时间：2025年1月1日-2025年12月31日。</w:t>
      </w:r>
    </w:p>
    <w:p>
      <w:pPr>
        <w:spacing w:before="40" w:line="560" w:lineRule="exact"/>
        <w:ind w:firstLine="640" w:firstLineChars="200"/>
        <w:rPr>
          <w:rFonts w:hint="default" w:ascii="仿宋" w:hAnsi="仿宋" w:eastAsia="仿宋" w:cs="仿宋"/>
          <w:kern w:val="0"/>
          <w:sz w:val="32"/>
          <w:szCs w:val="32"/>
          <w:lang w:val="en-US" w:eastAsia="zh-CN"/>
        </w:rPr>
      </w:pPr>
      <w:r>
        <w:rPr>
          <w:rFonts w:hint="eastAsia" w:ascii="仿宋" w:hAnsi="仿宋" w:eastAsia="仿宋" w:cs="仿宋"/>
          <w:kern w:val="0"/>
          <w:sz w:val="32"/>
          <w:szCs w:val="32"/>
        </w:rPr>
        <w:t>资金来源：</w:t>
      </w:r>
      <w:r>
        <w:rPr>
          <w:rFonts w:hint="eastAsia" w:ascii="仿宋" w:hAnsi="仿宋" w:eastAsia="仿宋" w:cs="仿宋"/>
          <w:kern w:val="0"/>
          <w:sz w:val="32"/>
          <w:szCs w:val="32"/>
          <w:lang w:val="en-US" w:eastAsia="zh-CN"/>
        </w:rPr>
        <w:t>县级配套资金</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补贴人数：71人</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补贴标准：93.75元/</w:t>
      </w:r>
      <w:r>
        <w:rPr>
          <w:rFonts w:hint="eastAsia" w:ascii="仿宋" w:hAnsi="仿宋" w:eastAsia="仿宋" w:cs="仿宋"/>
          <w:kern w:val="0"/>
          <w:sz w:val="32"/>
          <w:szCs w:val="32"/>
          <w:lang w:val="en-US" w:eastAsia="zh-CN"/>
        </w:rPr>
        <w:t>生/</w:t>
      </w:r>
      <w:r>
        <w:rPr>
          <w:rFonts w:hint="eastAsia" w:ascii="仿宋" w:hAnsi="仿宋" w:eastAsia="仿宋" w:cs="仿宋"/>
          <w:kern w:val="0"/>
          <w:sz w:val="32"/>
          <w:szCs w:val="32"/>
        </w:rPr>
        <w:t>年</w:t>
      </w:r>
    </w:p>
    <w:p>
      <w:pPr>
        <w:spacing w:before="40" w:line="56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补贴范围：</w:t>
      </w:r>
      <w:r>
        <w:rPr>
          <w:rFonts w:hint="eastAsia" w:ascii="仿宋" w:hAnsi="仿宋" w:eastAsia="仿宋" w:cs="仿宋"/>
          <w:kern w:val="0"/>
          <w:sz w:val="32"/>
          <w:szCs w:val="32"/>
          <w:lang w:val="en-US" w:eastAsia="zh-CN"/>
        </w:rPr>
        <w:t>义务教育阶段初中非寄宿生</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补贴方式：补助资金打入贫困学生家长银行卡内</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发放程序：家庭经济困难学生提出申请-学校审查-将财政拨款直接打入家庭经济困难学生家长银行卡内。</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受益人群和社会效益：家庭经济困难学生，减轻家庭经济困难学生上学的经济困难。</w:t>
      </w:r>
    </w:p>
    <w:p>
      <w:pPr>
        <w:pStyle w:val="6"/>
      </w:pPr>
    </w:p>
    <w:p>
      <w:pPr>
        <w:spacing w:before="40"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八、关于呼图壁县第六中学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年政府性基金预算拨款情况说明</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呼图壁县第六中学2025年没有使用政府性基金预算拨款安排的支出，政府性基金预算支出情况表为空表。</w:t>
      </w:r>
    </w:p>
    <w:p>
      <w:pPr>
        <w:spacing w:before="40"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九、关于呼图壁县第六中学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年国有资本经营预算拨款情况说明</w:t>
      </w:r>
    </w:p>
    <w:p>
      <w:pPr>
        <w:spacing w:before="40"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呼图壁县第六中学2025年没有使用国有资本经营预算拨款安排的支出，国有资本经营预算支出情况表为空表。</w:t>
      </w:r>
    </w:p>
    <w:p>
      <w:pPr>
        <w:spacing w:before="40"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十、关于呼图壁县第六中学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年财政拨款“三公”经费预算情况说明</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呼图壁县第六中学2025年财政拨款“三公”经费数为    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2025年财政拨款“三公”经费比上年预算增加0万元，增长0%，其中：因公出国（境）费增加0万元，增长0%，主要原因是2024年和2025年均未发生因公出国（境）费用；公务用车购置费增加0万元，增长0%，主要原因是2024年和2025年均无公务用车购置；公务用车运行费增加0万元，增长0%，主要原因是2024年和2025年均无公务用车运行费；公务接待费增加0万元，增长0%，主要原因是2024年和2025年均无公务接待费。</w:t>
      </w:r>
    </w:p>
    <w:p>
      <w:pPr>
        <w:spacing w:before="40" w:line="56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rPr>
        <w:t>十一、关于呼图壁县第六中学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年上年结转结余预算情况说明</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呼图壁县第六中学2025年没有上年结转结余预算的支出，上年结转结余情况明细表为空表。</w:t>
      </w:r>
    </w:p>
    <w:p>
      <w:pPr>
        <w:spacing w:before="40"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十二、其他重要事项的情况说明</w:t>
      </w:r>
    </w:p>
    <w:p>
      <w:pPr>
        <w:spacing w:before="40" w:line="56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呼图壁县第六中学2025年的事业单位运行经费财政拨款预算47.21万元，比上年预算增加31.07万元，</w:t>
      </w:r>
      <w:r>
        <w:rPr>
          <w:rFonts w:hint="eastAsia" w:ascii="仿宋" w:hAnsi="仿宋" w:eastAsia="仿宋" w:cs="仿宋"/>
          <w:kern w:val="0"/>
          <w:sz w:val="32"/>
          <w:szCs w:val="32"/>
          <w:lang w:val="en-US" w:eastAsia="zh-CN"/>
        </w:rPr>
        <w:t>增长</w:t>
      </w:r>
      <w:r>
        <w:rPr>
          <w:rFonts w:hint="eastAsia" w:ascii="仿宋" w:hAnsi="仿宋" w:eastAsia="仿宋" w:cs="仿宋"/>
          <w:kern w:val="0"/>
          <w:sz w:val="32"/>
          <w:szCs w:val="32"/>
        </w:rPr>
        <w:t>192.5%。主要原因是保安工资劳务费转为劳务派遣公司发放，从而增加了运行经费。</w:t>
      </w:r>
    </w:p>
    <w:p>
      <w:pPr>
        <w:spacing w:before="40"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2025年，呼图壁县第六中学政府采购预算1.2万元，其中：政府采购货物预算1.2万元，政府采购工程预算0万元，政府采购服务预算0万元。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2025年，呼图壁县第六中学面向中小企业预留政府采购项目预算金额1.2万元，其中小微企业预留政府采购项目预算金额1.2万元。</w:t>
      </w:r>
    </w:p>
    <w:p>
      <w:pPr>
        <w:spacing w:before="40"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截至2024年底，呼图壁县第六中学占用使用国有资产总体情况为：</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1.房屋12017.49平方米，价值2059.56万元。</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2.车辆0辆。</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3.办公家具价值0万元。</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4.其他资产价值0万元。</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部门价值50万元以上大型设备0台，部门价值100万元以上大型设备0台。</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2025年部门预算未安排购置车辆经费，安排购置50万元以上大型设备0台，单位价值100万元以上大型设备0台。</w:t>
      </w:r>
    </w:p>
    <w:p>
      <w:pPr>
        <w:spacing w:before="40" w:line="56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（四）预算绩效情况</w:t>
      </w:r>
    </w:p>
    <w:p>
      <w:pPr>
        <w:keepNext w:val="0"/>
        <w:keepLines w:val="0"/>
        <w:pageBreakBefore w:val="0"/>
        <w:widowControl w:val="0"/>
        <w:kinsoku/>
        <w:wordWrap/>
        <w:overflowPunct/>
        <w:topLinePunct w:val="0"/>
        <w:autoSpaceDE/>
        <w:autoSpaceDN/>
        <w:bidi w:val="0"/>
        <w:adjustRightInd/>
        <w:snapToGrid/>
        <w:spacing w:before="40" w:line="560" w:lineRule="exact"/>
        <w:ind w:firstLine="640" w:firstLineChars="200"/>
        <w:textAlignment w:val="auto"/>
        <w:rPr>
          <w:rFonts w:hint="eastAsia" w:ascii="仿宋" w:hAnsi="仿宋" w:eastAsia="仿宋" w:cs="仿宋"/>
          <w:kern w:val="0"/>
          <w:sz w:val="32"/>
          <w:szCs w:val="32"/>
        </w:rPr>
      </w:pPr>
      <w:bookmarkStart w:id="0" w:name="OLE_LINK1"/>
      <w:r>
        <w:rPr>
          <w:rFonts w:hint="eastAsia" w:ascii="仿宋" w:hAnsi="仿宋" w:eastAsia="仿宋" w:cs="仿宋"/>
          <w:kern w:val="0"/>
          <w:sz w:val="32"/>
          <w:szCs w:val="32"/>
        </w:rPr>
        <w:t xml:space="preserve">2025年，本部门预算绩效管理整体预算绩效目标1个，涉及预算金额1645.40万元；当年预算安排项目共5个，其中:财政拨款项目涉及预算金额31.17万元；非财政拨款项目涉及预算金额0万元。具体情况见下表：  </w:t>
      </w:r>
      <w:bookmarkEnd w:id="0"/>
    </w:p>
    <w:tbl>
      <w:tblPr>
        <w:tblStyle w:val="8"/>
        <w:tblpPr w:leftFromText="180" w:rightFromText="180" w:vertAnchor="text" w:horzAnchor="page" w:tblpX="1210" w:tblpY="-1043"/>
        <w:tblOverlap w:val="never"/>
        <w:tblW w:w="9340" w:type="dxa"/>
        <w:tblInd w:w="0" w:type="dxa"/>
        <w:tblLayout w:type="autofit"/>
        <w:tblCellMar>
          <w:top w:w="0" w:type="dxa"/>
          <w:left w:w="108" w:type="dxa"/>
          <w:bottom w:w="0" w:type="dxa"/>
          <w:right w:w="108" w:type="dxa"/>
        </w:tblCellMar>
      </w:tblPr>
      <w:tblGrid>
        <w:gridCol w:w="1122"/>
        <w:gridCol w:w="1367"/>
        <w:gridCol w:w="1657"/>
        <w:gridCol w:w="1271"/>
        <w:gridCol w:w="2114"/>
        <w:gridCol w:w="1809"/>
      </w:tblGrid>
      <w:tr>
        <w:tblPrEx>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textAlignment w:val="center"/>
              <w:rPr>
                <w:rFonts w:hint="default" w:ascii="仿宋_GB2312" w:hAnsi="宋体" w:eastAsia="仿宋_GB2312" w:cs="仿宋_GB2312"/>
                <w:b/>
                <w:color w:val="000000"/>
                <w:kern w:val="0"/>
                <w:sz w:val="32"/>
                <w:szCs w:val="32"/>
              </w:rPr>
            </w:pPr>
          </w:p>
          <w:p>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color w:val="000000"/>
                <w:kern w:val="0"/>
                <w:sz w:val="32"/>
                <w:szCs w:val="32"/>
              </w:rPr>
            </w:pPr>
            <w:r>
              <w:rPr>
                <w:rFonts w:hint="eastAsia" w:ascii="仿宋_GB2312" w:hAnsi="宋体" w:eastAsia="仿宋_GB2312" w:cs="仿宋_GB2312"/>
                <w:b/>
                <w:color w:val="000000"/>
                <w:kern w:val="0"/>
                <w:sz w:val="32"/>
                <w:szCs w:val="32"/>
              </w:rPr>
              <w:t>部门整体绩效目标表</w:t>
            </w:r>
          </w:p>
        </w:tc>
      </w:tr>
      <w:tr>
        <w:tblPrEx>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color w:val="000000"/>
                <w:kern w:val="0"/>
                <w:sz w:val="32"/>
                <w:szCs w:val="32"/>
              </w:rPr>
            </w:pPr>
            <w:r>
              <w:rPr>
                <w:rFonts w:hint="eastAsia" w:ascii="宋体" w:hAnsi="宋体" w:cs="宋体"/>
                <w:color w:val="000000"/>
                <w:sz w:val="24"/>
              </w:rPr>
              <w:t>（</w:t>
            </w:r>
            <w:r>
              <w:rPr>
                <w:rFonts w:hint="default" w:ascii="宋体" w:hAnsi="宋体" w:cs="宋体"/>
                <w:color w:val="000000"/>
                <w:sz w:val="24"/>
              </w:rPr>
              <w:t>2025</w:t>
            </w:r>
            <w:r>
              <w:rPr>
                <w:rFonts w:hint="eastAsia" w:ascii="宋体" w:hAnsi="宋体" w:cs="宋体"/>
                <w:color w:val="000000"/>
                <w:sz w:val="24"/>
              </w:rPr>
              <w:t>年）</w:t>
            </w:r>
          </w:p>
        </w:tc>
      </w:tr>
      <w:tr>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cs="宋体"/>
                <w:color w:val="000000"/>
                <w:sz w:val="20"/>
                <w:szCs w:val="20"/>
              </w:rPr>
            </w:pPr>
            <w:r>
              <w:rPr>
                <w:rFonts w:hint="eastAsia" w:ascii="宋体" w:hAnsi="宋体" w:cs="宋体"/>
                <w:color w:val="000000"/>
                <w:sz w:val="20"/>
                <w:szCs w:val="20"/>
              </w:rPr>
              <w:t>呼图壁县第六中学</w:t>
            </w:r>
          </w:p>
        </w:tc>
      </w:tr>
      <w:tr>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cs="宋体"/>
                <w:color w:val="000000"/>
                <w:sz w:val="20"/>
                <w:szCs w:val="20"/>
              </w:rPr>
            </w:pPr>
            <w:r>
              <w:rPr>
                <w:rFonts w:hint="eastAsia" w:ascii="宋体" w:hAnsi="宋体" w:cs="宋体"/>
                <w:color w:val="000000"/>
                <w:sz w:val="20"/>
                <w:szCs w:val="20"/>
              </w:rPr>
              <w:t>王江南</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r>
              <w:rPr>
                <w:rFonts w:hint="default" w:ascii="宋体" w:hAnsi="宋体" w:cs="宋体"/>
                <w:color w:val="000000"/>
                <w:sz w:val="20"/>
                <w:szCs w:val="20"/>
              </w:rPr>
              <w:t>18699557982</w:t>
            </w:r>
          </w:p>
        </w:tc>
      </w:tr>
      <w:tr>
        <w:tblPrEx>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pacing w:before="0" w:beforeAutospacing="0" w:after="0" w:afterAutospacing="0"/>
              <w:ind w:left="0" w:right="0"/>
              <w:jc w:val="center"/>
              <w:textAlignment w:val="top"/>
              <w:rPr>
                <w:rFonts w:hint="default" w:ascii="宋体" w:cs="宋体"/>
                <w:color w:val="000000"/>
                <w:sz w:val="20"/>
                <w:szCs w:val="20"/>
              </w:rPr>
            </w:pPr>
            <w:r>
              <w:rPr>
                <w:rFonts w:hint="default" w:ascii="宋体" w:cs="宋体"/>
                <w:color w:val="000000"/>
                <w:kern w:val="0"/>
                <w:sz w:val="20"/>
                <w:szCs w:val="20"/>
              </w:rPr>
              <w:br w:type="textWrapping"/>
            </w:r>
            <w:r>
              <w:rPr>
                <w:rFonts w:hint="eastAsia" w:ascii="宋体" w:hAnsi="宋体" w:cs="宋体"/>
                <w:color w:val="000000"/>
                <w:kern w:val="0"/>
                <w:sz w:val="20"/>
                <w:szCs w:val="20"/>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sz w:val="20"/>
                <w:szCs w:val="20"/>
              </w:rPr>
              <w:t>提升教学质量，学生发展，师资建设，提升教学质量，安排教师参加培训，提升教育教学水平，培养学生健康习惯，定期组织体检，关注学生健康。</w:t>
            </w:r>
          </w:p>
        </w:tc>
      </w:tr>
      <w:tr>
        <w:tblPrEx>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资金总额（万元）</w:t>
            </w:r>
          </w:p>
        </w:tc>
      </w:tr>
      <w:tr>
        <w:tblPrEx>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eastAsia="宋体" w:cs="宋体"/>
                <w:color w:val="000000"/>
                <w:sz w:val="20"/>
                <w:szCs w:val="20"/>
                <w:lang w:val="en-US" w:eastAsia="zh-CN"/>
              </w:rPr>
            </w:pPr>
            <w:r>
              <w:rPr>
                <w:rFonts w:hint="default" w:ascii="宋体" w:hAnsi="宋体" w:cs="宋体"/>
                <w:color w:val="000000"/>
                <w:kern w:val="0"/>
                <w:sz w:val="20"/>
                <w:szCs w:val="20"/>
              </w:rPr>
              <w:t>1</w:t>
            </w:r>
            <w:r>
              <w:rPr>
                <w:rFonts w:hint="eastAsia" w:ascii="宋体" w:hAnsi="宋体" w:cs="宋体"/>
                <w:color w:val="000000"/>
                <w:kern w:val="0"/>
                <w:sz w:val="20"/>
                <w:szCs w:val="20"/>
                <w:lang w:val="en-US" w:eastAsia="zh-CN"/>
              </w:rPr>
              <w:t>8.34</w:t>
            </w:r>
          </w:p>
        </w:tc>
      </w:tr>
      <w:tr>
        <w:tblPrEx>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eastAsia="宋体" w:cs="宋体"/>
                <w:color w:val="000000"/>
                <w:sz w:val="20"/>
                <w:szCs w:val="20"/>
                <w:lang w:val="en-US" w:eastAsia="zh-CN"/>
              </w:rPr>
            </w:pPr>
            <w:r>
              <w:rPr>
                <w:rFonts w:hint="eastAsia" w:ascii="宋体" w:cs="宋体"/>
                <w:color w:val="000000"/>
                <w:sz w:val="20"/>
                <w:szCs w:val="20"/>
                <w:lang w:val="en-US" w:eastAsia="zh-CN"/>
              </w:rPr>
              <w:t>1089.06</w:t>
            </w:r>
          </w:p>
        </w:tc>
      </w:tr>
      <w:tr>
        <w:tblPrEx>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eastAsia="宋体" w:cs="宋体"/>
                <w:color w:val="000000"/>
                <w:sz w:val="20"/>
                <w:szCs w:val="20"/>
                <w:lang w:val="en-US" w:eastAsia="zh-CN"/>
              </w:rPr>
            </w:pPr>
            <w:r>
              <w:rPr>
                <w:rFonts w:hint="eastAsia" w:ascii="宋体" w:cs="宋体"/>
                <w:color w:val="000000"/>
                <w:sz w:val="20"/>
                <w:szCs w:val="20"/>
                <w:lang w:val="en-US" w:eastAsia="zh-CN"/>
              </w:rPr>
              <w:t>538</w:t>
            </w:r>
          </w:p>
        </w:tc>
      </w:tr>
      <w:tr>
        <w:tblPrEx>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分值权重</w:t>
            </w:r>
          </w:p>
        </w:tc>
      </w:tr>
      <w:tr>
        <w:tblPrEx>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r>
              <w:rPr>
                <w:rFonts w:hint="eastAsia" w:ascii="宋体" w:hAnsi="宋体" w:cs="宋体"/>
                <w:color w:val="000000"/>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r>
              <w:rPr>
                <w:rFonts w:hint="eastAsia" w:ascii="宋体" w:hAnsi="宋体" w:cs="宋体"/>
                <w:color w:val="000000"/>
                <w:sz w:val="20"/>
                <w:szCs w:val="20"/>
              </w:rPr>
              <w:t>开展基础课的数量</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r>
              <w:rPr>
                <w:rFonts w:hint="default" w:ascii="Calibri" w:hAnsi="Calibri" w:cs="Calibri"/>
                <w:color w:val="000000"/>
                <w:sz w:val="20"/>
                <w:szCs w:val="20"/>
              </w:rPr>
              <w:t>&gt;</w:t>
            </w:r>
            <w:r>
              <w:rPr>
                <w:rFonts w:hint="default" w:ascii="宋体" w:hAnsi="宋体" w:cs="宋体"/>
                <w:color w:val="000000"/>
                <w:sz w:val="20"/>
                <w:szCs w:val="20"/>
              </w:rPr>
              <w:t>=8</w:t>
            </w:r>
            <w:r>
              <w:rPr>
                <w:rFonts w:hint="eastAsia" w:ascii="宋体" w:hAnsi="宋体" w:cs="宋体"/>
                <w:color w:val="000000"/>
                <w:sz w:val="20"/>
                <w:szCs w:val="20"/>
              </w:rPr>
              <w:t>节</w:t>
            </w:r>
            <w:r>
              <w:rPr>
                <w:rFonts w:hint="default" w:ascii="宋体" w:hAnsi="宋体" w:cs="宋体"/>
                <w:color w:val="000000"/>
                <w:sz w:val="20"/>
                <w:szCs w:val="20"/>
              </w:rPr>
              <w:t>/</w:t>
            </w:r>
            <w:r>
              <w:rPr>
                <w:rFonts w:hint="eastAsia" w:ascii="宋体" w:hAnsi="宋体" w:cs="宋体"/>
                <w:color w:val="000000"/>
                <w:sz w:val="20"/>
                <w:szCs w:val="20"/>
              </w:rPr>
              <w:t>天</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sz w:val="20"/>
                <w:szCs w:val="20"/>
              </w:rPr>
              <w:t>六中</w:t>
            </w:r>
            <w:r>
              <w:rPr>
                <w:rFonts w:hint="default" w:ascii="宋体" w:hAnsi="宋体" w:cs="宋体"/>
                <w:color w:val="000000"/>
                <w:sz w:val="20"/>
                <w:szCs w:val="20"/>
              </w:rPr>
              <w:t>2024-2025</w:t>
            </w:r>
            <w:r>
              <w:rPr>
                <w:rFonts w:hint="eastAsia" w:ascii="宋体" w:hAnsi="宋体" w:cs="宋体"/>
                <w:color w:val="000000"/>
                <w:sz w:val="20"/>
                <w:szCs w:val="20"/>
              </w:rPr>
              <w:t>学年第一学期学校工作计划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4"/>
              </w:rPr>
            </w:pPr>
            <w:r>
              <w:rPr>
                <w:rFonts w:hint="default" w:ascii="宋体" w:hAnsi="宋体" w:cs="宋体"/>
                <w:color w:val="000000"/>
                <w:sz w:val="24"/>
              </w:rPr>
              <w:t>30</w:t>
            </w:r>
          </w:p>
        </w:tc>
      </w:tr>
      <w:tr>
        <w:tblPrEx>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r>
              <w:rPr>
                <w:rFonts w:hint="eastAsia" w:ascii="宋体" w:hAnsi="宋体" w:cs="宋体"/>
                <w:color w:val="000000"/>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r>
              <w:rPr>
                <w:rFonts w:hint="eastAsia" w:ascii="宋体" w:hAnsi="宋体" w:cs="宋体"/>
                <w:color w:val="000000"/>
                <w:sz w:val="20"/>
                <w:szCs w:val="20"/>
              </w:rPr>
              <w:t>建设心理咨询室个数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r>
              <w:rPr>
                <w:rFonts w:hint="default" w:ascii="Calibri" w:hAnsi="Calibri" w:cs="Calibri"/>
                <w:color w:val="000000"/>
                <w:sz w:val="20"/>
                <w:szCs w:val="20"/>
              </w:rPr>
              <w:t>&gt;</w:t>
            </w:r>
            <w:r>
              <w:rPr>
                <w:rFonts w:hint="default" w:ascii="宋体" w:hAnsi="宋体" w:cs="宋体"/>
                <w:color w:val="000000"/>
                <w:sz w:val="20"/>
                <w:szCs w:val="20"/>
              </w:rPr>
              <w:t>=1</w:t>
            </w:r>
            <w:r>
              <w:rPr>
                <w:rFonts w:hint="eastAsia" w:ascii="宋体" w:hAnsi="宋体" w:cs="宋体"/>
                <w:color w:val="000000"/>
                <w:sz w:val="20"/>
                <w:szCs w:val="20"/>
              </w:rPr>
              <w:t>个</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r>
              <w:rPr>
                <w:rFonts w:hint="eastAsia" w:ascii="宋体" w:hAnsi="宋体" w:cs="宋体"/>
                <w:color w:val="000000"/>
                <w:sz w:val="20"/>
                <w:szCs w:val="20"/>
              </w:rPr>
              <w:t>六中</w:t>
            </w:r>
            <w:r>
              <w:rPr>
                <w:rFonts w:hint="default" w:ascii="宋体" w:hAnsi="宋体" w:cs="宋体"/>
                <w:color w:val="000000"/>
                <w:sz w:val="20"/>
                <w:szCs w:val="20"/>
              </w:rPr>
              <w:t>2024-2025</w:t>
            </w:r>
            <w:r>
              <w:rPr>
                <w:rFonts w:hint="eastAsia" w:ascii="宋体" w:hAnsi="宋体" w:cs="宋体"/>
                <w:color w:val="000000"/>
                <w:sz w:val="20"/>
                <w:szCs w:val="20"/>
              </w:rPr>
              <w:t>学年第一学期学校工作计划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4"/>
              </w:rPr>
            </w:pPr>
            <w:r>
              <w:rPr>
                <w:rFonts w:hint="default" w:ascii="宋体" w:hAnsi="宋体" w:cs="宋体"/>
                <w:color w:val="000000"/>
                <w:sz w:val="24"/>
              </w:rPr>
              <w:t>25</w:t>
            </w:r>
          </w:p>
        </w:tc>
      </w:tr>
      <w:tr>
        <w:tblPrEx>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r>
              <w:rPr>
                <w:rFonts w:hint="eastAsia" w:ascii="宋体" w:hAnsi="宋体" w:cs="宋体"/>
                <w:color w:val="000000"/>
                <w:sz w:val="20"/>
                <w:szCs w:val="20"/>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r>
              <w:rPr>
                <w:rFonts w:hint="eastAsia" w:ascii="宋体" w:hAnsi="宋体" w:cs="宋体"/>
                <w:color w:val="000000"/>
                <w:sz w:val="20"/>
                <w:szCs w:val="20"/>
              </w:rPr>
              <w:t>中小学生体质健康优良率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r>
              <w:rPr>
                <w:rFonts w:hint="default" w:ascii="Calibri" w:hAnsi="Calibri" w:cs="Calibri"/>
                <w:color w:val="000000"/>
                <w:sz w:val="20"/>
                <w:szCs w:val="20"/>
              </w:rPr>
              <w:t>&gt;</w:t>
            </w:r>
            <w:r>
              <w:rPr>
                <w:rFonts w:hint="default" w:ascii="宋体" w:hAnsi="宋体" w:cs="宋体"/>
                <w:color w:val="000000"/>
                <w:sz w:val="20"/>
                <w:szCs w:val="20"/>
              </w:rPr>
              <w:t>=60%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r>
              <w:rPr>
                <w:rFonts w:hint="eastAsia" w:ascii="宋体" w:hAnsi="宋体" w:cs="宋体"/>
                <w:color w:val="000000"/>
                <w:sz w:val="20"/>
                <w:szCs w:val="20"/>
              </w:rPr>
              <w:t>六中</w:t>
            </w:r>
            <w:r>
              <w:rPr>
                <w:rFonts w:hint="default" w:ascii="宋体" w:hAnsi="宋体" w:cs="宋体"/>
                <w:color w:val="000000"/>
                <w:sz w:val="20"/>
                <w:szCs w:val="20"/>
              </w:rPr>
              <w:t>2024-2025</w:t>
            </w:r>
            <w:r>
              <w:rPr>
                <w:rFonts w:hint="eastAsia" w:ascii="宋体" w:hAnsi="宋体" w:cs="宋体"/>
                <w:color w:val="000000"/>
                <w:sz w:val="20"/>
                <w:szCs w:val="20"/>
              </w:rPr>
              <w:t>学年第一学期学校工作计划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4"/>
              </w:rPr>
            </w:pPr>
            <w:r>
              <w:rPr>
                <w:rFonts w:hint="default" w:ascii="宋体" w:hAnsi="宋体" w:cs="宋体"/>
                <w:color w:val="000000"/>
                <w:sz w:val="24"/>
              </w:rPr>
              <w:t>18</w:t>
            </w:r>
          </w:p>
        </w:tc>
      </w:tr>
      <w:tr>
        <w:tblPrEx>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r>
              <w:rPr>
                <w:rFonts w:hint="eastAsia" w:ascii="宋体" w:hAnsi="宋体" w:cs="宋体"/>
                <w:color w:val="000000"/>
                <w:sz w:val="20"/>
                <w:szCs w:val="20"/>
              </w:rPr>
              <w:t>时效指标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r>
              <w:rPr>
                <w:rFonts w:hint="eastAsia" w:ascii="宋体" w:hAnsi="宋体" w:cs="宋体"/>
                <w:color w:val="000000"/>
                <w:sz w:val="20"/>
                <w:szCs w:val="20"/>
              </w:rPr>
              <w:t>教学任务完成及时率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r>
              <w:rPr>
                <w:rFonts w:hint="default" w:ascii="Calibri" w:hAnsi="Calibri" w:cs="Calibri"/>
                <w:color w:val="000000"/>
                <w:sz w:val="20"/>
                <w:szCs w:val="20"/>
              </w:rPr>
              <w:t>&gt;</w:t>
            </w:r>
            <w:r>
              <w:rPr>
                <w:rFonts w:hint="default" w:ascii="宋体" w:hAnsi="宋体" w:cs="宋体"/>
                <w:color w:val="000000"/>
                <w:sz w:val="20"/>
                <w:szCs w:val="20"/>
              </w:rPr>
              <w:t>=90%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r>
              <w:rPr>
                <w:rFonts w:hint="eastAsia" w:ascii="宋体" w:hAnsi="宋体" w:cs="宋体"/>
                <w:color w:val="000000"/>
                <w:sz w:val="20"/>
                <w:szCs w:val="20"/>
              </w:rPr>
              <w:t>六中</w:t>
            </w:r>
            <w:r>
              <w:rPr>
                <w:rFonts w:hint="default" w:ascii="宋体" w:hAnsi="宋体" w:cs="宋体"/>
                <w:color w:val="000000"/>
                <w:sz w:val="20"/>
                <w:szCs w:val="20"/>
              </w:rPr>
              <w:t>2024-2025</w:t>
            </w:r>
            <w:r>
              <w:rPr>
                <w:rFonts w:hint="eastAsia" w:ascii="宋体" w:hAnsi="宋体" w:cs="宋体"/>
                <w:color w:val="000000"/>
                <w:sz w:val="20"/>
                <w:szCs w:val="20"/>
              </w:rPr>
              <w:t>学年第一学期学校工作计划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4"/>
              </w:rPr>
            </w:pPr>
            <w:r>
              <w:rPr>
                <w:rFonts w:hint="default" w:ascii="宋体" w:hAnsi="宋体" w:cs="宋体"/>
                <w:color w:val="000000"/>
                <w:sz w:val="24"/>
              </w:rPr>
              <w:t>17</w:t>
            </w:r>
          </w:p>
        </w:tc>
      </w:tr>
      <w:tr>
        <w:tblPrEx>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4"/>
              </w:rPr>
            </w:pPr>
          </w:p>
        </w:tc>
      </w:tr>
    </w:tbl>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p>
      <w:pPr>
        <w:keepNext w:val="0"/>
        <w:keepLines w:val="0"/>
        <w:suppressLineNumbers w:val="0"/>
        <w:spacing w:before="0" w:beforeAutospacing="0" w:after="0" w:afterAutospacing="0"/>
        <w:ind w:left="0" w:right="0"/>
        <w:jc w:val="center"/>
        <w:rPr>
          <w:rFonts w:hint="eastAsia" w:ascii="仿宋" w:hAnsi="仿宋" w:eastAsia="仿宋" w:cs="宋体"/>
          <w:color w:val="000000"/>
          <w:sz w:val="32"/>
          <w:szCs w:val="32"/>
        </w:rPr>
      </w:pPr>
      <w:r>
        <w:rPr>
          <w:rFonts w:hint="eastAsia" w:ascii="仿宋" w:hAnsi="仿宋" w:eastAsia="仿宋" w:cs="宋体"/>
          <w:color w:val="000000"/>
          <w:sz w:val="32"/>
          <w:szCs w:val="32"/>
        </w:rPr>
        <w:br w:type="page"/>
      </w:r>
    </w:p>
    <w:tbl>
      <w:tblPr>
        <w:tblStyle w:val="8"/>
        <w:tblpPr w:leftFromText="180" w:rightFromText="180" w:vertAnchor="text" w:horzAnchor="page" w:tblpX="1103" w:tblpY="515"/>
        <w:tblOverlap w:val="never"/>
        <w:tblW w:w="9606" w:type="dxa"/>
        <w:tblInd w:w="0" w:type="dxa"/>
        <w:tblLayout w:type="autofit"/>
        <w:tblCellMar>
          <w:top w:w="0" w:type="dxa"/>
          <w:left w:w="108" w:type="dxa"/>
          <w:bottom w:w="0" w:type="dxa"/>
          <w:right w:w="108" w:type="dxa"/>
        </w:tblCellMar>
      </w:tblPr>
      <w:tblGrid>
        <w:gridCol w:w="811"/>
        <w:gridCol w:w="1200"/>
        <w:gridCol w:w="1307"/>
        <w:gridCol w:w="861"/>
        <w:gridCol w:w="1455"/>
        <w:gridCol w:w="1081"/>
        <w:gridCol w:w="917"/>
        <w:gridCol w:w="981"/>
        <w:gridCol w:w="993"/>
      </w:tblGrid>
      <w:tr>
        <w:tblPrEx>
          <w:tblCellMar>
            <w:top w:w="0" w:type="dxa"/>
            <w:left w:w="108" w:type="dxa"/>
            <w:bottom w:w="0" w:type="dxa"/>
            <w:right w:w="108" w:type="dxa"/>
          </w:tblCellMar>
        </w:tblPrEx>
        <w:trPr>
          <w:trHeight w:val="631" w:hRule="atLeast"/>
        </w:trPr>
        <w:tc>
          <w:tcPr>
            <w:tcW w:w="9606" w:type="dxa"/>
            <w:gridSpan w:val="9"/>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rPr>
            </w:pPr>
            <w:r>
              <w:rPr>
                <w:rFonts w:hint="eastAsia" w:ascii="仿宋_GB2312" w:hAnsi="宋体" w:eastAsia="仿宋_GB2312" w:cs="仿宋_GB2312"/>
                <w:b/>
                <w:color w:val="000000"/>
                <w:kern w:val="0"/>
                <w:sz w:val="32"/>
                <w:szCs w:val="32"/>
              </w:rPr>
              <w:t>项目支出绩效目标表</w:t>
            </w:r>
          </w:p>
        </w:tc>
      </w:tr>
      <w:tr>
        <w:tblPrEx>
          <w:tblCellMar>
            <w:top w:w="0" w:type="dxa"/>
            <w:left w:w="108" w:type="dxa"/>
            <w:bottom w:w="0" w:type="dxa"/>
            <w:right w:w="108" w:type="dxa"/>
          </w:tblCellMar>
        </w:tblPrEx>
        <w:trPr>
          <w:trHeight w:val="360" w:hRule="atLeast"/>
        </w:trPr>
        <w:tc>
          <w:tcPr>
            <w:tcW w:w="9606" w:type="dxa"/>
            <w:gridSpan w:val="9"/>
            <w:tcBorders>
              <w:top w:val="nil"/>
              <w:left w:val="nil"/>
              <w:bottom w:val="nil"/>
              <w:right w:val="nil"/>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4"/>
              </w:rPr>
            </w:pPr>
            <w:r>
              <w:rPr>
                <w:rFonts w:hint="eastAsia" w:ascii="宋体" w:hAnsi="宋体" w:cs="宋体"/>
                <w:color w:val="000000"/>
                <w:sz w:val="22"/>
                <w:szCs w:val="22"/>
              </w:rPr>
              <w:t>（</w:t>
            </w:r>
            <w:r>
              <w:rPr>
                <w:rFonts w:hint="default" w:ascii="宋体" w:hAnsi="宋体" w:cs="宋体"/>
                <w:color w:val="000000"/>
                <w:sz w:val="22"/>
                <w:szCs w:val="22"/>
              </w:rPr>
              <w:t>2025</w:t>
            </w:r>
            <w:r>
              <w:rPr>
                <w:rFonts w:hint="eastAsia" w:ascii="宋体" w:hAnsi="宋体" w:cs="宋体"/>
                <w:color w:val="000000"/>
                <w:sz w:val="22"/>
                <w:szCs w:val="22"/>
              </w:rPr>
              <w:t>年）</w:t>
            </w:r>
          </w:p>
        </w:tc>
      </w:tr>
      <w:tr>
        <w:tblPrEx>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预算单位</w:t>
            </w:r>
          </w:p>
        </w:tc>
        <w:tc>
          <w:tcPr>
            <w:tcW w:w="7595"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eastAsia" w:ascii="宋体" w:hAnsi="宋体" w:cs="宋体"/>
                <w:color w:val="000000"/>
                <w:sz w:val="18"/>
                <w:szCs w:val="18"/>
              </w:rPr>
              <w:t>呼图壁县第六中学</w:t>
            </w:r>
          </w:p>
        </w:tc>
      </w:tr>
      <w:tr>
        <w:tblPrEx>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hAnsi="宋体" w:cs="宋体"/>
                <w:color w:val="000000"/>
                <w:sz w:val="18"/>
                <w:szCs w:val="18"/>
              </w:rPr>
              <w:t>2025</w:t>
            </w:r>
            <w:r>
              <w:rPr>
                <w:rFonts w:hint="eastAsia" w:ascii="宋体" w:hAnsi="宋体" w:cs="宋体"/>
                <w:color w:val="000000"/>
                <w:sz w:val="18"/>
                <w:szCs w:val="18"/>
              </w:rPr>
              <w:t>年中央城乡义务教育补助经费</w:t>
            </w:r>
            <w:r>
              <w:rPr>
                <w:rFonts w:hint="default" w:ascii="宋体" w:cs="宋体"/>
                <w:color w:val="000000"/>
                <w:sz w:val="18"/>
                <w:szCs w:val="18"/>
              </w:rPr>
              <w:t>-</w:t>
            </w:r>
            <w:r>
              <w:rPr>
                <w:rFonts w:hint="eastAsia" w:ascii="宋体" w:hAnsi="宋体" w:cs="宋体"/>
                <w:color w:val="000000"/>
                <w:sz w:val="18"/>
                <w:szCs w:val="18"/>
              </w:rPr>
              <w:t>公用经费</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项目负责人</w:t>
            </w:r>
          </w:p>
        </w:tc>
        <w:tc>
          <w:tcPr>
            <w:tcW w:w="197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eastAsia" w:ascii="宋体" w:hAnsi="宋体" w:cs="宋体"/>
                <w:color w:val="000000"/>
                <w:sz w:val="18"/>
                <w:szCs w:val="18"/>
              </w:rPr>
              <w:t>阿德力·胡德斯</w:t>
            </w:r>
          </w:p>
        </w:tc>
      </w:tr>
      <w:tr>
        <w:tblPrEx>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hAnsi="宋体" w:cs="宋体"/>
                <w:color w:val="000000"/>
                <w:sz w:val="18"/>
                <w:szCs w:val="18"/>
              </w:rPr>
              <w:t>17.14</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hAnsi="宋体" w:cs="宋体"/>
                <w:color w:val="000000"/>
                <w:sz w:val="18"/>
                <w:szCs w:val="18"/>
              </w:rPr>
              <w:t>17.14</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其他资金：</w:t>
            </w:r>
          </w:p>
        </w:tc>
        <w:tc>
          <w:tcPr>
            <w:tcW w:w="197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cs="宋体"/>
                <w:color w:val="000000"/>
                <w:sz w:val="18"/>
                <w:szCs w:val="18"/>
              </w:rPr>
              <w:t>0</w:t>
            </w:r>
          </w:p>
        </w:tc>
      </w:tr>
      <w:tr>
        <w:tblPrEx>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项目总体目标</w:t>
            </w:r>
          </w:p>
        </w:tc>
        <w:tc>
          <w:tcPr>
            <w:tcW w:w="7595" w:type="dxa"/>
            <w:gridSpan w:val="7"/>
            <w:tcBorders>
              <w:top w:val="single" w:color="000000" w:sz="4" w:space="0"/>
              <w:left w:val="nil"/>
              <w:bottom w:val="single" w:color="000000" w:sz="4" w:space="0"/>
              <w:right w:val="single" w:color="000000" w:sz="4" w:space="0"/>
            </w:tcBorders>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eastAsia" w:ascii="宋体" w:hAnsi="宋体" w:cs="宋体"/>
                <w:color w:val="000000"/>
                <w:sz w:val="18"/>
                <w:szCs w:val="18"/>
              </w:rPr>
              <w:t>该项目共投资</w:t>
            </w:r>
            <w:r>
              <w:rPr>
                <w:rFonts w:hint="eastAsia" w:ascii="宋体" w:hAnsi="宋体" w:cs="宋体"/>
                <w:color w:val="000000"/>
                <w:sz w:val="18"/>
                <w:szCs w:val="18"/>
                <w:lang w:val="en-US" w:eastAsia="zh-CN"/>
              </w:rPr>
              <w:t>17.14</w:t>
            </w:r>
            <w:r>
              <w:rPr>
                <w:rFonts w:hint="eastAsia" w:ascii="宋体" w:hAnsi="宋体" w:cs="宋体"/>
                <w:color w:val="000000"/>
                <w:sz w:val="18"/>
                <w:szCs w:val="18"/>
              </w:rPr>
              <w:t>万元，主要用于六中学校正常运转，涵盖购买教学办公用品、支付水、电、邮电费等，维持学校教育教学活动有序进行；促进师资队伍建设组织教师参加培训，提高教师教学水平，促进教师成长；优化校园基础设施维修维护提供良好学习工作环境；助力校园文体活动开展，促进学生全面发展。</w:t>
            </w:r>
          </w:p>
        </w:tc>
      </w:tr>
      <w:tr>
        <w:tblPrEx>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指标分值权重</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指标赋分规则</w:t>
            </w:r>
          </w:p>
        </w:tc>
        <w:tc>
          <w:tcPr>
            <w:tcW w:w="9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佐证资料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公用经费享受学生数</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20"/>
                <w:szCs w:val="20"/>
              </w:rPr>
              <w:t>&gt;</w:t>
            </w:r>
            <w:r>
              <w:rPr>
                <w:rFonts w:hint="default" w:ascii="宋体" w:hAnsi="宋体" w:cs="宋体"/>
                <w:color w:val="000000"/>
                <w:sz w:val="20"/>
                <w:szCs w:val="20"/>
              </w:rPr>
              <w:t>=238</w:t>
            </w:r>
            <w:r>
              <w:rPr>
                <w:rFonts w:hint="eastAsia" w:ascii="宋体" w:hAnsi="宋体" w:cs="宋体"/>
                <w:color w:val="000000"/>
                <w:sz w:val="20"/>
                <w:szCs w:val="20"/>
                <w:lang w:val="en-US" w:eastAsia="zh-CN"/>
              </w:rPr>
              <w:t>人</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=255</w:t>
            </w:r>
            <w:r>
              <w:rPr>
                <w:rFonts w:hint="eastAsia" w:ascii="宋体" w:hAnsi="宋体" w:cs="宋体"/>
                <w:color w:val="000000"/>
                <w:sz w:val="18"/>
                <w:szCs w:val="18"/>
              </w:rPr>
              <w:t>人</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15</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99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学校校舍日常维护改造</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20"/>
                <w:szCs w:val="20"/>
              </w:rPr>
              <w:t>&gt;</w:t>
            </w:r>
            <w:r>
              <w:rPr>
                <w:rFonts w:hint="default" w:ascii="宋体" w:hAnsi="宋体" w:cs="宋体"/>
                <w:color w:val="000000"/>
                <w:sz w:val="20"/>
                <w:szCs w:val="20"/>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15</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99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学校校舍日常维护改造及时率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20"/>
                <w:szCs w:val="20"/>
              </w:rPr>
              <w:t>&gt;</w:t>
            </w:r>
            <w:r>
              <w:rPr>
                <w:rFonts w:hint="default" w:ascii="宋体" w:hAnsi="宋体" w:cs="宋体"/>
                <w:color w:val="000000"/>
                <w:sz w:val="20"/>
                <w:szCs w:val="20"/>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20"/>
                <w:szCs w:val="20"/>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10</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99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公用经费补助</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18"/>
                <w:szCs w:val="18"/>
              </w:rPr>
              <w:t>&lt;</w:t>
            </w:r>
            <w:r>
              <w:rPr>
                <w:rFonts w:hint="default" w:ascii="宋体" w:hAnsi="宋体" w:cs="宋体"/>
                <w:color w:val="000000"/>
                <w:sz w:val="18"/>
                <w:szCs w:val="18"/>
              </w:rPr>
              <w:t>=17.14</w:t>
            </w:r>
            <w:r>
              <w:rPr>
                <w:rFonts w:hint="eastAsia" w:ascii="宋体" w:hAnsi="宋体" w:cs="宋体"/>
                <w:color w:val="000000"/>
                <w:sz w:val="18"/>
                <w:szCs w:val="18"/>
              </w:rPr>
              <w:t>万元</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预算支出标准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=18.36</w:t>
            </w:r>
            <w:r>
              <w:rPr>
                <w:rFonts w:hint="eastAsia" w:ascii="宋体" w:hAnsi="宋体" w:cs="宋体"/>
                <w:color w:val="000000"/>
                <w:sz w:val="18"/>
                <w:szCs w:val="18"/>
              </w:rPr>
              <w:t>万元</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11</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99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工作资料，原始凭证</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公用经费补助标准</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=720</w:t>
            </w:r>
            <w:r>
              <w:rPr>
                <w:rFonts w:hint="eastAsia" w:ascii="宋体" w:hAnsi="宋体" w:cs="宋体"/>
                <w:color w:val="000000"/>
                <w:sz w:val="18"/>
                <w:szCs w:val="18"/>
              </w:rPr>
              <w:t>元</w:t>
            </w:r>
            <w:r>
              <w:rPr>
                <w:rFonts w:hint="default" w:ascii="宋体" w:hAnsi="宋体" w:cs="宋体"/>
                <w:color w:val="000000"/>
                <w:sz w:val="18"/>
                <w:szCs w:val="18"/>
              </w:rPr>
              <w:t>/</w:t>
            </w:r>
            <w:r>
              <w:rPr>
                <w:rFonts w:hint="eastAsia" w:ascii="宋体" w:hAnsi="宋体" w:cs="宋体"/>
                <w:color w:val="000000"/>
                <w:sz w:val="18"/>
                <w:szCs w:val="18"/>
              </w:rPr>
              <w:t>生</w:t>
            </w:r>
            <w:r>
              <w:rPr>
                <w:rFonts w:hint="default" w:ascii="宋体" w:hAnsi="宋体" w:cs="宋体"/>
                <w:color w:val="000000"/>
                <w:sz w:val="18"/>
                <w:szCs w:val="18"/>
              </w:rPr>
              <w:t>/</w:t>
            </w:r>
            <w:r>
              <w:rPr>
                <w:rFonts w:hint="eastAsia" w:ascii="宋体" w:hAnsi="宋体" w:cs="宋体"/>
                <w:color w:val="000000"/>
                <w:sz w:val="18"/>
                <w:szCs w:val="18"/>
              </w:rPr>
              <w:t>年</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预算支出标准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=720</w:t>
            </w:r>
            <w:r>
              <w:rPr>
                <w:rFonts w:hint="eastAsia" w:ascii="宋体" w:hAnsi="宋体" w:cs="宋体"/>
                <w:color w:val="000000"/>
                <w:sz w:val="18"/>
                <w:szCs w:val="18"/>
              </w:rPr>
              <w:t>元</w:t>
            </w:r>
            <w:r>
              <w:rPr>
                <w:rFonts w:hint="default" w:ascii="宋体" w:hAnsi="宋体" w:cs="宋体"/>
                <w:color w:val="000000"/>
                <w:sz w:val="18"/>
                <w:szCs w:val="18"/>
              </w:rPr>
              <w:t>/</w:t>
            </w:r>
            <w:r>
              <w:rPr>
                <w:rFonts w:hint="eastAsia" w:ascii="宋体" w:hAnsi="宋体" w:cs="宋体"/>
                <w:color w:val="000000"/>
                <w:sz w:val="18"/>
                <w:szCs w:val="18"/>
              </w:rPr>
              <w:t>生</w:t>
            </w:r>
            <w:r>
              <w:rPr>
                <w:rFonts w:hint="default" w:ascii="宋体" w:hAnsi="宋体" w:cs="宋体"/>
                <w:color w:val="000000"/>
                <w:sz w:val="18"/>
                <w:szCs w:val="18"/>
              </w:rPr>
              <w:t>/</w:t>
            </w:r>
            <w:r>
              <w:rPr>
                <w:rFonts w:hint="eastAsia" w:ascii="宋体" w:hAnsi="宋体" w:cs="宋体"/>
                <w:color w:val="000000"/>
                <w:sz w:val="18"/>
                <w:szCs w:val="18"/>
              </w:rPr>
              <w:t>年</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9</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99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工作资料，原始凭证</w:t>
            </w:r>
          </w:p>
        </w:tc>
      </w:tr>
      <w:tr>
        <w:tblPrEx>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textAlignment w:val="center"/>
              <w:rPr>
                <w:rFonts w:hint="default" w:ascii="宋体" w:cs="宋体"/>
                <w:color w:val="000000"/>
                <w:kern w:val="0"/>
                <w:sz w:val="18"/>
                <w:szCs w:val="18"/>
              </w:rPr>
            </w:pPr>
          </w:p>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维护学校运转能力</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Calibri" w:hAnsi="Calibri" w:cs="Calibri"/>
                <w:color w:val="000000"/>
                <w:sz w:val="20"/>
                <w:szCs w:val="20"/>
              </w:rPr>
              <w:t>有效提高</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有效提高</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20</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99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textAlignment w:val="center"/>
              <w:rPr>
                <w:rFonts w:hint="default" w:ascii="宋体" w:cs="宋体"/>
                <w:color w:val="000000"/>
                <w:kern w:val="0"/>
                <w:sz w:val="18"/>
                <w:szCs w:val="18"/>
              </w:rPr>
            </w:pPr>
            <w:r>
              <w:rPr>
                <w:rFonts w:hint="eastAsia" w:ascii="宋体" w:hAnsi="宋体" w:cs="宋体"/>
                <w:color w:val="000000"/>
                <w:kern w:val="0"/>
                <w:sz w:val="18"/>
                <w:szCs w:val="18"/>
              </w:rPr>
              <w:t>满意度指标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师生满意度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20"/>
                <w:szCs w:val="20"/>
              </w:rPr>
              <w:t>&gt;</w:t>
            </w:r>
            <w:r>
              <w:rPr>
                <w:rFonts w:hint="default" w:ascii="宋体" w:hAnsi="宋体" w:cs="宋体"/>
                <w:color w:val="000000"/>
                <w:sz w:val="20"/>
                <w:szCs w:val="20"/>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w:t>
            </w:r>
            <w:r>
              <w:rPr>
                <w:rFonts w:hint="default" w:ascii="宋体" w:hAnsi="宋体" w:cs="宋体"/>
                <w:color w:val="000000"/>
                <w:sz w:val="20"/>
                <w:szCs w:val="20"/>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5</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满意度赋分</w:t>
            </w:r>
          </w:p>
        </w:tc>
        <w:tc>
          <w:tcPr>
            <w:tcW w:w="99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textAlignment w:val="center"/>
              <w:rPr>
                <w:rFonts w:hint="default" w:ascii="宋体" w:cs="宋体"/>
                <w:color w:val="000000"/>
                <w:kern w:val="0"/>
                <w:sz w:val="18"/>
                <w:szCs w:val="18"/>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kern w:val="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家长满意度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Calibri" w:hAnsi="Calibri" w:cs="Calibri"/>
                <w:color w:val="000000"/>
                <w:sz w:val="20"/>
                <w:szCs w:val="20"/>
              </w:rPr>
            </w:pPr>
            <w:r>
              <w:rPr>
                <w:rFonts w:hint="default" w:ascii="Calibri" w:hAnsi="Calibri" w:cs="Calibri"/>
                <w:color w:val="000000"/>
                <w:sz w:val="20"/>
                <w:szCs w:val="20"/>
              </w:rPr>
              <w:t>&gt;</w:t>
            </w:r>
            <w:r>
              <w:rPr>
                <w:rFonts w:hint="default" w:ascii="宋体" w:hAnsi="宋体" w:cs="宋体"/>
                <w:color w:val="000000"/>
                <w:sz w:val="20"/>
                <w:szCs w:val="20"/>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w:t>
            </w:r>
            <w:r>
              <w:rPr>
                <w:rFonts w:hint="default" w:ascii="宋体" w:hAnsi="宋体" w:cs="宋体"/>
                <w:color w:val="000000"/>
                <w:sz w:val="20"/>
                <w:szCs w:val="20"/>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5</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满意度赋分</w:t>
            </w:r>
          </w:p>
        </w:tc>
        <w:tc>
          <w:tcPr>
            <w:tcW w:w="99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bl>
    <w:p>
      <w:pPr>
        <w:keepNext w:val="0"/>
        <w:keepLines w:val="0"/>
        <w:suppressLineNumbers w:val="0"/>
        <w:spacing w:before="0" w:beforeAutospacing="0" w:after="0" w:afterAutospacing="0"/>
        <w:ind w:left="0" w:right="0"/>
        <w:jc w:val="center"/>
        <w:rPr>
          <w:rFonts w:hint="eastAsia" w:ascii="仿宋" w:hAnsi="仿宋" w:eastAsia="仿宋" w:cs="宋体"/>
          <w:color w:val="000000"/>
          <w:sz w:val="32"/>
          <w:szCs w:val="32"/>
        </w:rPr>
      </w:pPr>
      <w:r>
        <w:rPr>
          <w:rFonts w:hint="eastAsia" w:ascii="仿宋" w:hAnsi="仿宋" w:eastAsia="仿宋" w:cs="宋体"/>
          <w:color w:val="000000"/>
          <w:sz w:val="32"/>
          <w:szCs w:val="32"/>
        </w:rPr>
        <w:br w:type="page"/>
      </w:r>
    </w:p>
    <w:tbl>
      <w:tblPr>
        <w:tblStyle w:val="8"/>
        <w:tblpPr w:leftFromText="180" w:rightFromText="180" w:vertAnchor="text" w:horzAnchor="margin" w:tblpXSpec="center" w:tblpY="681"/>
        <w:tblOverlap w:val="never"/>
        <w:tblW w:w="9849" w:type="dxa"/>
        <w:tblInd w:w="-102" w:type="dxa"/>
        <w:tblLayout w:type="fixed"/>
        <w:tblCellMar>
          <w:top w:w="0" w:type="dxa"/>
          <w:left w:w="108" w:type="dxa"/>
          <w:bottom w:w="0" w:type="dxa"/>
          <w:right w:w="108" w:type="dxa"/>
        </w:tblCellMar>
      </w:tblPr>
      <w:tblGrid>
        <w:gridCol w:w="1059"/>
        <w:gridCol w:w="1054"/>
        <w:gridCol w:w="1451"/>
        <w:gridCol w:w="717"/>
        <w:gridCol w:w="1455"/>
        <w:gridCol w:w="1081"/>
        <w:gridCol w:w="917"/>
        <w:gridCol w:w="981"/>
        <w:gridCol w:w="1134"/>
      </w:tblGrid>
      <w:tr>
        <w:tblPrEx>
          <w:tblCellMar>
            <w:top w:w="0" w:type="dxa"/>
            <w:left w:w="108" w:type="dxa"/>
            <w:bottom w:w="0" w:type="dxa"/>
            <w:right w:w="108" w:type="dxa"/>
          </w:tblCellMar>
        </w:tblPrEx>
        <w:trPr>
          <w:trHeight w:val="360" w:hRule="atLeast"/>
        </w:trPr>
        <w:tc>
          <w:tcPr>
            <w:tcW w:w="9849" w:type="dxa"/>
            <w:gridSpan w:val="9"/>
            <w:tcBorders>
              <w:top w:val="nil"/>
              <w:left w:val="nil"/>
              <w:bottom w:val="nil"/>
              <w:right w:val="nil"/>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color w:val="000000"/>
                <w:sz w:val="32"/>
                <w:szCs w:val="32"/>
              </w:rPr>
            </w:pPr>
            <w:r>
              <w:rPr>
                <w:rFonts w:hint="eastAsia" w:ascii="仿宋" w:hAnsi="仿宋" w:eastAsia="仿宋" w:cs="宋体"/>
                <w:color w:val="000000"/>
                <w:sz w:val="32"/>
                <w:szCs w:val="32"/>
              </w:rPr>
              <w:t>项目绩效目标表</w:t>
            </w:r>
          </w:p>
          <w:p>
            <w:pPr>
              <w:keepNext w:val="0"/>
              <w:keepLines w:val="0"/>
              <w:suppressLineNumbers w:val="0"/>
              <w:spacing w:before="0" w:beforeAutospacing="0" w:after="0" w:afterAutospacing="0"/>
              <w:ind w:left="0" w:right="0"/>
              <w:jc w:val="center"/>
              <w:rPr>
                <w:rFonts w:hint="default" w:ascii="宋体" w:cs="宋体"/>
                <w:color w:val="000000"/>
                <w:sz w:val="24"/>
              </w:rPr>
            </w:pPr>
            <w:r>
              <w:rPr>
                <w:rFonts w:hint="eastAsia" w:ascii="宋体" w:hAnsi="宋体" w:cs="宋体"/>
                <w:color w:val="000000"/>
                <w:sz w:val="22"/>
                <w:szCs w:val="22"/>
              </w:rPr>
              <w:t>（</w:t>
            </w:r>
            <w:r>
              <w:rPr>
                <w:rFonts w:hint="default" w:ascii="宋体" w:hAnsi="宋体" w:cs="宋体"/>
                <w:color w:val="000000"/>
                <w:sz w:val="22"/>
                <w:szCs w:val="22"/>
              </w:rPr>
              <w:t>2025</w:t>
            </w:r>
            <w:r>
              <w:rPr>
                <w:rFonts w:hint="eastAsia" w:ascii="宋体" w:hAnsi="宋体" w:cs="宋体"/>
                <w:color w:val="000000"/>
                <w:sz w:val="22"/>
                <w:szCs w:val="22"/>
              </w:rPr>
              <w:t>年）</w:t>
            </w:r>
          </w:p>
        </w:tc>
      </w:tr>
      <w:tr>
        <w:tblPrEx>
          <w:tblCellMar>
            <w:top w:w="0" w:type="dxa"/>
            <w:left w:w="108" w:type="dxa"/>
            <w:bottom w:w="0" w:type="dxa"/>
            <w:right w:w="108" w:type="dxa"/>
          </w:tblCellMar>
        </w:tblPrEx>
        <w:trPr>
          <w:trHeight w:val="619" w:hRule="atLeast"/>
        </w:trPr>
        <w:tc>
          <w:tcPr>
            <w:tcW w:w="211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预算单位</w:t>
            </w:r>
          </w:p>
        </w:tc>
        <w:tc>
          <w:tcPr>
            <w:tcW w:w="7736"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eastAsia" w:ascii="宋体" w:hAnsi="宋体" w:cs="宋体"/>
                <w:color w:val="000000"/>
                <w:sz w:val="18"/>
                <w:szCs w:val="18"/>
              </w:rPr>
              <w:t>呼图壁县第六中学</w:t>
            </w:r>
          </w:p>
        </w:tc>
      </w:tr>
      <w:tr>
        <w:tblPrEx>
          <w:tblCellMar>
            <w:top w:w="0" w:type="dxa"/>
            <w:left w:w="108" w:type="dxa"/>
            <w:bottom w:w="0" w:type="dxa"/>
            <w:right w:w="108" w:type="dxa"/>
          </w:tblCellMar>
        </w:tblPrEx>
        <w:trPr>
          <w:trHeight w:val="619" w:hRule="atLeast"/>
        </w:trPr>
        <w:tc>
          <w:tcPr>
            <w:tcW w:w="211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hAnsi="宋体" w:cs="宋体"/>
                <w:color w:val="000000"/>
                <w:sz w:val="18"/>
                <w:szCs w:val="18"/>
              </w:rPr>
              <w:t>2025</w:t>
            </w:r>
            <w:r>
              <w:rPr>
                <w:rFonts w:hint="eastAsia" w:ascii="宋体" w:hAnsi="宋体" w:cs="宋体"/>
                <w:color w:val="000000"/>
                <w:sz w:val="18"/>
                <w:szCs w:val="18"/>
              </w:rPr>
              <w:t>年义务教育阶段特殊教育学校和随班就读残疾学生均公用经费（县级配套）（非定额）</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项目负责人</w:t>
            </w:r>
          </w:p>
        </w:tc>
        <w:tc>
          <w:tcPr>
            <w:tcW w:w="211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eastAsia" w:ascii="宋体" w:hAnsi="宋体" w:cs="宋体"/>
                <w:color w:val="000000"/>
                <w:sz w:val="18"/>
                <w:szCs w:val="18"/>
              </w:rPr>
              <w:t>阿德力·胡德斯</w:t>
            </w:r>
          </w:p>
        </w:tc>
      </w:tr>
      <w:tr>
        <w:tblPrEx>
          <w:tblCellMar>
            <w:top w:w="0" w:type="dxa"/>
            <w:left w:w="108" w:type="dxa"/>
            <w:bottom w:w="0" w:type="dxa"/>
            <w:right w:w="108" w:type="dxa"/>
          </w:tblCellMar>
        </w:tblPrEx>
        <w:trPr>
          <w:trHeight w:val="699" w:hRule="atLeast"/>
        </w:trPr>
        <w:tc>
          <w:tcPr>
            <w:tcW w:w="211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项目资金（万元）</w:t>
            </w: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年度预算总额：</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hAnsi="宋体" w:cs="宋体"/>
                <w:color w:val="000000"/>
                <w:sz w:val="18"/>
                <w:szCs w:val="18"/>
              </w:rPr>
              <w:t>0.17</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hAnsi="宋体" w:cs="宋体"/>
                <w:color w:val="000000"/>
                <w:sz w:val="18"/>
                <w:szCs w:val="18"/>
              </w:rPr>
              <w:t>0.17</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其他资金：</w:t>
            </w:r>
          </w:p>
        </w:tc>
        <w:tc>
          <w:tcPr>
            <w:tcW w:w="211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cs="宋体"/>
                <w:color w:val="000000"/>
                <w:sz w:val="18"/>
                <w:szCs w:val="18"/>
              </w:rPr>
              <w:t>0</w:t>
            </w:r>
          </w:p>
        </w:tc>
      </w:tr>
      <w:tr>
        <w:tblPrEx>
          <w:tblCellMar>
            <w:top w:w="0" w:type="dxa"/>
            <w:left w:w="108" w:type="dxa"/>
            <w:bottom w:w="0" w:type="dxa"/>
            <w:right w:w="108" w:type="dxa"/>
          </w:tblCellMar>
        </w:tblPrEx>
        <w:trPr>
          <w:trHeight w:val="1018" w:hRule="atLeast"/>
        </w:trPr>
        <w:tc>
          <w:tcPr>
            <w:tcW w:w="211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项目总体目标</w:t>
            </w:r>
          </w:p>
        </w:tc>
        <w:tc>
          <w:tcPr>
            <w:tcW w:w="7736" w:type="dxa"/>
            <w:gridSpan w:val="7"/>
            <w:tcBorders>
              <w:top w:val="single" w:color="000000" w:sz="4" w:space="0"/>
              <w:left w:val="nil"/>
              <w:bottom w:val="single" w:color="000000" w:sz="4" w:space="0"/>
              <w:right w:val="single" w:color="000000" w:sz="4" w:space="0"/>
            </w:tcBorders>
          </w:tcPr>
          <w:p>
            <w:pPr>
              <w:keepNext w:val="0"/>
              <w:keepLines w:val="0"/>
              <w:suppressLineNumbers w:val="0"/>
              <w:spacing w:before="0" w:beforeAutospacing="0" w:after="0" w:afterAutospacing="0"/>
              <w:ind w:left="0" w:right="0" w:firstLine="360" w:firstLineChars="200"/>
              <w:jc w:val="left"/>
              <w:rPr>
                <w:rFonts w:hint="default" w:ascii="宋体" w:cs="宋体"/>
                <w:color w:val="000000"/>
                <w:sz w:val="18"/>
                <w:szCs w:val="18"/>
              </w:rPr>
            </w:pPr>
            <w:r>
              <w:rPr>
                <w:rFonts w:hint="eastAsia" w:ascii="宋体" w:hAnsi="宋体" w:cs="宋体"/>
                <w:color w:val="000000"/>
                <w:sz w:val="18"/>
                <w:szCs w:val="18"/>
              </w:rPr>
              <w:t>该项目共投资</w:t>
            </w:r>
            <w:r>
              <w:rPr>
                <w:rFonts w:hint="default" w:ascii="宋体" w:hAnsi="宋体" w:cs="宋体"/>
                <w:color w:val="000000"/>
                <w:sz w:val="18"/>
                <w:szCs w:val="18"/>
              </w:rPr>
              <w:t>0.17</w:t>
            </w:r>
            <w:r>
              <w:rPr>
                <w:rFonts w:hint="eastAsia" w:ascii="宋体" w:hAnsi="宋体" w:cs="宋体"/>
                <w:color w:val="000000"/>
                <w:sz w:val="18"/>
                <w:szCs w:val="18"/>
              </w:rPr>
              <w:t>万元，主要用于保障学校随班就读残疾学生教育顺利开展，促进他们全面发展，为残疾学生就学提供保障，助力学生实现从学校到社会的平稳过渡，开展家校沟通，提升家庭教育能力，营造全社会关心支持特殊教育的良好氛围。</w:t>
            </w:r>
          </w:p>
        </w:tc>
      </w:tr>
      <w:tr>
        <w:tblPrEx>
          <w:tblCellMar>
            <w:top w:w="0" w:type="dxa"/>
            <w:left w:w="108" w:type="dxa"/>
            <w:bottom w:w="0" w:type="dxa"/>
            <w:right w:w="108" w:type="dxa"/>
          </w:tblCellMar>
        </w:tblPrEx>
        <w:trPr>
          <w:trHeight w:val="643" w:hRule="atLeast"/>
        </w:trPr>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一级指标</w:t>
            </w:r>
          </w:p>
        </w:tc>
        <w:tc>
          <w:tcPr>
            <w:tcW w:w="10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二级指标</w:t>
            </w: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三级指标</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指标分值权重</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指标赋分规则</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佐证资料</w:t>
            </w:r>
          </w:p>
        </w:tc>
      </w:tr>
      <w:tr>
        <w:tblPrEx>
          <w:tblCellMar>
            <w:top w:w="0" w:type="dxa"/>
            <w:left w:w="108" w:type="dxa"/>
            <w:bottom w:w="0" w:type="dxa"/>
            <w:right w:w="108" w:type="dxa"/>
          </w:tblCellMar>
        </w:tblPrEx>
        <w:trPr>
          <w:trHeight w:val="619" w:hRule="atLeast"/>
        </w:trPr>
        <w:tc>
          <w:tcPr>
            <w:tcW w:w="1059"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产出指标</w:t>
            </w:r>
          </w:p>
        </w:tc>
        <w:tc>
          <w:tcPr>
            <w:tcW w:w="10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数量指标</w:t>
            </w: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公用经费享受学生数</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20"/>
                <w:szCs w:val="20"/>
              </w:rPr>
              <w:t>=2</w:t>
            </w:r>
            <w:r>
              <w:rPr>
                <w:rFonts w:hint="eastAsia" w:ascii="宋体" w:hAnsi="宋体" w:cs="宋体"/>
                <w:color w:val="000000"/>
                <w:sz w:val="20"/>
                <w:szCs w:val="20"/>
              </w:rPr>
              <w:t>人</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=3</w:t>
            </w:r>
            <w:r>
              <w:rPr>
                <w:rFonts w:hint="eastAsia" w:ascii="宋体" w:hAnsi="宋体" w:cs="宋体"/>
                <w:color w:val="000000"/>
                <w:sz w:val="18"/>
                <w:szCs w:val="18"/>
              </w:rPr>
              <w:t>人</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15</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1059"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c>
          <w:tcPr>
            <w:tcW w:w="1054"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质量指标</w:t>
            </w: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学校校舍日常维护改造</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20"/>
                <w:szCs w:val="20"/>
              </w:rPr>
              <w:t>&gt;</w:t>
            </w:r>
            <w:r>
              <w:rPr>
                <w:rFonts w:hint="default" w:ascii="宋体" w:hAnsi="宋体" w:cs="宋体"/>
                <w:color w:val="000000"/>
                <w:sz w:val="20"/>
                <w:szCs w:val="20"/>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15</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1059"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c>
          <w:tcPr>
            <w:tcW w:w="10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时效指标</w:t>
            </w: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学校校舍日常维护改造及时率</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20"/>
                <w:szCs w:val="20"/>
              </w:rPr>
              <w:t>&gt;</w:t>
            </w:r>
            <w:r>
              <w:rPr>
                <w:rFonts w:hint="default" w:ascii="宋体" w:hAnsi="宋体" w:cs="宋体"/>
                <w:color w:val="000000"/>
                <w:sz w:val="20"/>
                <w:szCs w:val="20"/>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20"/>
                <w:szCs w:val="20"/>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10</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1059"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成本指标</w:t>
            </w:r>
          </w:p>
        </w:tc>
        <w:tc>
          <w:tcPr>
            <w:tcW w:w="10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经济成本指标</w:t>
            </w: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公用经费补助</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18"/>
                <w:szCs w:val="18"/>
              </w:rPr>
              <w:t>&lt;</w:t>
            </w:r>
            <w:r>
              <w:rPr>
                <w:rFonts w:hint="default" w:ascii="宋体" w:hAnsi="宋体" w:cs="宋体"/>
                <w:color w:val="000000"/>
                <w:sz w:val="18"/>
                <w:szCs w:val="18"/>
              </w:rPr>
              <w:t>=0.17</w:t>
            </w:r>
            <w:r>
              <w:rPr>
                <w:rFonts w:hint="eastAsia" w:ascii="宋体" w:hAnsi="宋体" w:cs="宋体"/>
                <w:color w:val="000000"/>
                <w:sz w:val="18"/>
                <w:szCs w:val="18"/>
              </w:rPr>
              <w:t>万元</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预算支出标准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=0</w:t>
            </w:r>
            <w:r>
              <w:rPr>
                <w:rFonts w:hint="eastAsia" w:ascii="宋体" w:hAnsi="宋体" w:cs="宋体"/>
                <w:color w:val="000000"/>
                <w:sz w:val="18"/>
                <w:szCs w:val="18"/>
              </w:rPr>
              <w:t>万元</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11</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工作资料，原始凭证</w:t>
            </w:r>
          </w:p>
        </w:tc>
      </w:tr>
      <w:tr>
        <w:tblPrEx>
          <w:tblCellMar>
            <w:top w:w="0" w:type="dxa"/>
            <w:left w:w="108" w:type="dxa"/>
            <w:bottom w:w="0" w:type="dxa"/>
            <w:right w:w="108" w:type="dxa"/>
          </w:tblCellMar>
        </w:tblPrEx>
        <w:trPr>
          <w:trHeight w:val="619" w:hRule="atLeast"/>
        </w:trPr>
        <w:tc>
          <w:tcPr>
            <w:tcW w:w="1059"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c>
          <w:tcPr>
            <w:tcW w:w="105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社会成本指标</w:t>
            </w: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公用经费补助标准</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=840</w:t>
            </w:r>
            <w:r>
              <w:rPr>
                <w:rFonts w:hint="eastAsia" w:ascii="宋体" w:hAnsi="宋体" w:cs="宋体"/>
                <w:color w:val="000000"/>
                <w:sz w:val="18"/>
                <w:szCs w:val="18"/>
              </w:rPr>
              <w:t>元</w:t>
            </w:r>
            <w:r>
              <w:rPr>
                <w:rFonts w:hint="default" w:ascii="宋体" w:hAnsi="宋体" w:cs="宋体"/>
                <w:color w:val="000000"/>
                <w:sz w:val="18"/>
                <w:szCs w:val="18"/>
              </w:rPr>
              <w:t>/</w:t>
            </w:r>
            <w:r>
              <w:rPr>
                <w:rFonts w:hint="eastAsia" w:ascii="宋体" w:hAnsi="宋体" w:cs="宋体"/>
                <w:color w:val="000000"/>
                <w:sz w:val="18"/>
                <w:szCs w:val="18"/>
              </w:rPr>
              <w:t>生</w:t>
            </w:r>
            <w:r>
              <w:rPr>
                <w:rFonts w:hint="default" w:ascii="宋体" w:hAnsi="宋体" w:cs="宋体"/>
                <w:color w:val="000000"/>
                <w:sz w:val="18"/>
                <w:szCs w:val="18"/>
              </w:rPr>
              <w:t>/</w:t>
            </w:r>
            <w:r>
              <w:rPr>
                <w:rFonts w:hint="eastAsia" w:ascii="宋体" w:hAnsi="宋体" w:cs="宋体"/>
                <w:color w:val="000000"/>
                <w:sz w:val="18"/>
                <w:szCs w:val="18"/>
              </w:rPr>
              <w:t>年</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预算支出标准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=0</w:t>
            </w:r>
            <w:r>
              <w:rPr>
                <w:rFonts w:hint="eastAsia" w:ascii="宋体" w:hAnsi="宋体" w:cs="宋体"/>
                <w:color w:val="000000"/>
                <w:sz w:val="18"/>
                <w:szCs w:val="18"/>
              </w:rPr>
              <w:t>元</w:t>
            </w:r>
            <w:r>
              <w:rPr>
                <w:rFonts w:hint="default" w:ascii="宋体" w:hAnsi="宋体" w:cs="宋体"/>
                <w:color w:val="000000"/>
                <w:sz w:val="18"/>
                <w:szCs w:val="18"/>
              </w:rPr>
              <w:t>/</w:t>
            </w:r>
            <w:r>
              <w:rPr>
                <w:rFonts w:hint="eastAsia" w:ascii="宋体" w:hAnsi="宋体" w:cs="宋体"/>
                <w:color w:val="000000"/>
                <w:sz w:val="18"/>
                <w:szCs w:val="18"/>
              </w:rPr>
              <w:t>生</w:t>
            </w:r>
            <w:r>
              <w:rPr>
                <w:rFonts w:hint="default" w:ascii="宋体" w:hAnsi="宋体" w:cs="宋体"/>
                <w:color w:val="000000"/>
                <w:sz w:val="18"/>
                <w:szCs w:val="18"/>
              </w:rPr>
              <w:t>/</w:t>
            </w:r>
            <w:r>
              <w:rPr>
                <w:rFonts w:hint="eastAsia" w:ascii="宋体" w:hAnsi="宋体" w:cs="宋体"/>
                <w:color w:val="000000"/>
                <w:sz w:val="18"/>
                <w:szCs w:val="18"/>
              </w:rPr>
              <w:t>年</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9</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工作资料，原始凭证</w:t>
            </w:r>
          </w:p>
        </w:tc>
      </w:tr>
      <w:tr>
        <w:tblPrEx>
          <w:tblCellMar>
            <w:top w:w="0" w:type="dxa"/>
            <w:left w:w="108" w:type="dxa"/>
            <w:bottom w:w="0" w:type="dxa"/>
            <w:right w:w="108" w:type="dxa"/>
          </w:tblCellMar>
        </w:tblPrEx>
        <w:trPr>
          <w:trHeight w:val="619" w:hRule="atLeast"/>
        </w:trPr>
        <w:tc>
          <w:tcPr>
            <w:tcW w:w="1059"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textAlignment w:val="center"/>
              <w:rPr>
                <w:rFonts w:hint="default" w:ascii="宋体" w:cs="宋体"/>
                <w:color w:val="000000"/>
                <w:kern w:val="0"/>
                <w:sz w:val="18"/>
                <w:szCs w:val="18"/>
              </w:rPr>
            </w:pPr>
          </w:p>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效益指标</w:t>
            </w:r>
          </w:p>
        </w:tc>
        <w:tc>
          <w:tcPr>
            <w:tcW w:w="10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经济效益指标</w:t>
            </w: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维护学校运转能力</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Calibri" w:hAnsi="Calibri" w:cs="Calibri"/>
                <w:color w:val="000000"/>
                <w:sz w:val="20"/>
                <w:szCs w:val="20"/>
              </w:rPr>
              <w:t>有效提高</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有效提高</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20</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51" w:hRule="atLeast"/>
        </w:trPr>
        <w:tc>
          <w:tcPr>
            <w:tcW w:w="1059"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textAlignment w:val="center"/>
              <w:rPr>
                <w:rFonts w:hint="default" w:ascii="宋体" w:cs="宋体"/>
                <w:color w:val="000000"/>
                <w:kern w:val="0"/>
                <w:sz w:val="18"/>
                <w:szCs w:val="18"/>
              </w:rPr>
            </w:pPr>
            <w:r>
              <w:rPr>
                <w:rFonts w:hint="eastAsia" w:ascii="宋体" w:hAnsi="宋体" w:cs="宋体"/>
                <w:color w:val="000000"/>
                <w:kern w:val="0"/>
                <w:sz w:val="18"/>
                <w:szCs w:val="18"/>
              </w:rPr>
              <w:t>满意度指标</w:t>
            </w:r>
          </w:p>
        </w:tc>
        <w:tc>
          <w:tcPr>
            <w:tcW w:w="1054"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满意度指标</w:t>
            </w: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师生满意度</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20"/>
                <w:szCs w:val="20"/>
              </w:rPr>
              <w:t>&gt;</w:t>
            </w:r>
            <w:r>
              <w:rPr>
                <w:rFonts w:hint="default" w:ascii="宋体" w:hAnsi="宋体" w:cs="宋体"/>
                <w:color w:val="000000"/>
                <w:sz w:val="20"/>
                <w:szCs w:val="20"/>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w:t>
            </w:r>
            <w:r>
              <w:rPr>
                <w:rFonts w:hint="default" w:ascii="宋体" w:hAnsi="宋体" w:cs="宋体"/>
                <w:color w:val="000000"/>
                <w:sz w:val="20"/>
                <w:szCs w:val="20"/>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5</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满意度赋分</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51" w:hRule="atLeast"/>
        </w:trPr>
        <w:tc>
          <w:tcPr>
            <w:tcW w:w="1059"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textAlignment w:val="center"/>
              <w:rPr>
                <w:rFonts w:hint="default" w:ascii="宋体" w:cs="宋体"/>
                <w:color w:val="000000"/>
                <w:kern w:val="0"/>
                <w:sz w:val="18"/>
                <w:szCs w:val="18"/>
              </w:rPr>
            </w:pPr>
          </w:p>
        </w:tc>
        <w:tc>
          <w:tcPr>
            <w:tcW w:w="1054"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kern w:val="0"/>
                <w:sz w:val="18"/>
                <w:szCs w:val="18"/>
              </w:rPr>
            </w:pP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家长满意度</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Calibri" w:hAnsi="Calibri" w:cs="Calibri"/>
                <w:color w:val="000000"/>
                <w:sz w:val="20"/>
                <w:szCs w:val="20"/>
              </w:rPr>
            </w:pPr>
            <w:r>
              <w:rPr>
                <w:rFonts w:hint="default" w:ascii="Calibri" w:hAnsi="Calibri" w:cs="Calibri"/>
                <w:color w:val="000000"/>
                <w:sz w:val="20"/>
                <w:szCs w:val="20"/>
              </w:rPr>
              <w:t>&gt;</w:t>
            </w:r>
            <w:r>
              <w:rPr>
                <w:rFonts w:hint="default" w:ascii="宋体" w:hAnsi="宋体" w:cs="宋体"/>
                <w:color w:val="000000"/>
                <w:sz w:val="20"/>
                <w:szCs w:val="20"/>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w:t>
            </w:r>
            <w:r>
              <w:rPr>
                <w:rFonts w:hint="default" w:ascii="宋体" w:hAnsi="宋体" w:cs="宋体"/>
                <w:color w:val="000000"/>
                <w:sz w:val="20"/>
                <w:szCs w:val="20"/>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5</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满意度赋分</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bl>
    <w:p>
      <w:pPr>
        <w:keepNext w:val="0"/>
        <w:keepLines w:val="0"/>
        <w:suppressLineNumbers w:val="0"/>
        <w:spacing w:before="0" w:beforeAutospacing="0" w:after="0" w:afterAutospacing="0"/>
        <w:ind w:left="0" w:right="0"/>
        <w:jc w:val="both"/>
        <w:rPr>
          <w:rFonts w:hint="eastAsia" w:ascii="仿宋" w:hAnsi="仿宋" w:eastAsia="仿宋" w:cs="宋体"/>
          <w:color w:val="000000"/>
          <w:sz w:val="32"/>
          <w:szCs w:val="32"/>
        </w:rPr>
      </w:pPr>
      <w:r>
        <w:rPr>
          <w:rFonts w:hint="eastAsia" w:ascii="仿宋" w:hAnsi="仿宋" w:eastAsia="仿宋" w:cs="宋体"/>
          <w:color w:val="000000"/>
          <w:sz w:val="32"/>
          <w:szCs w:val="32"/>
        </w:rPr>
        <w:br w:type="page"/>
      </w:r>
    </w:p>
    <w:tbl>
      <w:tblPr>
        <w:tblStyle w:val="8"/>
        <w:tblpPr w:leftFromText="180" w:rightFromText="180" w:vertAnchor="text" w:horzAnchor="margin" w:tblpXSpec="center" w:tblpY="681"/>
        <w:tblOverlap w:val="never"/>
        <w:tblW w:w="9849" w:type="dxa"/>
        <w:tblInd w:w="-102" w:type="dxa"/>
        <w:tblLayout w:type="fixed"/>
        <w:tblCellMar>
          <w:top w:w="0" w:type="dxa"/>
          <w:left w:w="108" w:type="dxa"/>
          <w:bottom w:w="0" w:type="dxa"/>
          <w:right w:w="108" w:type="dxa"/>
        </w:tblCellMar>
      </w:tblPr>
      <w:tblGrid>
        <w:gridCol w:w="1059"/>
        <w:gridCol w:w="1054"/>
        <w:gridCol w:w="1451"/>
        <w:gridCol w:w="717"/>
        <w:gridCol w:w="1455"/>
        <w:gridCol w:w="1081"/>
        <w:gridCol w:w="917"/>
        <w:gridCol w:w="981"/>
        <w:gridCol w:w="1134"/>
      </w:tblGrid>
      <w:tr>
        <w:tblPrEx>
          <w:tblCellMar>
            <w:top w:w="0" w:type="dxa"/>
            <w:left w:w="108" w:type="dxa"/>
            <w:bottom w:w="0" w:type="dxa"/>
            <w:right w:w="108" w:type="dxa"/>
          </w:tblCellMar>
        </w:tblPrEx>
        <w:trPr>
          <w:trHeight w:val="360" w:hRule="atLeast"/>
        </w:trPr>
        <w:tc>
          <w:tcPr>
            <w:tcW w:w="9849" w:type="dxa"/>
            <w:gridSpan w:val="9"/>
            <w:tcBorders>
              <w:top w:val="nil"/>
              <w:left w:val="nil"/>
              <w:bottom w:val="nil"/>
              <w:right w:val="nil"/>
            </w:tcBorders>
            <w:vAlign w:val="center"/>
          </w:tcPr>
          <w:p>
            <w:pPr>
              <w:keepNext w:val="0"/>
              <w:keepLines w:val="0"/>
              <w:suppressLineNumbers w:val="0"/>
              <w:spacing w:before="0" w:beforeAutospacing="0" w:after="0" w:afterAutospacing="0"/>
              <w:ind w:left="0" w:right="0"/>
              <w:jc w:val="both"/>
              <w:rPr>
                <w:rFonts w:hint="eastAsia" w:ascii="仿宋" w:hAnsi="仿宋" w:eastAsia="仿宋" w:cs="宋体"/>
                <w:color w:val="000000"/>
                <w:sz w:val="32"/>
                <w:szCs w:val="32"/>
              </w:rPr>
            </w:pPr>
            <w:r>
              <w:rPr>
                <w:rFonts w:hint="eastAsia" w:ascii="仿宋" w:hAnsi="仿宋" w:eastAsia="仿宋" w:cs="宋体"/>
                <w:color w:val="000000"/>
                <w:sz w:val="32"/>
                <w:szCs w:val="32"/>
              </w:rPr>
              <w:br w:type="page"/>
            </w:r>
          </w:p>
          <w:p>
            <w:pPr>
              <w:keepNext w:val="0"/>
              <w:keepLines w:val="0"/>
              <w:suppressLineNumbers w:val="0"/>
              <w:spacing w:before="0" w:beforeAutospacing="0" w:after="0" w:afterAutospacing="0"/>
              <w:ind w:left="0" w:right="0"/>
              <w:jc w:val="center"/>
              <w:rPr>
                <w:rFonts w:hint="default" w:ascii="仿宋" w:hAnsi="仿宋" w:eastAsia="仿宋" w:cs="宋体"/>
                <w:color w:val="000000"/>
                <w:sz w:val="32"/>
                <w:szCs w:val="32"/>
              </w:rPr>
            </w:pPr>
            <w:r>
              <w:rPr>
                <w:rFonts w:hint="eastAsia" w:ascii="仿宋" w:hAnsi="仿宋" w:eastAsia="仿宋" w:cs="宋体"/>
                <w:color w:val="000000"/>
                <w:sz w:val="32"/>
                <w:szCs w:val="32"/>
              </w:rPr>
              <w:t>项目绩效目标表</w:t>
            </w:r>
          </w:p>
          <w:p>
            <w:pPr>
              <w:keepNext w:val="0"/>
              <w:keepLines w:val="0"/>
              <w:suppressLineNumbers w:val="0"/>
              <w:spacing w:before="0" w:beforeAutospacing="0" w:after="0" w:afterAutospacing="0"/>
              <w:ind w:left="0" w:right="0"/>
              <w:jc w:val="center"/>
              <w:rPr>
                <w:rFonts w:hint="default" w:ascii="宋体" w:cs="宋体"/>
                <w:color w:val="000000"/>
                <w:sz w:val="24"/>
              </w:rPr>
            </w:pPr>
            <w:r>
              <w:rPr>
                <w:rFonts w:hint="eastAsia" w:ascii="宋体" w:hAnsi="宋体" w:cs="宋体"/>
                <w:color w:val="000000"/>
                <w:sz w:val="22"/>
                <w:szCs w:val="22"/>
              </w:rPr>
              <w:t>（</w:t>
            </w:r>
            <w:r>
              <w:rPr>
                <w:rFonts w:hint="default" w:ascii="宋体" w:hAnsi="宋体" w:cs="宋体"/>
                <w:color w:val="000000"/>
                <w:sz w:val="22"/>
                <w:szCs w:val="22"/>
              </w:rPr>
              <w:t>2025</w:t>
            </w:r>
            <w:r>
              <w:rPr>
                <w:rFonts w:hint="eastAsia" w:ascii="宋体" w:hAnsi="宋体" w:cs="宋体"/>
                <w:color w:val="000000"/>
                <w:sz w:val="22"/>
                <w:szCs w:val="22"/>
              </w:rPr>
              <w:t>年）</w:t>
            </w:r>
          </w:p>
        </w:tc>
      </w:tr>
      <w:tr>
        <w:tblPrEx>
          <w:tblCellMar>
            <w:top w:w="0" w:type="dxa"/>
            <w:left w:w="108" w:type="dxa"/>
            <w:bottom w:w="0" w:type="dxa"/>
            <w:right w:w="108" w:type="dxa"/>
          </w:tblCellMar>
        </w:tblPrEx>
        <w:trPr>
          <w:trHeight w:val="619" w:hRule="atLeast"/>
        </w:trPr>
        <w:tc>
          <w:tcPr>
            <w:tcW w:w="211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预算单位</w:t>
            </w:r>
          </w:p>
        </w:tc>
        <w:tc>
          <w:tcPr>
            <w:tcW w:w="7736"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eastAsia" w:ascii="宋体" w:hAnsi="宋体" w:cs="宋体"/>
                <w:color w:val="000000"/>
                <w:sz w:val="18"/>
                <w:szCs w:val="18"/>
              </w:rPr>
              <w:t>呼图壁县第六中学</w:t>
            </w:r>
          </w:p>
        </w:tc>
      </w:tr>
      <w:tr>
        <w:tblPrEx>
          <w:tblCellMar>
            <w:top w:w="0" w:type="dxa"/>
            <w:left w:w="108" w:type="dxa"/>
            <w:bottom w:w="0" w:type="dxa"/>
            <w:right w:w="108" w:type="dxa"/>
          </w:tblCellMar>
        </w:tblPrEx>
        <w:trPr>
          <w:trHeight w:val="619" w:hRule="atLeast"/>
        </w:trPr>
        <w:tc>
          <w:tcPr>
            <w:tcW w:w="211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hAnsi="宋体" w:cs="宋体"/>
                <w:color w:val="000000"/>
                <w:sz w:val="18"/>
                <w:szCs w:val="18"/>
              </w:rPr>
              <w:t>2025</w:t>
            </w:r>
            <w:r>
              <w:rPr>
                <w:rFonts w:hint="eastAsia" w:ascii="宋体" w:hAnsi="宋体" w:cs="宋体"/>
                <w:color w:val="000000"/>
                <w:sz w:val="18"/>
                <w:szCs w:val="18"/>
              </w:rPr>
              <w:t>年非寄宿生生活补助（非定额）</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项目负责人</w:t>
            </w:r>
          </w:p>
        </w:tc>
        <w:tc>
          <w:tcPr>
            <w:tcW w:w="211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eastAsia" w:ascii="宋体" w:hAnsi="宋体" w:cs="宋体"/>
                <w:color w:val="000000"/>
                <w:sz w:val="18"/>
                <w:szCs w:val="18"/>
              </w:rPr>
              <w:t>阿德力·胡德斯</w:t>
            </w:r>
          </w:p>
        </w:tc>
      </w:tr>
      <w:tr>
        <w:tblPrEx>
          <w:tblCellMar>
            <w:top w:w="0" w:type="dxa"/>
            <w:left w:w="108" w:type="dxa"/>
            <w:bottom w:w="0" w:type="dxa"/>
            <w:right w:w="108" w:type="dxa"/>
          </w:tblCellMar>
        </w:tblPrEx>
        <w:trPr>
          <w:trHeight w:val="699" w:hRule="atLeast"/>
        </w:trPr>
        <w:tc>
          <w:tcPr>
            <w:tcW w:w="211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项目资金（万元）</w:t>
            </w: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年度预算总额：</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hAnsi="宋体" w:cs="宋体"/>
                <w:color w:val="000000"/>
                <w:sz w:val="18"/>
                <w:szCs w:val="18"/>
              </w:rPr>
              <w:t>0.67</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hAnsi="宋体" w:cs="宋体"/>
                <w:color w:val="000000"/>
                <w:sz w:val="18"/>
                <w:szCs w:val="18"/>
              </w:rPr>
              <w:t>0.67</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其他资金：</w:t>
            </w:r>
          </w:p>
        </w:tc>
        <w:tc>
          <w:tcPr>
            <w:tcW w:w="211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cs="宋体"/>
                <w:color w:val="000000"/>
                <w:sz w:val="18"/>
                <w:szCs w:val="18"/>
              </w:rPr>
              <w:t>0</w:t>
            </w:r>
          </w:p>
        </w:tc>
      </w:tr>
      <w:tr>
        <w:tblPrEx>
          <w:tblCellMar>
            <w:top w:w="0" w:type="dxa"/>
            <w:left w:w="108" w:type="dxa"/>
            <w:bottom w:w="0" w:type="dxa"/>
            <w:right w:w="108" w:type="dxa"/>
          </w:tblCellMar>
        </w:tblPrEx>
        <w:trPr>
          <w:trHeight w:val="1018" w:hRule="atLeast"/>
        </w:trPr>
        <w:tc>
          <w:tcPr>
            <w:tcW w:w="211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项目总体目标</w:t>
            </w:r>
          </w:p>
        </w:tc>
        <w:tc>
          <w:tcPr>
            <w:tcW w:w="7736" w:type="dxa"/>
            <w:gridSpan w:val="7"/>
            <w:tcBorders>
              <w:top w:val="single" w:color="000000" w:sz="4" w:space="0"/>
              <w:left w:val="nil"/>
              <w:bottom w:val="single" w:color="000000" w:sz="4" w:space="0"/>
              <w:right w:val="single" w:color="000000" w:sz="4" w:space="0"/>
            </w:tcBorders>
          </w:tcPr>
          <w:p>
            <w:pPr>
              <w:keepNext w:val="0"/>
              <w:keepLines w:val="0"/>
              <w:suppressLineNumbers w:val="0"/>
              <w:spacing w:before="0" w:beforeAutospacing="0" w:after="0" w:afterAutospacing="0"/>
              <w:ind w:left="0" w:right="0" w:firstLine="360" w:firstLineChars="200"/>
              <w:jc w:val="left"/>
              <w:rPr>
                <w:rFonts w:hint="default" w:ascii="宋体" w:cs="宋体"/>
                <w:color w:val="000000"/>
                <w:sz w:val="18"/>
                <w:szCs w:val="18"/>
              </w:rPr>
            </w:pPr>
            <w:r>
              <w:rPr>
                <w:rFonts w:hint="eastAsia" w:ascii="宋体" w:hAnsi="宋体" w:cs="宋体"/>
                <w:color w:val="000000"/>
                <w:sz w:val="18"/>
                <w:szCs w:val="18"/>
              </w:rPr>
              <w:t>该项目共投资</w:t>
            </w:r>
            <w:r>
              <w:rPr>
                <w:rFonts w:hint="default" w:ascii="宋体" w:hAnsi="宋体" w:cs="宋体"/>
                <w:color w:val="000000"/>
                <w:sz w:val="18"/>
                <w:szCs w:val="18"/>
              </w:rPr>
              <w:t>0.67</w:t>
            </w:r>
            <w:r>
              <w:rPr>
                <w:rFonts w:hint="eastAsia" w:ascii="宋体" w:hAnsi="宋体" w:cs="宋体"/>
                <w:color w:val="000000"/>
                <w:sz w:val="18"/>
                <w:szCs w:val="18"/>
              </w:rPr>
              <w:t>万元，主要用于家庭经济困难家庭资助，减轻其家庭在学习生活费用的负担，助理他们提高学业成绩，给予心理关怀与支持，确保每一位家庭经济困难的非寄宿生都能享有接受教育的权利和机会，不受经济条件的限制，推动教育公平，为社会培养更多优秀人才，促进社会和谐稳定发展。</w:t>
            </w:r>
          </w:p>
        </w:tc>
      </w:tr>
      <w:tr>
        <w:tblPrEx>
          <w:tblCellMar>
            <w:top w:w="0" w:type="dxa"/>
            <w:left w:w="108" w:type="dxa"/>
            <w:bottom w:w="0" w:type="dxa"/>
            <w:right w:w="108" w:type="dxa"/>
          </w:tblCellMar>
        </w:tblPrEx>
        <w:trPr>
          <w:trHeight w:val="643" w:hRule="atLeast"/>
        </w:trPr>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一级指标</w:t>
            </w:r>
          </w:p>
        </w:tc>
        <w:tc>
          <w:tcPr>
            <w:tcW w:w="10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二级指标</w:t>
            </w: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三级指标</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指标分值权重</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指标赋分规则</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佐证资料</w:t>
            </w:r>
          </w:p>
        </w:tc>
      </w:tr>
      <w:tr>
        <w:tblPrEx>
          <w:tblCellMar>
            <w:top w:w="0" w:type="dxa"/>
            <w:left w:w="108" w:type="dxa"/>
            <w:bottom w:w="0" w:type="dxa"/>
            <w:right w:w="108" w:type="dxa"/>
          </w:tblCellMar>
        </w:tblPrEx>
        <w:trPr>
          <w:trHeight w:val="619" w:hRule="atLeast"/>
        </w:trPr>
        <w:tc>
          <w:tcPr>
            <w:tcW w:w="1059"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产出指标</w:t>
            </w:r>
          </w:p>
        </w:tc>
        <w:tc>
          <w:tcPr>
            <w:tcW w:w="10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数量指标</w:t>
            </w: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公用经费享受学生数</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20"/>
                <w:szCs w:val="20"/>
              </w:rPr>
              <w:t>=71</w:t>
            </w:r>
            <w:r>
              <w:rPr>
                <w:rFonts w:hint="eastAsia" w:ascii="宋体" w:hAnsi="宋体" w:cs="宋体"/>
                <w:color w:val="000000"/>
                <w:sz w:val="20"/>
                <w:szCs w:val="20"/>
              </w:rPr>
              <w:t>人</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=77</w:t>
            </w:r>
            <w:r>
              <w:rPr>
                <w:rFonts w:hint="eastAsia" w:ascii="宋体" w:hAnsi="宋体" w:cs="宋体"/>
                <w:color w:val="000000"/>
                <w:sz w:val="18"/>
                <w:szCs w:val="18"/>
              </w:rPr>
              <w:t>人</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15</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1059"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c>
          <w:tcPr>
            <w:tcW w:w="1054"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质量指标</w:t>
            </w: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家庭经济困难学生覆盖面</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20"/>
                <w:szCs w:val="20"/>
              </w:rPr>
              <w:t>&gt;</w:t>
            </w:r>
            <w:r>
              <w:rPr>
                <w:rFonts w:hint="default" w:ascii="宋体" w:hAnsi="宋体" w:cs="宋体"/>
                <w:color w:val="000000"/>
                <w:sz w:val="20"/>
                <w:szCs w:val="20"/>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15</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1059"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c>
          <w:tcPr>
            <w:tcW w:w="10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时效指标</w:t>
            </w: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非寄宿生补助发放及时率</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20"/>
                <w:szCs w:val="20"/>
              </w:rPr>
              <w:t>&gt;</w:t>
            </w:r>
            <w:r>
              <w:rPr>
                <w:rFonts w:hint="default" w:ascii="宋体" w:hAnsi="宋体" w:cs="宋体"/>
                <w:color w:val="000000"/>
                <w:sz w:val="20"/>
                <w:szCs w:val="20"/>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20"/>
                <w:szCs w:val="20"/>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10</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1059"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成本指标</w:t>
            </w:r>
          </w:p>
        </w:tc>
        <w:tc>
          <w:tcPr>
            <w:tcW w:w="10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经济成本指标</w:t>
            </w: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公用经费补助支出数额</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18"/>
                <w:szCs w:val="18"/>
              </w:rPr>
              <w:t>&lt;</w:t>
            </w:r>
            <w:r>
              <w:rPr>
                <w:rFonts w:hint="default" w:ascii="宋体" w:hAnsi="宋体" w:cs="宋体"/>
                <w:color w:val="000000"/>
                <w:sz w:val="18"/>
                <w:szCs w:val="18"/>
              </w:rPr>
              <w:t>=0.67</w:t>
            </w:r>
            <w:r>
              <w:rPr>
                <w:rFonts w:hint="eastAsia" w:ascii="宋体" w:hAnsi="宋体" w:cs="宋体"/>
                <w:color w:val="000000"/>
                <w:sz w:val="18"/>
                <w:szCs w:val="18"/>
              </w:rPr>
              <w:t>万元</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预算支出标准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=0</w:t>
            </w:r>
            <w:r>
              <w:rPr>
                <w:rFonts w:hint="eastAsia" w:ascii="宋体" w:hAnsi="宋体" w:cs="宋体"/>
                <w:color w:val="000000"/>
                <w:sz w:val="18"/>
                <w:szCs w:val="18"/>
              </w:rPr>
              <w:t>万元</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12</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工作资料，原始凭证</w:t>
            </w:r>
          </w:p>
        </w:tc>
      </w:tr>
      <w:tr>
        <w:tblPrEx>
          <w:tblCellMar>
            <w:top w:w="0" w:type="dxa"/>
            <w:left w:w="108" w:type="dxa"/>
            <w:bottom w:w="0" w:type="dxa"/>
            <w:right w:w="108" w:type="dxa"/>
          </w:tblCellMar>
        </w:tblPrEx>
        <w:trPr>
          <w:trHeight w:val="619" w:hRule="atLeast"/>
        </w:trPr>
        <w:tc>
          <w:tcPr>
            <w:tcW w:w="1059"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c>
          <w:tcPr>
            <w:tcW w:w="105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社会成本指标</w:t>
            </w: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公用经费补助标准</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=93.75</w:t>
            </w:r>
            <w:r>
              <w:rPr>
                <w:rFonts w:hint="eastAsia" w:ascii="宋体" w:hAnsi="宋体" w:cs="宋体"/>
                <w:color w:val="000000"/>
                <w:sz w:val="18"/>
                <w:szCs w:val="18"/>
              </w:rPr>
              <w:t>元</w:t>
            </w:r>
            <w:r>
              <w:rPr>
                <w:rFonts w:hint="default" w:ascii="宋体" w:hAnsi="宋体" w:cs="宋体"/>
                <w:color w:val="000000"/>
                <w:sz w:val="18"/>
                <w:szCs w:val="18"/>
              </w:rPr>
              <w:t>/</w:t>
            </w:r>
            <w:r>
              <w:rPr>
                <w:rFonts w:hint="eastAsia" w:ascii="宋体" w:hAnsi="宋体" w:cs="宋体"/>
                <w:color w:val="000000"/>
                <w:sz w:val="18"/>
                <w:szCs w:val="18"/>
              </w:rPr>
              <w:t>生</w:t>
            </w:r>
            <w:r>
              <w:rPr>
                <w:rFonts w:hint="default" w:ascii="宋体" w:hAnsi="宋体" w:cs="宋体"/>
                <w:color w:val="000000"/>
                <w:sz w:val="18"/>
                <w:szCs w:val="18"/>
              </w:rPr>
              <w:t>/</w:t>
            </w:r>
            <w:r>
              <w:rPr>
                <w:rFonts w:hint="eastAsia" w:ascii="宋体" w:hAnsi="宋体" w:cs="宋体"/>
                <w:color w:val="000000"/>
                <w:sz w:val="18"/>
                <w:szCs w:val="18"/>
              </w:rPr>
              <w:t>年</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预算支出标准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=0</w:t>
            </w:r>
            <w:r>
              <w:rPr>
                <w:rFonts w:hint="eastAsia" w:ascii="宋体" w:hAnsi="宋体" w:cs="宋体"/>
                <w:color w:val="000000"/>
                <w:sz w:val="18"/>
                <w:szCs w:val="18"/>
              </w:rPr>
              <w:t>元</w:t>
            </w:r>
            <w:r>
              <w:rPr>
                <w:rFonts w:hint="default" w:ascii="宋体" w:hAnsi="宋体" w:cs="宋体"/>
                <w:color w:val="000000"/>
                <w:sz w:val="18"/>
                <w:szCs w:val="18"/>
              </w:rPr>
              <w:t>/</w:t>
            </w:r>
            <w:r>
              <w:rPr>
                <w:rFonts w:hint="eastAsia" w:ascii="宋体" w:hAnsi="宋体" w:cs="宋体"/>
                <w:color w:val="000000"/>
                <w:sz w:val="18"/>
                <w:szCs w:val="18"/>
              </w:rPr>
              <w:t>生</w:t>
            </w:r>
            <w:r>
              <w:rPr>
                <w:rFonts w:hint="default" w:ascii="宋体" w:hAnsi="宋体" w:cs="宋体"/>
                <w:color w:val="000000"/>
                <w:sz w:val="18"/>
                <w:szCs w:val="18"/>
              </w:rPr>
              <w:t>/</w:t>
            </w:r>
            <w:r>
              <w:rPr>
                <w:rFonts w:hint="eastAsia" w:ascii="宋体" w:hAnsi="宋体" w:cs="宋体"/>
                <w:color w:val="000000"/>
                <w:sz w:val="18"/>
                <w:szCs w:val="18"/>
              </w:rPr>
              <w:t>年</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8</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工作资料，原始凭证</w:t>
            </w:r>
          </w:p>
        </w:tc>
      </w:tr>
      <w:tr>
        <w:tblPrEx>
          <w:tblCellMar>
            <w:top w:w="0" w:type="dxa"/>
            <w:left w:w="108" w:type="dxa"/>
            <w:bottom w:w="0" w:type="dxa"/>
            <w:right w:w="108" w:type="dxa"/>
          </w:tblCellMar>
        </w:tblPrEx>
        <w:trPr>
          <w:trHeight w:val="619" w:hRule="atLeast"/>
        </w:trPr>
        <w:tc>
          <w:tcPr>
            <w:tcW w:w="1059"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textAlignment w:val="center"/>
              <w:rPr>
                <w:rFonts w:hint="default" w:ascii="宋体" w:cs="宋体"/>
                <w:color w:val="000000"/>
                <w:kern w:val="0"/>
                <w:sz w:val="18"/>
                <w:szCs w:val="18"/>
              </w:rPr>
            </w:pPr>
          </w:p>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效益指标</w:t>
            </w:r>
          </w:p>
        </w:tc>
        <w:tc>
          <w:tcPr>
            <w:tcW w:w="10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经济效益指标</w:t>
            </w: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维护学校运转能力</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Calibri" w:hAnsi="Calibri" w:cs="Calibri"/>
                <w:color w:val="000000"/>
                <w:sz w:val="20"/>
                <w:szCs w:val="20"/>
              </w:rPr>
              <w:t>有效提高</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有效提高</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20</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51" w:hRule="atLeast"/>
        </w:trPr>
        <w:tc>
          <w:tcPr>
            <w:tcW w:w="1059"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textAlignment w:val="center"/>
              <w:rPr>
                <w:rFonts w:hint="default" w:ascii="宋体" w:cs="宋体"/>
                <w:color w:val="000000"/>
                <w:kern w:val="0"/>
                <w:sz w:val="18"/>
                <w:szCs w:val="18"/>
              </w:rPr>
            </w:pPr>
            <w:r>
              <w:rPr>
                <w:rFonts w:hint="eastAsia" w:ascii="宋体" w:hAnsi="宋体" w:cs="宋体"/>
                <w:color w:val="000000"/>
                <w:kern w:val="0"/>
                <w:sz w:val="18"/>
                <w:szCs w:val="18"/>
              </w:rPr>
              <w:t>满意度指标</w:t>
            </w:r>
          </w:p>
        </w:tc>
        <w:tc>
          <w:tcPr>
            <w:tcW w:w="1054"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满意度指标</w:t>
            </w: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师生满意度</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20"/>
                <w:szCs w:val="20"/>
              </w:rPr>
              <w:t>&gt;</w:t>
            </w:r>
            <w:r>
              <w:rPr>
                <w:rFonts w:hint="default" w:ascii="宋体" w:hAnsi="宋体" w:cs="宋体"/>
                <w:color w:val="000000"/>
                <w:sz w:val="20"/>
                <w:szCs w:val="20"/>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w:t>
            </w:r>
            <w:r>
              <w:rPr>
                <w:rFonts w:hint="default" w:ascii="宋体" w:hAnsi="宋体" w:cs="宋体"/>
                <w:color w:val="000000"/>
                <w:sz w:val="20"/>
                <w:szCs w:val="20"/>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5</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满意度赋分</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357" w:hRule="atLeast"/>
        </w:trPr>
        <w:tc>
          <w:tcPr>
            <w:tcW w:w="1059"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textAlignment w:val="center"/>
              <w:rPr>
                <w:rFonts w:hint="default" w:ascii="宋体" w:cs="宋体"/>
                <w:color w:val="000000"/>
                <w:kern w:val="0"/>
                <w:sz w:val="18"/>
                <w:szCs w:val="18"/>
              </w:rPr>
            </w:pPr>
          </w:p>
        </w:tc>
        <w:tc>
          <w:tcPr>
            <w:tcW w:w="1054"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kern w:val="0"/>
                <w:sz w:val="18"/>
                <w:szCs w:val="18"/>
              </w:rPr>
            </w:pPr>
          </w:p>
        </w:tc>
        <w:tc>
          <w:tcPr>
            <w:tcW w:w="145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家长满意度</w:t>
            </w:r>
          </w:p>
        </w:tc>
        <w:tc>
          <w:tcPr>
            <w:tcW w:w="7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Calibri" w:hAnsi="Calibri" w:cs="Calibri"/>
                <w:color w:val="000000"/>
                <w:sz w:val="20"/>
                <w:szCs w:val="20"/>
              </w:rPr>
            </w:pPr>
            <w:r>
              <w:rPr>
                <w:rFonts w:hint="default" w:ascii="Calibri" w:hAnsi="Calibri" w:cs="Calibri"/>
                <w:color w:val="000000"/>
                <w:sz w:val="20"/>
                <w:szCs w:val="20"/>
              </w:rPr>
              <w:t>&gt;</w:t>
            </w:r>
            <w:r>
              <w:rPr>
                <w:rFonts w:hint="default" w:ascii="宋体" w:hAnsi="宋体" w:cs="宋体"/>
                <w:color w:val="000000"/>
                <w:sz w:val="20"/>
                <w:szCs w:val="20"/>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w:t>
            </w:r>
            <w:r>
              <w:rPr>
                <w:rFonts w:hint="default" w:ascii="宋体" w:hAnsi="宋体" w:cs="宋体"/>
                <w:color w:val="000000"/>
                <w:sz w:val="20"/>
                <w:szCs w:val="20"/>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5</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满意度赋分</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bl>
    <w:p>
      <w:pPr>
        <w:spacing w:line="600" w:lineRule="exact"/>
        <w:rPr>
          <w:rFonts w:ascii="楷体_GB2312" w:hAnsi="宋体" w:eastAsia="楷体_GB2312" w:cs="宋体"/>
          <w:b/>
          <w:kern w:val="0"/>
          <w:sz w:val="32"/>
          <w:szCs w:val="32"/>
        </w:rPr>
      </w:pPr>
    </w:p>
    <w:p>
      <w:pPr>
        <w:keepNext w:val="0"/>
        <w:keepLines w:val="0"/>
        <w:suppressLineNumbers w:val="0"/>
        <w:spacing w:before="0" w:beforeAutospacing="0" w:after="0" w:afterAutospacing="0"/>
        <w:ind w:left="0" w:right="0"/>
        <w:jc w:val="center"/>
        <w:rPr>
          <w:rFonts w:hint="eastAsia" w:ascii="仿宋" w:hAnsi="仿宋" w:eastAsia="仿宋" w:cs="宋体"/>
          <w:color w:val="000000"/>
          <w:sz w:val="32"/>
          <w:szCs w:val="32"/>
        </w:rPr>
      </w:pPr>
      <w:r>
        <w:rPr>
          <w:rFonts w:hint="eastAsia" w:ascii="仿宋" w:hAnsi="仿宋" w:eastAsia="仿宋" w:cs="宋体"/>
          <w:color w:val="000000"/>
          <w:sz w:val="32"/>
          <w:szCs w:val="32"/>
        </w:rPr>
        <w:br w:type="page"/>
      </w:r>
    </w:p>
    <w:tbl>
      <w:tblPr>
        <w:tblStyle w:val="8"/>
        <w:tblpPr w:leftFromText="180" w:rightFromText="180" w:vertAnchor="text" w:horzAnchor="margin" w:tblpXSpec="center" w:tblpY="681"/>
        <w:tblOverlap w:val="never"/>
        <w:tblW w:w="9606" w:type="dxa"/>
        <w:tblInd w:w="0" w:type="dxa"/>
        <w:tblLayout w:type="autofit"/>
        <w:tblCellMar>
          <w:top w:w="0" w:type="dxa"/>
          <w:left w:w="108" w:type="dxa"/>
          <w:bottom w:w="0" w:type="dxa"/>
          <w:right w:w="108" w:type="dxa"/>
        </w:tblCellMar>
      </w:tblPr>
      <w:tblGrid>
        <w:gridCol w:w="811"/>
        <w:gridCol w:w="1200"/>
        <w:gridCol w:w="1307"/>
        <w:gridCol w:w="861"/>
        <w:gridCol w:w="1455"/>
        <w:gridCol w:w="1081"/>
        <w:gridCol w:w="917"/>
        <w:gridCol w:w="981"/>
        <w:gridCol w:w="993"/>
      </w:tblGrid>
      <w:tr>
        <w:tblPrEx>
          <w:tblCellMar>
            <w:top w:w="0" w:type="dxa"/>
            <w:left w:w="108" w:type="dxa"/>
            <w:bottom w:w="0" w:type="dxa"/>
            <w:right w:w="108" w:type="dxa"/>
          </w:tblCellMar>
        </w:tblPrEx>
        <w:trPr>
          <w:trHeight w:val="360" w:hRule="atLeast"/>
        </w:trPr>
        <w:tc>
          <w:tcPr>
            <w:tcW w:w="9606" w:type="dxa"/>
            <w:gridSpan w:val="9"/>
            <w:tcBorders>
              <w:top w:val="nil"/>
              <w:left w:val="nil"/>
              <w:bottom w:val="nil"/>
              <w:right w:val="nil"/>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color w:val="000000"/>
                <w:sz w:val="32"/>
                <w:szCs w:val="32"/>
              </w:rPr>
            </w:pPr>
            <w:r>
              <w:rPr>
                <w:rFonts w:hint="eastAsia" w:ascii="仿宋" w:hAnsi="仿宋" w:eastAsia="仿宋" w:cs="宋体"/>
                <w:color w:val="000000"/>
                <w:sz w:val="32"/>
                <w:szCs w:val="32"/>
              </w:rPr>
              <w:t>项目绩效目标表</w:t>
            </w:r>
          </w:p>
          <w:p>
            <w:pPr>
              <w:keepNext w:val="0"/>
              <w:keepLines w:val="0"/>
              <w:suppressLineNumbers w:val="0"/>
              <w:spacing w:before="0" w:beforeAutospacing="0" w:after="0" w:afterAutospacing="0"/>
              <w:ind w:left="0" w:right="0"/>
              <w:jc w:val="center"/>
              <w:rPr>
                <w:rFonts w:hint="default" w:ascii="宋体" w:cs="宋体"/>
                <w:color w:val="000000"/>
                <w:sz w:val="24"/>
              </w:rPr>
            </w:pPr>
            <w:r>
              <w:rPr>
                <w:rFonts w:hint="eastAsia" w:ascii="宋体" w:hAnsi="宋体" w:cs="宋体"/>
                <w:color w:val="000000"/>
                <w:sz w:val="22"/>
                <w:szCs w:val="22"/>
              </w:rPr>
              <w:t>（</w:t>
            </w:r>
            <w:r>
              <w:rPr>
                <w:rFonts w:hint="default" w:ascii="宋体" w:hAnsi="宋体" w:cs="宋体"/>
                <w:color w:val="000000"/>
                <w:sz w:val="22"/>
                <w:szCs w:val="22"/>
              </w:rPr>
              <w:t>2025</w:t>
            </w:r>
            <w:r>
              <w:rPr>
                <w:rFonts w:hint="eastAsia" w:ascii="宋体" w:hAnsi="宋体" w:cs="宋体"/>
                <w:color w:val="000000"/>
                <w:sz w:val="22"/>
                <w:szCs w:val="22"/>
              </w:rPr>
              <w:t>年）</w:t>
            </w:r>
          </w:p>
        </w:tc>
      </w:tr>
      <w:tr>
        <w:tblPrEx>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预算单位</w:t>
            </w:r>
          </w:p>
        </w:tc>
        <w:tc>
          <w:tcPr>
            <w:tcW w:w="7595"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eastAsia" w:ascii="宋体" w:hAnsi="宋体" w:cs="宋体"/>
                <w:color w:val="000000"/>
                <w:sz w:val="18"/>
                <w:szCs w:val="18"/>
              </w:rPr>
              <w:t>呼图壁县第六中学</w:t>
            </w:r>
          </w:p>
        </w:tc>
      </w:tr>
      <w:tr>
        <w:tblPrEx>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hAnsi="宋体" w:cs="宋体"/>
                <w:color w:val="000000"/>
                <w:sz w:val="18"/>
                <w:szCs w:val="18"/>
              </w:rPr>
              <w:t>2025</w:t>
            </w:r>
            <w:r>
              <w:rPr>
                <w:rFonts w:hint="eastAsia" w:ascii="宋体" w:hAnsi="宋体" w:cs="宋体"/>
                <w:color w:val="000000"/>
                <w:sz w:val="18"/>
                <w:szCs w:val="18"/>
              </w:rPr>
              <w:t>年中央城乡义务教育补助经费</w:t>
            </w:r>
            <w:r>
              <w:rPr>
                <w:rFonts w:hint="default" w:ascii="宋体" w:cs="宋体"/>
                <w:color w:val="000000"/>
                <w:sz w:val="18"/>
                <w:szCs w:val="18"/>
              </w:rPr>
              <w:t>-</w:t>
            </w:r>
            <w:r>
              <w:rPr>
                <w:rFonts w:hint="eastAsia" w:ascii="宋体" w:hAnsi="宋体" w:cs="宋体"/>
                <w:color w:val="000000"/>
                <w:sz w:val="18"/>
                <w:szCs w:val="18"/>
              </w:rPr>
              <w:t>残疾公用经费</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项目负责人</w:t>
            </w:r>
          </w:p>
        </w:tc>
        <w:tc>
          <w:tcPr>
            <w:tcW w:w="197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eastAsia" w:ascii="宋体" w:hAnsi="宋体" w:cs="宋体"/>
                <w:color w:val="000000"/>
                <w:sz w:val="18"/>
                <w:szCs w:val="18"/>
              </w:rPr>
              <w:t>阿德力·胡德斯</w:t>
            </w:r>
          </w:p>
        </w:tc>
      </w:tr>
      <w:tr>
        <w:tblPrEx>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hAnsi="宋体" w:cs="宋体"/>
                <w:color w:val="000000"/>
                <w:sz w:val="18"/>
                <w:szCs w:val="18"/>
              </w:rPr>
              <w:t>1.2</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hAnsi="宋体" w:cs="宋体"/>
                <w:color w:val="000000"/>
                <w:sz w:val="18"/>
                <w:szCs w:val="18"/>
              </w:rPr>
              <w:t>1.2</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其他资金：</w:t>
            </w:r>
          </w:p>
        </w:tc>
        <w:tc>
          <w:tcPr>
            <w:tcW w:w="197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cs="宋体"/>
                <w:color w:val="000000"/>
                <w:sz w:val="18"/>
                <w:szCs w:val="18"/>
              </w:rPr>
              <w:t>0</w:t>
            </w:r>
          </w:p>
        </w:tc>
      </w:tr>
      <w:tr>
        <w:tblPrEx>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项目总体目标</w:t>
            </w:r>
          </w:p>
        </w:tc>
        <w:tc>
          <w:tcPr>
            <w:tcW w:w="7595" w:type="dxa"/>
            <w:gridSpan w:val="7"/>
            <w:tcBorders>
              <w:top w:val="single" w:color="000000" w:sz="4" w:space="0"/>
              <w:left w:val="nil"/>
              <w:bottom w:val="single" w:color="000000" w:sz="4" w:space="0"/>
              <w:right w:val="single" w:color="000000" w:sz="4" w:space="0"/>
            </w:tcBorders>
          </w:tcPr>
          <w:p>
            <w:pPr>
              <w:keepNext w:val="0"/>
              <w:keepLines w:val="0"/>
              <w:suppressLineNumbers w:val="0"/>
              <w:spacing w:before="0" w:beforeAutospacing="0" w:after="0" w:afterAutospacing="0"/>
              <w:ind w:left="0" w:right="0" w:firstLine="360" w:firstLineChars="200"/>
              <w:jc w:val="left"/>
              <w:rPr>
                <w:rFonts w:hint="default" w:ascii="宋体" w:cs="宋体"/>
                <w:color w:val="000000"/>
                <w:sz w:val="18"/>
                <w:szCs w:val="18"/>
              </w:rPr>
            </w:pPr>
            <w:r>
              <w:rPr>
                <w:rFonts w:hint="eastAsia" w:ascii="宋体" w:hAnsi="宋体" w:cs="宋体"/>
                <w:color w:val="000000"/>
                <w:sz w:val="18"/>
                <w:szCs w:val="18"/>
              </w:rPr>
              <w:t>该项目共投资</w:t>
            </w:r>
            <w:r>
              <w:rPr>
                <w:rFonts w:hint="default" w:ascii="宋体" w:hAnsi="宋体" w:cs="宋体"/>
                <w:color w:val="000000"/>
                <w:sz w:val="18"/>
                <w:szCs w:val="18"/>
              </w:rPr>
              <w:t>1.2</w:t>
            </w:r>
            <w:r>
              <w:rPr>
                <w:rFonts w:hint="eastAsia" w:ascii="宋体" w:hAnsi="宋体" w:cs="宋体"/>
                <w:color w:val="000000"/>
                <w:sz w:val="18"/>
                <w:szCs w:val="18"/>
              </w:rPr>
              <w:t>万元，主要用于保障学校随班就读残疾学生教育顺利开展，促进他们全面发展，为残疾学生就学提供保障，助力学生实现从学校到社会的平稳过渡，开展家校沟通，提升家庭教育能力，营造全社会关心支持特殊教育的良好氛围。</w:t>
            </w:r>
          </w:p>
        </w:tc>
      </w:tr>
      <w:tr>
        <w:tblPrEx>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指标分值权重</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指标赋分规则</w:t>
            </w:r>
          </w:p>
        </w:tc>
        <w:tc>
          <w:tcPr>
            <w:tcW w:w="9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佐证资料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公用经费享受学生数</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20"/>
                <w:szCs w:val="20"/>
              </w:rPr>
              <w:t>=2</w:t>
            </w:r>
            <w:r>
              <w:rPr>
                <w:rFonts w:hint="eastAsia" w:ascii="宋体" w:hAnsi="宋体" w:cs="宋体"/>
                <w:color w:val="000000"/>
                <w:sz w:val="20"/>
                <w:szCs w:val="20"/>
              </w:rPr>
              <w:t>人</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=3</w:t>
            </w:r>
            <w:r>
              <w:rPr>
                <w:rFonts w:hint="eastAsia" w:ascii="宋体" w:hAnsi="宋体" w:cs="宋体"/>
                <w:color w:val="000000"/>
                <w:sz w:val="18"/>
                <w:szCs w:val="18"/>
              </w:rPr>
              <w:t>人</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15</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99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学校校舍日常维护改造</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20"/>
                <w:szCs w:val="20"/>
              </w:rPr>
              <w:t>&gt;</w:t>
            </w:r>
            <w:r>
              <w:rPr>
                <w:rFonts w:hint="default" w:ascii="宋体" w:hAnsi="宋体" w:cs="宋体"/>
                <w:color w:val="000000"/>
                <w:sz w:val="20"/>
                <w:szCs w:val="20"/>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15</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99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学校校舍日常维护改造及时率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20"/>
                <w:szCs w:val="20"/>
              </w:rPr>
              <w:t>&gt;</w:t>
            </w:r>
            <w:r>
              <w:rPr>
                <w:rFonts w:hint="default" w:ascii="宋体" w:hAnsi="宋体" w:cs="宋体"/>
                <w:color w:val="000000"/>
                <w:sz w:val="20"/>
                <w:szCs w:val="20"/>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20"/>
                <w:szCs w:val="20"/>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10</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99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公用经费补助</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18"/>
                <w:szCs w:val="18"/>
              </w:rPr>
              <w:t>&lt;</w:t>
            </w:r>
            <w:r>
              <w:rPr>
                <w:rFonts w:hint="default" w:ascii="宋体" w:hAnsi="宋体" w:cs="宋体"/>
                <w:color w:val="000000"/>
                <w:sz w:val="18"/>
                <w:szCs w:val="18"/>
              </w:rPr>
              <w:t>=1.2</w:t>
            </w:r>
            <w:r>
              <w:rPr>
                <w:rFonts w:hint="eastAsia" w:ascii="宋体" w:hAnsi="宋体" w:cs="宋体"/>
                <w:color w:val="000000"/>
                <w:sz w:val="18"/>
                <w:szCs w:val="18"/>
              </w:rPr>
              <w:t>万元</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预算支出标准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=1.8</w:t>
            </w:r>
            <w:r>
              <w:rPr>
                <w:rFonts w:hint="eastAsia" w:ascii="宋体" w:hAnsi="宋体" w:cs="宋体"/>
                <w:color w:val="000000"/>
                <w:sz w:val="18"/>
                <w:szCs w:val="18"/>
              </w:rPr>
              <w:t>万元</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8</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99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工作资料，原始凭证</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公用经费补助标准</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=6000</w:t>
            </w:r>
            <w:r>
              <w:rPr>
                <w:rFonts w:hint="eastAsia" w:ascii="宋体" w:hAnsi="宋体" w:cs="宋体"/>
                <w:color w:val="000000"/>
                <w:sz w:val="18"/>
                <w:szCs w:val="18"/>
              </w:rPr>
              <w:t>元</w:t>
            </w:r>
            <w:r>
              <w:rPr>
                <w:rFonts w:hint="default" w:ascii="宋体" w:hAnsi="宋体" w:cs="宋体"/>
                <w:color w:val="000000"/>
                <w:sz w:val="18"/>
                <w:szCs w:val="18"/>
              </w:rPr>
              <w:t>/</w:t>
            </w:r>
            <w:r>
              <w:rPr>
                <w:rFonts w:hint="eastAsia" w:ascii="宋体" w:hAnsi="宋体" w:cs="宋体"/>
                <w:color w:val="000000"/>
                <w:sz w:val="18"/>
                <w:szCs w:val="18"/>
              </w:rPr>
              <w:t>生</w:t>
            </w:r>
            <w:r>
              <w:rPr>
                <w:rFonts w:hint="default" w:ascii="宋体" w:hAnsi="宋体" w:cs="宋体"/>
                <w:color w:val="000000"/>
                <w:sz w:val="18"/>
                <w:szCs w:val="18"/>
              </w:rPr>
              <w:t>/</w:t>
            </w:r>
            <w:r>
              <w:rPr>
                <w:rFonts w:hint="eastAsia" w:ascii="宋体" w:hAnsi="宋体" w:cs="宋体"/>
                <w:color w:val="000000"/>
                <w:sz w:val="18"/>
                <w:szCs w:val="18"/>
              </w:rPr>
              <w:t>年</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预算支出标准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=6000</w:t>
            </w:r>
            <w:r>
              <w:rPr>
                <w:rFonts w:hint="eastAsia" w:ascii="宋体" w:hAnsi="宋体" w:cs="宋体"/>
                <w:color w:val="000000"/>
                <w:sz w:val="18"/>
                <w:szCs w:val="18"/>
              </w:rPr>
              <w:t>元</w:t>
            </w:r>
            <w:r>
              <w:rPr>
                <w:rFonts w:hint="default" w:ascii="宋体" w:hAnsi="宋体" w:cs="宋体"/>
                <w:color w:val="000000"/>
                <w:sz w:val="18"/>
                <w:szCs w:val="18"/>
              </w:rPr>
              <w:t>/</w:t>
            </w:r>
            <w:r>
              <w:rPr>
                <w:rFonts w:hint="eastAsia" w:ascii="宋体" w:hAnsi="宋体" w:cs="宋体"/>
                <w:color w:val="000000"/>
                <w:sz w:val="18"/>
                <w:szCs w:val="18"/>
              </w:rPr>
              <w:t>生</w:t>
            </w:r>
            <w:r>
              <w:rPr>
                <w:rFonts w:hint="default" w:ascii="宋体" w:hAnsi="宋体" w:cs="宋体"/>
                <w:color w:val="000000"/>
                <w:sz w:val="18"/>
                <w:szCs w:val="18"/>
              </w:rPr>
              <w:t>/</w:t>
            </w:r>
            <w:r>
              <w:rPr>
                <w:rFonts w:hint="eastAsia" w:ascii="宋体" w:hAnsi="宋体" w:cs="宋体"/>
                <w:color w:val="000000"/>
                <w:sz w:val="18"/>
                <w:szCs w:val="18"/>
              </w:rPr>
              <w:t>年</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12</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99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工作资料，原始凭证</w:t>
            </w:r>
          </w:p>
        </w:tc>
      </w:tr>
      <w:tr>
        <w:tblPrEx>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textAlignment w:val="center"/>
              <w:rPr>
                <w:rFonts w:hint="default" w:ascii="宋体" w:cs="宋体"/>
                <w:color w:val="000000"/>
                <w:kern w:val="0"/>
                <w:sz w:val="18"/>
                <w:szCs w:val="18"/>
              </w:rPr>
            </w:pPr>
          </w:p>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维护学校运转能力</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Calibri" w:hAnsi="Calibri" w:cs="Calibri"/>
                <w:color w:val="000000"/>
                <w:sz w:val="20"/>
                <w:szCs w:val="20"/>
              </w:rPr>
              <w:t>有效提高</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有效提高</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20</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99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textAlignment w:val="center"/>
              <w:rPr>
                <w:rFonts w:hint="default" w:ascii="宋体" w:cs="宋体"/>
                <w:color w:val="000000"/>
                <w:kern w:val="0"/>
                <w:sz w:val="18"/>
                <w:szCs w:val="18"/>
              </w:rPr>
            </w:pPr>
            <w:r>
              <w:rPr>
                <w:rFonts w:hint="eastAsia" w:ascii="宋体" w:hAnsi="宋体" w:cs="宋体"/>
                <w:color w:val="000000"/>
                <w:kern w:val="0"/>
                <w:sz w:val="18"/>
                <w:szCs w:val="18"/>
              </w:rPr>
              <w:t>满意度指标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师生满意度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20"/>
                <w:szCs w:val="20"/>
              </w:rPr>
              <w:t>&gt;</w:t>
            </w:r>
            <w:r>
              <w:rPr>
                <w:rFonts w:hint="default" w:ascii="宋体" w:hAnsi="宋体" w:cs="宋体"/>
                <w:color w:val="000000"/>
                <w:sz w:val="20"/>
                <w:szCs w:val="20"/>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w:t>
            </w:r>
            <w:r>
              <w:rPr>
                <w:rFonts w:hint="default" w:ascii="宋体" w:hAnsi="宋体" w:cs="宋体"/>
                <w:color w:val="000000"/>
                <w:sz w:val="20"/>
                <w:szCs w:val="20"/>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6</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满意度赋分</w:t>
            </w:r>
          </w:p>
        </w:tc>
        <w:tc>
          <w:tcPr>
            <w:tcW w:w="99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textAlignment w:val="center"/>
              <w:rPr>
                <w:rFonts w:hint="default" w:ascii="宋体" w:cs="宋体"/>
                <w:color w:val="000000"/>
                <w:kern w:val="0"/>
                <w:sz w:val="18"/>
                <w:szCs w:val="18"/>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kern w:val="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家长满意度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Calibri" w:hAnsi="Calibri" w:cs="Calibri"/>
                <w:color w:val="000000"/>
                <w:sz w:val="20"/>
                <w:szCs w:val="20"/>
              </w:rPr>
            </w:pPr>
            <w:r>
              <w:rPr>
                <w:rFonts w:hint="default" w:ascii="Calibri" w:hAnsi="Calibri" w:cs="Calibri"/>
                <w:color w:val="000000"/>
                <w:sz w:val="20"/>
                <w:szCs w:val="20"/>
              </w:rPr>
              <w:t>&gt;</w:t>
            </w:r>
            <w:r>
              <w:rPr>
                <w:rFonts w:hint="default" w:ascii="宋体" w:hAnsi="宋体" w:cs="宋体"/>
                <w:color w:val="000000"/>
                <w:sz w:val="20"/>
                <w:szCs w:val="20"/>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w:t>
            </w:r>
            <w:r>
              <w:rPr>
                <w:rFonts w:hint="default" w:ascii="宋体" w:hAnsi="宋体" w:cs="宋体"/>
                <w:color w:val="000000"/>
                <w:sz w:val="20"/>
                <w:szCs w:val="20"/>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4</w:t>
            </w:r>
          </w:p>
        </w:tc>
        <w:tc>
          <w:tcPr>
            <w:tcW w:w="98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满意度赋分</w:t>
            </w:r>
          </w:p>
        </w:tc>
        <w:tc>
          <w:tcPr>
            <w:tcW w:w="993"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bl>
    <w:p>
      <w:pPr>
        <w:spacing w:line="600" w:lineRule="exact"/>
        <w:rPr>
          <w:rFonts w:ascii="楷体_GB2312" w:hAnsi="宋体" w:eastAsia="楷体_GB2312" w:cs="宋体"/>
          <w:b/>
          <w:kern w:val="0"/>
          <w:sz w:val="32"/>
          <w:szCs w:val="32"/>
        </w:rPr>
      </w:pPr>
    </w:p>
    <w:p>
      <w:pPr>
        <w:keepNext w:val="0"/>
        <w:keepLines w:val="0"/>
        <w:suppressLineNumbers w:val="0"/>
        <w:spacing w:before="0" w:beforeAutospacing="0" w:after="0" w:afterAutospacing="0"/>
        <w:ind w:left="0" w:right="0"/>
        <w:jc w:val="center"/>
        <w:rPr>
          <w:rFonts w:hint="eastAsia" w:ascii="仿宋" w:hAnsi="仿宋" w:eastAsia="仿宋" w:cs="宋体"/>
          <w:color w:val="000000"/>
          <w:sz w:val="32"/>
          <w:szCs w:val="32"/>
        </w:rPr>
      </w:pPr>
      <w:r>
        <w:rPr>
          <w:rFonts w:hint="eastAsia" w:ascii="仿宋" w:hAnsi="仿宋" w:eastAsia="仿宋" w:cs="宋体"/>
          <w:color w:val="000000"/>
          <w:sz w:val="32"/>
          <w:szCs w:val="32"/>
        </w:rPr>
        <w:br w:type="page"/>
      </w:r>
    </w:p>
    <w:tbl>
      <w:tblPr>
        <w:tblStyle w:val="8"/>
        <w:tblpPr w:leftFromText="180" w:rightFromText="180" w:vertAnchor="text" w:horzAnchor="page" w:tblpX="1103" w:tblpY="515"/>
        <w:tblOverlap w:val="never"/>
        <w:tblW w:w="9640" w:type="dxa"/>
        <w:tblInd w:w="0" w:type="dxa"/>
        <w:tblLayout w:type="autofit"/>
        <w:tblCellMar>
          <w:top w:w="0" w:type="dxa"/>
          <w:left w:w="108" w:type="dxa"/>
          <w:bottom w:w="0" w:type="dxa"/>
          <w:right w:w="108" w:type="dxa"/>
        </w:tblCellMar>
      </w:tblPr>
      <w:tblGrid>
        <w:gridCol w:w="811"/>
        <w:gridCol w:w="1200"/>
        <w:gridCol w:w="1307"/>
        <w:gridCol w:w="861"/>
        <w:gridCol w:w="1455"/>
        <w:gridCol w:w="930"/>
        <w:gridCol w:w="1068"/>
        <w:gridCol w:w="942"/>
        <w:gridCol w:w="1066"/>
      </w:tblGrid>
      <w:tr>
        <w:tblPrEx>
          <w:tblCellMar>
            <w:top w:w="0" w:type="dxa"/>
            <w:left w:w="108" w:type="dxa"/>
            <w:bottom w:w="0" w:type="dxa"/>
            <w:right w:w="108" w:type="dxa"/>
          </w:tblCellMar>
        </w:tblPrEx>
        <w:trPr>
          <w:trHeight w:val="912" w:hRule="atLeast"/>
        </w:trPr>
        <w:tc>
          <w:tcPr>
            <w:tcW w:w="9640" w:type="dxa"/>
            <w:gridSpan w:val="9"/>
            <w:tcBorders>
              <w:top w:val="nil"/>
              <w:left w:val="nil"/>
              <w:bottom w:val="nil"/>
              <w:right w:val="nil"/>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color w:val="000000"/>
                <w:sz w:val="32"/>
                <w:szCs w:val="32"/>
              </w:rPr>
            </w:pPr>
            <w:r>
              <w:rPr>
                <w:rFonts w:hint="eastAsia" w:ascii="仿宋" w:hAnsi="仿宋" w:eastAsia="仿宋" w:cs="宋体"/>
                <w:color w:val="000000"/>
                <w:sz w:val="32"/>
                <w:szCs w:val="32"/>
              </w:rPr>
              <w:t>项目绩效目标表</w:t>
            </w:r>
          </w:p>
          <w:p>
            <w:pPr>
              <w:keepNext w:val="0"/>
              <w:keepLines w:val="0"/>
              <w:suppressLineNumbers w:val="0"/>
              <w:spacing w:before="0" w:beforeAutospacing="0" w:after="0" w:afterAutospacing="0"/>
              <w:ind w:left="0" w:right="0"/>
              <w:jc w:val="center"/>
              <w:rPr>
                <w:rFonts w:hint="default" w:ascii="宋体" w:cs="宋体"/>
                <w:color w:val="000000"/>
                <w:sz w:val="24"/>
              </w:rPr>
            </w:pPr>
            <w:r>
              <w:rPr>
                <w:rFonts w:hint="eastAsia" w:ascii="宋体" w:hAnsi="宋体" w:cs="宋体"/>
                <w:color w:val="000000"/>
                <w:sz w:val="22"/>
                <w:szCs w:val="22"/>
              </w:rPr>
              <w:t>（</w:t>
            </w:r>
            <w:r>
              <w:rPr>
                <w:rFonts w:hint="default" w:ascii="宋体" w:hAnsi="宋体" w:cs="宋体"/>
                <w:color w:val="000000"/>
                <w:sz w:val="22"/>
                <w:szCs w:val="22"/>
              </w:rPr>
              <w:t>2025</w:t>
            </w:r>
            <w:r>
              <w:rPr>
                <w:rFonts w:hint="eastAsia" w:ascii="宋体" w:hAnsi="宋体" w:cs="宋体"/>
                <w:color w:val="000000"/>
                <w:sz w:val="22"/>
                <w:szCs w:val="22"/>
              </w:rPr>
              <w:t>年）</w:t>
            </w:r>
          </w:p>
        </w:tc>
      </w:tr>
      <w:tr>
        <w:tblPrEx>
          <w:tblCellMar>
            <w:top w:w="0" w:type="dxa"/>
            <w:left w:w="108" w:type="dxa"/>
            <w:bottom w:w="0" w:type="dxa"/>
            <w:right w:w="108" w:type="dxa"/>
          </w:tblCellMar>
        </w:tblPrEx>
        <w:trPr>
          <w:trHeight w:val="613"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预算单位</w:t>
            </w:r>
          </w:p>
        </w:tc>
        <w:tc>
          <w:tcPr>
            <w:tcW w:w="7629"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eastAsia" w:ascii="宋体" w:hAnsi="宋体" w:cs="宋体"/>
                <w:color w:val="000000"/>
                <w:sz w:val="18"/>
                <w:szCs w:val="18"/>
              </w:rPr>
              <w:t>呼图壁县第六中学</w:t>
            </w:r>
          </w:p>
        </w:tc>
      </w:tr>
      <w:tr>
        <w:tblPrEx>
          <w:tblCellMar>
            <w:top w:w="0" w:type="dxa"/>
            <w:left w:w="108" w:type="dxa"/>
            <w:bottom w:w="0" w:type="dxa"/>
            <w:right w:w="108" w:type="dxa"/>
          </w:tblCellMar>
        </w:tblPrEx>
        <w:trPr>
          <w:trHeight w:val="613"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eastAsia" w:ascii="宋体" w:hAnsi="宋体" w:cs="宋体"/>
                <w:color w:val="000000"/>
                <w:sz w:val="18"/>
                <w:szCs w:val="18"/>
              </w:rPr>
              <w:t>银龄计划教师经费（非定额）</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项目负责人</w:t>
            </w:r>
          </w:p>
        </w:tc>
        <w:tc>
          <w:tcPr>
            <w:tcW w:w="200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eastAsia" w:ascii="宋体" w:hAnsi="宋体" w:cs="宋体"/>
                <w:color w:val="000000"/>
                <w:sz w:val="18"/>
                <w:szCs w:val="18"/>
              </w:rPr>
              <w:t>阿德力·胡德斯</w:t>
            </w:r>
          </w:p>
        </w:tc>
      </w:tr>
      <w:tr>
        <w:tblPrEx>
          <w:tblCellMar>
            <w:top w:w="0" w:type="dxa"/>
            <w:left w:w="108" w:type="dxa"/>
            <w:bottom w:w="0" w:type="dxa"/>
            <w:right w:w="108" w:type="dxa"/>
          </w:tblCellMar>
        </w:tblPrEx>
        <w:trPr>
          <w:trHeight w:val="691"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hAnsi="宋体" w:cs="宋体"/>
                <w:color w:val="000000"/>
                <w:sz w:val="18"/>
                <w:szCs w:val="18"/>
              </w:rPr>
              <w:t>12</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其中：财政拨款</w:t>
            </w: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hAnsi="宋体" w:cs="宋体"/>
                <w:color w:val="000000"/>
                <w:sz w:val="18"/>
                <w:szCs w:val="18"/>
              </w:rPr>
              <w:t>12</w:t>
            </w: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其他资金：</w:t>
            </w:r>
          </w:p>
        </w:tc>
        <w:tc>
          <w:tcPr>
            <w:tcW w:w="200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r>
              <w:rPr>
                <w:rFonts w:hint="default" w:ascii="宋体" w:cs="宋体"/>
                <w:color w:val="000000"/>
                <w:sz w:val="18"/>
                <w:szCs w:val="18"/>
              </w:rPr>
              <w:t>0</w:t>
            </w:r>
          </w:p>
        </w:tc>
      </w:tr>
      <w:tr>
        <w:tblPrEx>
          <w:tblCellMar>
            <w:top w:w="0" w:type="dxa"/>
            <w:left w:w="108" w:type="dxa"/>
            <w:bottom w:w="0" w:type="dxa"/>
            <w:right w:w="108" w:type="dxa"/>
          </w:tblCellMar>
        </w:tblPrEx>
        <w:trPr>
          <w:trHeight w:val="1226"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项目总体目标</w:t>
            </w:r>
          </w:p>
        </w:tc>
        <w:tc>
          <w:tcPr>
            <w:tcW w:w="7629" w:type="dxa"/>
            <w:gridSpan w:val="7"/>
            <w:tcBorders>
              <w:top w:val="single" w:color="000000" w:sz="4" w:space="0"/>
              <w:left w:val="nil"/>
              <w:bottom w:val="single" w:color="000000" w:sz="4" w:space="0"/>
              <w:right w:val="single" w:color="000000" w:sz="4" w:space="0"/>
            </w:tcBorders>
          </w:tcPr>
          <w:p>
            <w:pPr>
              <w:keepNext w:val="0"/>
              <w:keepLines w:val="0"/>
              <w:suppressLineNumbers w:val="0"/>
              <w:spacing w:before="0" w:beforeAutospacing="0" w:after="0" w:afterAutospacing="0"/>
              <w:ind w:left="0" w:right="0" w:firstLine="360" w:firstLineChars="200"/>
              <w:jc w:val="left"/>
              <w:rPr>
                <w:rFonts w:hint="default" w:ascii="宋体" w:cs="宋体"/>
                <w:color w:val="000000"/>
                <w:sz w:val="18"/>
                <w:szCs w:val="18"/>
              </w:rPr>
            </w:pPr>
            <w:r>
              <w:rPr>
                <w:rFonts w:hint="eastAsia" w:ascii="宋体" w:hAnsi="宋体" w:cs="宋体"/>
                <w:color w:val="000000"/>
                <w:sz w:val="18"/>
                <w:szCs w:val="18"/>
              </w:rPr>
              <w:t>该项目共投资</w:t>
            </w:r>
            <w:r>
              <w:rPr>
                <w:rFonts w:hint="default" w:ascii="宋体" w:hAnsi="宋体" w:cs="宋体"/>
                <w:color w:val="000000"/>
                <w:sz w:val="18"/>
                <w:szCs w:val="18"/>
              </w:rPr>
              <w:t>12</w:t>
            </w:r>
            <w:r>
              <w:rPr>
                <w:rFonts w:hint="eastAsia" w:ascii="宋体" w:hAnsi="宋体" w:cs="宋体"/>
                <w:color w:val="000000"/>
                <w:sz w:val="18"/>
                <w:szCs w:val="18"/>
              </w:rPr>
              <w:t>万元，主要用于返聘退休教师，充分发挥他们的经验优势和深厚的学科知识，提高学生成绩，增强学校整体实力，以老带新，帮助青年教师缩短成长期，有效盘活退休教师资源，让他们在熟悉的领域继续发光发热，提高教育资源的利用效率，为学校发展提供有力支持。</w:t>
            </w:r>
          </w:p>
        </w:tc>
      </w:tr>
      <w:tr>
        <w:tblPrEx>
          <w:tblCellMar>
            <w:top w:w="0" w:type="dxa"/>
            <w:left w:w="108" w:type="dxa"/>
            <w:bottom w:w="0" w:type="dxa"/>
            <w:right w:w="108" w:type="dxa"/>
          </w:tblCellMar>
        </w:tblPrEx>
        <w:trPr>
          <w:trHeight w:val="637"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指标值设置依据</w:t>
            </w: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上年完成值</w:t>
            </w: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指标分值权重</w:t>
            </w:r>
          </w:p>
        </w:tc>
        <w:tc>
          <w:tcPr>
            <w:tcW w:w="9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指标赋分规则</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rPr>
            </w:pPr>
            <w:r>
              <w:rPr>
                <w:rFonts w:hint="eastAsia" w:ascii="宋体" w:hAnsi="宋体" w:cs="宋体"/>
                <w:b/>
                <w:bCs/>
                <w:color w:val="000000"/>
                <w:kern w:val="0"/>
                <w:sz w:val="18"/>
                <w:szCs w:val="18"/>
              </w:rPr>
              <w:t>佐证资料</w:t>
            </w:r>
          </w:p>
        </w:tc>
      </w:tr>
      <w:tr>
        <w:tblPrEx>
          <w:tblCellMar>
            <w:top w:w="0" w:type="dxa"/>
            <w:left w:w="108" w:type="dxa"/>
            <w:bottom w:w="0" w:type="dxa"/>
            <w:right w:w="108" w:type="dxa"/>
          </w:tblCellMar>
        </w:tblPrEx>
        <w:trPr>
          <w:trHeight w:val="618"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公用经费享受教师数</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20"/>
                <w:szCs w:val="20"/>
              </w:rPr>
              <w:t>=2</w:t>
            </w:r>
            <w:r>
              <w:rPr>
                <w:rFonts w:hint="eastAsia" w:ascii="宋体" w:hAnsi="宋体" w:cs="宋体"/>
                <w:color w:val="000000"/>
                <w:sz w:val="20"/>
                <w:szCs w:val="20"/>
              </w:rPr>
              <w:t>人</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=0</w:t>
            </w:r>
            <w:r>
              <w:rPr>
                <w:rFonts w:hint="eastAsia" w:ascii="宋体" w:hAnsi="宋体" w:cs="宋体"/>
                <w:color w:val="000000"/>
                <w:sz w:val="18"/>
                <w:szCs w:val="18"/>
              </w:rPr>
              <w:t>人</w:t>
            </w: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15</w:t>
            </w:r>
          </w:p>
        </w:tc>
        <w:tc>
          <w:tcPr>
            <w:tcW w:w="942"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8"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维持学校教学正常运转</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20"/>
                <w:szCs w:val="20"/>
              </w:rPr>
              <w:t>&gt;</w:t>
            </w:r>
            <w:r>
              <w:rPr>
                <w:rFonts w:hint="default" w:ascii="宋体" w:hAnsi="宋体" w:cs="宋体"/>
                <w:color w:val="000000"/>
                <w:sz w:val="20"/>
                <w:szCs w:val="20"/>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=100%</w:t>
            </w: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15</w:t>
            </w:r>
          </w:p>
        </w:tc>
        <w:tc>
          <w:tcPr>
            <w:tcW w:w="942"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8"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学校学科授课及时率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20"/>
                <w:szCs w:val="20"/>
              </w:rPr>
              <w:t>&gt;</w:t>
            </w:r>
            <w:r>
              <w:rPr>
                <w:rFonts w:hint="default" w:ascii="宋体" w:hAnsi="宋体" w:cs="宋体"/>
                <w:color w:val="000000"/>
                <w:sz w:val="20"/>
                <w:szCs w:val="20"/>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20"/>
                <w:szCs w:val="20"/>
              </w:rPr>
              <w:t>=100%</w:t>
            </w: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10</w:t>
            </w:r>
          </w:p>
        </w:tc>
        <w:tc>
          <w:tcPr>
            <w:tcW w:w="942"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8"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公用经费补助</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18"/>
                <w:szCs w:val="18"/>
              </w:rPr>
              <w:t>&lt;</w:t>
            </w:r>
            <w:r>
              <w:rPr>
                <w:rFonts w:hint="default" w:ascii="宋体" w:hAnsi="宋体" w:cs="宋体"/>
                <w:color w:val="000000"/>
                <w:sz w:val="18"/>
                <w:szCs w:val="18"/>
              </w:rPr>
              <w:t>=12</w:t>
            </w:r>
            <w:r>
              <w:rPr>
                <w:rFonts w:hint="eastAsia" w:ascii="宋体" w:hAnsi="宋体" w:cs="宋体"/>
                <w:color w:val="000000"/>
                <w:sz w:val="18"/>
                <w:szCs w:val="18"/>
              </w:rPr>
              <w:t>万元</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预算支出标准</w:t>
            </w: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=0</w:t>
            </w:r>
            <w:r>
              <w:rPr>
                <w:rFonts w:hint="eastAsia" w:ascii="宋体" w:hAnsi="宋体" w:cs="宋体"/>
                <w:color w:val="000000"/>
                <w:sz w:val="18"/>
                <w:szCs w:val="18"/>
              </w:rPr>
              <w:t>万元</w:t>
            </w: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8</w:t>
            </w:r>
          </w:p>
        </w:tc>
        <w:tc>
          <w:tcPr>
            <w:tcW w:w="942"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工作资料，原始凭证</w:t>
            </w:r>
          </w:p>
        </w:tc>
      </w:tr>
      <w:tr>
        <w:tblPrEx>
          <w:tblCellMar>
            <w:top w:w="0" w:type="dxa"/>
            <w:left w:w="108" w:type="dxa"/>
            <w:bottom w:w="0" w:type="dxa"/>
            <w:right w:w="108" w:type="dxa"/>
          </w:tblCellMar>
        </w:tblPrEx>
        <w:trPr>
          <w:trHeight w:val="922"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公用经费补助标准</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=60000</w:t>
            </w:r>
            <w:r>
              <w:rPr>
                <w:rFonts w:hint="eastAsia" w:ascii="宋体" w:hAnsi="宋体" w:cs="宋体"/>
                <w:color w:val="000000"/>
                <w:sz w:val="18"/>
                <w:szCs w:val="18"/>
              </w:rPr>
              <w:t>元</w:t>
            </w:r>
            <w:r>
              <w:rPr>
                <w:rFonts w:hint="default" w:ascii="宋体" w:hAnsi="宋体" w:cs="宋体"/>
                <w:color w:val="000000"/>
                <w:sz w:val="18"/>
                <w:szCs w:val="18"/>
              </w:rPr>
              <w:t>/</w:t>
            </w:r>
            <w:r>
              <w:rPr>
                <w:rFonts w:hint="eastAsia" w:ascii="宋体" w:hAnsi="宋体" w:cs="宋体"/>
                <w:color w:val="000000"/>
                <w:sz w:val="18"/>
                <w:szCs w:val="18"/>
              </w:rPr>
              <w:t>人</w:t>
            </w:r>
            <w:r>
              <w:rPr>
                <w:rFonts w:hint="default" w:ascii="宋体" w:hAnsi="宋体" w:cs="宋体"/>
                <w:color w:val="000000"/>
                <w:sz w:val="18"/>
                <w:szCs w:val="18"/>
              </w:rPr>
              <w:t>/</w:t>
            </w:r>
            <w:r>
              <w:rPr>
                <w:rFonts w:hint="eastAsia" w:ascii="宋体" w:hAnsi="宋体" w:cs="宋体"/>
                <w:color w:val="000000"/>
                <w:sz w:val="18"/>
                <w:szCs w:val="18"/>
              </w:rPr>
              <w:t>年</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预算支出标准</w:t>
            </w: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=60000</w:t>
            </w:r>
            <w:r>
              <w:rPr>
                <w:rFonts w:hint="eastAsia" w:ascii="宋体" w:hAnsi="宋体" w:cs="宋体"/>
                <w:color w:val="000000"/>
                <w:sz w:val="18"/>
                <w:szCs w:val="18"/>
              </w:rPr>
              <w:t>元</w:t>
            </w:r>
            <w:r>
              <w:rPr>
                <w:rFonts w:hint="default" w:ascii="宋体" w:hAnsi="宋体" w:cs="宋体"/>
                <w:color w:val="000000"/>
                <w:sz w:val="18"/>
                <w:szCs w:val="18"/>
              </w:rPr>
              <w:t>/</w:t>
            </w:r>
            <w:r>
              <w:rPr>
                <w:rFonts w:hint="eastAsia" w:ascii="宋体" w:hAnsi="宋体" w:cs="宋体"/>
                <w:color w:val="000000"/>
                <w:sz w:val="18"/>
                <w:szCs w:val="18"/>
              </w:rPr>
              <w:t>人</w:t>
            </w:r>
            <w:r>
              <w:rPr>
                <w:rFonts w:hint="default" w:ascii="宋体" w:hAnsi="宋体" w:cs="宋体"/>
                <w:color w:val="000000"/>
                <w:sz w:val="18"/>
                <w:szCs w:val="18"/>
              </w:rPr>
              <w:t>/</w:t>
            </w:r>
            <w:r>
              <w:rPr>
                <w:rFonts w:hint="eastAsia" w:ascii="宋体" w:hAnsi="宋体" w:cs="宋体"/>
                <w:color w:val="000000"/>
                <w:sz w:val="18"/>
                <w:szCs w:val="18"/>
              </w:rPr>
              <w:t>年</w:t>
            </w: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12</w:t>
            </w:r>
          </w:p>
        </w:tc>
        <w:tc>
          <w:tcPr>
            <w:tcW w:w="942"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工作资料，原始凭证</w:t>
            </w:r>
          </w:p>
        </w:tc>
      </w:tr>
      <w:tr>
        <w:tblPrEx>
          <w:tblCellMar>
            <w:top w:w="0" w:type="dxa"/>
            <w:left w:w="108" w:type="dxa"/>
            <w:bottom w:w="0" w:type="dxa"/>
            <w:right w:w="108" w:type="dxa"/>
          </w:tblCellMar>
        </w:tblPrEx>
        <w:trPr>
          <w:trHeight w:val="618" w:hRule="atLeast"/>
        </w:trPr>
        <w:tc>
          <w:tcPr>
            <w:tcW w:w="811"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textAlignment w:val="center"/>
              <w:rPr>
                <w:rFonts w:hint="default" w:ascii="宋体" w:cs="宋体"/>
                <w:color w:val="000000"/>
                <w:kern w:val="0"/>
                <w:sz w:val="18"/>
                <w:szCs w:val="18"/>
              </w:rPr>
            </w:pPr>
          </w:p>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维护学校运转能力</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Calibri" w:hAnsi="Calibri" w:cs="Calibri"/>
                <w:color w:val="000000"/>
                <w:sz w:val="20"/>
                <w:szCs w:val="20"/>
              </w:rPr>
              <w:t>有效提高</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有效提高</w:t>
            </w: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20</w:t>
            </w:r>
          </w:p>
        </w:tc>
        <w:tc>
          <w:tcPr>
            <w:tcW w:w="942"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按照完成比例赋分</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44"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textAlignment w:val="center"/>
              <w:rPr>
                <w:rFonts w:hint="default" w:ascii="宋体" w:cs="宋体"/>
                <w:color w:val="000000"/>
                <w:kern w:val="0"/>
                <w:sz w:val="18"/>
                <w:szCs w:val="18"/>
              </w:rPr>
            </w:pPr>
            <w:r>
              <w:rPr>
                <w:rFonts w:hint="eastAsia" w:ascii="宋体" w:hAnsi="宋体" w:cs="宋体"/>
                <w:color w:val="000000"/>
                <w:kern w:val="0"/>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师生满意度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Calibri" w:hAnsi="Calibri" w:cs="Calibri"/>
                <w:color w:val="000000"/>
                <w:sz w:val="20"/>
                <w:szCs w:val="20"/>
              </w:rPr>
              <w:t>&gt;</w:t>
            </w:r>
            <w:r>
              <w:rPr>
                <w:rFonts w:hint="default" w:ascii="宋体" w:hAnsi="宋体" w:cs="宋体"/>
                <w:color w:val="000000"/>
                <w:sz w:val="20"/>
                <w:szCs w:val="20"/>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w:t>
            </w:r>
            <w:r>
              <w:rPr>
                <w:rFonts w:hint="default" w:ascii="宋体" w:hAnsi="宋体" w:cs="宋体"/>
                <w:color w:val="000000"/>
                <w:sz w:val="20"/>
                <w:szCs w:val="20"/>
              </w:rPr>
              <w:t>=90%</w:t>
            </w: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6</w:t>
            </w:r>
          </w:p>
        </w:tc>
        <w:tc>
          <w:tcPr>
            <w:tcW w:w="942"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满意度赋分</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54"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leftChars="0" w:right="0" w:rightChars="0"/>
              <w:textAlignment w:val="center"/>
              <w:rPr>
                <w:rFonts w:hint="default" w:ascii="宋体" w:cs="宋体"/>
                <w:color w:val="000000"/>
                <w:kern w:val="0"/>
                <w:sz w:val="18"/>
                <w:szCs w:val="18"/>
              </w:rPr>
            </w:pPr>
            <w:r>
              <w:rPr>
                <w:rFonts w:hint="eastAsia" w:ascii="宋体" w:hAnsi="宋体" w:cs="宋体"/>
                <w:color w:val="000000"/>
                <w:kern w:val="0"/>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cs="宋体"/>
                <w:color w:val="000000"/>
                <w:kern w:val="0"/>
                <w:sz w:val="18"/>
                <w:szCs w:val="18"/>
              </w:rPr>
            </w:pPr>
            <w:r>
              <w:rPr>
                <w:rFonts w:hint="eastAsia" w:ascii="宋体" w:hAnsi="宋体" w:cs="宋体"/>
                <w:color w:val="000000"/>
                <w:kern w:val="0"/>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家长满意度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Calibri" w:hAnsi="Calibri" w:cs="Calibri"/>
                <w:color w:val="000000"/>
                <w:sz w:val="20"/>
                <w:szCs w:val="20"/>
              </w:rPr>
            </w:pPr>
            <w:r>
              <w:rPr>
                <w:rFonts w:hint="default" w:ascii="Calibri" w:hAnsi="Calibri" w:cs="Calibri"/>
                <w:color w:val="000000"/>
                <w:sz w:val="20"/>
                <w:szCs w:val="20"/>
              </w:rPr>
              <w:t>&gt;</w:t>
            </w:r>
            <w:r>
              <w:rPr>
                <w:rFonts w:hint="default" w:ascii="宋体" w:hAnsi="宋体" w:cs="宋体"/>
                <w:color w:val="000000"/>
                <w:sz w:val="20"/>
                <w:szCs w:val="20"/>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计划标准</w:t>
            </w: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w:t>
            </w:r>
            <w:r>
              <w:rPr>
                <w:rFonts w:hint="default" w:ascii="宋体" w:hAnsi="宋体" w:cs="宋体"/>
                <w:color w:val="000000"/>
                <w:sz w:val="20"/>
                <w:szCs w:val="20"/>
              </w:rPr>
              <w:t>=90%</w:t>
            </w: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default" w:ascii="宋体" w:hAnsi="宋体" w:cs="宋体"/>
                <w:color w:val="000000"/>
                <w:sz w:val="18"/>
                <w:szCs w:val="18"/>
              </w:rPr>
              <w:t>4</w:t>
            </w:r>
          </w:p>
        </w:tc>
        <w:tc>
          <w:tcPr>
            <w:tcW w:w="942"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满意度赋分</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18"/>
                <w:szCs w:val="18"/>
              </w:rPr>
            </w:pPr>
            <w:r>
              <w:rPr>
                <w:rFonts w:hint="eastAsia" w:ascii="宋体" w:hAnsi="宋体" w:cs="宋体"/>
                <w:color w:val="000000"/>
                <w:sz w:val="18"/>
                <w:szCs w:val="18"/>
              </w:rPr>
              <w:t>工作资料</w:t>
            </w:r>
          </w:p>
        </w:tc>
      </w:tr>
    </w:tbl>
    <w:p>
      <w:pPr>
        <w:spacing w:line="600" w:lineRule="exact"/>
        <w:rPr>
          <w:rFonts w:ascii="楷体_GB2312" w:hAnsi="宋体" w:eastAsia="楷体_GB2312" w:cs="宋体"/>
          <w:b/>
          <w:kern w:val="0"/>
          <w:sz w:val="32"/>
          <w:szCs w:val="32"/>
        </w:rPr>
      </w:pPr>
    </w:p>
    <w:p>
      <w:pPr>
        <w:spacing w:before="40" w:line="560" w:lineRule="exact"/>
        <w:ind w:firstLine="640" w:firstLineChars="200"/>
        <w:rPr>
          <w:rFonts w:ascii="仿宋_GB2312" w:hAnsi="仿宋_GB2312" w:eastAsia="仿宋_GB2312" w:cs="仿宋_GB2312"/>
          <w:color w:val="FF0000"/>
          <w:kern w:val="0"/>
          <w:sz w:val="32"/>
          <w:szCs w:val="32"/>
        </w:rPr>
      </w:pPr>
    </w:p>
    <w:p>
      <w:pPr>
        <w:spacing w:before="40" w:line="560" w:lineRule="exact"/>
        <w:ind w:firstLine="321" w:firstLineChars="100"/>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spacing w:before="40" w:line="560" w:lineRule="exact"/>
        <w:ind w:firstLine="320" w:firstLineChars="100"/>
        <w:rPr>
          <w:rFonts w:ascii="楷体_GB2312" w:hAnsi="宋体" w:eastAsia="楷体_GB2312" w:cs="宋体"/>
          <w:b/>
          <w:kern w:val="0"/>
          <w:sz w:val="32"/>
          <w:szCs w:val="32"/>
        </w:rPr>
      </w:pPr>
      <w:r>
        <w:rPr>
          <w:rFonts w:hint="eastAsia" w:ascii="仿宋_GB2312" w:hAnsi="宋体" w:eastAsia="仿宋_GB2312" w:cs="宋体"/>
          <w:kern w:val="0"/>
          <w:sz w:val="32"/>
          <w:szCs w:val="32"/>
          <w:lang w:val="en-US" w:eastAsia="zh-CN"/>
        </w:rPr>
        <w:t>本部门</w:t>
      </w:r>
      <w:r>
        <w:rPr>
          <w:rFonts w:hint="eastAsia" w:ascii="仿宋_GB2312" w:hAnsi="宋体" w:eastAsia="仿宋_GB2312" w:cs="宋体"/>
          <w:kern w:val="0"/>
          <w:sz w:val="32"/>
          <w:szCs w:val="32"/>
        </w:rPr>
        <w:t>无</w:t>
      </w:r>
      <w:r>
        <w:rPr>
          <w:rFonts w:hint="eastAsia" w:ascii="仿宋_GB2312" w:hAnsi="宋体" w:eastAsia="仿宋_GB2312" w:cs="宋体"/>
          <w:kern w:val="0"/>
          <w:sz w:val="32"/>
          <w:szCs w:val="32"/>
          <w:lang w:val="en-US" w:eastAsia="zh-CN"/>
        </w:rPr>
        <w:t>其他需说明的事项。</w:t>
      </w:r>
    </w:p>
    <w:p>
      <w:pPr>
        <w:spacing w:before="40" w:line="560" w:lineRule="exact"/>
        <w:ind w:firstLine="640" w:firstLineChars="200"/>
        <w:rPr>
          <w:rFonts w:ascii="仿宋_GB2312" w:hAnsi="宋体" w:eastAsia="仿宋_GB2312" w:cs="宋体"/>
          <w:kern w:val="0"/>
          <w:sz w:val="32"/>
          <w:szCs w:val="32"/>
        </w:rPr>
      </w:pPr>
    </w:p>
    <w:p>
      <w:pPr>
        <w:spacing w:before="40" w:line="560" w:lineRule="exact"/>
        <w:jc w:val="center"/>
        <w:rPr>
          <w:rFonts w:ascii="黑体" w:hAnsi="黑体" w:eastAsia="黑体"/>
          <w:kern w:val="0"/>
          <w:sz w:val="32"/>
          <w:szCs w:val="32"/>
        </w:rPr>
      </w:pPr>
    </w:p>
    <w:p>
      <w:pPr>
        <w:pStyle w:val="6"/>
        <w:spacing w:before="40" w:line="560" w:lineRule="exact"/>
        <w:rPr>
          <w:rFonts w:ascii="黑体" w:hAnsi="黑体" w:eastAsia="黑体"/>
          <w:kern w:val="0"/>
          <w:sz w:val="32"/>
          <w:szCs w:val="32"/>
        </w:rPr>
      </w:pPr>
    </w:p>
    <w:p>
      <w:pPr>
        <w:pStyle w:val="6"/>
        <w:spacing w:before="40" w:line="560" w:lineRule="exact"/>
        <w:rPr>
          <w:rFonts w:ascii="黑体" w:hAnsi="黑体" w:eastAsia="黑体"/>
          <w:kern w:val="0"/>
          <w:sz w:val="32"/>
          <w:szCs w:val="32"/>
        </w:rPr>
      </w:pPr>
    </w:p>
    <w:p>
      <w:pPr>
        <w:pStyle w:val="6"/>
        <w:spacing w:before="40" w:line="560" w:lineRule="exact"/>
        <w:rPr>
          <w:rFonts w:ascii="黑体" w:hAnsi="黑体" w:eastAsia="黑体"/>
          <w:kern w:val="0"/>
          <w:sz w:val="32"/>
          <w:szCs w:val="32"/>
        </w:rPr>
      </w:pPr>
    </w:p>
    <w:p>
      <w:pPr>
        <w:pStyle w:val="6"/>
        <w:spacing w:before="40" w:line="560" w:lineRule="exact"/>
        <w:rPr>
          <w:rFonts w:ascii="黑体" w:hAnsi="黑体" w:eastAsia="黑体"/>
          <w:kern w:val="0"/>
          <w:sz w:val="32"/>
          <w:szCs w:val="32"/>
        </w:rPr>
      </w:pPr>
    </w:p>
    <w:p>
      <w:pPr>
        <w:pStyle w:val="6"/>
        <w:spacing w:before="40" w:line="560" w:lineRule="exact"/>
        <w:rPr>
          <w:rFonts w:ascii="黑体" w:hAnsi="黑体" w:eastAsia="黑体"/>
          <w:kern w:val="0"/>
          <w:sz w:val="32"/>
          <w:szCs w:val="32"/>
        </w:rPr>
      </w:pPr>
    </w:p>
    <w:p>
      <w:pPr>
        <w:pStyle w:val="6"/>
        <w:spacing w:before="40" w:line="560" w:lineRule="exact"/>
        <w:rPr>
          <w:rFonts w:ascii="黑体" w:hAnsi="黑体" w:eastAsia="黑体"/>
          <w:kern w:val="0"/>
          <w:sz w:val="32"/>
          <w:szCs w:val="32"/>
        </w:rPr>
      </w:pPr>
    </w:p>
    <w:p>
      <w:pPr>
        <w:pStyle w:val="6"/>
        <w:spacing w:before="40" w:line="560" w:lineRule="exact"/>
        <w:rPr>
          <w:rFonts w:ascii="黑体" w:hAnsi="黑体" w:eastAsia="黑体"/>
          <w:kern w:val="0"/>
          <w:sz w:val="32"/>
          <w:szCs w:val="32"/>
        </w:rPr>
      </w:pPr>
    </w:p>
    <w:p>
      <w:pPr>
        <w:spacing w:before="40" w:line="560" w:lineRule="exact"/>
        <w:jc w:val="center"/>
        <w:rPr>
          <w:rFonts w:ascii="黑体" w:hAnsi="黑体" w:eastAsia="黑体"/>
          <w:kern w:val="0"/>
          <w:sz w:val="32"/>
          <w:szCs w:val="32"/>
        </w:rPr>
      </w:pPr>
    </w:p>
    <w:p>
      <w:pPr>
        <w:spacing w:before="40" w:line="560" w:lineRule="exact"/>
        <w:jc w:val="center"/>
        <w:rPr>
          <w:rFonts w:ascii="黑体" w:hAnsi="黑体" w:eastAsia="黑体"/>
          <w:kern w:val="0"/>
          <w:sz w:val="32"/>
          <w:szCs w:val="32"/>
        </w:rPr>
      </w:pPr>
    </w:p>
    <w:p>
      <w:pPr>
        <w:spacing w:before="40" w:line="560" w:lineRule="exact"/>
        <w:jc w:val="center"/>
        <w:rPr>
          <w:rFonts w:ascii="黑体" w:hAnsi="黑体" w:eastAsia="黑体"/>
          <w:kern w:val="0"/>
          <w:sz w:val="32"/>
          <w:szCs w:val="32"/>
        </w:rPr>
      </w:pPr>
    </w:p>
    <w:p>
      <w:pPr>
        <w:spacing w:before="40" w:line="560" w:lineRule="exact"/>
        <w:jc w:val="center"/>
        <w:rPr>
          <w:rFonts w:ascii="黑体" w:hAnsi="黑体" w:eastAsia="黑体"/>
          <w:kern w:val="0"/>
          <w:sz w:val="32"/>
          <w:szCs w:val="32"/>
        </w:rPr>
      </w:pPr>
    </w:p>
    <w:p>
      <w:pPr>
        <w:spacing w:before="40" w:line="560" w:lineRule="exact"/>
        <w:jc w:val="center"/>
        <w:rPr>
          <w:rFonts w:ascii="黑体" w:hAnsi="黑体" w:eastAsia="黑体"/>
          <w:kern w:val="0"/>
          <w:sz w:val="32"/>
          <w:szCs w:val="32"/>
        </w:rPr>
      </w:pPr>
    </w:p>
    <w:p>
      <w:pPr>
        <w:spacing w:before="40" w:line="560" w:lineRule="exact"/>
        <w:jc w:val="center"/>
        <w:rPr>
          <w:rFonts w:ascii="黑体" w:hAnsi="黑体" w:eastAsia="黑体"/>
          <w:kern w:val="0"/>
          <w:sz w:val="32"/>
          <w:szCs w:val="32"/>
        </w:rPr>
      </w:pPr>
    </w:p>
    <w:p>
      <w:pPr>
        <w:spacing w:before="40" w:line="560" w:lineRule="exact"/>
        <w:jc w:val="center"/>
        <w:rPr>
          <w:rFonts w:ascii="黑体" w:hAnsi="黑体" w:eastAsia="黑体"/>
          <w:kern w:val="0"/>
          <w:sz w:val="32"/>
          <w:szCs w:val="32"/>
        </w:rPr>
      </w:pPr>
    </w:p>
    <w:p>
      <w:pPr>
        <w:spacing w:before="40" w:line="560" w:lineRule="exact"/>
        <w:jc w:val="center"/>
        <w:rPr>
          <w:rFonts w:ascii="黑体" w:hAnsi="黑体" w:eastAsia="黑体"/>
          <w:kern w:val="0"/>
          <w:sz w:val="32"/>
          <w:szCs w:val="32"/>
        </w:rPr>
      </w:pPr>
    </w:p>
    <w:p>
      <w:pPr>
        <w:spacing w:before="40" w:line="560" w:lineRule="exact"/>
        <w:jc w:val="center"/>
        <w:rPr>
          <w:rFonts w:ascii="黑体" w:hAnsi="黑体" w:eastAsia="黑体"/>
          <w:kern w:val="0"/>
          <w:sz w:val="32"/>
          <w:szCs w:val="32"/>
        </w:rPr>
      </w:pPr>
    </w:p>
    <w:p>
      <w:pPr>
        <w:spacing w:before="40" w:line="560" w:lineRule="exact"/>
        <w:jc w:val="center"/>
        <w:rPr>
          <w:rFonts w:ascii="黑体" w:hAnsi="黑体" w:eastAsia="黑体"/>
          <w:kern w:val="0"/>
          <w:sz w:val="32"/>
          <w:szCs w:val="32"/>
        </w:rPr>
      </w:pPr>
    </w:p>
    <w:p>
      <w:pPr>
        <w:spacing w:before="40" w:line="560" w:lineRule="exact"/>
        <w:jc w:val="center"/>
        <w:rPr>
          <w:rFonts w:ascii="黑体" w:hAnsi="黑体" w:eastAsia="黑体"/>
          <w:kern w:val="0"/>
          <w:sz w:val="32"/>
          <w:szCs w:val="32"/>
        </w:rPr>
      </w:pPr>
    </w:p>
    <w:p>
      <w:pPr>
        <w:spacing w:before="40" w:line="560" w:lineRule="exact"/>
        <w:jc w:val="center"/>
        <w:rPr>
          <w:rFonts w:ascii="黑体" w:hAnsi="黑体" w:eastAsia="黑体"/>
          <w:kern w:val="0"/>
          <w:sz w:val="32"/>
          <w:szCs w:val="32"/>
        </w:rPr>
      </w:pPr>
      <w:r>
        <w:rPr>
          <w:rFonts w:hint="eastAsia" w:ascii="黑体" w:hAnsi="黑体" w:eastAsia="黑体"/>
          <w:kern w:val="0"/>
          <w:sz w:val="32"/>
          <w:szCs w:val="32"/>
        </w:rPr>
        <w:br w:type="page"/>
      </w: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kern w:val="0"/>
          <w:sz w:val="32"/>
          <w:szCs w:val="32"/>
        </w:rPr>
        <w:t>名词解释</w:t>
      </w:r>
    </w:p>
    <w:p>
      <w:pPr>
        <w:spacing w:before="40" w:line="560" w:lineRule="exact"/>
        <w:ind w:firstLine="640" w:firstLineChars="200"/>
        <w:rPr>
          <w:rFonts w:ascii="黑体" w:hAnsi="黑体" w:eastAsia="黑体"/>
          <w:sz w:val="32"/>
          <w:szCs w:val="32"/>
        </w:rPr>
      </w:pPr>
    </w:p>
    <w:p>
      <w:pPr>
        <w:spacing w:before="40" w:line="56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before="40" w:line="56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before="40" w:line="56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before="40" w:line="56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before="40" w:line="56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before="40" w:line="56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部门（单位）支出预算的组成部分，是各部门为完成其特定的行政任务或事业发展目标，在基本支出预算之外编制的年度项目支出计划。</w:t>
      </w:r>
    </w:p>
    <w:p>
      <w:pPr>
        <w:spacing w:before="40" w:line="56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before="40" w:line="56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before="40" w:line="560" w:lineRule="exact"/>
        <w:rPr>
          <w:rFonts w:ascii="仿宋_GB2312" w:hAnsi="宋体" w:eastAsia="仿宋_GB2312" w:cs="宋体"/>
          <w:kern w:val="0"/>
          <w:sz w:val="32"/>
          <w:szCs w:val="32"/>
        </w:rPr>
      </w:pPr>
    </w:p>
    <w:p>
      <w:pPr>
        <w:pStyle w:val="6"/>
      </w:pPr>
    </w:p>
    <w:p>
      <w:pPr>
        <w:spacing w:before="40" w:line="56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 xml:space="preserve">                              </w:t>
      </w:r>
      <w:r>
        <w:rPr>
          <w:rFonts w:hint="eastAsia" w:ascii="仿宋_GB2312" w:hAnsi="宋体" w:eastAsia="仿宋_GB2312" w:cs="宋体"/>
          <w:kern w:val="0"/>
          <w:sz w:val="32"/>
          <w:szCs w:val="32"/>
        </w:rPr>
        <w:t>呼图壁县第六中学</w:t>
      </w:r>
    </w:p>
    <w:p>
      <w:pPr>
        <w:spacing w:before="40" w:line="56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 xml:space="preserve">                              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2</w:t>
      </w:r>
      <w:r>
        <w:rPr>
          <w:rFonts w:hint="eastAsia" w:ascii="仿宋_GB2312" w:hAnsi="宋体" w:eastAsia="仿宋_GB2312" w:cs="宋体"/>
          <w:kern w:val="0"/>
          <w:sz w:val="32"/>
          <w:szCs w:val="32"/>
        </w:rPr>
        <w:t>月</w:t>
      </w:r>
      <w:r>
        <w:rPr>
          <w:rFonts w:ascii="仿宋_GB2312" w:hAnsi="宋体" w:eastAsia="仿宋_GB2312" w:cs="宋体"/>
          <w:kern w:val="0"/>
          <w:sz w:val="32"/>
          <w:szCs w:val="32"/>
        </w:rPr>
        <w:t>12</w:t>
      </w:r>
      <w:r>
        <w:rPr>
          <w:rFonts w:hint="eastAsia" w:ascii="仿宋_GB2312" w:hAnsi="宋体" w:eastAsia="仿宋_GB2312" w:cs="宋体"/>
          <w:kern w:val="0"/>
          <w:sz w:val="32"/>
          <w:szCs w:val="32"/>
        </w:rPr>
        <w:t>日</w:t>
      </w:r>
    </w:p>
    <w:p>
      <w:pPr>
        <w:spacing w:before="40" w:line="560" w:lineRule="exact"/>
      </w:pPr>
    </w:p>
    <w:p>
      <w:pPr>
        <w:spacing w:before="40" w:line="560" w:lineRule="exact"/>
      </w:pPr>
    </w:p>
    <w:sectPr>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pict>
        <v:shape id="_x0000_s4098" o:spid="_x0000_s4098" o:spt="202" type="#_x0000_t202" style="position:absolute;left:0pt;margin-top:0pt;height:144pt;width:144pt;mso-position-horizontal:right;mso-position-horizontal-relative:margin;mso-wrap-style:none;z-index:251660288;mso-width-relative:page;mso-height-relative:page;" filled="f" stroked="f" coordsize="21600,2160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- 3 -</w:t>
                </w:r>
                <w:r>
                  <w:fldChar w:fldCharType="end"/>
                </w:r>
              </w:p>
            </w:txbxContent>
          </v:textbox>
        </v:shape>
      </w:pic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pict>
        <v:shape id="_x0000_s4099" o:spid="_x0000_s4099" o:spt="202" type="#_x0000_t202" style="position:absolute;left:0pt;margin-top:0pt;height:144pt;width:144pt;mso-position-horizontal:right;mso-position-horizontal-relative:margin;mso-wrap-style:none;z-index:251661312;mso-width-relative:page;mso-height-relative:page;" filled="f" stroked="f" coordsize="21600,21600">
          <v:path/>
          <v:fill on="f" focussize="0,0"/>
          <v:stroke on="f" weight="0.5pt" joinstyle="miter"/>
          <v:imagedata o:title=""/>
          <o:lock v:ext="edit"/>
          <v:textbox inset="0mm,0mm,0mm,0mm" style="mso-fit-shape-to-text:t;">
            <w:txbxContent>
              <w:p>
                <w:pPr>
                  <w:pStyle w:val="4"/>
                </w:pPr>
              </w:p>
              <w:p>
                <w:pPr>
                  <w:pStyle w:val="4"/>
                </w:pPr>
                <w:r>
                  <w:fldChar w:fldCharType="begin"/>
                </w:r>
                <w:r>
                  <w:instrText xml:space="preserve"> PAGE  \* MERGEFORMAT </w:instrText>
                </w:r>
                <w:r>
                  <w:fldChar w:fldCharType="separate"/>
                </w:r>
                <w:r>
                  <w:t>- 25 -</w:t>
                </w:r>
                <w:r>
                  <w:fldChar w:fldCharType="end"/>
                </w:r>
              </w:p>
            </w:txbxContent>
          </v:textbox>
        </v:shape>
      </w:pict>
    </w:r>
  </w:p>
  <w:p>
    <w:pPr>
      <w:pStyle w:val="4"/>
      <w:jc w:val="right"/>
      <w:rPr>
        <w:rFonts w:ascii="宋体" w:hAnsi="宋体" w:eastAsia="宋体"/>
        <w:sz w:val="28"/>
        <w:szCs w:val="28"/>
      </w:rPr>
    </w:pP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GRmN2I3ZmU4MjVmZDNkOTEyYmM0NThiMGIxZTQ2ZmYifQ=="/>
  </w:docVars>
  <w:rsids>
    <w:rsidRoot w:val="10587512"/>
    <w:rsid w:val="000403CD"/>
    <w:rsid w:val="00072C3E"/>
    <w:rsid w:val="0008630F"/>
    <w:rsid w:val="000A576D"/>
    <w:rsid w:val="000E1964"/>
    <w:rsid w:val="000E4DC6"/>
    <w:rsid w:val="00143D8B"/>
    <w:rsid w:val="00161A2B"/>
    <w:rsid w:val="00185A1B"/>
    <w:rsid w:val="001A4025"/>
    <w:rsid w:val="001D1E86"/>
    <w:rsid w:val="0021136A"/>
    <w:rsid w:val="00220461"/>
    <w:rsid w:val="00243B5C"/>
    <w:rsid w:val="002A0266"/>
    <w:rsid w:val="002B4C6C"/>
    <w:rsid w:val="002D26DB"/>
    <w:rsid w:val="002D6133"/>
    <w:rsid w:val="002E71A9"/>
    <w:rsid w:val="00305D53"/>
    <w:rsid w:val="0031020D"/>
    <w:rsid w:val="00330832"/>
    <w:rsid w:val="00341719"/>
    <w:rsid w:val="00352E5D"/>
    <w:rsid w:val="004135CE"/>
    <w:rsid w:val="00466B56"/>
    <w:rsid w:val="004764DD"/>
    <w:rsid w:val="004812B5"/>
    <w:rsid w:val="00485EEF"/>
    <w:rsid w:val="004958C9"/>
    <w:rsid w:val="004B1D9B"/>
    <w:rsid w:val="004B4394"/>
    <w:rsid w:val="005112DF"/>
    <w:rsid w:val="00534B7B"/>
    <w:rsid w:val="00537DF4"/>
    <w:rsid w:val="00557E29"/>
    <w:rsid w:val="005D5BB1"/>
    <w:rsid w:val="005D6696"/>
    <w:rsid w:val="005E4345"/>
    <w:rsid w:val="006525C1"/>
    <w:rsid w:val="00680378"/>
    <w:rsid w:val="00693D84"/>
    <w:rsid w:val="0069439C"/>
    <w:rsid w:val="006A0BD2"/>
    <w:rsid w:val="006D6F23"/>
    <w:rsid w:val="006F0D2D"/>
    <w:rsid w:val="00701824"/>
    <w:rsid w:val="00710B78"/>
    <w:rsid w:val="00724C31"/>
    <w:rsid w:val="007270EE"/>
    <w:rsid w:val="00731E7F"/>
    <w:rsid w:val="00775697"/>
    <w:rsid w:val="00780CD1"/>
    <w:rsid w:val="00787B4E"/>
    <w:rsid w:val="007C1383"/>
    <w:rsid w:val="007E336D"/>
    <w:rsid w:val="0080017A"/>
    <w:rsid w:val="00807064"/>
    <w:rsid w:val="0081535E"/>
    <w:rsid w:val="0083713D"/>
    <w:rsid w:val="00863438"/>
    <w:rsid w:val="00875F6F"/>
    <w:rsid w:val="008A1A82"/>
    <w:rsid w:val="008B67CB"/>
    <w:rsid w:val="009002C7"/>
    <w:rsid w:val="0090511A"/>
    <w:rsid w:val="00916434"/>
    <w:rsid w:val="009638F3"/>
    <w:rsid w:val="00966EBE"/>
    <w:rsid w:val="00981D8D"/>
    <w:rsid w:val="00997C8B"/>
    <w:rsid w:val="009A54DA"/>
    <w:rsid w:val="009F2C76"/>
    <w:rsid w:val="009F6F48"/>
    <w:rsid w:val="00A14F30"/>
    <w:rsid w:val="00A33416"/>
    <w:rsid w:val="00A570BA"/>
    <w:rsid w:val="00A637FE"/>
    <w:rsid w:val="00A96608"/>
    <w:rsid w:val="00AA561B"/>
    <w:rsid w:val="00AC42C6"/>
    <w:rsid w:val="00AC61EA"/>
    <w:rsid w:val="00AF12B7"/>
    <w:rsid w:val="00B13513"/>
    <w:rsid w:val="00B208BD"/>
    <w:rsid w:val="00B360B5"/>
    <w:rsid w:val="00B677C3"/>
    <w:rsid w:val="00B8443E"/>
    <w:rsid w:val="00BC684C"/>
    <w:rsid w:val="00C02BEE"/>
    <w:rsid w:val="00C26B70"/>
    <w:rsid w:val="00C6231C"/>
    <w:rsid w:val="00C72BA3"/>
    <w:rsid w:val="00C953CE"/>
    <w:rsid w:val="00CD00A5"/>
    <w:rsid w:val="00D158DF"/>
    <w:rsid w:val="00D247D5"/>
    <w:rsid w:val="00D97B6F"/>
    <w:rsid w:val="00DC1557"/>
    <w:rsid w:val="00DC2DF9"/>
    <w:rsid w:val="00E117E3"/>
    <w:rsid w:val="00E24392"/>
    <w:rsid w:val="00E41A1F"/>
    <w:rsid w:val="00E96C92"/>
    <w:rsid w:val="00EE5A43"/>
    <w:rsid w:val="00EF3783"/>
    <w:rsid w:val="00EF48C1"/>
    <w:rsid w:val="00F06659"/>
    <w:rsid w:val="00F113B0"/>
    <w:rsid w:val="00F152B6"/>
    <w:rsid w:val="00F27513"/>
    <w:rsid w:val="00F37B85"/>
    <w:rsid w:val="00F454E4"/>
    <w:rsid w:val="00F5508E"/>
    <w:rsid w:val="00FB785F"/>
    <w:rsid w:val="00FD000A"/>
    <w:rsid w:val="00FE22FF"/>
    <w:rsid w:val="00FE7A79"/>
    <w:rsid w:val="00FF4952"/>
    <w:rsid w:val="01075767"/>
    <w:rsid w:val="017B2F92"/>
    <w:rsid w:val="020E507E"/>
    <w:rsid w:val="02732F8E"/>
    <w:rsid w:val="02B775FD"/>
    <w:rsid w:val="02CB7F49"/>
    <w:rsid w:val="037800D1"/>
    <w:rsid w:val="04267087"/>
    <w:rsid w:val="04267B2D"/>
    <w:rsid w:val="044C330C"/>
    <w:rsid w:val="052B5805"/>
    <w:rsid w:val="05397FD9"/>
    <w:rsid w:val="057A5F58"/>
    <w:rsid w:val="05CA273A"/>
    <w:rsid w:val="070E6657"/>
    <w:rsid w:val="07943000"/>
    <w:rsid w:val="080E3E4F"/>
    <w:rsid w:val="084451C2"/>
    <w:rsid w:val="08450B28"/>
    <w:rsid w:val="08762705"/>
    <w:rsid w:val="088F5575"/>
    <w:rsid w:val="08A87433"/>
    <w:rsid w:val="08E81855"/>
    <w:rsid w:val="0A4168EC"/>
    <w:rsid w:val="0AD672A7"/>
    <w:rsid w:val="0B247F12"/>
    <w:rsid w:val="0B7C3034"/>
    <w:rsid w:val="0B841FFD"/>
    <w:rsid w:val="0BD56A2F"/>
    <w:rsid w:val="0C0A3890"/>
    <w:rsid w:val="0CD20198"/>
    <w:rsid w:val="0CEC568C"/>
    <w:rsid w:val="0D6E5FD0"/>
    <w:rsid w:val="0E320E7D"/>
    <w:rsid w:val="0E9208E7"/>
    <w:rsid w:val="0F480A5B"/>
    <w:rsid w:val="10587512"/>
    <w:rsid w:val="105D0E37"/>
    <w:rsid w:val="10916BDA"/>
    <w:rsid w:val="11036B00"/>
    <w:rsid w:val="11301FEB"/>
    <w:rsid w:val="11691242"/>
    <w:rsid w:val="11B6451D"/>
    <w:rsid w:val="11EE7082"/>
    <w:rsid w:val="121E62E8"/>
    <w:rsid w:val="12EF0344"/>
    <w:rsid w:val="14520A24"/>
    <w:rsid w:val="1697741D"/>
    <w:rsid w:val="170E436C"/>
    <w:rsid w:val="18F02060"/>
    <w:rsid w:val="19A215AC"/>
    <w:rsid w:val="1A132B78"/>
    <w:rsid w:val="1AC437A4"/>
    <w:rsid w:val="1B153D26"/>
    <w:rsid w:val="1BEB54C3"/>
    <w:rsid w:val="1C11071A"/>
    <w:rsid w:val="1C3106DE"/>
    <w:rsid w:val="1C3C6084"/>
    <w:rsid w:val="1C8C02F2"/>
    <w:rsid w:val="1D3E1AFE"/>
    <w:rsid w:val="1E6432D4"/>
    <w:rsid w:val="1E89232D"/>
    <w:rsid w:val="1EB61656"/>
    <w:rsid w:val="1F5A0418"/>
    <w:rsid w:val="20407429"/>
    <w:rsid w:val="20CF3CE4"/>
    <w:rsid w:val="20DD55C0"/>
    <w:rsid w:val="21794E40"/>
    <w:rsid w:val="22922CB8"/>
    <w:rsid w:val="22DB78DD"/>
    <w:rsid w:val="24090EE4"/>
    <w:rsid w:val="244D65B8"/>
    <w:rsid w:val="2492221D"/>
    <w:rsid w:val="24B42D8E"/>
    <w:rsid w:val="250855AF"/>
    <w:rsid w:val="258B383C"/>
    <w:rsid w:val="263B7010"/>
    <w:rsid w:val="26B4291F"/>
    <w:rsid w:val="26BD282A"/>
    <w:rsid w:val="26E769FA"/>
    <w:rsid w:val="286D65BC"/>
    <w:rsid w:val="28D9041B"/>
    <w:rsid w:val="293B2E83"/>
    <w:rsid w:val="2AC8733D"/>
    <w:rsid w:val="2AFC4894"/>
    <w:rsid w:val="2B3A05DE"/>
    <w:rsid w:val="2B6901C6"/>
    <w:rsid w:val="2D480265"/>
    <w:rsid w:val="2D977453"/>
    <w:rsid w:val="2E2943BA"/>
    <w:rsid w:val="2EF22236"/>
    <w:rsid w:val="2FED29FE"/>
    <w:rsid w:val="300E1D4A"/>
    <w:rsid w:val="30B05F05"/>
    <w:rsid w:val="310F3573"/>
    <w:rsid w:val="32D560F7"/>
    <w:rsid w:val="33A76F60"/>
    <w:rsid w:val="341A770A"/>
    <w:rsid w:val="341E7629"/>
    <w:rsid w:val="35F117C8"/>
    <w:rsid w:val="38284F1B"/>
    <w:rsid w:val="39B0409D"/>
    <w:rsid w:val="3BE45FB7"/>
    <w:rsid w:val="3BF21AC7"/>
    <w:rsid w:val="3C013037"/>
    <w:rsid w:val="3ED32189"/>
    <w:rsid w:val="3FDF4D23"/>
    <w:rsid w:val="41083B3B"/>
    <w:rsid w:val="41270465"/>
    <w:rsid w:val="41DB2FFE"/>
    <w:rsid w:val="42F779C3"/>
    <w:rsid w:val="43502DA9"/>
    <w:rsid w:val="43C26223"/>
    <w:rsid w:val="43CF6117"/>
    <w:rsid w:val="43D8307E"/>
    <w:rsid w:val="44507CD3"/>
    <w:rsid w:val="44AF5181"/>
    <w:rsid w:val="452104F2"/>
    <w:rsid w:val="455A018C"/>
    <w:rsid w:val="46B02CAB"/>
    <w:rsid w:val="46CE3131"/>
    <w:rsid w:val="493059DD"/>
    <w:rsid w:val="493633D9"/>
    <w:rsid w:val="494F7907"/>
    <w:rsid w:val="4ADF73DC"/>
    <w:rsid w:val="4B1B26BD"/>
    <w:rsid w:val="4B315A3D"/>
    <w:rsid w:val="4B9A20E7"/>
    <w:rsid w:val="4C0055E5"/>
    <w:rsid w:val="4C3677AE"/>
    <w:rsid w:val="4C706B3A"/>
    <w:rsid w:val="4D13091E"/>
    <w:rsid w:val="4F3B332E"/>
    <w:rsid w:val="51C15CED"/>
    <w:rsid w:val="52285DEB"/>
    <w:rsid w:val="52AD62F0"/>
    <w:rsid w:val="53A94D0A"/>
    <w:rsid w:val="546308FE"/>
    <w:rsid w:val="5630266D"/>
    <w:rsid w:val="56FE59C9"/>
    <w:rsid w:val="570D735E"/>
    <w:rsid w:val="571B2674"/>
    <w:rsid w:val="589917F1"/>
    <w:rsid w:val="59B241EC"/>
    <w:rsid w:val="5A5E27F6"/>
    <w:rsid w:val="5A704801"/>
    <w:rsid w:val="5A8C5E4D"/>
    <w:rsid w:val="5AC74557"/>
    <w:rsid w:val="5AED2A9A"/>
    <w:rsid w:val="5CA1713C"/>
    <w:rsid w:val="5D9A50C1"/>
    <w:rsid w:val="5D9E1657"/>
    <w:rsid w:val="5E225DE5"/>
    <w:rsid w:val="5E257683"/>
    <w:rsid w:val="5E7802BC"/>
    <w:rsid w:val="5EE078B0"/>
    <w:rsid w:val="5F0D5523"/>
    <w:rsid w:val="5F2346ED"/>
    <w:rsid w:val="61086613"/>
    <w:rsid w:val="61686204"/>
    <w:rsid w:val="62917095"/>
    <w:rsid w:val="62DF3EEA"/>
    <w:rsid w:val="630E06E5"/>
    <w:rsid w:val="63B067E3"/>
    <w:rsid w:val="6408782B"/>
    <w:rsid w:val="65322CBF"/>
    <w:rsid w:val="65B35574"/>
    <w:rsid w:val="65C658ED"/>
    <w:rsid w:val="66FD5D9B"/>
    <w:rsid w:val="6806625D"/>
    <w:rsid w:val="68CC52CB"/>
    <w:rsid w:val="68DE4FFE"/>
    <w:rsid w:val="691B0000"/>
    <w:rsid w:val="694B58D7"/>
    <w:rsid w:val="697570F0"/>
    <w:rsid w:val="69CE4E15"/>
    <w:rsid w:val="69CF32FD"/>
    <w:rsid w:val="6AB3367B"/>
    <w:rsid w:val="6AB36F3D"/>
    <w:rsid w:val="6B3E7E06"/>
    <w:rsid w:val="6B7F3246"/>
    <w:rsid w:val="6BF904A6"/>
    <w:rsid w:val="6CB5251A"/>
    <w:rsid w:val="6CD429A0"/>
    <w:rsid w:val="6E2C6DB2"/>
    <w:rsid w:val="6EF07839"/>
    <w:rsid w:val="6F63000B"/>
    <w:rsid w:val="6FCF0C72"/>
    <w:rsid w:val="7011453F"/>
    <w:rsid w:val="71135A49"/>
    <w:rsid w:val="71500A63"/>
    <w:rsid w:val="717C1858"/>
    <w:rsid w:val="72B56DCF"/>
    <w:rsid w:val="72E964BC"/>
    <w:rsid w:val="735C7C42"/>
    <w:rsid w:val="73E630B6"/>
    <w:rsid w:val="74D07EF1"/>
    <w:rsid w:val="75B570E6"/>
    <w:rsid w:val="75BF3AC1"/>
    <w:rsid w:val="762C7FCE"/>
    <w:rsid w:val="7706409E"/>
    <w:rsid w:val="7797777E"/>
    <w:rsid w:val="780A1873"/>
    <w:rsid w:val="787D11B8"/>
    <w:rsid w:val="78A771BA"/>
    <w:rsid w:val="78AC6820"/>
    <w:rsid w:val="78B349E1"/>
    <w:rsid w:val="792C5912"/>
    <w:rsid w:val="7A011EC5"/>
    <w:rsid w:val="7A563A5E"/>
    <w:rsid w:val="7B666080"/>
    <w:rsid w:val="7CBA4FE2"/>
    <w:rsid w:val="7D06612B"/>
    <w:rsid w:val="7E880152"/>
    <w:rsid w:val="7E8B30D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iPriority w:val="99"/>
  </w:style>
  <w:style w:type="table" w:default="1" w:styleId="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link w:val="13"/>
    <w:qFormat/>
    <w:uiPriority w:val="99"/>
    <w:pPr>
      <w:jc w:val="left"/>
    </w:pPr>
  </w:style>
  <w:style w:type="paragraph" w:styleId="3">
    <w:name w:val="Balloon Text"/>
    <w:basedOn w:val="1"/>
    <w:link w:val="14"/>
    <w:qFormat/>
    <w:uiPriority w:val="99"/>
    <w:rPr>
      <w:sz w:val="18"/>
      <w:szCs w:val="18"/>
    </w:rPr>
  </w:style>
  <w:style w:type="paragraph" w:styleId="4">
    <w:name w:val="footer"/>
    <w:basedOn w:val="1"/>
    <w:link w:val="15"/>
    <w:qFormat/>
    <w:uiPriority w:val="99"/>
    <w:pPr>
      <w:tabs>
        <w:tab w:val="center" w:pos="4153"/>
        <w:tab w:val="right" w:pos="8306"/>
      </w:tabs>
      <w:snapToGrid w:val="0"/>
      <w:jc w:val="left"/>
    </w:pPr>
    <w:rPr>
      <w:rFonts w:eastAsia="黑体"/>
      <w:kern w:val="0"/>
      <w:sz w:val="18"/>
      <w:szCs w:val="18"/>
    </w:rPr>
  </w:style>
  <w:style w:type="paragraph" w:styleId="5">
    <w:name w:val="header"/>
    <w:basedOn w:val="1"/>
    <w:link w:val="16"/>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footnote text"/>
    <w:basedOn w:val="1"/>
    <w:link w:val="19"/>
    <w:qFormat/>
    <w:uiPriority w:val="99"/>
    <w:pPr>
      <w:snapToGrid w:val="0"/>
      <w:jc w:val="left"/>
    </w:pPr>
    <w:rPr>
      <w:sz w:val="18"/>
    </w:rPr>
  </w:style>
  <w:style w:type="paragraph" w:styleId="7">
    <w:name w:val="Normal (Web)"/>
    <w:basedOn w:val="1"/>
    <w:qFormat/>
    <w:uiPriority w:val="99"/>
    <w:pPr>
      <w:spacing w:before="100" w:beforeAutospacing="1" w:after="100" w:afterAutospacing="1"/>
      <w:jc w:val="left"/>
    </w:pPr>
    <w:rPr>
      <w:kern w:val="0"/>
      <w:sz w:val="24"/>
    </w:rPr>
  </w:style>
  <w:style w:type="table" w:styleId="9">
    <w:name w:val="Table Grid"/>
    <w:basedOn w:val="8"/>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annotation reference"/>
    <w:basedOn w:val="10"/>
    <w:uiPriority w:val="99"/>
    <w:rPr>
      <w:rFonts w:cs="Times New Roman"/>
      <w:sz w:val="21"/>
      <w:szCs w:val="21"/>
    </w:rPr>
  </w:style>
  <w:style w:type="character" w:customStyle="1" w:styleId="12">
    <w:name w:val="Footnote Text Char"/>
    <w:basedOn w:val="10"/>
    <w:link w:val="6"/>
    <w:semiHidden/>
    <w:qFormat/>
    <w:uiPriority w:val="99"/>
    <w:rPr>
      <w:sz w:val="18"/>
      <w:szCs w:val="18"/>
    </w:rPr>
  </w:style>
  <w:style w:type="character" w:customStyle="1" w:styleId="13">
    <w:name w:val="Comment Text Char"/>
    <w:basedOn w:val="10"/>
    <w:link w:val="2"/>
    <w:semiHidden/>
    <w:qFormat/>
    <w:uiPriority w:val="99"/>
    <w:rPr>
      <w:szCs w:val="24"/>
    </w:rPr>
  </w:style>
  <w:style w:type="character" w:customStyle="1" w:styleId="14">
    <w:name w:val="Balloon Text Char"/>
    <w:basedOn w:val="10"/>
    <w:link w:val="3"/>
    <w:qFormat/>
    <w:locked/>
    <w:uiPriority w:val="99"/>
    <w:rPr>
      <w:rFonts w:cs="Times New Roman"/>
      <w:kern w:val="2"/>
      <w:sz w:val="18"/>
      <w:szCs w:val="18"/>
    </w:rPr>
  </w:style>
  <w:style w:type="character" w:customStyle="1" w:styleId="15">
    <w:name w:val="Footer Char"/>
    <w:basedOn w:val="10"/>
    <w:link w:val="4"/>
    <w:semiHidden/>
    <w:qFormat/>
    <w:uiPriority w:val="99"/>
    <w:rPr>
      <w:sz w:val="18"/>
      <w:szCs w:val="18"/>
    </w:rPr>
  </w:style>
  <w:style w:type="character" w:customStyle="1" w:styleId="16">
    <w:name w:val="Header Char"/>
    <w:basedOn w:val="10"/>
    <w:link w:val="5"/>
    <w:semiHidden/>
    <w:qFormat/>
    <w:uiPriority w:val="99"/>
    <w:rPr>
      <w:sz w:val="18"/>
      <w:szCs w:val="18"/>
    </w:rPr>
  </w:style>
  <w:style w:type="character" w:customStyle="1" w:styleId="17">
    <w:name w:val="font11"/>
    <w:basedOn w:val="10"/>
    <w:qFormat/>
    <w:uiPriority w:val="99"/>
    <w:rPr>
      <w:rFonts w:ascii="宋体" w:hAnsi="宋体" w:eastAsia="宋体" w:cs="宋体"/>
      <w:color w:val="000000"/>
      <w:sz w:val="24"/>
      <w:szCs w:val="24"/>
      <w:u w:val="none"/>
    </w:rPr>
  </w:style>
  <w:style w:type="character" w:customStyle="1" w:styleId="18">
    <w:name w:val="font51"/>
    <w:basedOn w:val="10"/>
    <w:qFormat/>
    <w:uiPriority w:val="99"/>
    <w:rPr>
      <w:rFonts w:ascii="Times New Roman" w:hAnsi="Times New Roman" w:cs="Times New Roman"/>
      <w:color w:val="000000"/>
      <w:sz w:val="24"/>
      <w:szCs w:val="24"/>
      <w:u w:val="none"/>
    </w:rPr>
  </w:style>
  <w:style w:type="character" w:customStyle="1" w:styleId="19">
    <w:name w:val="脚注文本 字符"/>
    <w:basedOn w:val="10"/>
    <w:link w:val="6"/>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33</Pages>
  <Words>1281</Words>
  <Characters>1436</Characters>
  <Lines>0</Lines>
  <Paragraphs>0</Paragraphs>
  <TotalTime>2</TotalTime>
  <ScaleCrop>false</ScaleCrop>
  <LinksUpToDate>false</LinksUpToDate>
  <CharactersWithSpaces>1534</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2025-06-01T11:50:35Z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eyJoZGlkIjoiNjY2NzEwZWVhMWZlNDZlMTE3NDBlNzBjOTU5NDMxNTEiLCJ1c2VySWQiOiI2NTM1MTIyMzEifQ==</vt:lpwstr>
  </property>
</Properties>
</file>