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方正小标宋_GBK" w:hAnsi="宋体" w:eastAsia="方正小标宋_GBK"/>
          <w:kern w:val="0"/>
          <w:sz w:val="44"/>
          <w:szCs w:val="44"/>
        </w:rPr>
      </w:pPr>
    </w:p>
    <w:p>
      <w:pPr>
        <w:pStyle w:val="5"/>
      </w:pPr>
    </w:p>
    <w:p>
      <w:pPr>
        <w:widowControl/>
        <w:spacing w:before="100" w:beforeAutospacing="1" w:after="100" w:afterAutospacing="1"/>
        <w:jc w:val="center"/>
        <w:outlineLvl w:val="1"/>
        <w:rPr>
          <w:rFonts w:ascii="方正小标宋_GBK" w:hAnsi="宋体" w:eastAsia="方正小标宋_GBK"/>
          <w:kern w:val="0"/>
          <w:sz w:val="44"/>
          <w:szCs w:val="44"/>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呼图壁县五工台镇小学</w:t>
      </w: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2025年</w:t>
      </w:r>
      <w:r>
        <w:rPr>
          <w:rFonts w:hint="eastAsia" w:ascii="方正小标宋_GBK" w:hAnsi="宋体" w:eastAsia="方正小标宋_GBK"/>
          <w:kern w:val="0"/>
          <w:sz w:val="44"/>
          <w:szCs w:val="44"/>
          <w:lang w:val="en-US" w:eastAsia="zh-CN"/>
        </w:rPr>
        <w:t>部门</w:t>
      </w:r>
      <w:r>
        <w:rPr>
          <w:rFonts w:hint="eastAsia" w:ascii="方正小标宋_GBK" w:hAnsi="宋体" w:eastAsia="方正小标宋_GBK"/>
          <w:kern w:val="0"/>
          <w:sz w:val="44"/>
          <w:szCs w:val="44"/>
        </w:rPr>
        <w:t>预算公开</w:t>
      </w: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outlineLvl w:val="1"/>
        <w:rPr>
          <w:rFonts w:ascii="黑体" w:hAnsi="黑体" w:eastAsia="黑体"/>
          <w:kern w:val="0"/>
          <w:sz w:val="36"/>
          <w:szCs w:val="32"/>
        </w:rPr>
      </w:pPr>
    </w:p>
    <w:p>
      <w:pPr>
        <w:widowControl/>
        <w:spacing w:line="440" w:lineRule="exact"/>
        <w:jc w:val="center"/>
        <w:outlineLvl w:val="1"/>
        <w:rPr>
          <w:rFonts w:ascii="黑体" w:hAnsi="黑体" w:eastAsia="黑体"/>
          <w:kern w:val="0"/>
          <w:sz w:val="36"/>
          <w:szCs w:val="32"/>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 录</w:t>
      </w:r>
    </w:p>
    <w:p>
      <w:pPr>
        <w:spacing w:line="600" w:lineRule="exact"/>
        <w:ind w:firstLine="643" w:firstLineChars="200"/>
        <w:rPr>
          <w:rFonts w:ascii="仿宋_GB2312" w:hAnsi="仿宋_GB2312" w:eastAsia="仿宋_GB2312" w:cs="仿宋_GB2312"/>
          <w:b/>
          <w:kern w:val="0"/>
          <w:sz w:val="32"/>
          <w:szCs w:val="32"/>
        </w:rPr>
      </w:pP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  2025年呼图壁县五工台镇小学</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概况</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  2025年</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预算公开表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收支总体情况表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收入总体情况表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支出总体情况表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十、财政拨款“三公”经费支出情况表</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w:t>
      </w:r>
      <w:r>
        <w:rPr>
          <w:rFonts w:hint="eastAsia" w:ascii="仿宋_GB2312" w:hAnsi="仿宋_GB2312" w:eastAsia="仿宋_GB2312" w:cs="仿宋_GB2312"/>
          <w:kern w:val="0"/>
          <w:sz w:val="32"/>
          <w:szCs w:val="32"/>
          <w:lang w:eastAsia="zh-Hans"/>
        </w:rPr>
        <w:t>上年结转</w:t>
      </w:r>
      <w:r>
        <w:rPr>
          <w:rFonts w:hint="eastAsia" w:ascii="仿宋_GB2312" w:hAnsi="仿宋_GB2312" w:eastAsia="仿宋_GB2312" w:cs="仿宋_GB2312"/>
          <w:kern w:val="0"/>
          <w:sz w:val="32"/>
          <w:szCs w:val="32"/>
        </w:rPr>
        <w:t>结余</w:t>
      </w:r>
      <w:r>
        <w:rPr>
          <w:rFonts w:hint="eastAsia" w:ascii="仿宋_GB2312" w:hAnsi="仿宋_GB2312" w:eastAsia="仿宋_GB2312" w:cs="仿宋_GB2312"/>
          <w:kern w:val="0"/>
          <w:sz w:val="32"/>
          <w:szCs w:val="32"/>
          <w:lang w:eastAsia="zh-Hans"/>
        </w:rPr>
        <w:t>情况明细表</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  2025年</w:t>
      </w: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预算情况说明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一、关于呼图壁县五工台镇小学2025年收支预算情况的总体说明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二、关于呼图壁县五工台镇小学2025年收入预算情况说明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三、关于呼图壁县五工台镇小学2025年支出预算情况说明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四、关于呼图壁县五工台镇小学2025年财政拨款收支预算情况的总体说明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五、</w:t>
      </w:r>
      <w:r>
        <w:rPr>
          <w:rFonts w:hint="eastAsia" w:ascii="仿宋_GB2312" w:hAnsi="仿宋_GB2312" w:eastAsia="仿宋_GB2312" w:cs="仿宋_GB2312"/>
          <w:spacing w:val="-6"/>
          <w:kern w:val="0"/>
          <w:sz w:val="32"/>
          <w:szCs w:val="32"/>
        </w:rPr>
        <w:t>关于呼图壁县五工台镇小学2025年一般公共预算当年拨款情况说明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六、</w:t>
      </w:r>
      <w:r>
        <w:rPr>
          <w:rFonts w:hint="eastAsia" w:ascii="仿宋_GB2312" w:hAnsi="仿宋_GB2312" w:eastAsia="仿宋_GB2312" w:cs="仿宋_GB2312"/>
          <w:spacing w:val="-6"/>
          <w:kern w:val="0"/>
          <w:sz w:val="32"/>
          <w:szCs w:val="32"/>
        </w:rPr>
        <w:t>关于呼图壁县五工台镇小学2025年一般公共预算基本支出情况说明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pacing w:val="-6"/>
          <w:kern w:val="0"/>
          <w:sz w:val="32"/>
          <w:szCs w:val="32"/>
        </w:rPr>
      </w:pPr>
      <w:r>
        <w:rPr>
          <w:rFonts w:hint="eastAsia" w:ascii="仿宋_GB2312" w:hAnsi="仿宋_GB2312" w:eastAsia="仿宋_GB2312" w:cs="仿宋_GB2312"/>
          <w:kern w:val="0"/>
          <w:sz w:val="32"/>
          <w:szCs w:val="32"/>
        </w:rPr>
        <w:t>七、</w:t>
      </w:r>
      <w:r>
        <w:rPr>
          <w:rFonts w:hint="eastAsia" w:ascii="仿宋_GB2312" w:hAnsi="仿宋_GB2312" w:eastAsia="仿宋_GB2312" w:cs="仿宋_GB2312"/>
          <w:spacing w:val="-6"/>
          <w:kern w:val="0"/>
          <w:sz w:val="32"/>
          <w:szCs w:val="32"/>
        </w:rPr>
        <w:t>关于呼图壁县五工台镇小学2025年一般公共预算项目支出情况说明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、关于呼图壁县五工台镇小学2025年政府性基金预算拨款情况说明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关于呼图壁县五工台镇小学2025年国有资本经营预算拨款情况说明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、关于呼图壁县五工台镇小学2025年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、关于呼图壁县五工台镇小学2025年上年结转结余预算情况说明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  名词解释</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pacing w:line="56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第一部分   2025年呼图壁县五工台镇小学</w:t>
      </w:r>
      <w:r>
        <w:rPr>
          <w:rFonts w:hint="eastAsia" w:ascii="黑体" w:hAnsi="黑体" w:eastAsia="黑体"/>
          <w:kern w:val="0"/>
          <w:sz w:val="32"/>
          <w:szCs w:val="32"/>
          <w:lang w:val="en-US" w:eastAsia="zh-CN"/>
        </w:rPr>
        <w:t>部门</w:t>
      </w:r>
      <w:r>
        <w:rPr>
          <w:rFonts w:hint="eastAsia" w:ascii="黑体" w:hAnsi="黑体" w:eastAsia="黑体"/>
          <w:kern w:val="0"/>
          <w:sz w:val="32"/>
          <w:szCs w:val="32"/>
        </w:rPr>
        <w:t>概况</w:t>
      </w:r>
    </w:p>
    <w:p>
      <w:pPr>
        <w:keepNext w:val="0"/>
        <w:keepLines w:val="0"/>
        <w:pageBreakBefore w:val="0"/>
        <w:widowControl/>
        <w:kinsoku/>
        <w:wordWrap/>
        <w:overflowPunct/>
        <w:topLinePunct w:val="0"/>
        <w:autoSpaceDE/>
        <w:autoSpaceDN/>
        <w:bidi w:val="0"/>
        <w:adjustRightInd/>
        <w:spacing w:line="560" w:lineRule="exact"/>
        <w:jc w:val="center"/>
        <w:textAlignment w:val="auto"/>
        <w:outlineLvl w:val="1"/>
        <w:rPr>
          <w:rFonts w:ascii="宋体" w:hAnsi="宋体"/>
          <w:b/>
          <w:kern w:val="0"/>
          <w:sz w:val="32"/>
          <w:szCs w:val="32"/>
        </w:rPr>
      </w:pP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keepNext w:val="0"/>
        <w:keepLines w:val="0"/>
        <w:pageBreakBefore w:val="0"/>
        <w:widowControl/>
        <w:kinsoku/>
        <w:wordWrap/>
        <w:overflowPunct/>
        <w:topLinePunct w:val="0"/>
        <w:autoSpaceDE/>
        <w:autoSpaceDN/>
        <w:bidi w:val="0"/>
        <w:adjustRightInd/>
        <w:spacing w:line="560" w:lineRule="exact"/>
        <w:jc w:val="left"/>
        <w:textAlignment w:val="auto"/>
        <w:rPr>
          <w:rFonts w:ascii="仿宋_GB2312" w:hAnsi="宋体" w:eastAsia="仿宋_GB2312" w:cs="宋体"/>
          <w:bCs/>
          <w:color w:val="auto"/>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color w:val="auto"/>
          <w:kern w:val="0"/>
          <w:sz w:val="32"/>
          <w:szCs w:val="32"/>
        </w:rPr>
        <w:t>呼图壁县五工台镇小学是九年一贯制学校，全面贯彻党的教育方针，深入实施素质教育，全面推进基础教育课程改革，遵循“一切为了学生，为了学生一切，为了一切学生”的办学理念， 办社会、家长满意的学校。</w:t>
      </w:r>
    </w:p>
    <w:p>
      <w:pPr>
        <w:keepNext w:val="0"/>
        <w:keepLines w:val="0"/>
        <w:pageBreakBefore w:val="0"/>
        <w:widowControl/>
        <w:kinsoku/>
        <w:wordWrap/>
        <w:overflowPunct/>
        <w:topLinePunct w:val="0"/>
        <w:autoSpaceDE/>
        <w:autoSpaceDN/>
        <w:bidi w:val="0"/>
        <w:adjustRightInd/>
        <w:spacing w:line="560" w:lineRule="exact"/>
        <w:ind w:firstLine="643" w:firstLineChars="200"/>
        <w:jc w:val="left"/>
        <w:textAlignment w:val="auto"/>
        <w:rPr>
          <w:rFonts w:ascii="仿宋_GB2312" w:hAnsi="黑体" w:eastAsia="仿宋_GB2312" w:cs="宋体"/>
          <w:b/>
          <w:bCs/>
          <w:color w:val="FF0000"/>
          <w:kern w:val="0"/>
          <w:sz w:val="32"/>
          <w:szCs w:val="32"/>
        </w:rPr>
      </w:pPr>
      <w:r>
        <w:rPr>
          <w:rFonts w:hint="eastAsia" w:ascii="楷体_GB2312" w:hAnsi="楷体_GB2312" w:eastAsia="楷体_GB2312" w:cs="楷体_GB2312"/>
          <w:b/>
          <w:bCs/>
          <w:kern w:val="0"/>
          <w:sz w:val="32"/>
          <w:szCs w:val="32"/>
        </w:rPr>
        <w:t>二、机构设置及人员情况</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呼图壁县五工台镇小学无下属预算单位，下设5个处室，分别是：</w:t>
      </w:r>
      <w:r>
        <w:rPr>
          <w:rFonts w:ascii="仿宋_GB2312" w:hAnsi="仿宋_GB2312" w:eastAsia="仿宋_GB2312" w:cs="仿宋_GB2312"/>
          <w:color w:val="000000"/>
          <w:kern w:val="0"/>
          <w:sz w:val="31"/>
          <w:szCs w:val="31"/>
          <w:lang w:bidi="ar"/>
        </w:rPr>
        <w:t>书记室、校长室、教务处</w:t>
      </w:r>
      <w:r>
        <w:rPr>
          <w:rFonts w:hint="eastAsia" w:ascii="仿宋_GB2312" w:hAnsi="仿宋_GB2312" w:eastAsia="仿宋_GB2312" w:cs="仿宋_GB2312"/>
          <w:color w:val="000000"/>
          <w:kern w:val="0"/>
          <w:sz w:val="31"/>
          <w:szCs w:val="31"/>
          <w:lang w:bidi="ar"/>
        </w:rPr>
        <w:t>、</w:t>
      </w:r>
      <w:r>
        <w:rPr>
          <w:rFonts w:ascii="仿宋_GB2312" w:hAnsi="仿宋_GB2312" w:eastAsia="仿宋_GB2312" w:cs="仿宋_GB2312"/>
          <w:color w:val="000000"/>
          <w:kern w:val="0"/>
          <w:sz w:val="31"/>
          <w:szCs w:val="31"/>
          <w:lang w:bidi="ar"/>
        </w:rPr>
        <w:t>财务室、总务处。</w:t>
      </w:r>
    </w:p>
    <w:p>
      <w:pPr>
        <w:keepNext w:val="0"/>
        <w:keepLines w:val="0"/>
        <w:pageBreakBefore w:val="0"/>
        <w:widowControl/>
        <w:kinsoku/>
        <w:wordWrap/>
        <w:overflowPunct/>
        <w:topLinePunct w:val="0"/>
        <w:autoSpaceDE/>
        <w:autoSpaceDN/>
        <w:bidi w:val="0"/>
        <w:adjustRightInd/>
        <w:spacing w:line="560" w:lineRule="exact"/>
        <w:ind w:firstLine="640"/>
        <w:jc w:val="left"/>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呼图壁县五工台镇小学编制数58人，实有人数142人，其中：在职74人，</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人；退休68人，增加0人；离休0人，增加0人。</w:t>
      </w:r>
    </w:p>
    <w:p>
      <w:pPr>
        <w:keepNext w:val="0"/>
        <w:keepLines w:val="0"/>
        <w:pageBreakBefore w:val="0"/>
        <w:widowControl/>
        <w:kinsoku/>
        <w:wordWrap/>
        <w:overflowPunct/>
        <w:topLinePunct w:val="0"/>
        <w:autoSpaceDE/>
        <w:autoSpaceDN/>
        <w:bidi w:val="0"/>
        <w:adjustRightInd/>
        <w:spacing w:line="560" w:lineRule="exact"/>
        <w:ind w:firstLine="640"/>
        <w:jc w:val="lef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pStyle w:val="5"/>
        <w:keepNext w:val="0"/>
        <w:keepLines w:val="0"/>
        <w:pageBreakBefore w:val="0"/>
        <w:kinsoku/>
        <w:wordWrap/>
        <w:overflowPunct/>
        <w:topLinePunct w:val="0"/>
        <w:autoSpaceDE/>
        <w:autoSpaceDN/>
        <w:bidi w:val="0"/>
        <w:adjustRightInd/>
        <w:spacing w:line="560" w:lineRule="exact"/>
        <w:textAlignment w:val="auto"/>
        <w:rPr>
          <w:rFonts w:ascii="仿宋_GB2312" w:hAnsi="宋体" w:eastAsia="仿宋_GB2312" w:cs="宋体"/>
          <w:kern w:val="0"/>
          <w:sz w:val="32"/>
          <w:szCs w:val="32"/>
          <w:lang w:eastAsia="zh-Hans"/>
        </w:rPr>
      </w:pPr>
    </w:p>
    <w:p>
      <w:pPr>
        <w:widowControl/>
        <w:spacing w:line="440" w:lineRule="exact"/>
        <w:jc w:val="center"/>
        <w:outlineLvl w:val="1"/>
        <w:rPr>
          <w:rFonts w:ascii="黑体" w:hAnsi="黑体" w:eastAsia="黑体"/>
          <w:kern w:val="0"/>
          <w:sz w:val="32"/>
          <w:szCs w:val="32"/>
        </w:rPr>
      </w:pPr>
      <w:r>
        <w:rPr>
          <w:rFonts w:hint="eastAsia" w:ascii="黑体" w:hAnsi="黑体" w:eastAsia="黑体"/>
          <w:kern w:val="0"/>
          <w:sz w:val="32"/>
          <w:szCs w:val="32"/>
        </w:rPr>
        <w:t>第二部分 2025年</w:t>
      </w:r>
      <w:r>
        <w:rPr>
          <w:rFonts w:hint="eastAsia" w:ascii="黑体" w:hAnsi="黑体" w:eastAsia="黑体"/>
          <w:kern w:val="0"/>
          <w:sz w:val="32"/>
          <w:szCs w:val="32"/>
          <w:lang w:val="en-US" w:eastAsia="zh-CN"/>
        </w:rPr>
        <w:t>部门</w:t>
      </w:r>
      <w:r>
        <w:rPr>
          <w:rFonts w:hint="eastAsia" w:ascii="黑体" w:hAnsi="黑体" w:eastAsia="黑体"/>
          <w:kern w:val="0"/>
          <w:sz w:val="32"/>
          <w:szCs w:val="32"/>
        </w:rPr>
        <w:t>预算公开表</w:t>
      </w:r>
    </w:p>
    <w:p>
      <w:pPr>
        <w:widowControl/>
        <w:spacing w:line="240" w:lineRule="exact"/>
        <w:jc w:val="left"/>
        <w:textAlignment w:val="bottom"/>
        <w:rPr>
          <w:rFonts w:ascii="宋体" w:hAnsi="宋体" w:cs="宋体"/>
          <w:kern w:val="0"/>
          <w:sz w:val="20"/>
          <w:szCs w:val="20"/>
          <w:lang w:bidi="ar"/>
        </w:rPr>
      </w:pPr>
      <w:r>
        <w:rPr>
          <w:rFonts w:hint="eastAsia" w:ascii="宋体" w:hAnsi="宋体" w:cs="宋体"/>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lang w:val="en-US" w:eastAsia="zh-CN"/>
        </w:rPr>
        <w:t>部门</w:t>
      </w:r>
      <w:r>
        <w:rPr>
          <w:rFonts w:hint="eastAsia" w:ascii="仿宋_GB2312" w:hAnsi="宋体" w:eastAsia="仿宋_GB2312"/>
          <w:b/>
          <w:kern w:val="0"/>
          <w:sz w:val="32"/>
          <w:szCs w:val="32"/>
        </w:rPr>
        <w:t>收支总体情况表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 xml:space="preserve">编制部门：呼图壁县五工台镇小学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2"/>
            <w:tcBorders>
              <w:top w:val="single" w:color="auto" w:sz="4" w:space="0"/>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b/>
                <w:kern w:val="0"/>
                <w:sz w:val="20"/>
                <w:szCs w:val="20"/>
              </w:rPr>
              <w:t>项     目</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2779.72</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1733.72</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65.19</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r>
              <w:rPr>
                <w:rFonts w:hint="eastAsia" w:ascii="仿宋_GB2312" w:hAnsi="宋体" w:eastAsia="仿宋_GB2312" w:cs="宋体"/>
                <w:kern w:val="0"/>
                <w:sz w:val="18"/>
                <w:szCs w:val="18"/>
              </w:rPr>
              <w:tab/>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2781.27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10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1046.00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1046.00</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1.55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1.55</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5"/>
                <w:szCs w:val="15"/>
              </w:rPr>
            </w:pPr>
            <w:r>
              <w:rPr>
                <w:rFonts w:hint="eastAsia" w:ascii="仿宋_GB2312" w:hAnsi="宋体" w:eastAsia="仿宋_GB2312" w:cs="宋体"/>
                <w:kern w:val="0"/>
                <w:sz w:val="18"/>
                <w:szCs w:val="18"/>
              </w:rPr>
              <w:t>230 转移性支出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103"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0"/>
                <w:szCs w:val="20"/>
              </w:rPr>
            </w:pP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2693"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textAlignment w:val="center"/>
              <w:rPr>
                <w:rFonts w:hint="default" w:ascii="仿宋_GB2312" w:hAnsi="宋体" w:eastAsia="仿宋_GB2312" w:cs="宋体"/>
                <w:kern w:val="0"/>
                <w:sz w:val="18"/>
                <w:szCs w:val="18"/>
                <w:lang w:bidi="ar"/>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18"/>
                <w:szCs w:val="18"/>
              </w:rPr>
              <w:t>收  入  总  计</w:t>
            </w:r>
          </w:p>
        </w:tc>
        <w:tc>
          <w:tcPr>
            <w:tcW w:w="110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18"/>
                <w:szCs w:val="18"/>
              </w:rPr>
              <w:t>2781.27</w:t>
            </w:r>
          </w:p>
        </w:tc>
        <w:tc>
          <w:tcPr>
            <w:tcW w:w="2693" w:type="dxa"/>
            <w:tcBorders>
              <w:top w:val="nil"/>
              <w:left w:val="nil"/>
              <w:bottom w:val="single" w:color="auto" w:sz="4" w:space="0"/>
              <w:right w:val="nil"/>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18"/>
                <w:szCs w:val="18"/>
              </w:rPr>
              <w:t>支  出  总  计</w:t>
            </w:r>
          </w:p>
        </w:tc>
        <w:tc>
          <w:tcPr>
            <w:tcW w:w="1701"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rPr>
            </w:pPr>
            <w:r>
              <w:rPr>
                <w:rFonts w:hint="eastAsia" w:ascii="仿宋_GB2312" w:hAnsi="宋体" w:eastAsia="仿宋_GB2312" w:cs="宋体"/>
                <w:b/>
                <w:bCs/>
                <w:kern w:val="0"/>
                <w:sz w:val="18"/>
                <w:szCs w:val="18"/>
              </w:rPr>
              <w:t>2781.27</w:t>
            </w:r>
            <w:r>
              <w:rPr>
                <w:rFonts w:hint="eastAsia" w:ascii="仿宋_GB2312" w:hAnsi="宋体" w:eastAsia="仿宋_GB2312" w:cs="宋体"/>
                <w:kern w:val="0"/>
                <w:sz w:val="18"/>
                <w:szCs w:val="18"/>
              </w:rPr>
              <w:t>　</w:t>
            </w:r>
          </w:p>
        </w:tc>
      </w:tr>
    </w:tbl>
    <w:p>
      <w:pPr>
        <w:widowControl/>
        <w:jc w:val="left"/>
        <w:textAlignment w:val="bottom"/>
        <w:rPr>
          <w:rFonts w:ascii="宋体" w:hAnsi="宋体" w:cs="宋体"/>
          <w:kern w:val="0"/>
          <w:sz w:val="20"/>
          <w:szCs w:val="20"/>
          <w:lang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表2</w:t>
      </w:r>
    </w:p>
    <w:p>
      <w:pPr>
        <w:widowControl/>
        <w:spacing w:line="440" w:lineRule="exact"/>
        <w:jc w:val="center"/>
        <w:outlineLvl w:val="1"/>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val="en-US" w:eastAsia="zh-CN"/>
        </w:rPr>
        <w:t>部门</w:t>
      </w:r>
      <w:r>
        <w:rPr>
          <w:rFonts w:hint="eastAsia" w:ascii="仿宋_GB2312" w:hAnsi="仿宋_GB2312" w:eastAsia="仿宋_GB2312" w:cs="仿宋_GB2312"/>
          <w:b/>
          <w:kern w:val="0"/>
          <w:sz w:val="32"/>
          <w:szCs w:val="32"/>
        </w:rPr>
        <w:t>收入总体情况表</w:t>
      </w:r>
    </w:p>
    <w:p>
      <w:pPr>
        <w:widowControl/>
        <w:spacing w:line="440" w:lineRule="exact"/>
        <w:jc w:val="both"/>
        <w:outlineLvl w:val="1"/>
        <w:rPr>
          <w:rFonts w:ascii="仿宋_GB2312" w:hAnsi="宋体" w:eastAsia="仿宋_GB2312"/>
          <w:kern w:val="0"/>
          <w:sz w:val="24"/>
        </w:rPr>
      </w:pPr>
      <w:r>
        <w:rPr>
          <w:rFonts w:hint="eastAsia" w:ascii="仿宋_GB2312" w:hAnsi="宋体" w:eastAsia="仿宋_GB2312"/>
          <w:kern w:val="0"/>
          <w:sz w:val="24"/>
        </w:rPr>
        <w:t xml:space="preserve">编制部门：呼图壁县五工台镇小学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7"/>
        <w:tblW w:w="13157" w:type="dxa"/>
        <w:tblInd w:w="-450" w:type="dxa"/>
        <w:shd w:val="clear" w:color="auto" w:fill="auto"/>
        <w:tblLayout w:type="fixed"/>
        <w:tblCellMar>
          <w:top w:w="0" w:type="dxa"/>
          <w:left w:w="108" w:type="dxa"/>
          <w:bottom w:w="0" w:type="dxa"/>
          <w:right w:w="108" w:type="dxa"/>
        </w:tblCellMar>
      </w:tblPr>
      <w:tblGrid>
        <w:gridCol w:w="568"/>
        <w:gridCol w:w="568"/>
        <w:gridCol w:w="568"/>
        <w:gridCol w:w="1367"/>
        <w:gridCol w:w="900"/>
        <w:gridCol w:w="870"/>
        <w:gridCol w:w="915"/>
        <w:gridCol w:w="1125"/>
        <w:gridCol w:w="454"/>
        <w:gridCol w:w="875"/>
        <w:gridCol w:w="859"/>
        <w:gridCol w:w="947"/>
        <w:gridCol w:w="705"/>
        <w:gridCol w:w="1110"/>
        <w:gridCol w:w="825"/>
        <w:gridCol w:w="501"/>
      </w:tblGrid>
      <w:tr>
        <w:tblPrEx>
          <w:shd w:val="clear" w:color="auto" w:fill="auto"/>
          <w:tblCellMar>
            <w:top w:w="0" w:type="dxa"/>
            <w:left w:w="108" w:type="dxa"/>
            <w:bottom w:w="0" w:type="dxa"/>
            <w:right w:w="108" w:type="dxa"/>
          </w:tblCellMar>
        </w:tblPrEx>
        <w:trPr>
          <w:trHeight w:val="721" w:hRule="atLeast"/>
        </w:trPr>
        <w:tc>
          <w:tcPr>
            <w:tcW w:w="170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4"/>
              </w:rPr>
              <w:t>功能分类科目编码</w:t>
            </w:r>
          </w:p>
        </w:tc>
        <w:tc>
          <w:tcPr>
            <w:tcW w:w="1367"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0"/>
                <w:szCs w:val="20"/>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eastAsia="仿宋_GB2312"/>
                <w:b/>
                <w:sz w:val="20"/>
                <w:szCs w:val="20"/>
              </w:rPr>
              <w:t>总  计</w:t>
            </w:r>
          </w:p>
        </w:tc>
        <w:tc>
          <w:tcPr>
            <w:tcW w:w="60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sz w:val="20"/>
                <w:szCs w:val="20"/>
              </w:rPr>
            </w:pPr>
            <w:r>
              <w:rPr>
                <w:rFonts w:hint="eastAsia" w:ascii="仿宋_GB2312" w:hAnsi="宋体" w:eastAsia="仿宋_GB2312" w:cs="宋体"/>
                <w:b/>
                <w:sz w:val="24"/>
              </w:rPr>
              <w:t>财  政  拨  款  (  补  助  )</w:t>
            </w:r>
          </w:p>
        </w:tc>
        <w:tc>
          <w:tcPr>
            <w:tcW w:w="70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财政专户（教育收费）</w:t>
            </w:r>
          </w:p>
        </w:tc>
        <w:tc>
          <w:tcPr>
            <w:tcW w:w="11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单位资金</w:t>
            </w:r>
          </w:p>
        </w:tc>
        <w:tc>
          <w:tcPr>
            <w:tcW w:w="82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财政拨款结转</w:t>
            </w:r>
          </w:p>
        </w:tc>
        <w:tc>
          <w:tcPr>
            <w:tcW w:w="501"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rPr>
            </w:pPr>
            <w:r>
              <w:rPr>
                <w:rFonts w:hint="eastAsia" w:ascii="仿宋_GB2312" w:eastAsia="仿宋_GB2312"/>
                <w:b/>
                <w:sz w:val="20"/>
                <w:szCs w:val="20"/>
              </w:rPr>
              <w:t>非财政拨款结转结余</w:t>
            </w:r>
          </w:p>
        </w:tc>
      </w:tr>
      <w:tr>
        <w:tblPrEx>
          <w:shd w:val="clear" w:color="auto" w:fill="auto"/>
          <w:tblCellMar>
            <w:top w:w="0" w:type="dxa"/>
            <w:left w:w="108" w:type="dxa"/>
            <w:bottom w:w="0" w:type="dxa"/>
            <w:right w:w="108" w:type="dxa"/>
          </w:tblCellMar>
        </w:tblPrEx>
        <w:trPr>
          <w:trHeight w:val="2453" w:hRule="atLeast"/>
        </w:trPr>
        <w:tc>
          <w:tcPr>
            <w:tcW w:w="568" w:type="dxa"/>
            <w:tcBorders>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lang w:eastAsia="zh-Hans"/>
              </w:rPr>
            </w:pPr>
            <w:r>
              <w:rPr>
                <w:rFonts w:hint="eastAsia" w:ascii="仿宋_GB2312" w:eastAsia="仿宋_GB2312"/>
                <w:b/>
                <w:sz w:val="20"/>
                <w:szCs w:val="20"/>
                <w:lang w:eastAsia="zh-Hans"/>
              </w:rPr>
              <w:t>类</w:t>
            </w:r>
          </w:p>
        </w:tc>
        <w:tc>
          <w:tcPr>
            <w:tcW w:w="568" w:type="dxa"/>
            <w:tcBorders>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lang w:eastAsia="zh-Hans"/>
              </w:rPr>
            </w:pPr>
            <w:r>
              <w:rPr>
                <w:rFonts w:hint="eastAsia" w:ascii="仿宋_GB2312" w:eastAsia="仿宋_GB2312"/>
                <w:b/>
                <w:sz w:val="20"/>
                <w:szCs w:val="20"/>
                <w:lang w:eastAsia="zh-Hans"/>
              </w:rPr>
              <w:t>款</w:t>
            </w:r>
          </w:p>
        </w:tc>
        <w:tc>
          <w:tcPr>
            <w:tcW w:w="568" w:type="dxa"/>
            <w:tcBorders>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eastAsia="仿宋_GB2312"/>
                <w:b/>
                <w:sz w:val="20"/>
                <w:szCs w:val="20"/>
                <w:lang w:eastAsia="zh-Hans"/>
              </w:rPr>
            </w:pPr>
            <w:r>
              <w:rPr>
                <w:rFonts w:hint="eastAsia" w:ascii="仿宋_GB2312" w:eastAsia="仿宋_GB2312"/>
                <w:b/>
                <w:sz w:val="20"/>
                <w:szCs w:val="20"/>
                <w:lang w:eastAsia="zh-Hans"/>
              </w:rPr>
              <w:t>项</w:t>
            </w:r>
          </w:p>
        </w:tc>
        <w:tc>
          <w:tcPr>
            <w:tcW w:w="1367"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900"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870"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财政拨款(补助)小计</w:t>
            </w:r>
          </w:p>
        </w:tc>
        <w:tc>
          <w:tcPr>
            <w:tcW w:w="915"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一般公共预算</w:t>
            </w:r>
          </w:p>
        </w:tc>
        <w:tc>
          <w:tcPr>
            <w:tcW w:w="1125"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上级一般公共预算安排的转移支付</w:t>
            </w:r>
          </w:p>
        </w:tc>
        <w:tc>
          <w:tcPr>
            <w:tcW w:w="454"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政府性基金预算</w:t>
            </w:r>
          </w:p>
        </w:tc>
        <w:tc>
          <w:tcPr>
            <w:tcW w:w="875"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上级政府性基金安排的转移支付</w:t>
            </w:r>
          </w:p>
        </w:tc>
        <w:tc>
          <w:tcPr>
            <w:tcW w:w="859"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国有资本经营预算</w:t>
            </w:r>
          </w:p>
        </w:tc>
        <w:tc>
          <w:tcPr>
            <w:tcW w:w="947"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sz w:val="20"/>
                <w:szCs w:val="20"/>
              </w:rPr>
            </w:pPr>
            <w:r>
              <w:rPr>
                <w:rFonts w:hint="eastAsia" w:ascii="仿宋_GB2312" w:hAnsi="宋体" w:eastAsia="仿宋_GB2312" w:cs="宋体"/>
                <w:b/>
                <w:bCs/>
                <w:sz w:val="20"/>
                <w:szCs w:val="20"/>
              </w:rPr>
              <w:t>上级国有资本经营预算安排的转移支付</w:t>
            </w:r>
          </w:p>
        </w:tc>
        <w:tc>
          <w:tcPr>
            <w:tcW w:w="705"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1110"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825"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501" w:type="dxa"/>
            <w:vMerge w:val="continue"/>
            <w:tcBorders>
              <w:left w:val="single" w:color="auto"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r>
      <w:tr>
        <w:tblPrEx>
          <w:shd w:val="clear" w:color="auto" w:fill="auto"/>
          <w:tblCellMar>
            <w:top w:w="0" w:type="dxa"/>
            <w:left w:w="108" w:type="dxa"/>
            <w:bottom w:w="0" w:type="dxa"/>
            <w:right w:w="108" w:type="dxa"/>
          </w:tblCellMar>
        </w:tblPrEx>
        <w:trPr>
          <w:trHeight w:val="768"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sz w:val="20"/>
                <w:szCs w:val="20"/>
              </w:rPr>
              <w:t>205</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136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sz w:val="20"/>
                <w:szCs w:val="20"/>
              </w:rPr>
            </w:pPr>
            <w:r>
              <w:rPr>
                <w:rFonts w:hint="eastAsia" w:ascii="仿宋_GB2312" w:hAnsi="宋体" w:eastAsia="仿宋_GB2312" w:cs="宋体"/>
                <w:sz w:val="20"/>
                <w:szCs w:val="20"/>
              </w:rPr>
              <w:t>教育支出</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2781.27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1733.72</w:t>
            </w:r>
          </w:p>
        </w:tc>
        <w:tc>
          <w:tcPr>
            <w:tcW w:w="9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1668.53</w:t>
            </w:r>
          </w:p>
        </w:tc>
        <w:tc>
          <w:tcPr>
            <w:tcW w:w="11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65.19</w:t>
            </w:r>
          </w:p>
        </w:tc>
        <w:tc>
          <w:tcPr>
            <w:tcW w:w="4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8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7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11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1046.00</w:t>
            </w:r>
          </w:p>
        </w:tc>
        <w:tc>
          <w:tcPr>
            <w:tcW w:w="82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1.55</w:t>
            </w:r>
          </w:p>
        </w:tc>
        <w:tc>
          <w:tcPr>
            <w:tcW w:w="5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r>
      <w:tr>
        <w:tblPrEx>
          <w:shd w:val="clear" w:color="auto" w:fill="auto"/>
          <w:tblCellMar>
            <w:top w:w="0" w:type="dxa"/>
            <w:left w:w="108" w:type="dxa"/>
            <w:bottom w:w="0" w:type="dxa"/>
            <w:right w:w="108" w:type="dxa"/>
          </w:tblCellMar>
        </w:tblPrEx>
        <w:trPr>
          <w:trHeight w:val="813"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sz w:val="20"/>
                <w:szCs w:val="20"/>
              </w:rPr>
              <w:t>205</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sz w:val="20"/>
                <w:szCs w:val="20"/>
              </w:rPr>
              <w:t>02</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136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sz w:val="20"/>
                <w:szCs w:val="20"/>
                <w:lang w:val="en-US" w:eastAsia="zh-CN"/>
              </w:rPr>
            </w:pPr>
            <w:r>
              <w:rPr>
                <w:rFonts w:hint="eastAsia" w:ascii="仿宋_GB2312" w:eastAsia="仿宋_GB2312"/>
                <w:sz w:val="20"/>
                <w:szCs w:val="20"/>
                <w:lang w:val="en-US" w:eastAsia="zh-CN"/>
              </w:rPr>
              <w:t>普通教育</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2781.27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1733.72</w:t>
            </w:r>
          </w:p>
        </w:tc>
        <w:tc>
          <w:tcPr>
            <w:tcW w:w="9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1668.53</w:t>
            </w:r>
          </w:p>
        </w:tc>
        <w:tc>
          <w:tcPr>
            <w:tcW w:w="11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65.19</w:t>
            </w:r>
          </w:p>
        </w:tc>
        <w:tc>
          <w:tcPr>
            <w:tcW w:w="4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8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7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11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1046.00</w:t>
            </w:r>
          </w:p>
        </w:tc>
        <w:tc>
          <w:tcPr>
            <w:tcW w:w="82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1.55</w:t>
            </w:r>
          </w:p>
        </w:tc>
        <w:tc>
          <w:tcPr>
            <w:tcW w:w="5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r>
      <w:tr>
        <w:tblPrEx>
          <w:shd w:val="clear" w:color="auto" w:fill="auto"/>
          <w:tblCellMar>
            <w:top w:w="0" w:type="dxa"/>
            <w:left w:w="108" w:type="dxa"/>
            <w:bottom w:w="0" w:type="dxa"/>
            <w:right w:w="108" w:type="dxa"/>
          </w:tblCellMar>
        </w:tblPrEx>
        <w:trPr>
          <w:trHeight w:val="778"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sz w:val="20"/>
                <w:szCs w:val="20"/>
              </w:rPr>
              <w:t>205</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sz w:val="20"/>
                <w:szCs w:val="20"/>
              </w:rPr>
              <w:t>02</w:t>
            </w: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sz w:val="20"/>
                <w:szCs w:val="20"/>
              </w:rPr>
              <w:t>05</w:t>
            </w:r>
          </w:p>
        </w:tc>
        <w:tc>
          <w:tcPr>
            <w:tcW w:w="136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sz w:val="20"/>
                <w:szCs w:val="20"/>
                <w:lang w:val="en-US" w:eastAsia="zh-CN"/>
              </w:rPr>
            </w:pPr>
            <w:r>
              <w:rPr>
                <w:rFonts w:hint="eastAsia" w:ascii="仿宋_GB2312" w:eastAsia="仿宋_GB2312"/>
                <w:sz w:val="20"/>
                <w:szCs w:val="20"/>
                <w:lang w:val="en-US" w:eastAsia="zh-CN"/>
              </w:rPr>
              <w:t>小学教育</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2781.27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1733.72</w:t>
            </w:r>
          </w:p>
        </w:tc>
        <w:tc>
          <w:tcPr>
            <w:tcW w:w="9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1668.53</w:t>
            </w:r>
          </w:p>
        </w:tc>
        <w:tc>
          <w:tcPr>
            <w:tcW w:w="11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65.19</w:t>
            </w:r>
          </w:p>
        </w:tc>
        <w:tc>
          <w:tcPr>
            <w:tcW w:w="4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8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7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11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1046.00</w:t>
            </w:r>
          </w:p>
        </w:tc>
        <w:tc>
          <w:tcPr>
            <w:tcW w:w="82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1.55</w:t>
            </w:r>
          </w:p>
        </w:tc>
        <w:tc>
          <w:tcPr>
            <w:tcW w:w="5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r>
      <w:tr>
        <w:tblPrEx>
          <w:shd w:val="clear" w:color="auto" w:fill="auto"/>
          <w:tblCellMar>
            <w:top w:w="0" w:type="dxa"/>
            <w:left w:w="108" w:type="dxa"/>
            <w:bottom w:w="0" w:type="dxa"/>
            <w:right w:w="108" w:type="dxa"/>
          </w:tblCellMar>
        </w:tblPrEx>
        <w:trPr>
          <w:trHeight w:val="549"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136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仿宋_GB2312" w:eastAsia="仿宋_GB2312"/>
                <w:b/>
                <w:bCs/>
                <w:sz w:val="20"/>
                <w:szCs w:val="20"/>
              </w:rPr>
            </w:pP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9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11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4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8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7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11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82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5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r>
      <w:tr>
        <w:tblPrEx>
          <w:shd w:val="clear" w:color="auto" w:fill="auto"/>
          <w:tblCellMar>
            <w:top w:w="0" w:type="dxa"/>
            <w:left w:w="108" w:type="dxa"/>
            <w:bottom w:w="0" w:type="dxa"/>
            <w:right w:w="108" w:type="dxa"/>
          </w:tblCellMar>
        </w:tblPrEx>
        <w:trPr>
          <w:trHeight w:val="549"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568"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p>
        </w:tc>
        <w:tc>
          <w:tcPr>
            <w:tcW w:w="1367" w:type="dxa"/>
            <w:tcBorders>
              <w:top w:val="nil"/>
              <w:left w:val="nil"/>
              <w:bottom w:val="single" w:color="auto" w:sz="4" w:space="0"/>
              <w:right w:val="single" w:color="auto" w:sz="4" w:space="0"/>
            </w:tcBorders>
            <w:shd w:val="clear" w:color="auto" w:fill="auto"/>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sz w:val="20"/>
                <w:szCs w:val="20"/>
              </w:rPr>
            </w:pPr>
            <w:r>
              <w:rPr>
                <w:rFonts w:hint="eastAsia" w:ascii="仿宋_GB2312" w:eastAsia="仿宋_GB2312"/>
                <w:b/>
                <w:bCs/>
                <w:sz w:val="20"/>
                <w:szCs w:val="20"/>
              </w:rPr>
              <w:t>合  计</w:t>
            </w:r>
          </w:p>
        </w:tc>
        <w:tc>
          <w:tcPr>
            <w:tcW w:w="90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2781.27</w:t>
            </w:r>
          </w:p>
        </w:tc>
        <w:tc>
          <w:tcPr>
            <w:tcW w:w="87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1733.72</w:t>
            </w:r>
          </w:p>
        </w:tc>
        <w:tc>
          <w:tcPr>
            <w:tcW w:w="91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1668.53</w:t>
            </w:r>
          </w:p>
        </w:tc>
        <w:tc>
          <w:tcPr>
            <w:tcW w:w="11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65.19</w:t>
            </w:r>
          </w:p>
        </w:tc>
        <w:tc>
          <w:tcPr>
            <w:tcW w:w="45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8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85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94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70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1110"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rPr>
              <w:t>1046</w:t>
            </w:r>
            <w:r>
              <w:rPr>
                <w:rFonts w:hint="eastAsia" w:ascii="仿宋_GB2312" w:hAnsi="宋体" w:eastAsia="仿宋_GB2312" w:cs="宋体"/>
                <w:b/>
                <w:bCs/>
                <w:kern w:val="0"/>
                <w:sz w:val="18"/>
                <w:szCs w:val="18"/>
                <w:lang w:val="en-US" w:eastAsia="zh-CN"/>
              </w:rPr>
              <w:t>.00</w:t>
            </w:r>
          </w:p>
        </w:tc>
        <w:tc>
          <w:tcPr>
            <w:tcW w:w="825"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1.55</w:t>
            </w:r>
          </w:p>
        </w:tc>
        <w:tc>
          <w:tcPr>
            <w:tcW w:w="501"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呼图壁县五工台镇小学支出总体情况表</w:t>
      </w:r>
    </w:p>
    <w:p>
      <w:pPr>
        <w:widowControl/>
        <w:spacing w:line="280" w:lineRule="exact"/>
        <w:jc w:val="center"/>
        <w:outlineLvl w:val="1"/>
        <w:rPr>
          <w:rFonts w:ascii="仿宋_GB2312" w:hAnsi="宋体" w:eastAsia="仿宋_GB2312"/>
          <w:b/>
          <w:kern w:val="0"/>
          <w:sz w:val="32"/>
          <w:szCs w:val="32"/>
        </w:rPr>
      </w:pPr>
    </w:p>
    <w:p>
      <w:pPr>
        <w:widowControl/>
        <w:spacing w:line="280" w:lineRule="exact"/>
        <w:jc w:val="left"/>
        <w:outlineLvl w:val="1"/>
        <w:rPr>
          <w:rFonts w:ascii="仿宋_GB2312" w:hAnsi="宋体" w:eastAsia="仿宋_GB2312"/>
          <w:kern w:val="0"/>
          <w:sz w:val="24"/>
        </w:rPr>
      </w:pPr>
      <w:r>
        <w:rPr>
          <w:rFonts w:hint="eastAsia" w:ascii="仿宋_GB2312" w:hAnsi="宋体" w:eastAsia="仿宋_GB2312"/>
          <w:kern w:val="0"/>
          <w:sz w:val="24"/>
        </w:rPr>
        <w:t xml:space="preserve">编制部门：呼图壁县五工台镇小学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7"/>
        <w:tblW w:w="9420" w:type="dxa"/>
        <w:tblInd w:w="-240" w:type="dxa"/>
        <w:tblLayout w:type="autofit"/>
        <w:tblCellMar>
          <w:top w:w="0" w:type="dxa"/>
          <w:left w:w="108" w:type="dxa"/>
          <w:bottom w:w="0" w:type="dxa"/>
          <w:right w:w="108" w:type="dxa"/>
        </w:tblCellMar>
      </w:tblPr>
      <w:tblGrid>
        <w:gridCol w:w="486"/>
        <w:gridCol w:w="417"/>
        <w:gridCol w:w="417"/>
        <w:gridCol w:w="2559"/>
        <w:gridCol w:w="1831"/>
        <w:gridCol w:w="1832"/>
        <w:gridCol w:w="1878"/>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科    目</w:t>
            </w:r>
          </w:p>
        </w:tc>
        <w:tc>
          <w:tcPr>
            <w:tcW w:w="5559" w:type="dxa"/>
            <w:gridSpan w:val="3"/>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4"/>
              </w:rPr>
            </w:pPr>
            <w:r>
              <w:rPr>
                <w:rFonts w:hint="eastAsia" w:ascii="仿宋_GB2312" w:hAnsi="仿宋_GB2312" w:eastAsia="仿宋_GB2312" w:cs="仿宋_GB2312"/>
                <w:b/>
                <w:bCs/>
                <w:kern w:val="0"/>
                <w:sz w:val="24"/>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功能分类科目编码</w:t>
            </w:r>
          </w:p>
        </w:tc>
        <w:tc>
          <w:tcPr>
            <w:tcW w:w="2569"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功能分类科目名称</w:t>
            </w:r>
          </w:p>
        </w:tc>
        <w:tc>
          <w:tcPr>
            <w:tcW w:w="18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合  计</w:t>
            </w:r>
          </w:p>
        </w:tc>
        <w:tc>
          <w:tcPr>
            <w:tcW w:w="1838"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基本支出</w:t>
            </w:r>
          </w:p>
        </w:tc>
        <w:tc>
          <w:tcPr>
            <w:tcW w:w="1884"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类</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款</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仿宋_GB2312" w:eastAsia="仿宋_GB2312" w:cs="仿宋_GB2312"/>
                <w:b/>
                <w:bCs/>
                <w:kern w:val="0"/>
                <w:sz w:val="20"/>
                <w:szCs w:val="20"/>
              </w:rPr>
            </w:pPr>
            <w:r>
              <w:rPr>
                <w:rFonts w:hint="eastAsia" w:ascii="仿宋_GB2312" w:hAnsi="仿宋_GB2312" w:eastAsia="仿宋_GB2312" w:cs="仿宋_GB2312"/>
                <w:b/>
                <w:bCs/>
                <w:kern w:val="0"/>
                <w:sz w:val="20"/>
                <w:szCs w:val="20"/>
              </w:rPr>
              <w:t>项</w:t>
            </w:r>
          </w:p>
        </w:tc>
        <w:tc>
          <w:tcPr>
            <w:tcW w:w="2569"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38"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c>
          <w:tcPr>
            <w:tcW w:w="1884"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仿宋_GB2312" w:eastAsia="仿宋_GB2312" w:cs="仿宋_GB2312"/>
                <w:b/>
                <w:bCs/>
                <w:kern w:val="0"/>
                <w:sz w:val="20"/>
                <w:szCs w:val="20"/>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360" w:firstLineChars="2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教育支出　</w:t>
            </w:r>
          </w:p>
        </w:tc>
        <w:tc>
          <w:tcPr>
            <w:tcW w:w="18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2781.27</w:t>
            </w:r>
          </w:p>
        </w:tc>
        <w:tc>
          <w:tcPr>
            <w:tcW w:w="183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2711.73　</w:t>
            </w:r>
          </w:p>
        </w:tc>
        <w:tc>
          <w:tcPr>
            <w:tcW w:w="18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69.54</w:t>
            </w: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360" w:firstLineChars="2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普通教育　</w:t>
            </w:r>
          </w:p>
        </w:tc>
        <w:tc>
          <w:tcPr>
            <w:tcW w:w="18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2781.27</w:t>
            </w:r>
            <w:r>
              <w:rPr>
                <w:rFonts w:hint="eastAsia" w:ascii="仿宋_GB2312" w:hAnsi="宋体" w:eastAsia="仿宋_GB2312" w:cs="宋体"/>
                <w:kern w:val="0"/>
                <w:sz w:val="18"/>
                <w:szCs w:val="18"/>
              </w:rPr>
              <w:t>　</w:t>
            </w:r>
          </w:p>
        </w:tc>
        <w:tc>
          <w:tcPr>
            <w:tcW w:w="183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2711.73　</w:t>
            </w:r>
          </w:p>
        </w:tc>
        <w:tc>
          <w:tcPr>
            <w:tcW w:w="18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69.54</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360" w:firstLineChars="2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小学教育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2781.27</w:t>
            </w:r>
            <w:r>
              <w:rPr>
                <w:rFonts w:hint="eastAsia" w:ascii="仿宋_GB2312" w:hAnsi="宋体" w:eastAsia="仿宋_GB2312" w:cs="宋体"/>
                <w:kern w:val="0"/>
                <w:sz w:val="18"/>
                <w:szCs w:val="18"/>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2711.73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lang w:val="en-US" w:eastAsia="zh-CN"/>
              </w:rPr>
              <w:t>69.54</w:t>
            </w:r>
            <w:r>
              <w:rPr>
                <w:rFonts w:hint="eastAsia" w:ascii="仿宋_GB2312" w:hAnsi="宋体" w:eastAsia="仿宋_GB2312" w:cs="宋体"/>
                <w:kern w:val="0"/>
                <w:sz w:val="18"/>
                <w:szCs w:val="18"/>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kern w:val="0"/>
                <w:sz w:val="21"/>
                <w:szCs w:val="21"/>
              </w:rPr>
            </w:pPr>
            <w:r>
              <w:rPr>
                <w:rFonts w:hint="eastAsia" w:ascii="宋体" w:hAnsi="宋体" w:cs="宋体"/>
                <w:b w:val="0"/>
                <w:bCs w:val="0"/>
                <w:kern w:val="0"/>
                <w:sz w:val="21"/>
                <w:szCs w:val="21"/>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37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6"/>
                <w:szCs w:val="16"/>
              </w:rPr>
            </w:pPr>
            <w:r>
              <w:rPr>
                <w:rFonts w:hint="eastAsia" w:ascii="宋体" w:hAnsi="宋体" w:cs="宋体"/>
                <w:b/>
                <w:bCs/>
                <w:kern w:val="0"/>
                <w:sz w:val="16"/>
                <w:szCs w:val="16"/>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3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c>
          <w:tcPr>
            <w:tcW w:w="188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22"/>
                <w:szCs w:val="22"/>
              </w:rPr>
            </w:pPr>
            <w:r>
              <w:rPr>
                <w:rFonts w:hint="eastAsia" w:ascii="宋体" w:hAnsi="宋体" w:cs="宋体"/>
                <w:b/>
                <w:bCs/>
                <w:kern w:val="0"/>
                <w:sz w:val="22"/>
                <w:szCs w:val="22"/>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41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2569"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37"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38"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c>
          <w:tcPr>
            <w:tcW w:w="188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2"/>
                <w:szCs w:val="22"/>
              </w:rPr>
            </w:pPr>
            <w:r>
              <w:rPr>
                <w:rFonts w:hint="eastAsia" w:ascii="宋体" w:hAnsi="宋体" w:cs="宋体"/>
                <w:kern w:val="0"/>
                <w:sz w:val="22"/>
                <w:szCs w:val="22"/>
              </w:rPr>
              <w:t>　</w:t>
            </w:r>
          </w:p>
        </w:tc>
        <w:tc>
          <w:tcPr>
            <w:tcW w:w="41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2569"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合  计</w:t>
            </w:r>
          </w:p>
        </w:tc>
        <w:tc>
          <w:tcPr>
            <w:tcW w:w="18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27</w:t>
            </w:r>
            <w:r>
              <w:rPr>
                <w:rFonts w:hint="eastAsia" w:ascii="仿宋_GB2312" w:hAnsi="宋体" w:eastAsia="仿宋_GB2312" w:cs="宋体"/>
                <w:b/>
                <w:bCs/>
                <w:kern w:val="0"/>
                <w:sz w:val="18"/>
                <w:szCs w:val="18"/>
                <w:lang w:val="en-US" w:eastAsia="zh-CN"/>
              </w:rPr>
              <w:t>81.27</w:t>
            </w:r>
            <w:r>
              <w:rPr>
                <w:rFonts w:hint="eastAsia" w:ascii="仿宋_GB2312" w:hAnsi="宋体" w:eastAsia="仿宋_GB2312" w:cs="宋体"/>
                <w:b/>
                <w:bCs/>
                <w:kern w:val="0"/>
                <w:sz w:val="18"/>
                <w:szCs w:val="18"/>
              </w:rPr>
              <w:t>　</w:t>
            </w:r>
          </w:p>
        </w:tc>
        <w:tc>
          <w:tcPr>
            <w:tcW w:w="183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2711.73　</w:t>
            </w:r>
          </w:p>
        </w:tc>
        <w:tc>
          <w:tcPr>
            <w:tcW w:w="188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lang w:val="en-US"/>
              </w:rPr>
            </w:pPr>
            <w:r>
              <w:rPr>
                <w:rFonts w:hint="eastAsia" w:ascii="仿宋_GB2312" w:hAnsi="宋体" w:eastAsia="仿宋_GB2312" w:cs="宋体"/>
                <w:b/>
                <w:bCs/>
                <w:kern w:val="0"/>
                <w:sz w:val="18"/>
                <w:szCs w:val="18"/>
                <w:lang w:val="en-US" w:eastAsia="zh-CN"/>
              </w:rPr>
              <w:t>69.54</w:t>
            </w:r>
          </w:p>
        </w:tc>
      </w:tr>
    </w:tbl>
    <w:p>
      <w:pPr>
        <w:widowControl/>
        <w:jc w:val="left"/>
        <w:textAlignment w:val="bottom"/>
        <w:rPr>
          <w:rFonts w:ascii="宋体" w:hAnsi="宋体" w:cs="宋体"/>
          <w:kern w:val="0"/>
          <w:sz w:val="20"/>
          <w:szCs w:val="20"/>
          <w:lang w:bidi="ar"/>
        </w:rPr>
      </w:pPr>
    </w:p>
    <w:p>
      <w:pPr>
        <w:pStyle w:val="5"/>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p>
      <w:pPr>
        <w:widowControl/>
        <w:spacing w:before="120" w:beforeLines="50" w:line="280" w:lineRule="exact"/>
        <w:outlineLvl w:val="1"/>
        <w:rPr>
          <w:rFonts w:ascii="仿宋_GB2312" w:hAnsi="宋体" w:eastAsia="仿宋_GB2312"/>
          <w:kern w:val="0"/>
          <w:sz w:val="24"/>
        </w:rPr>
      </w:pPr>
      <w:r>
        <w:rPr>
          <w:rFonts w:hint="eastAsia" w:ascii="仿宋_GB2312" w:hAnsi="宋体" w:eastAsia="仿宋_GB2312"/>
          <w:kern w:val="0"/>
          <w:sz w:val="24"/>
        </w:rPr>
        <w:t xml:space="preserve">编制部门：呼图壁县五工台镇小学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kern w:val="0"/>
                <w:sz w:val="20"/>
                <w:szCs w:val="20"/>
              </w:rPr>
            </w:pPr>
            <w:r>
              <w:rPr>
                <w:rFonts w:hint="eastAsia" w:ascii="仿宋_GB2312" w:hAnsi="宋体" w:eastAsia="仿宋_GB2312" w:cs="宋体"/>
                <w:b/>
                <w:kern w:val="0"/>
                <w:sz w:val="20"/>
                <w:szCs w:val="20"/>
              </w:rPr>
              <w:t>合  计</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  能  分  类</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一般公共预算</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0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政府性基金预算</w:t>
            </w: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0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lang w:eastAsia="zh-Hans"/>
              </w:rPr>
              <w:t>一、</w:t>
            </w:r>
            <w:r>
              <w:rPr>
                <w:rFonts w:hint="eastAsia" w:ascii="仿宋_GB2312" w:hAnsi="宋体" w:eastAsia="仿宋_GB2312" w:cs="宋体"/>
                <w:kern w:val="0"/>
                <w:sz w:val="18"/>
                <w:szCs w:val="18"/>
              </w:rPr>
              <w:t>财政拨款（补助）</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1733.72</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xml:space="preserve"> 一般公共预算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18"/>
                <w:szCs w:val="18"/>
              </w:rPr>
            </w:pPr>
            <w:r>
              <w:rPr>
                <w:rFonts w:hint="eastAsia" w:ascii="仿宋_GB2312" w:hAnsi="宋体" w:eastAsia="仿宋_GB2312" w:cs="宋体"/>
                <w:kern w:val="0"/>
                <w:sz w:val="18"/>
                <w:szCs w:val="18"/>
              </w:rPr>
              <w:t>1733.72</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hint="default" w:ascii="仿宋_GB2312" w:hAnsi="宋体" w:eastAsia="仿宋_GB2312" w:cs="宋体"/>
                <w:kern w:val="0"/>
                <w:sz w:val="18"/>
                <w:szCs w:val="18"/>
              </w:rPr>
              <w:t xml:space="preserve">  </w:t>
            </w:r>
            <w:r>
              <w:rPr>
                <w:rFonts w:hint="eastAsia" w:ascii="仿宋_GB2312" w:hAnsi="宋体" w:eastAsia="仿宋_GB2312" w:cs="宋体"/>
                <w:kern w:val="0"/>
                <w:sz w:val="18"/>
                <w:szCs w:val="18"/>
              </w:rPr>
              <w:t>政府性基金预算</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xml:space="preserve"> </w:t>
            </w:r>
            <w:r>
              <w:rPr>
                <w:rFonts w:hint="default" w:ascii="仿宋_GB2312" w:hAnsi="宋体" w:eastAsia="仿宋_GB2312" w:cs="宋体"/>
                <w:kern w:val="0"/>
                <w:sz w:val="18"/>
                <w:szCs w:val="18"/>
              </w:rPr>
              <w:t xml:space="preserve">  </w:t>
            </w:r>
            <w:r>
              <w:rPr>
                <w:rFonts w:hint="eastAsia" w:ascii="仿宋_GB2312" w:hAnsi="宋体" w:eastAsia="仿宋_GB2312" w:cs="宋体"/>
                <w:kern w:val="0"/>
                <w:sz w:val="18"/>
                <w:szCs w:val="18"/>
              </w:rPr>
              <w:t>国有资本经营预算</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kern w:val="0"/>
                <w:sz w:val="18"/>
                <w:szCs w:val="18"/>
              </w:rPr>
            </w:pPr>
            <w:r>
              <w:rPr>
                <w:rFonts w:hint="eastAsia" w:ascii="仿宋_GB2312" w:hAnsi="宋体" w:eastAsia="仿宋_GB2312" w:cs="宋体"/>
                <w:kern w:val="0"/>
                <w:sz w:val="18"/>
                <w:szCs w:val="18"/>
              </w:rPr>
              <w:t>1733.72</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kern w:val="0"/>
                <w:sz w:val="18"/>
                <w:szCs w:val="18"/>
              </w:rPr>
            </w:pPr>
            <w:r>
              <w:rPr>
                <w:rFonts w:hint="eastAsia" w:ascii="仿宋_GB2312" w:hAnsi="宋体" w:eastAsia="仿宋_GB2312" w:cs="宋体"/>
                <w:kern w:val="0"/>
                <w:sz w:val="18"/>
                <w:szCs w:val="18"/>
              </w:rPr>
              <w:t>1733.72</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215 资源勘探</w:t>
            </w:r>
            <w:r>
              <w:rPr>
                <w:rFonts w:hint="eastAsia" w:ascii="仿宋_GB2312" w:hAnsi="宋体" w:eastAsia="仿宋_GB2312" w:cs="宋体"/>
                <w:kern w:val="0"/>
                <w:sz w:val="18"/>
                <w:szCs w:val="18"/>
                <w:lang w:eastAsia="zh-Hans"/>
              </w:rPr>
              <w:t>工业</w:t>
            </w:r>
            <w:r>
              <w:rPr>
                <w:rFonts w:hint="eastAsia" w:ascii="仿宋_GB2312" w:hAnsi="宋体" w:eastAsia="仿宋_GB2312" w:cs="宋体"/>
                <w:kern w:val="0"/>
                <w:sz w:val="18"/>
                <w:szCs w:val="18"/>
              </w:rPr>
              <w:t>信息等支出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kern w:val="0"/>
                <w:sz w:val="18"/>
                <w:szCs w:val="18"/>
              </w:rPr>
            </w:pPr>
            <w:r>
              <w:rPr>
                <w:rFonts w:hint="eastAsia" w:ascii="宋体" w:hAnsi="宋体" w:cs="宋体"/>
                <w:kern w:val="0"/>
                <w:sz w:val="18"/>
                <w:szCs w:val="18"/>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r>
              <w:rPr>
                <w:rFonts w:hint="eastAsia" w:ascii="仿宋_GB2312" w:hAnsi="宋体" w:eastAsia="仿宋_GB2312" w:cs="宋体"/>
                <w:kern w:val="0"/>
                <w:sz w:val="18"/>
                <w:szCs w:val="18"/>
              </w:rPr>
              <w:t xml:space="preserve">                    </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914" w:type="dxa"/>
            <w:tcBorders>
              <w:top w:val="nil"/>
              <w:left w:val="nil"/>
              <w:bottom w:val="single" w:color="auto" w:sz="4" w:space="0"/>
              <w:right w:val="single" w:color="auto" w:sz="4" w:space="0"/>
            </w:tcBorders>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18"/>
                <w:szCs w:val="18"/>
              </w:rPr>
            </w:pP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kern w:val="0"/>
                <w:sz w:val="18"/>
                <w:szCs w:val="18"/>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rPr>
            </w:pPr>
            <w:r>
              <w:rPr>
                <w:rFonts w:hint="eastAsia" w:ascii="仿宋_GB2312" w:hAnsi="宋体" w:eastAsia="仿宋_GB2312" w:cs="宋体"/>
                <w:b/>
                <w:bCs/>
                <w:kern w:val="0"/>
                <w:sz w:val="18"/>
                <w:szCs w:val="18"/>
              </w:rPr>
              <w:t>收  入  总  计</w:t>
            </w:r>
          </w:p>
        </w:tc>
        <w:tc>
          <w:tcPr>
            <w:tcW w:w="91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rPr>
            </w:pPr>
            <w:r>
              <w:rPr>
                <w:rFonts w:hint="eastAsia" w:ascii="仿宋_GB2312" w:hAnsi="宋体" w:eastAsia="仿宋_GB2312" w:cs="宋体"/>
                <w:b/>
                <w:bCs/>
                <w:kern w:val="0"/>
                <w:sz w:val="18"/>
                <w:szCs w:val="18"/>
              </w:rPr>
              <w:t>1733.72</w:t>
            </w:r>
          </w:p>
        </w:tc>
        <w:tc>
          <w:tcPr>
            <w:tcW w:w="258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18"/>
                <w:szCs w:val="18"/>
              </w:rPr>
            </w:pPr>
            <w:r>
              <w:rPr>
                <w:rFonts w:hint="eastAsia" w:ascii="仿宋_GB2312" w:hAnsi="宋体" w:eastAsia="仿宋_GB2312" w:cs="宋体"/>
                <w:b/>
                <w:bCs/>
                <w:kern w:val="0"/>
                <w:sz w:val="18"/>
                <w:szCs w:val="18"/>
              </w:rPr>
              <w:t>支  出  总  计</w:t>
            </w:r>
          </w:p>
        </w:tc>
        <w:tc>
          <w:tcPr>
            <w:tcW w:w="900"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8"/>
                <w:szCs w:val="18"/>
              </w:rPr>
            </w:pPr>
            <w:r>
              <w:rPr>
                <w:rFonts w:hint="eastAsia" w:ascii="仿宋_GB2312" w:hAnsi="宋体" w:eastAsia="仿宋_GB2312" w:cs="宋体"/>
                <w:b/>
                <w:bCs/>
                <w:kern w:val="0"/>
                <w:sz w:val="18"/>
                <w:szCs w:val="18"/>
              </w:rPr>
              <w:t>1733.72</w:t>
            </w:r>
          </w:p>
        </w:tc>
        <w:tc>
          <w:tcPr>
            <w:tcW w:w="85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8"/>
                <w:szCs w:val="18"/>
              </w:rPr>
            </w:pPr>
            <w:r>
              <w:rPr>
                <w:rFonts w:hint="eastAsia" w:ascii="仿宋_GB2312" w:hAnsi="宋体" w:eastAsia="仿宋_GB2312" w:cs="宋体"/>
                <w:b/>
                <w:bCs/>
                <w:kern w:val="0"/>
                <w:sz w:val="18"/>
                <w:szCs w:val="18"/>
              </w:rPr>
              <w:t>1733.72</w:t>
            </w:r>
          </w:p>
        </w:tc>
        <w:tc>
          <w:tcPr>
            <w:tcW w:w="226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kern w:val="0"/>
                <w:sz w:val="18"/>
                <w:szCs w:val="18"/>
              </w:rPr>
            </w:pPr>
          </w:p>
        </w:tc>
      </w:tr>
    </w:tbl>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表5</w:t>
      </w:r>
    </w:p>
    <w:tbl>
      <w:tblPr>
        <w:tblStyle w:val="7"/>
        <w:tblW w:w="9214" w:type="dxa"/>
        <w:tblInd w:w="-34" w:type="dxa"/>
        <w:tblLayout w:type="autofit"/>
        <w:tblCellMar>
          <w:top w:w="0" w:type="dxa"/>
          <w:left w:w="108" w:type="dxa"/>
          <w:bottom w:w="0" w:type="dxa"/>
          <w:right w:w="108" w:type="dxa"/>
        </w:tblCellMar>
      </w:tblPr>
      <w:tblGrid>
        <w:gridCol w:w="519"/>
        <w:gridCol w:w="498"/>
        <w:gridCol w:w="502"/>
        <w:gridCol w:w="2491"/>
        <w:gridCol w:w="659"/>
        <w:gridCol w:w="1019"/>
        <w:gridCol w:w="216"/>
        <w:gridCol w:w="1618"/>
        <w:gridCol w:w="1692"/>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一般公共预算支出情况表</w:t>
            </w:r>
          </w:p>
        </w:tc>
      </w:tr>
      <w:tr>
        <w:tblPrEx>
          <w:tblCellMar>
            <w:top w:w="0" w:type="dxa"/>
            <w:left w:w="108" w:type="dxa"/>
            <w:bottom w:w="0" w:type="dxa"/>
            <w:right w:w="108" w:type="dxa"/>
          </w:tblCellMar>
        </w:tblPrEx>
        <w:trPr>
          <w:trHeight w:val="285" w:hRule="atLeast"/>
        </w:trPr>
        <w:tc>
          <w:tcPr>
            <w:tcW w:w="4010" w:type="dxa"/>
            <w:gridSpan w:val="4"/>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kern w:val="0"/>
                <w:sz w:val="24"/>
              </w:rPr>
              <w:t xml:space="preserve">编制部门：呼图壁县五工台镇小学 </w:t>
            </w:r>
          </w:p>
        </w:tc>
        <w:tc>
          <w:tcPr>
            <w:tcW w:w="659"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235"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xml:space="preserve">  </w:t>
            </w:r>
          </w:p>
        </w:tc>
        <w:tc>
          <w:tcPr>
            <w:tcW w:w="331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CellMar>
            <w:top w:w="0" w:type="dxa"/>
            <w:left w:w="108" w:type="dxa"/>
            <w:bottom w:w="0" w:type="dxa"/>
            <w:right w:w="108" w:type="dxa"/>
          </w:tblCellMar>
        </w:tblPrEx>
        <w:trPr>
          <w:trHeight w:val="405" w:hRule="atLeast"/>
        </w:trPr>
        <w:tc>
          <w:tcPr>
            <w:tcW w:w="4010" w:type="dxa"/>
            <w:gridSpan w:val="4"/>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  目</w:t>
            </w:r>
          </w:p>
        </w:tc>
        <w:tc>
          <w:tcPr>
            <w:tcW w:w="5204"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一般公共预算支出</w:t>
            </w:r>
          </w:p>
        </w:tc>
      </w:tr>
      <w:tr>
        <w:tblPrEx>
          <w:tblCellMar>
            <w:top w:w="0" w:type="dxa"/>
            <w:left w:w="108" w:type="dxa"/>
            <w:bottom w:w="0" w:type="dxa"/>
            <w:right w:w="108" w:type="dxa"/>
          </w:tblCellMar>
        </w:tblPrEx>
        <w:trPr>
          <w:trHeight w:val="465" w:hRule="atLeast"/>
        </w:trPr>
        <w:tc>
          <w:tcPr>
            <w:tcW w:w="1519"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49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tc>
        <w:tc>
          <w:tcPr>
            <w:tcW w:w="1678"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834"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692"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tc>
        <w:tc>
          <w:tcPr>
            <w:tcW w:w="249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678"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834"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c>
          <w:tcPr>
            <w:tcW w:w="1692"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205</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教育支出</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val="0"/>
                <w:bCs/>
                <w:kern w:val="0"/>
                <w:sz w:val="18"/>
                <w:szCs w:val="18"/>
                <w:lang w:val="en-US" w:eastAsia="zh-CN"/>
              </w:rPr>
            </w:pPr>
            <w:r>
              <w:rPr>
                <w:rFonts w:hint="eastAsia" w:ascii="仿宋_GB2312" w:hAnsi="宋体" w:eastAsia="仿宋_GB2312" w:cs="宋体"/>
                <w:b w:val="0"/>
                <w:bCs/>
                <w:kern w:val="0"/>
                <w:sz w:val="18"/>
                <w:szCs w:val="18"/>
                <w:lang w:val="en-US" w:eastAsia="zh-CN"/>
              </w:rPr>
              <w:t>1733.72</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lang w:val="en-US" w:eastAsia="zh-CN"/>
              </w:rPr>
              <w:t>1665.73</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lang w:val="en-US" w:eastAsia="zh-CN"/>
              </w:rPr>
              <w:t>67.99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205</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02</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普通教育</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val="0"/>
                <w:bCs/>
                <w:kern w:val="0"/>
                <w:sz w:val="18"/>
                <w:szCs w:val="18"/>
                <w:lang w:val="en-US" w:eastAsia="zh-CN"/>
              </w:rPr>
            </w:pPr>
            <w:r>
              <w:rPr>
                <w:rFonts w:hint="eastAsia" w:ascii="仿宋_GB2312" w:hAnsi="宋体" w:eastAsia="仿宋_GB2312" w:cs="宋体"/>
                <w:b w:val="0"/>
                <w:bCs/>
                <w:kern w:val="0"/>
                <w:sz w:val="18"/>
                <w:szCs w:val="18"/>
                <w:lang w:val="en-US" w:eastAsia="zh-CN"/>
              </w:rPr>
              <w:t>1733.72</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lang w:val="en-US" w:eastAsia="zh-CN"/>
              </w:rPr>
              <w:t>1665.73</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lang w:val="en-US" w:eastAsia="zh-CN"/>
              </w:rPr>
              <w:t>67.99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205</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02</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05</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小学教育</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val="0"/>
                <w:bCs/>
                <w:kern w:val="0"/>
                <w:sz w:val="18"/>
                <w:szCs w:val="18"/>
                <w:lang w:val="en-US" w:eastAsia="zh-CN"/>
              </w:rPr>
            </w:pPr>
            <w:r>
              <w:rPr>
                <w:rFonts w:hint="eastAsia" w:ascii="仿宋_GB2312" w:hAnsi="宋体" w:eastAsia="仿宋_GB2312" w:cs="宋体"/>
                <w:b w:val="0"/>
                <w:bCs/>
                <w:kern w:val="0"/>
                <w:sz w:val="18"/>
                <w:szCs w:val="18"/>
                <w:lang w:val="en-US" w:eastAsia="zh-CN"/>
              </w:rPr>
              <w:t>1733.72</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val="0"/>
                <w:bCs/>
                <w:kern w:val="0"/>
                <w:sz w:val="18"/>
                <w:szCs w:val="18"/>
                <w:lang w:val="en-US" w:eastAsia="zh-CN"/>
              </w:rPr>
            </w:pPr>
            <w:r>
              <w:rPr>
                <w:rFonts w:hint="eastAsia" w:ascii="仿宋_GB2312" w:hAnsi="宋体" w:eastAsia="仿宋_GB2312" w:cs="宋体"/>
                <w:b w:val="0"/>
                <w:bCs/>
                <w:kern w:val="0"/>
                <w:sz w:val="18"/>
                <w:szCs w:val="18"/>
                <w:lang w:val="en-US" w:eastAsia="zh-CN"/>
              </w:rPr>
              <w:t>1665.73</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val="0"/>
                <w:bCs/>
                <w:kern w:val="0"/>
                <w:sz w:val="18"/>
                <w:szCs w:val="18"/>
                <w:lang w:val="en-US" w:eastAsia="zh-CN"/>
              </w:rPr>
            </w:pPr>
            <w:r>
              <w:rPr>
                <w:rFonts w:hint="eastAsia" w:ascii="仿宋_GB2312" w:hAnsi="宋体" w:eastAsia="仿宋_GB2312" w:cs="宋体"/>
                <w:b w:val="0"/>
                <w:bCs/>
                <w:kern w:val="0"/>
                <w:sz w:val="18"/>
                <w:szCs w:val="18"/>
                <w:lang w:val="en-US" w:eastAsia="zh-CN"/>
              </w:rPr>
              <w:t>67.99</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r>
              <w:rPr>
                <w:rFonts w:hint="eastAsia" w:ascii="仿宋_GB2312" w:hAnsi="宋体" w:eastAsia="仿宋_GB2312" w:cs="宋体"/>
                <w:b w:val="0"/>
                <w:bCs/>
                <w:kern w:val="0"/>
                <w:sz w:val="18"/>
                <w:szCs w:val="18"/>
              </w:rPr>
              <w:t>　</w:t>
            </w: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78"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834"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169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r>
      <w:tr>
        <w:tblPrEx>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4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502"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val="0"/>
                <w:bCs/>
                <w:kern w:val="0"/>
                <w:sz w:val="18"/>
                <w:szCs w:val="18"/>
              </w:rPr>
            </w:pPr>
          </w:p>
        </w:tc>
        <w:tc>
          <w:tcPr>
            <w:tcW w:w="249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val="0"/>
                <w:kern w:val="0"/>
                <w:sz w:val="18"/>
                <w:szCs w:val="18"/>
              </w:rPr>
            </w:pPr>
            <w:r>
              <w:rPr>
                <w:rFonts w:hint="eastAsia" w:ascii="仿宋_GB2312" w:hAnsi="宋体" w:eastAsia="仿宋_GB2312" w:cs="宋体"/>
                <w:b/>
                <w:bCs w:val="0"/>
                <w:kern w:val="0"/>
                <w:sz w:val="18"/>
                <w:szCs w:val="18"/>
              </w:rPr>
              <w:t>合  计</w:t>
            </w:r>
          </w:p>
        </w:tc>
        <w:tc>
          <w:tcPr>
            <w:tcW w:w="167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val="0"/>
                <w:kern w:val="0"/>
                <w:sz w:val="18"/>
                <w:szCs w:val="18"/>
                <w:lang w:val="en-US"/>
              </w:rPr>
            </w:pPr>
            <w:r>
              <w:rPr>
                <w:rFonts w:hint="eastAsia" w:ascii="仿宋_GB2312" w:hAnsi="宋体" w:eastAsia="仿宋_GB2312" w:cs="宋体"/>
                <w:b/>
                <w:bCs w:val="0"/>
                <w:kern w:val="0"/>
                <w:sz w:val="18"/>
                <w:szCs w:val="18"/>
                <w:lang w:val="en-US" w:eastAsia="zh-CN"/>
              </w:rPr>
              <w:t>1733.72</w:t>
            </w:r>
          </w:p>
        </w:tc>
        <w:tc>
          <w:tcPr>
            <w:tcW w:w="183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val="0"/>
                <w:kern w:val="0"/>
                <w:sz w:val="18"/>
                <w:szCs w:val="18"/>
                <w:lang w:val="en-US" w:eastAsia="zh-CN"/>
              </w:rPr>
            </w:pPr>
            <w:r>
              <w:rPr>
                <w:rFonts w:hint="eastAsia" w:ascii="仿宋_GB2312" w:hAnsi="宋体" w:eastAsia="仿宋_GB2312" w:cs="宋体"/>
                <w:b/>
                <w:bCs w:val="0"/>
                <w:kern w:val="0"/>
                <w:sz w:val="18"/>
                <w:szCs w:val="18"/>
                <w:lang w:val="en-US" w:eastAsia="zh-CN"/>
              </w:rPr>
              <w:t>1665.73</w:t>
            </w:r>
          </w:p>
        </w:tc>
        <w:tc>
          <w:tcPr>
            <w:tcW w:w="1692"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val="0"/>
                <w:kern w:val="0"/>
                <w:sz w:val="18"/>
                <w:szCs w:val="18"/>
                <w:lang w:val="en-US" w:eastAsia="zh-CN"/>
              </w:rPr>
            </w:pPr>
            <w:r>
              <w:rPr>
                <w:rFonts w:hint="eastAsia" w:ascii="仿宋_GB2312" w:hAnsi="宋体" w:eastAsia="仿宋_GB2312" w:cs="宋体"/>
                <w:b/>
                <w:bCs w:val="0"/>
                <w:kern w:val="0"/>
                <w:sz w:val="18"/>
                <w:szCs w:val="18"/>
                <w:lang w:val="en-US" w:eastAsia="zh-CN"/>
              </w:rPr>
              <w:t>67.99</w:t>
            </w:r>
          </w:p>
        </w:tc>
      </w:tr>
    </w:tbl>
    <w:p>
      <w:pPr>
        <w:widowControl/>
        <w:jc w:val="left"/>
        <w:textAlignment w:val="bottom"/>
        <w:rPr>
          <w:rFonts w:ascii="宋体" w:hAnsi="宋体" w:cs="宋体"/>
          <w:color w:val="FF0000"/>
          <w:kern w:val="0"/>
          <w:sz w:val="20"/>
          <w:szCs w:val="20"/>
          <w:lang w:bidi="ar"/>
        </w:rPr>
      </w:pPr>
    </w:p>
    <w:p>
      <w:pPr>
        <w:pStyle w:val="5"/>
        <w:rPr>
          <w:rFonts w:ascii="宋体" w:hAnsi="宋体" w:cs="宋体"/>
          <w:color w:val="FF0000"/>
          <w:kern w:val="0"/>
          <w:sz w:val="20"/>
          <w:szCs w:val="20"/>
          <w:lang w:bidi="ar"/>
        </w:rPr>
      </w:pPr>
    </w:p>
    <w:p>
      <w:pPr>
        <w:pStyle w:val="5"/>
        <w:rPr>
          <w:rFonts w:ascii="宋体" w:hAnsi="宋体" w:cs="宋体"/>
          <w:color w:val="FF0000"/>
          <w:kern w:val="0"/>
          <w:sz w:val="20"/>
          <w:szCs w:val="20"/>
          <w:lang w:bidi="ar"/>
        </w:rPr>
      </w:pPr>
    </w:p>
    <w:p>
      <w:pPr>
        <w:widowControl/>
        <w:jc w:val="left"/>
        <w:textAlignment w:val="bottom"/>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3037"/>
        <w:gridCol w:w="849"/>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一般公共预算基本支出情况表</w:t>
            </w:r>
          </w:p>
        </w:tc>
      </w:tr>
      <w:tr>
        <w:tblPrEx>
          <w:tblCellMar>
            <w:top w:w="0" w:type="dxa"/>
            <w:left w:w="108" w:type="dxa"/>
            <w:bottom w:w="0" w:type="dxa"/>
            <w:right w:w="108" w:type="dxa"/>
          </w:tblCellMar>
        </w:tblPrEx>
        <w:trPr>
          <w:trHeight w:val="405" w:hRule="atLeast"/>
        </w:trPr>
        <w:tc>
          <w:tcPr>
            <w:tcW w:w="4371"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kern w:val="0"/>
                <w:sz w:val="24"/>
              </w:rPr>
              <w:t xml:space="preserve">编制部门：呼图壁县五工台镇小学 </w:t>
            </w:r>
          </w:p>
        </w:tc>
        <w:tc>
          <w:tcPr>
            <w:tcW w:w="849" w:type="dxa"/>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1682"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xml:space="preserve">          </w:t>
            </w:r>
          </w:p>
        </w:tc>
        <w:tc>
          <w:tcPr>
            <w:tcW w:w="2426"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kern w:val="0"/>
                <w:sz w:val="24"/>
              </w:rPr>
            </w:pPr>
            <w:r>
              <w:rPr>
                <w:rFonts w:hint="eastAsia" w:ascii="仿宋_GB2312" w:hAnsi="宋体" w:eastAsia="仿宋_GB2312" w:cs="宋体"/>
                <w:kern w:val="0"/>
                <w:sz w:val="24"/>
              </w:rPr>
              <w:t xml:space="preserve">  单位：万元</w:t>
            </w:r>
          </w:p>
        </w:tc>
      </w:tr>
      <w:tr>
        <w:tblPrEx>
          <w:tblCellMar>
            <w:top w:w="0" w:type="dxa"/>
            <w:left w:w="108" w:type="dxa"/>
            <w:bottom w:w="0" w:type="dxa"/>
            <w:right w:w="108" w:type="dxa"/>
          </w:tblCellMar>
        </w:tblPrEx>
        <w:trPr>
          <w:trHeight w:val="374" w:hRule="atLeast"/>
        </w:trPr>
        <w:tc>
          <w:tcPr>
            <w:tcW w:w="4371" w:type="dxa"/>
            <w:gridSpan w:val="3"/>
            <w:tcBorders>
              <w:top w:val="single" w:color="auto" w:sz="4" w:space="0"/>
              <w:left w:val="single" w:color="auto" w:sz="4" w:space="0"/>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57" w:type="dxa"/>
            <w:gridSpan w:val="5"/>
            <w:tcBorders>
              <w:top w:val="single" w:color="auto" w:sz="4" w:space="0"/>
              <w:left w:val="nil"/>
              <w:bottom w:val="single" w:color="auto" w:sz="4" w:space="0"/>
              <w:right w:val="single" w:color="000000"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经济分类科目编码</w:t>
            </w:r>
          </w:p>
        </w:tc>
        <w:tc>
          <w:tcPr>
            <w:tcW w:w="3037"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经济分类科目名称</w:t>
            </w:r>
          </w:p>
        </w:tc>
        <w:tc>
          <w:tcPr>
            <w:tcW w:w="1555"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tc>
        <w:tc>
          <w:tcPr>
            <w:tcW w:w="3037"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kern w:val="0"/>
                <w:sz w:val="20"/>
                <w:szCs w:val="20"/>
              </w:rPr>
            </w:pPr>
          </w:p>
        </w:tc>
        <w:tc>
          <w:tcPr>
            <w:tcW w:w="1555"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宋体" w:hAnsi="宋体" w:cs="宋体"/>
                <w:b/>
                <w:bCs/>
                <w:kern w:val="0"/>
                <w:sz w:val="20"/>
                <w:szCs w:val="20"/>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工资福利支出</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1521.08</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1521.08</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01</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基本工资</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439.19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439.19</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津贴补贴</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139.47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139.47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03</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奖金</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280.55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280.55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07</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绩效工资</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236.2</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236.2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3037" w:type="dxa"/>
            <w:tcBorders>
              <w:top w:val="nil"/>
              <w:left w:val="nil"/>
              <w:bottom w:val="single" w:color="auto" w:sz="4" w:space="0"/>
              <w:right w:val="single" w:color="auto" w:sz="4" w:space="0"/>
            </w:tcBorders>
            <w:shd w:val="clear" w:color="auto" w:fill="FFFFFF"/>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机关事业单位基本养老保险缴费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162.33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162.33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w:t>
            </w:r>
          </w:p>
        </w:tc>
        <w:tc>
          <w:tcPr>
            <w:tcW w:w="30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职工基本医疗保险缴费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81.17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81.17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398"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w:t>
            </w:r>
          </w:p>
        </w:tc>
        <w:tc>
          <w:tcPr>
            <w:tcW w:w="30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公务员医疗补助缴费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81.17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81.17</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w:t>
            </w:r>
          </w:p>
        </w:tc>
        <w:tc>
          <w:tcPr>
            <w:tcW w:w="30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其他社会保障缴费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10.15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10.15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301</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w:t>
            </w:r>
          </w:p>
        </w:tc>
        <w:tc>
          <w:tcPr>
            <w:tcW w:w="303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住房公积金</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131.45</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131.45</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商品和服务支出</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93.29</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93.29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08</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取暖费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8.57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26</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劳务费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63.84</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63.84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302</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28</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工会经费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20.87</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对个人和家庭的补助</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51.36</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51.36</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02</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退休费</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44.82</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44.82</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05</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生活补助</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2.51</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2.51</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303</w:t>
            </w: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09</w:t>
            </w: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firstLine="180" w:firstLineChars="100"/>
              <w:jc w:val="both"/>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奖励金</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4.03</w:t>
            </w:r>
          </w:p>
        </w:tc>
        <w:tc>
          <w:tcPr>
            <w:tcW w:w="17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4.03</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57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kern w:val="0"/>
                <w:sz w:val="18"/>
                <w:szCs w:val="18"/>
              </w:rPr>
            </w:pPr>
          </w:p>
        </w:tc>
        <w:tc>
          <w:tcPr>
            <w:tcW w:w="303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合  计</w:t>
            </w:r>
          </w:p>
        </w:tc>
        <w:tc>
          <w:tcPr>
            <w:tcW w:w="1555"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1665.73</w:t>
            </w:r>
          </w:p>
        </w:tc>
        <w:tc>
          <w:tcPr>
            <w:tcW w:w="1701" w:type="dxa"/>
            <w:gridSpan w:val="2"/>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1572.44</w:t>
            </w:r>
          </w:p>
        </w:tc>
        <w:tc>
          <w:tcPr>
            <w:tcW w:w="1701"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93.29</w:t>
            </w:r>
          </w:p>
        </w:tc>
      </w:tr>
    </w:tbl>
    <w:p>
      <w:pPr>
        <w:widowControl/>
        <w:jc w:val="center"/>
        <w:rPr>
          <w:rFonts w:hint="eastAsia" w:ascii="仿宋_GB2312" w:hAnsi="宋体" w:eastAsia="仿宋_GB2312" w:cs="宋体"/>
          <w:kern w:val="0"/>
          <w:sz w:val="18"/>
          <w:szCs w:val="18"/>
        </w:rPr>
      </w:pPr>
    </w:p>
    <w:p>
      <w:pPr>
        <w:widowControl/>
        <w:jc w:val="left"/>
        <w:textAlignment w:val="bottom"/>
        <w:rPr>
          <w:rFonts w:ascii="宋体" w:hAnsi="宋体" w:cs="宋体"/>
          <w:kern w:val="0"/>
          <w:sz w:val="20"/>
          <w:szCs w:val="20"/>
          <w:lang w:bidi="ar"/>
        </w:rPr>
      </w:pPr>
    </w:p>
    <w:p>
      <w:pPr>
        <w:widowControl/>
        <w:jc w:val="left"/>
        <w:textAlignment w:val="bottom"/>
        <w:rPr>
          <w:rFonts w:hint="eastAsia" w:ascii="宋体" w:hAnsi="宋体" w:cs="宋体"/>
          <w:kern w:val="0"/>
          <w:sz w:val="20"/>
          <w:szCs w:val="20"/>
          <w:lang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表7</w:t>
      </w:r>
    </w:p>
    <w:tbl>
      <w:tblPr>
        <w:tblStyle w:val="7"/>
        <w:tblW w:w="13155" w:type="dxa"/>
        <w:tblInd w:w="-360" w:type="dxa"/>
        <w:tblLayout w:type="fixed"/>
        <w:tblCellMar>
          <w:top w:w="0" w:type="dxa"/>
          <w:left w:w="108" w:type="dxa"/>
          <w:bottom w:w="0" w:type="dxa"/>
          <w:right w:w="108" w:type="dxa"/>
        </w:tblCellMar>
      </w:tblPr>
      <w:tblGrid>
        <w:gridCol w:w="13"/>
        <w:gridCol w:w="553"/>
        <w:gridCol w:w="555"/>
        <w:gridCol w:w="450"/>
        <w:gridCol w:w="1230"/>
        <w:gridCol w:w="2490"/>
        <w:gridCol w:w="735"/>
        <w:gridCol w:w="510"/>
        <w:gridCol w:w="750"/>
        <w:gridCol w:w="795"/>
        <w:gridCol w:w="1005"/>
        <w:gridCol w:w="557"/>
        <w:gridCol w:w="295"/>
        <w:gridCol w:w="577"/>
        <w:gridCol w:w="852"/>
        <w:gridCol w:w="479"/>
        <w:gridCol w:w="885"/>
        <w:gridCol w:w="328"/>
        <w:gridCol w:w="96"/>
      </w:tblGrid>
      <w:tr>
        <w:tblPrEx>
          <w:tblCellMar>
            <w:top w:w="0" w:type="dxa"/>
            <w:left w:w="108" w:type="dxa"/>
            <w:bottom w:w="0" w:type="dxa"/>
            <w:right w:w="108" w:type="dxa"/>
          </w:tblCellMar>
        </w:tblPrEx>
        <w:trPr>
          <w:gridBefore w:val="1"/>
          <w:gridAfter w:val="1"/>
          <w:wBefore w:w="13" w:type="dxa"/>
          <w:wAfter w:w="96" w:type="dxa"/>
          <w:trHeight w:val="413" w:hRule="atLeast"/>
        </w:trPr>
        <w:tc>
          <w:tcPr>
            <w:tcW w:w="13046" w:type="dxa"/>
            <w:gridSpan w:val="17"/>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rPr>
                <w:rFonts w:hint="default" w:ascii="方正小标宋_GBK" w:hAnsi="方正小标宋_GBK" w:eastAsia="方正小标宋_GBK" w:cs="方正小标宋_GBK"/>
                <w:kern w:val="0"/>
                <w:sz w:val="32"/>
                <w:szCs w:val="32"/>
              </w:rPr>
            </w:pPr>
            <w:r>
              <w:rPr>
                <w:rFonts w:hint="eastAsia" w:ascii="仿宋_GB2312" w:hAnsi="宋体" w:eastAsia="仿宋_GB2312"/>
                <w:b/>
                <w:kern w:val="0"/>
                <w:sz w:val="32"/>
                <w:szCs w:val="32"/>
              </w:rPr>
              <w:t>一般公共预算项目支出情况表</w:t>
            </w:r>
          </w:p>
        </w:tc>
      </w:tr>
      <w:tr>
        <w:tblPrEx>
          <w:tblCellMar>
            <w:top w:w="0" w:type="dxa"/>
            <w:left w:w="108" w:type="dxa"/>
            <w:bottom w:w="0" w:type="dxa"/>
            <w:right w:w="108" w:type="dxa"/>
          </w:tblCellMar>
        </w:tblPrEx>
        <w:trPr>
          <w:gridBefore w:val="1"/>
          <w:gridAfter w:val="1"/>
          <w:wBefore w:w="13" w:type="dxa"/>
          <w:wAfter w:w="96" w:type="dxa"/>
          <w:trHeight w:val="403" w:hRule="atLeast"/>
        </w:trPr>
        <w:tc>
          <w:tcPr>
            <w:tcW w:w="6013"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kern w:val="0"/>
                <w:sz w:val="24"/>
              </w:rPr>
              <w:t xml:space="preserve">编制部门：呼图壁县五工台镇小学 </w:t>
            </w:r>
          </w:p>
        </w:tc>
        <w:tc>
          <w:tcPr>
            <w:tcW w:w="1260" w:type="dxa"/>
            <w:gridSpan w:val="2"/>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p>
        </w:tc>
        <w:tc>
          <w:tcPr>
            <w:tcW w:w="2357" w:type="dxa"/>
            <w:gridSpan w:val="3"/>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xml:space="preserve">      </w:t>
            </w:r>
          </w:p>
        </w:tc>
        <w:tc>
          <w:tcPr>
            <w:tcW w:w="3416"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firstLine="1920" w:firstLineChars="800"/>
              <w:rPr>
                <w:rFonts w:hint="default" w:ascii="仿宋_GB2312" w:hAnsi="宋体" w:eastAsia="仿宋_GB2312" w:cs="宋体"/>
                <w:kern w:val="0"/>
                <w:sz w:val="24"/>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rPr>
        <w:tc>
          <w:tcPr>
            <w:tcW w:w="1571" w:type="dxa"/>
            <w:gridSpan w:val="4"/>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 目 编 码</w:t>
            </w:r>
          </w:p>
        </w:tc>
        <w:tc>
          <w:tcPr>
            <w:tcW w:w="123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科目</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名称</w:t>
            </w:r>
          </w:p>
        </w:tc>
        <w:tc>
          <w:tcPr>
            <w:tcW w:w="2490" w:type="dxa"/>
            <w:vMerge w:val="restart"/>
            <w:vAlign w:val="center"/>
          </w:tcPr>
          <w:p>
            <w:pPr>
              <w:keepNext w:val="0"/>
              <w:keepLines w:val="0"/>
              <w:suppressLineNumbers w:val="0"/>
              <w:spacing w:before="0" w:beforeAutospacing="0" w:after="0" w:afterAutospacing="0"/>
              <w:ind w:left="0" w:right="0"/>
              <w:jc w:val="center"/>
              <w:rPr>
                <w:rFonts w:hint="default" w:ascii="Calibri" w:hAnsi="Calibri"/>
                <w:sz w:val="20"/>
                <w:szCs w:val="20"/>
              </w:rPr>
            </w:pPr>
            <w:r>
              <w:rPr>
                <w:rFonts w:hint="eastAsia" w:ascii="仿宋_GB2312" w:hAnsi="宋体" w:eastAsia="仿宋_GB2312"/>
                <w:b/>
                <w:kern w:val="0"/>
                <w:sz w:val="20"/>
                <w:szCs w:val="20"/>
              </w:rPr>
              <w:t>项目名称</w:t>
            </w:r>
          </w:p>
        </w:tc>
        <w:tc>
          <w:tcPr>
            <w:tcW w:w="73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51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750"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79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100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852"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577"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852"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479"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88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24" w:type="dxa"/>
            <w:gridSpan w:val="2"/>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566" w:type="dxa"/>
            <w:gridSpan w:val="2"/>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类</w:t>
            </w:r>
          </w:p>
        </w:tc>
        <w:tc>
          <w:tcPr>
            <w:tcW w:w="555" w:type="dxa"/>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款</w:t>
            </w:r>
          </w:p>
        </w:tc>
        <w:tc>
          <w:tcPr>
            <w:tcW w:w="450" w:type="dxa"/>
            <w:tcBorders>
              <w:bottom w:val="single" w:color="auto" w:sz="4" w:space="0"/>
            </w:tcBorders>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0"/>
                <w:szCs w:val="20"/>
              </w:rPr>
            </w:pPr>
            <w:r>
              <w:rPr>
                <w:rFonts w:hint="eastAsia" w:ascii="仿宋_GB2312" w:hAnsi="宋体" w:eastAsia="仿宋_GB2312"/>
                <w:b/>
                <w:kern w:val="0"/>
                <w:sz w:val="20"/>
                <w:szCs w:val="20"/>
              </w:rPr>
              <w:t>项</w:t>
            </w:r>
          </w:p>
        </w:tc>
        <w:tc>
          <w:tcPr>
            <w:tcW w:w="1230" w:type="dxa"/>
            <w:vMerge w:val="continue"/>
            <w:tcBorders>
              <w:bottom w:val="single" w:color="auto" w:sz="4" w:space="0"/>
            </w:tcBorders>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2490"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35"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10"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50"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795"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1005"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52" w:type="dxa"/>
            <w:gridSpan w:val="2"/>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577"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52"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479"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885" w:type="dxa"/>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c>
          <w:tcPr>
            <w:tcW w:w="424" w:type="dxa"/>
            <w:gridSpan w:val="2"/>
            <w:vMerge w:val="continue"/>
            <w:tcBorders>
              <w:bottom w:val="single" w:color="auto" w:sz="4" w:space="0"/>
            </w:tcBorders>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lang w:eastAsia="zh-Hans"/>
              </w:rPr>
            </w:pP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教育支出</w:t>
            </w:r>
          </w:p>
        </w:tc>
        <w:tc>
          <w:tcPr>
            <w:tcW w:w="249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67.99</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65.86</w:t>
            </w: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2.13</w:t>
            </w: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8"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普通教育</w:t>
            </w:r>
          </w:p>
        </w:tc>
        <w:tc>
          <w:tcPr>
            <w:tcW w:w="249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67.99</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65.86</w:t>
            </w: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lang w:val="en-US" w:eastAsia="zh-CN"/>
              </w:rPr>
            </w:pPr>
            <w:r>
              <w:rPr>
                <w:rFonts w:hint="eastAsia" w:ascii="仿宋_GB2312" w:hAnsi="宋体" w:eastAsia="仿宋_GB2312"/>
                <w:kern w:val="0"/>
                <w:sz w:val="18"/>
                <w:szCs w:val="18"/>
                <w:lang w:val="en-US" w:eastAsia="zh-CN"/>
              </w:rPr>
              <w:t>2.13</w:t>
            </w: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小学教育</w:t>
            </w:r>
          </w:p>
        </w:tc>
        <w:tc>
          <w:tcPr>
            <w:tcW w:w="2490" w:type="dxa"/>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2025年非寄宿生生活补助（非定额）</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1.9</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1.9</w:t>
            </w: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小学教育</w:t>
            </w:r>
          </w:p>
        </w:tc>
        <w:tc>
          <w:tcPr>
            <w:tcW w:w="2490" w:type="dxa"/>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2025年寄宿生生活补助（非定额）</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0.23</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0.23</w:t>
            </w: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小学教育</w:t>
            </w:r>
          </w:p>
        </w:tc>
        <w:tc>
          <w:tcPr>
            <w:tcW w:w="2490" w:type="dxa"/>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2025年中央城乡义务教育补助经费-残疾公用经费</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3.6</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3.6</w:t>
            </w: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小学教育</w:t>
            </w:r>
          </w:p>
        </w:tc>
        <w:tc>
          <w:tcPr>
            <w:tcW w:w="2490" w:type="dxa"/>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2025年义务教育阶段特殊教育学校和随班就读残疾学生生均公用经费（县级配套）（非定额）</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0.67</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0.67</w:t>
            </w: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r>
              <w:rPr>
                <w:rFonts w:hint="eastAsia" w:ascii="仿宋_GB2312" w:hAnsi="宋体" w:eastAsia="仿宋_GB2312"/>
                <w:kern w:val="0"/>
                <w:sz w:val="18"/>
                <w:szCs w:val="18"/>
              </w:rPr>
              <w:t>205</w:t>
            </w: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02</w:t>
            </w:r>
          </w:p>
        </w:tc>
        <w:tc>
          <w:tcPr>
            <w:tcW w:w="1230" w:type="dxa"/>
            <w:vAlign w:val="center"/>
          </w:tcPr>
          <w:p>
            <w:pPr>
              <w:keepNext w:val="0"/>
              <w:keepLines w:val="0"/>
              <w:widowControl/>
              <w:suppressLineNumbers w:val="0"/>
              <w:spacing w:before="0" w:beforeAutospacing="0" w:after="0" w:afterAutospacing="0"/>
              <w:ind w:left="0" w:right="0"/>
              <w:jc w:val="both"/>
              <w:outlineLvl w:val="1"/>
              <w:rPr>
                <w:rFonts w:hint="eastAsia" w:ascii="仿宋_GB2312" w:hAnsi="宋体" w:eastAsia="仿宋_GB2312"/>
                <w:kern w:val="0"/>
                <w:sz w:val="18"/>
                <w:szCs w:val="18"/>
              </w:rPr>
            </w:pPr>
            <w:r>
              <w:rPr>
                <w:rFonts w:hint="eastAsia" w:ascii="仿宋_GB2312" w:hAnsi="宋体" w:eastAsia="仿宋_GB2312"/>
                <w:kern w:val="0"/>
                <w:sz w:val="18"/>
                <w:szCs w:val="18"/>
              </w:rPr>
              <w:t>小学教育</w:t>
            </w:r>
          </w:p>
        </w:tc>
        <w:tc>
          <w:tcPr>
            <w:tcW w:w="2490" w:type="dxa"/>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kern w:val="0"/>
                <w:sz w:val="18"/>
                <w:szCs w:val="18"/>
              </w:rPr>
            </w:pPr>
            <w:r>
              <w:rPr>
                <w:rFonts w:hint="eastAsia" w:ascii="仿宋_GB2312" w:hAnsi="宋体" w:eastAsia="仿宋_GB2312"/>
                <w:kern w:val="0"/>
                <w:sz w:val="18"/>
                <w:szCs w:val="18"/>
              </w:rPr>
              <w:t>2025年中央城乡义务教育补助经费-公用经费</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61.59</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r>
              <w:rPr>
                <w:rFonts w:hint="eastAsia" w:ascii="仿宋_GB2312" w:hAnsi="宋体" w:eastAsia="仿宋_GB2312"/>
                <w:kern w:val="0"/>
                <w:sz w:val="18"/>
                <w:szCs w:val="18"/>
              </w:rPr>
              <w:t>61.59</w:t>
            </w: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66" w:type="dxa"/>
            <w:gridSpan w:val="2"/>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kern w:val="0"/>
                <w:sz w:val="18"/>
                <w:szCs w:val="18"/>
              </w:rPr>
            </w:pPr>
          </w:p>
        </w:tc>
        <w:tc>
          <w:tcPr>
            <w:tcW w:w="55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123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249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kern w:val="0"/>
                <w:sz w:val="18"/>
                <w:szCs w:val="18"/>
              </w:rPr>
            </w:pPr>
            <w:r>
              <w:rPr>
                <w:rFonts w:hint="eastAsia" w:ascii="仿宋_GB2312" w:hAnsi="宋体" w:eastAsia="仿宋_GB2312"/>
                <w:b/>
                <w:bCs/>
                <w:kern w:val="0"/>
                <w:sz w:val="18"/>
                <w:szCs w:val="18"/>
              </w:rPr>
              <w:t>合 计</w:t>
            </w:r>
          </w:p>
        </w:tc>
        <w:tc>
          <w:tcPr>
            <w:tcW w:w="73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kern w:val="0"/>
                <w:sz w:val="18"/>
                <w:szCs w:val="18"/>
              </w:rPr>
            </w:pPr>
            <w:r>
              <w:rPr>
                <w:rFonts w:hint="eastAsia" w:ascii="仿宋_GB2312" w:hAnsi="宋体" w:eastAsia="仿宋_GB2312"/>
                <w:b/>
                <w:bCs/>
                <w:kern w:val="0"/>
                <w:sz w:val="18"/>
                <w:szCs w:val="18"/>
              </w:rPr>
              <w:t>67.99</w:t>
            </w:r>
          </w:p>
        </w:tc>
        <w:tc>
          <w:tcPr>
            <w:tcW w:w="51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kern w:val="0"/>
                <w:sz w:val="18"/>
                <w:szCs w:val="18"/>
              </w:rPr>
            </w:pPr>
          </w:p>
        </w:tc>
        <w:tc>
          <w:tcPr>
            <w:tcW w:w="750"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kern w:val="0"/>
                <w:sz w:val="18"/>
                <w:szCs w:val="18"/>
              </w:rPr>
            </w:pPr>
            <w:r>
              <w:rPr>
                <w:rFonts w:hint="eastAsia" w:ascii="仿宋_GB2312" w:hAnsi="宋体" w:eastAsia="仿宋_GB2312"/>
                <w:b/>
                <w:bCs/>
                <w:kern w:val="0"/>
                <w:sz w:val="18"/>
                <w:szCs w:val="18"/>
              </w:rPr>
              <w:t>65.86</w:t>
            </w:r>
          </w:p>
        </w:tc>
        <w:tc>
          <w:tcPr>
            <w:tcW w:w="79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bCs/>
                <w:kern w:val="0"/>
                <w:sz w:val="18"/>
                <w:szCs w:val="18"/>
              </w:rPr>
            </w:pPr>
            <w:r>
              <w:rPr>
                <w:rFonts w:hint="eastAsia" w:ascii="仿宋_GB2312" w:hAnsi="宋体" w:eastAsia="仿宋_GB2312"/>
                <w:b/>
                <w:bCs/>
                <w:kern w:val="0"/>
                <w:sz w:val="18"/>
                <w:szCs w:val="18"/>
              </w:rPr>
              <w:t>2.13</w:t>
            </w:r>
          </w:p>
        </w:tc>
        <w:tc>
          <w:tcPr>
            <w:tcW w:w="100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577"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52"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79"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885" w:type="dxa"/>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c>
          <w:tcPr>
            <w:tcW w:w="424" w:type="dxa"/>
            <w:gridSpan w:val="2"/>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kern w:val="0"/>
                <w:sz w:val="18"/>
                <w:szCs w:val="18"/>
              </w:rPr>
            </w:pPr>
          </w:p>
        </w:tc>
      </w:tr>
    </w:tbl>
    <w:p>
      <w:pPr>
        <w:widowControl/>
        <w:jc w:val="left"/>
        <w:textAlignment w:val="bottom"/>
        <w:rPr>
          <w:rFonts w:ascii="宋体" w:hAnsi="宋体" w:cs="宋体"/>
          <w:color w:val="FF0000"/>
          <w:kern w:val="0"/>
          <w:sz w:val="20"/>
          <w:szCs w:val="20"/>
          <w:lang w:bidi="ar"/>
        </w:rPr>
      </w:pPr>
    </w:p>
    <w:p>
      <w:pPr>
        <w:widowControl/>
        <w:jc w:val="left"/>
        <w:textAlignment w:val="bottom"/>
        <w:rPr>
          <w:rFonts w:ascii="宋体" w:hAnsi="宋体" w:cs="宋体"/>
          <w:kern w:val="0"/>
          <w:sz w:val="20"/>
          <w:szCs w:val="20"/>
          <w:lang w:bidi="ar"/>
        </w:rPr>
      </w:pPr>
    </w:p>
    <w:p>
      <w:pPr>
        <w:widowControl/>
        <w:jc w:val="left"/>
        <w:textAlignment w:val="bottom"/>
        <w:rPr>
          <w:rFonts w:hint="eastAsia" w:ascii="宋体" w:hAnsi="宋体" w:cs="宋体"/>
          <w:kern w:val="0"/>
          <w:sz w:val="20"/>
          <w:szCs w:val="20"/>
          <w:lang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widowControl/>
        <w:jc w:val="left"/>
        <w:textAlignment w:val="bottom"/>
        <w:rPr>
          <w:rFonts w:hint="eastAsia"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编制部门：呼图壁县五工台镇小学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政府性基金预算支出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spacing w:line="280" w:lineRule="exact"/>
        <w:outlineLvl w:val="1"/>
        <w:rPr>
          <w:rFonts w:ascii="仿宋_GB2312" w:hAnsi="宋体" w:eastAsia="仿宋_GB2312"/>
          <w:b/>
          <w:kern w:val="0"/>
          <w:sz w:val="28"/>
          <w:szCs w:val="32"/>
        </w:rPr>
      </w:pPr>
    </w:p>
    <w:p>
      <w:pPr>
        <w:widowControl/>
        <w:jc w:val="left"/>
        <w:rPr>
          <w:rFonts w:ascii="仿宋_GB2312" w:hAnsi="宋体" w:eastAsia="仿宋_GB2312" w:cs="宋体"/>
          <w:b/>
          <w:color w:val="FF0000"/>
          <w:kern w:val="0"/>
          <w:sz w:val="28"/>
          <w:szCs w:val="32"/>
          <w:lang w:bidi="ar"/>
        </w:rPr>
      </w:pPr>
      <w:r>
        <w:rPr>
          <w:rFonts w:ascii="仿宋_GB2312" w:hAnsi="仿宋_GB2312" w:eastAsia="仿宋_GB2312" w:cs="仿宋_GB2312"/>
          <w:b/>
          <w:bCs/>
          <w:color w:val="000000"/>
          <w:kern w:val="0"/>
          <w:sz w:val="28"/>
          <w:szCs w:val="28"/>
          <w:lang w:bidi="ar"/>
        </w:rPr>
        <w:t>呼图壁县五工台镇小学202</w:t>
      </w:r>
      <w:r>
        <w:rPr>
          <w:rFonts w:hint="eastAsia" w:ascii="仿宋_GB2312" w:hAnsi="仿宋_GB2312" w:eastAsia="仿宋_GB2312" w:cs="仿宋_GB2312"/>
          <w:b/>
          <w:bCs/>
          <w:color w:val="000000"/>
          <w:kern w:val="0"/>
          <w:sz w:val="28"/>
          <w:szCs w:val="28"/>
          <w:lang w:bidi="ar"/>
        </w:rPr>
        <w:t>5</w:t>
      </w:r>
      <w:r>
        <w:rPr>
          <w:rFonts w:ascii="仿宋_GB2312" w:hAnsi="仿宋_GB2312" w:eastAsia="仿宋_GB2312" w:cs="仿宋_GB2312"/>
          <w:b/>
          <w:bCs/>
          <w:color w:val="000000"/>
          <w:kern w:val="0"/>
          <w:sz w:val="28"/>
          <w:szCs w:val="28"/>
          <w:lang w:bidi="ar"/>
        </w:rPr>
        <w:t>年</w:t>
      </w:r>
      <w:r>
        <w:rPr>
          <w:rFonts w:hint="eastAsia" w:ascii="仿宋_GB2312" w:hAnsi="仿宋_GB2312" w:eastAsia="仿宋_GB2312" w:cs="仿宋_GB2312"/>
          <w:b/>
          <w:bCs/>
          <w:color w:val="000000"/>
          <w:kern w:val="0"/>
          <w:sz w:val="28"/>
          <w:szCs w:val="28"/>
          <w:lang w:val="en-US" w:eastAsia="zh-CN" w:bidi="ar"/>
        </w:rPr>
        <w:t>未安排</w:t>
      </w:r>
      <w:r>
        <w:rPr>
          <w:rFonts w:ascii="仿宋_GB2312" w:hAnsi="仿宋_GB2312" w:eastAsia="仿宋_GB2312" w:cs="仿宋_GB2312"/>
          <w:b/>
          <w:bCs/>
          <w:color w:val="000000"/>
          <w:kern w:val="0"/>
          <w:sz w:val="28"/>
          <w:szCs w:val="28"/>
          <w:lang w:bidi="ar"/>
        </w:rPr>
        <w:t>政府性基金预算支出，政府性基金预算支出表为空</w:t>
      </w:r>
      <w:r>
        <w:rPr>
          <w:rFonts w:hint="eastAsia" w:ascii="仿宋_GB2312" w:hAnsi="仿宋_GB2312" w:eastAsia="仿宋_GB2312" w:cs="仿宋_GB2312"/>
          <w:b/>
          <w:bCs/>
          <w:color w:val="000000"/>
          <w:kern w:val="0"/>
          <w:sz w:val="28"/>
          <w:szCs w:val="28"/>
          <w:lang w:val="en-US" w:eastAsia="zh-CN" w:bidi="ar"/>
        </w:rPr>
        <w:t>表</w:t>
      </w:r>
      <w:r>
        <w:rPr>
          <w:rFonts w:ascii="仿宋_GB2312" w:hAnsi="仿宋_GB2312" w:eastAsia="仿宋_GB2312" w:cs="仿宋_GB2312"/>
          <w:b/>
          <w:bCs/>
          <w:color w:val="000000"/>
          <w:kern w:val="0"/>
          <w:sz w:val="28"/>
          <w:szCs w:val="28"/>
          <w:lang w:bidi="ar"/>
        </w:rPr>
        <w:t>。</w:t>
      </w:r>
    </w:p>
    <w:p>
      <w:pPr>
        <w:widowControl/>
        <w:jc w:val="left"/>
        <w:textAlignment w:val="bottom"/>
        <w:rPr>
          <w:rFonts w:ascii="宋体" w:hAnsi="宋体" w:cs="宋体"/>
          <w:kern w:val="0"/>
          <w:sz w:val="20"/>
          <w:szCs w:val="20"/>
          <w:lang w:bidi="ar"/>
        </w:rPr>
      </w:pPr>
    </w:p>
    <w:p>
      <w:pPr>
        <w:widowControl/>
        <w:jc w:val="left"/>
        <w:textAlignment w:val="bottom"/>
        <w:rPr>
          <w:rFonts w:ascii="仿宋_GB2312" w:hAnsi="宋体" w:eastAsia="仿宋_GB2312"/>
          <w:b/>
          <w:kern w:val="0"/>
          <w:sz w:val="28"/>
          <w:szCs w:val="32"/>
        </w:rPr>
      </w:pPr>
      <w:r>
        <w:rPr>
          <w:rFonts w:hint="eastAsia" w:ascii="宋体" w:hAnsi="宋体" w:cs="宋体"/>
          <w:kern w:val="0"/>
          <w:sz w:val="20"/>
          <w:szCs w:val="20"/>
          <w:lang w:bidi="ar"/>
        </w:rPr>
        <w:t>表9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outlineLvl w:val="1"/>
        <w:rPr>
          <w:rFonts w:ascii="仿宋_GB2312" w:hAnsi="宋体" w:eastAsia="仿宋_GB2312"/>
          <w:kern w:val="0"/>
          <w:sz w:val="24"/>
        </w:rPr>
      </w:pPr>
      <w:r>
        <w:rPr>
          <w:rFonts w:hint="eastAsia" w:ascii="仿宋_GB2312" w:hAnsi="宋体" w:eastAsia="仿宋_GB2312"/>
          <w:kern w:val="0"/>
          <w:sz w:val="24"/>
        </w:rPr>
        <w:t>编制部门：呼图壁县五工台镇小学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科  目</w:t>
            </w:r>
          </w:p>
        </w:tc>
        <w:tc>
          <w:tcPr>
            <w:tcW w:w="4929" w:type="dxa"/>
            <w:gridSpan w:val="4"/>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4"/>
              </w:rPr>
            </w:pPr>
            <w:r>
              <w:rPr>
                <w:rFonts w:hint="eastAsia" w:ascii="仿宋_GB2312" w:hAnsi="宋体" w:eastAsia="仿宋_GB2312" w:cs="宋体"/>
                <w:b/>
                <w:bCs/>
                <w:kern w:val="0"/>
                <w:sz w:val="24"/>
              </w:rPr>
              <w:t>国有资本经营预算支出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功能分类科目编码</w:t>
            </w:r>
          </w:p>
        </w:tc>
        <w:tc>
          <w:tcPr>
            <w:tcW w:w="2357"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157" w:type="dxa"/>
            <w:gridSpan w:val="2"/>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398" w:type="dxa"/>
            <w:vMerge w:val="restart"/>
            <w:tcBorders>
              <w:top w:val="nil"/>
              <w:left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374"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c>
          <w:tcPr>
            <w:tcW w:w="1055"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　</w:t>
            </w:r>
          </w:p>
        </w:tc>
        <w:tc>
          <w:tcPr>
            <w:tcW w:w="110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398" w:type="dxa"/>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kern w:val="0"/>
                <w:sz w:val="20"/>
                <w:szCs w:val="20"/>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single" w:color="auto" w:sz="4" w:space="0"/>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kern w:val="0"/>
                <w:sz w:val="32"/>
                <w:szCs w:val="32"/>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32"/>
                <w:szCs w:val="32"/>
              </w:rPr>
            </w:pPr>
            <w:r>
              <w:rPr>
                <w:rFonts w:hint="eastAsia" w:ascii="仿宋_GB2312" w:hAnsi="宋体" w:eastAsia="仿宋_GB2312" w:cs="宋体"/>
                <w:b/>
                <w:bCs/>
                <w:kern w:val="0"/>
                <w:sz w:val="32"/>
                <w:szCs w:val="32"/>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8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kern w:val="0"/>
                <w:sz w:val="24"/>
              </w:rPr>
            </w:pPr>
            <w:r>
              <w:rPr>
                <w:rFonts w:hint="eastAsia" w:ascii="宋体" w:hAnsi="宋体" w:cs="宋体"/>
                <w:kern w:val="0"/>
                <w:sz w:val="24"/>
              </w:rPr>
              <w:t>　</w:t>
            </w:r>
          </w:p>
        </w:tc>
        <w:tc>
          <w:tcPr>
            <w:tcW w:w="656"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2357"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kern w:val="0"/>
                <w:sz w:val="24"/>
              </w:rPr>
            </w:pPr>
            <w:r>
              <w:rPr>
                <w:rFonts w:hint="eastAsia" w:ascii="仿宋_GB2312" w:hAnsi="宋体" w:eastAsia="仿宋_GB2312" w:cs="宋体"/>
                <w:b/>
                <w:bCs/>
                <w:kern w:val="0"/>
                <w:sz w:val="20"/>
                <w:szCs w:val="20"/>
              </w:rPr>
              <w:t>合  计</w:t>
            </w:r>
          </w:p>
        </w:tc>
        <w:tc>
          <w:tcPr>
            <w:tcW w:w="1374"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c>
          <w:tcPr>
            <w:tcW w:w="1055"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102" w:type="dxa"/>
            <w:tcBorders>
              <w:top w:val="nil"/>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p>
        </w:tc>
        <w:tc>
          <w:tcPr>
            <w:tcW w:w="1398" w:type="dxa"/>
            <w:tcBorders>
              <w:top w:val="nil"/>
              <w:left w:val="nil"/>
              <w:bottom w:val="single" w:color="auto" w:sz="4" w:space="0"/>
              <w:right w:val="single" w:color="auto" w:sz="4" w:space="0"/>
            </w:tcBorders>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kern w:val="0"/>
                <w:sz w:val="24"/>
              </w:rPr>
            </w:pPr>
            <w:r>
              <w:rPr>
                <w:rFonts w:hint="eastAsia" w:ascii="仿宋_GB2312" w:hAnsi="宋体" w:eastAsia="仿宋_GB2312" w:cs="宋体"/>
                <w:kern w:val="0"/>
                <w:sz w:val="24"/>
              </w:rPr>
              <w:t>　</w:t>
            </w:r>
          </w:p>
        </w:tc>
      </w:tr>
    </w:tbl>
    <w:p>
      <w:pPr>
        <w:widowControl/>
        <w:jc w:val="left"/>
        <w:rPr>
          <w:rFonts w:ascii="仿宋_GB2312" w:hAnsi="宋体" w:eastAsia="仿宋_GB2312" w:cs="宋体"/>
          <w:b/>
          <w:color w:val="FF0000"/>
          <w:kern w:val="0"/>
          <w:sz w:val="28"/>
          <w:szCs w:val="32"/>
          <w:lang w:bidi="ar"/>
        </w:rPr>
      </w:pPr>
      <w:r>
        <w:rPr>
          <w:rFonts w:ascii="仿宋_GB2312" w:hAnsi="仿宋_GB2312" w:eastAsia="仿宋_GB2312" w:cs="仿宋_GB2312"/>
          <w:b/>
          <w:bCs/>
          <w:color w:val="000000"/>
          <w:kern w:val="0"/>
          <w:sz w:val="28"/>
          <w:szCs w:val="28"/>
          <w:lang w:bidi="ar"/>
        </w:rPr>
        <w:t>呼图壁县五工台镇小学 202</w:t>
      </w:r>
      <w:r>
        <w:rPr>
          <w:rFonts w:hint="eastAsia" w:ascii="仿宋_GB2312" w:hAnsi="仿宋_GB2312" w:eastAsia="仿宋_GB2312" w:cs="仿宋_GB2312"/>
          <w:b/>
          <w:bCs/>
          <w:color w:val="000000"/>
          <w:kern w:val="0"/>
          <w:sz w:val="28"/>
          <w:szCs w:val="28"/>
          <w:lang w:bidi="ar"/>
        </w:rPr>
        <w:t>5</w:t>
      </w:r>
      <w:r>
        <w:rPr>
          <w:rFonts w:ascii="仿宋_GB2312" w:hAnsi="仿宋_GB2312" w:eastAsia="仿宋_GB2312" w:cs="仿宋_GB2312"/>
          <w:b/>
          <w:bCs/>
          <w:color w:val="000000"/>
          <w:kern w:val="0"/>
          <w:sz w:val="28"/>
          <w:szCs w:val="28"/>
          <w:lang w:bidi="ar"/>
        </w:rPr>
        <w:t xml:space="preserve"> 年</w:t>
      </w:r>
      <w:r>
        <w:rPr>
          <w:rFonts w:hint="eastAsia" w:ascii="仿宋_GB2312" w:hAnsi="仿宋_GB2312" w:eastAsia="仿宋_GB2312" w:cs="仿宋_GB2312"/>
          <w:b/>
          <w:bCs/>
          <w:color w:val="000000"/>
          <w:kern w:val="0"/>
          <w:sz w:val="28"/>
          <w:szCs w:val="28"/>
          <w:lang w:val="en-US" w:eastAsia="zh-CN" w:bidi="ar"/>
        </w:rPr>
        <w:t>未安排国有资本经营预算支出</w:t>
      </w:r>
      <w:r>
        <w:rPr>
          <w:rFonts w:ascii="仿宋_GB2312" w:hAnsi="仿宋_GB2312" w:eastAsia="仿宋_GB2312" w:cs="仿宋_GB2312"/>
          <w:b/>
          <w:bCs/>
          <w:color w:val="000000"/>
          <w:kern w:val="0"/>
          <w:sz w:val="28"/>
          <w:szCs w:val="28"/>
          <w:lang w:bidi="ar"/>
        </w:rPr>
        <w:t>，</w:t>
      </w:r>
      <w:r>
        <w:rPr>
          <w:rFonts w:hint="eastAsia" w:ascii="仿宋_GB2312" w:hAnsi="仿宋_GB2312" w:eastAsia="仿宋_GB2312" w:cs="仿宋_GB2312"/>
          <w:b/>
          <w:bCs/>
          <w:color w:val="000000"/>
          <w:kern w:val="0"/>
          <w:sz w:val="28"/>
          <w:szCs w:val="28"/>
          <w:lang w:val="en-US" w:eastAsia="zh-CN" w:bidi="ar"/>
        </w:rPr>
        <w:t>国有资本经营预算支出</w:t>
      </w:r>
      <w:r>
        <w:rPr>
          <w:rFonts w:ascii="仿宋_GB2312" w:hAnsi="仿宋_GB2312" w:eastAsia="仿宋_GB2312" w:cs="仿宋_GB2312"/>
          <w:b/>
          <w:bCs/>
          <w:color w:val="000000"/>
          <w:kern w:val="0"/>
          <w:sz w:val="28"/>
          <w:szCs w:val="28"/>
          <w:lang w:bidi="ar"/>
        </w:rPr>
        <w:t>表为空</w:t>
      </w:r>
      <w:r>
        <w:rPr>
          <w:rFonts w:hint="eastAsia" w:ascii="仿宋_GB2312" w:hAnsi="仿宋_GB2312" w:eastAsia="仿宋_GB2312" w:cs="仿宋_GB2312"/>
          <w:b/>
          <w:bCs/>
          <w:color w:val="000000"/>
          <w:kern w:val="0"/>
          <w:sz w:val="28"/>
          <w:szCs w:val="28"/>
          <w:lang w:val="en-US" w:eastAsia="zh-CN" w:bidi="ar"/>
        </w:rPr>
        <w:t>表</w:t>
      </w:r>
      <w:r>
        <w:rPr>
          <w:rFonts w:ascii="仿宋_GB2312" w:hAnsi="仿宋_GB2312" w:eastAsia="仿宋_GB2312" w:cs="仿宋_GB2312"/>
          <w:b/>
          <w:bCs/>
          <w:color w:val="000000"/>
          <w:kern w:val="0"/>
          <w:sz w:val="28"/>
          <w:szCs w:val="28"/>
          <w:lang w:bidi="ar"/>
        </w:rPr>
        <w:t>。</w:t>
      </w:r>
    </w:p>
    <w:p>
      <w:pPr>
        <w:widowControl/>
        <w:jc w:val="left"/>
      </w:pPr>
    </w:p>
    <w:p>
      <w:pPr>
        <w:widowControl/>
        <w:jc w:val="left"/>
        <w:textAlignment w:val="bottom"/>
        <w:rPr>
          <w:rFonts w:ascii="宋体" w:hAnsi="宋体" w:cs="宋体"/>
          <w:kern w:val="0"/>
          <w:sz w:val="20"/>
          <w:szCs w:val="20"/>
          <w:lang w:bidi="ar"/>
        </w:rPr>
      </w:pPr>
    </w:p>
    <w:p>
      <w:pPr>
        <w:widowControl/>
        <w:jc w:val="left"/>
        <w:textAlignment w:val="bottom"/>
        <w:rPr>
          <w:rFonts w:ascii="宋体" w:hAnsi="宋体" w:cs="宋体"/>
          <w:kern w:val="0"/>
          <w:sz w:val="20"/>
          <w:szCs w:val="20"/>
          <w:lang w:bidi="ar"/>
        </w:rPr>
      </w:pPr>
      <w:r>
        <w:rPr>
          <w:rFonts w:hint="eastAsia" w:ascii="宋体" w:hAnsi="宋体" w:cs="宋体"/>
          <w:kern w:val="0"/>
          <w:sz w:val="20"/>
          <w:szCs w:val="20"/>
          <w:lang w:bidi="ar"/>
        </w:rPr>
        <w:t>表</w:t>
      </w:r>
      <w:r>
        <w:rPr>
          <w:rFonts w:ascii="宋体" w:hAnsi="宋体" w:cs="宋体"/>
          <w:kern w:val="0"/>
          <w:sz w:val="20"/>
          <w:szCs w:val="20"/>
          <w:lang w:bidi="ar"/>
        </w:rPr>
        <w:t>10</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p>
      <w:pPr>
        <w:widowControl/>
        <w:jc w:val="center"/>
        <w:rPr>
          <w:rFonts w:ascii="仿宋_GB2312" w:hAnsi="宋体" w:eastAsia="仿宋_GB2312"/>
          <w:kern w:val="0"/>
          <w:sz w:val="24"/>
        </w:rPr>
      </w:pPr>
      <w:r>
        <w:rPr>
          <w:rFonts w:hint="eastAsia" w:ascii="仿宋_GB2312" w:hAnsi="宋体" w:eastAsia="仿宋_GB2312"/>
          <w:kern w:val="0"/>
          <w:sz w:val="24"/>
        </w:rPr>
        <w:t>编制部门：呼图壁县五工台镇小学                                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“三公”经费支出内容</w:t>
            </w:r>
          </w:p>
        </w:tc>
        <w:tc>
          <w:tcPr>
            <w:tcW w:w="1215" w:type="dxa"/>
            <w:vMerge w:val="restart"/>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3"/>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215" w:type="dxa"/>
            <w:vMerge w:val="continue"/>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595"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621"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合计</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公务用车购置及运行费</w:t>
            </w:r>
          </w:p>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（小计）</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pacing w:before="0" w:beforeAutospacing="0" w:after="0" w:afterAutospacing="0"/>
              <w:ind w:left="0" w:right="0" w:firstLine="281" w:firstLineChars="100"/>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r>
              <w:rPr>
                <w:rFonts w:hint="eastAsia" w:ascii="仿宋_GB2312" w:hAnsi="宋体" w:eastAsia="仿宋_GB2312"/>
                <w:b/>
                <w:kern w:val="0"/>
                <w:sz w:val="28"/>
                <w:szCs w:val="32"/>
              </w:rPr>
              <w:t xml:space="preserve">     </w:t>
            </w:r>
            <w:r>
              <w:rPr>
                <w:rFonts w:hint="default" w:ascii="仿宋_GB2312" w:hAnsi="宋体" w:eastAsia="仿宋_GB2312"/>
                <w:b/>
                <w:kern w:val="0"/>
                <w:sz w:val="28"/>
                <w:szCs w:val="32"/>
              </w:rPr>
              <w:t xml:space="preserve">  </w:t>
            </w:r>
            <w:r>
              <w:rPr>
                <w:rFonts w:hint="eastAsia" w:ascii="仿宋_GB2312" w:hAnsi="宋体" w:eastAsia="仿宋_GB2312"/>
                <w:b/>
                <w:kern w:val="0"/>
                <w:sz w:val="28"/>
                <w:szCs w:val="32"/>
              </w:rPr>
              <w:t xml:space="preserve"> 公务用车运行费</w:t>
            </w:r>
          </w:p>
        </w:tc>
        <w:tc>
          <w:tcPr>
            <w:tcW w:w="121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314"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595"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c>
          <w:tcPr>
            <w:tcW w:w="1621" w:type="dxa"/>
          </w:tcPr>
          <w:p>
            <w:pPr>
              <w:keepNext w:val="0"/>
              <w:keepLines w:val="0"/>
              <w:widowControl/>
              <w:suppressLineNumbers w:val="0"/>
              <w:spacing w:before="0" w:beforeAutospacing="0" w:after="0" w:afterAutospacing="0"/>
              <w:ind w:left="0" w:right="0"/>
              <w:outlineLvl w:val="1"/>
              <w:rPr>
                <w:rFonts w:hint="default" w:ascii="仿宋_GB2312" w:hAnsi="宋体" w:eastAsia="仿宋_GB2312"/>
                <w:b/>
                <w:kern w:val="0"/>
                <w:sz w:val="28"/>
                <w:szCs w:val="32"/>
              </w:rPr>
            </w:pPr>
          </w:p>
        </w:tc>
      </w:tr>
    </w:tbl>
    <w:p>
      <w:pPr>
        <w:widowControl/>
        <w:spacing w:line="320" w:lineRule="exact"/>
        <w:outlineLvl w:val="1"/>
        <w:rPr>
          <w:rFonts w:ascii="仿宋_GB2312" w:hAnsi="宋体" w:eastAsia="仿宋_GB2312"/>
          <w:b/>
          <w:color w:val="FF0000"/>
          <w:kern w:val="0"/>
          <w:sz w:val="28"/>
          <w:szCs w:val="32"/>
        </w:rPr>
      </w:pPr>
      <w:r>
        <w:rPr>
          <w:rFonts w:ascii="仿宋_GB2312" w:hAnsi="仿宋_GB2312" w:eastAsia="仿宋_GB2312" w:cs="仿宋_GB2312"/>
          <w:b/>
          <w:bCs/>
          <w:color w:val="000000"/>
          <w:kern w:val="0"/>
          <w:sz w:val="28"/>
          <w:szCs w:val="28"/>
          <w:lang w:bidi="ar"/>
        </w:rPr>
        <w:t>呼图壁县五工台镇小学 202</w:t>
      </w:r>
      <w:r>
        <w:rPr>
          <w:rFonts w:hint="eastAsia" w:ascii="仿宋_GB2312" w:hAnsi="仿宋_GB2312" w:eastAsia="仿宋_GB2312" w:cs="仿宋_GB2312"/>
          <w:b/>
          <w:bCs/>
          <w:color w:val="000000"/>
          <w:kern w:val="0"/>
          <w:sz w:val="28"/>
          <w:szCs w:val="28"/>
          <w:lang w:bidi="ar"/>
        </w:rPr>
        <w:t>5</w:t>
      </w:r>
      <w:r>
        <w:rPr>
          <w:rFonts w:ascii="仿宋_GB2312" w:hAnsi="仿宋_GB2312" w:eastAsia="仿宋_GB2312" w:cs="仿宋_GB2312"/>
          <w:b/>
          <w:bCs/>
          <w:color w:val="000000"/>
          <w:kern w:val="0"/>
          <w:sz w:val="28"/>
          <w:szCs w:val="28"/>
          <w:lang w:bidi="ar"/>
        </w:rPr>
        <w:t xml:space="preserve"> 年</w:t>
      </w:r>
      <w:r>
        <w:rPr>
          <w:rFonts w:hint="eastAsia" w:ascii="仿宋_GB2312" w:hAnsi="仿宋_GB2312" w:eastAsia="仿宋_GB2312" w:cs="仿宋_GB2312"/>
          <w:b/>
          <w:bCs/>
          <w:color w:val="000000"/>
          <w:kern w:val="0"/>
          <w:sz w:val="28"/>
          <w:szCs w:val="28"/>
          <w:lang w:val="en-US" w:eastAsia="zh-CN" w:bidi="ar"/>
        </w:rPr>
        <w:t>未安排“三公”经费支出</w:t>
      </w:r>
      <w:r>
        <w:rPr>
          <w:rFonts w:ascii="仿宋_GB2312" w:hAnsi="仿宋_GB2312" w:eastAsia="仿宋_GB2312" w:cs="仿宋_GB2312"/>
          <w:b/>
          <w:bCs/>
          <w:color w:val="000000"/>
          <w:kern w:val="0"/>
          <w:sz w:val="28"/>
          <w:szCs w:val="28"/>
          <w:lang w:bidi="ar"/>
        </w:rPr>
        <w:t>，</w:t>
      </w:r>
      <w:r>
        <w:rPr>
          <w:rFonts w:hint="eastAsia" w:ascii="仿宋_GB2312" w:hAnsi="仿宋_GB2312" w:eastAsia="仿宋_GB2312" w:cs="仿宋_GB2312"/>
          <w:b/>
          <w:bCs/>
          <w:color w:val="000000"/>
          <w:kern w:val="0"/>
          <w:sz w:val="28"/>
          <w:szCs w:val="28"/>
          <w:lang w:val="en-US" w:eastAsia="zh-CN" w:bidi="ar"/>
        </w:rPr>
        <w:t>财政拨款“三公”经费支出</w:t>
      </w:r>
      <w:r>
        <w:rPr>
          <w:rFonts w:ascii="仿宋_GB2312" w:hAnsi="仿宋_GB2312" w:eastAsia="仿宋_GB2312" w:cs="仿宋_GB2312"/>
          <w:b/>
          <w:bCs/>
          <w:color w:val="000000"/>
          <w:kern w:val="0"/>
          <w:sz w:val="28"/>
          <w:szCs w:val="28"/>
          <w:lang w:bidi="ar"/>
        </w:rPr>
        <w:t>表为空</w:t>
      </w:r>
      <w:r>
        <w:rPr>
          <w:rFonts w:hint="eastAsia" w:ascii="仿宋_GB2312" w:hAnsi="仿宋_GB2312" w:eastAsia="仿宋_GB2312" w:cs="仿宋_GB2312"/>
          <w:b/>
          <w:bCs/>
          <w:color w:val="000000"/>
          <w:kern w:val="0"/>
          <w:sz w:val="28"/>
          <w:szCs w:val="28"/>
          <w:lang w:val="en-US" w:eastAsia="zh-CN" w:bidi="ar"/>
        </w:rPr>
        <w:t>表</w:t>
      </w:r>
      <w:r>
        <w:rPr>
          <w:rFonts w:ascii="仿宋_GB2312" w:hAnsi="仿宋_GB2312" w:eastAsia="仿宋_GB2312" w:cs="仿宋_GB2312"/>
          <w:b/>
          <w:bCs/>
          <w:color w:val="000000"/>
          <w:kern w:val="0"/>
          <w:sz w:val="28"/>
          <w:szCs w:val="28"/>
          <w:lang w:bidi="ar"/>
        </w:rPr>
        <w:t>。</w:t>
      </w: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pStyle w:val="5"/>
        <w:rPr>
          <w:rFonts w:ascii="仿宋_GB2312" w:hAnsi="宋体" w:eastAsia="仿宋_GB2312"/>
          <w:b/>
          <w:color w:val="FF0000"/>
          <w:kern w:val="0"/>
          <w:sz w:val="28"/>
          <w:szCs w:val="32"/>
        </w:rPr>
      </w:pPr>
    </w:p>
    <w:p>
      <w:pPr>
        <w:widowControl/>
        <w:jc w:val="left"/>
        <w:textAlignment w:val="bottom"/>
        <w:rPr>
          <w:rFonts w:hint="eastAsia" w:ascii="宋体" w:hAnsi="宋体" w:cs="宋体"/>
          <w:kern w:val="0"/>
          <w:sz w:val="20"/>
          <w:szCs w:val="20"/>
          <w:lang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widowControl/>
        <w:jc w:val="left"/>
        <w:textAlignment w:val="bottom"/>
        <w:rPr>
          <w:rFonts w:hint="eastAsia" w:ascii="宋体" w:hAnsi="宋体" w:cs="宋体"/>
          <w:kern w:val="0"/>
          <w:sz w:val="20"/>
          <w:szCs w:val="20"/>
          <w:lang w:bidi="ar"/>
        </w:rPr>
      </w:pPr>
    </w:p>
    <w:p>
      <w:pPr>
        <w:widowControl/>
        <w:jc w:val="left"/>
        <w:textAlignment w:val="bottom"/>
        <w:rPr>
          <w:rFonts w:hint="eastAsia" w:ascii="宋体" w:hAnsi="宋体" w:cs="宋体"/>
          <w:kern w:val="0"/>
          <w:sz w:val="20"/>
          <w:szCs w:val="20"/>
          <w:lang w:bidi="ar"/>
        </w:rPr>
      </w:pPr>
    </w:p>
    <w:p>
      <w:pPr>
        <w:widowControl/>
        <w:jc w:val="left"/>
        <w:textAlignment w:val="bottom"/>
        <w:rPr>
          <w:rFonts w:ascii="仿宋" w:hAnsi="仿宋" w:eastAsia="仿宋" w:cs="仿宋_GB2312"/>
          <w:bCs/>
          <w:kern w:val="0"/>
          <w:sz w:val="28"/>
          <w:szCs w:val="28"/>
        </w:rPr>
      </w:pPr>
      <w:r>
        <w:rPr>
          <w:rFonts w:hint="eastAsia" w:ascii="宋体" w:hAnsi="宋体" w:cs="宋体"/>
          <w:kern w:val="0"/>
          <w:sz w:val="20"/>
          <w:szCs w:val="20"/>
          <w:lang w:bidi="ar"/>
        </w:rPr>
        <w:t>表</w:t>
      </w:r>
      <w:r>
        <w:rPr>
          <w:rFonts w:ascii="宋体" w:hAnsi="宋体" w:cs="宋体"/>
          <w:kern w:val="0"/>
          <w:sz w:val="20"/>
          <w:szCs w:val="20"/>
          <w:lang w:bidi="ar"/>
        </w:rPr>
        <w:t>1</w:t>
      </w:r>
      <w:r>
        <w:rPr>
          <w:rFonts w:hint="eastAsia" w:ascii="宋体" w:hAnsi="宋体" w:cs="宋体"/>
          <w:kern w:val="0"/>
          <w:sz w:val="20"/>
          <w:szCs w:val="20"/>
          <w:lang w:bidi="ar"/>
        </w:rPr>
        <w:t>1</w:t>
      </w:r>
    </w:p>
    <w:p>
      <w:pPr>
        <w:spacing w:line="600" w:lineRule="exact"/>
        <w:ind w:firstLine="4819" w:firstLineChars="1500"/>
        <w:rPr>
          <w:rFonts w:ascii="仿宋_GB2312" w:hAnsi="宋体" w:eastAsia="仿宋_GB2312"/>
          <w:b/>
          <w:kern w:val="0"/>
          <w:sz w:val="32"/>
          <w:szCs w:val="32"/>
          <w:lang w:eastAsia="zh-Hans"/>
        </w:rPr>
      </w:pPr>
      <w:r>
        <w:rPr>
          <w:rFonts w:hint="eastAsia" w:ascii="仿宋_GB2312" w:hAnsi="宋体" w:eastAsia="仿宋_GB2312"/>
          <w:b/>
          <w:kern w:val="0"/>
          <w:sz w:val="32"/>
          <w:szCs w:val="32"/>
          <w:lang w:eastAsia="zh-Hans"/>
        </w:rPr>
        <w:t>上年结转</w:t>
      </w:r>
      <w:r>
        <w:rPr>
          <w:rFonts w:hint="eastAsia" w:ascii="仿宋_GB2312" w:hAnsi="宋体" w:eastAsia="仿宋_GB2312"/>
          <w:b/>
          <w:kern w:val="0"/>
          <w:sz w:val="32"/>
          <w:szCs w:val="32"/>
        </w:rPr>
        <w:t>结余</w:t>
      </w:r>
      <w:r>
        <w:rPr>
          <w:rFonts w:hint="eastAsia" w:ascii="仿宋_GB2312" w:hAnsi="宋体" w:eastAsia="仿宋_GB2312"/>
          <w:b/>
          <w:kern w:val="0"/>
          <w:sz w:val="32"/>
          <w:szCs w:val="32"/>
          <w:lang w:eastAsia="zh-Hans"/>
        </w:rPr>
        <w:t>情况明细表</w:t>
      </w:r>
    </w:p>
    <w:p>
      <w:pPr>
        <w:widowControl/>
        <w:rPr>
          <w:rFonts w:hint="eastAsia" w:ascii="仿宋_GB2312" w:hAnsi="宋体" w:eastAsia="仿宋_GB2312"/>
          <w:kern w:val="0"/>
          <w:sz w:val="24"/>
        </w:rPr>
      </w:pPr>
    </w:p>
    <w:p>
      <w:pPr>
        <w:widowControl/>
        <w:rPr>
          <w:rFonts w:hint="eastAsia" w:ascii="仿宋_GB2312" w:hAnsi="宋体" w:eastAsia="仿宋_GB2312"/>
          <w:kern w:val="0"/>
          <w:sz w:val="24"/>
        </w:rPr>
      </w:pPr>
    </w:p>
    <w:p>
      <w:pPr>
        <w:widowControl/>
        <w:rPr>
          <w:rFonts w:ascii="仿宋_GB2312" w:hAnsi="宋体" w:eastAsia="仿宋_GB2312"/>
          <w:b/>
          <w:kern w:val="0"/>
          <w:sz w:val="32"/>
          <w:szCs w:val="32"/>
          <w:lang w:eastAsia="zh-Hans"/>
        </w:rPr>
      </w:pPr>
      <w:r>
        <w:rPr>
          <w:rFonts w:hint="eastAsia" w:ascii="仿宋_GB2312" w:hAnsi="宋体" w:eastAsia="仿宋_GB2312"/>
          <w:kern w:val="0"/>
          <w:sz w:val="24"/>
        </w:rPr>
        <w:t xml:space="preserve">编制部门：呼图壁县五工台镇小学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8"/>
        <w:tblpPr w:leftFromText="180" w:rightFromText="180" w:vertAnchor="text" w:horzAnchor="page" w:tblpX="852" w:tblpY="190"/>
        <w:tblOverlap w:val="never"/>
        <w:tblW w:w="53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9"/>
        <w:gridCol w:w="735"/>
        <w:gridCol w:w="1035"/>
        <w:gridCol w:w="1020"/>
        <w:gridCol w:w="945"/>
        <w:gridCol w:w="1665"/>
        <w:gridCol w:w="1095"/>
        <w:gridCol w:w="1335"/>
        <w:gridCol w:w="1080"/>
        <w:gridCol w:w="1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41" w:type="pct"/>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263" w:type="pct"/>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73" w:type="pct"/>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1721" w:type="pct"/>
            <w:gridSpan w:val="4"/>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41" w:type="pct"/>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c>
          <w:tcPr>
            <w:tcW w:w="263" w:type="pct"/>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371" w:type="pct"/>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704" w:type="pct"/>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597" w:type="pct"/>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392" w:type="pct"/>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小计</w:t>
            </w:r>
          </w:p>
        </w:tc>
        <w:tc>
          <w:tcPr>
            <w:tcW w:w="866" w:type="pct"/>
            <w:gridSpan w:val="2"/>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462" w:type="pct"/>
            <w:vMerge w:val="restar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341" w:type="pct"/>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263" w:type="pct"/>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371" w:type="pct"/>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365" w:type="pc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339" w:type="pc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597" w:type="pct"/>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392" w:type="pct"/>
            <w:vMerge w:val="continue"/>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kern w:val="0"/>
                <w:sz w:val="28"/>
                <w:szCs w:val="28"/>
              </w:rPr>
            </w:pPr>
          </w:p>
        </w:tc>
        <w:tc>
          <w:tcPr>
            <w:tcW w:w="478" w:type="pc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387" w:type="pct"/>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462" w:type="pct"/>
            <w:vMerge w:val="continue"/>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341"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r>
              <w:rPr>
                <w:rFonts w:hint="eastAsia" w:ascii="仿宋_GB2312" w:hAnsi="宋体" w:eastAsia="仿宋_GB2312" w:cs="宋体"/>
                <w:b w:val="0"/>
                <w:bCs w:val="0"/>
                <w:kern w:val="0"/>
                <w:sz w:val="18"/>
                <w:szCs w:val="18"/>
              </w:rPr>
              <w:t>2024年城乡义务教育补助经费-寄宿生生活补助</w:t>
            </w:r>
          </w:p>
        </w:tc>
        <w:tc>
          <w:tcPr>
            <w:tcW w:w="263"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lang w:val="en-US" w:eastAsia="zh-CN"/>
              </w:rPr>
            </w:pPr>
            <w:r>
              <w:rPr>
                <w:rFonts w:hint="eastAsia" w:ascii="仿宋_GB2312" w:hAnsi="宋体" w:eastAsia="仿宋_GB2312" w:cs="宋体"/>
                <w:b w:val="0"/>
                <w:bCs w:val="0"/>
                <w:kern w:val="0"/>
                <w:sz w:val="18"/>
                <w:szCs w:val="18"/>
              </w:rPr>
              <w:t>1.5</w:t>
            </w:r>
            <w:r>
              <w:rPr>
                <w:rFonts w:hint="eastAsia" w:ascii="仿宋_GB2312" w:hAnsi="宋体" w:eastAsia="仿宋_GB2312" w:cs="宋体"/>
                <w:b w:val="0"/>
                <w:bCs w:val="0"/>
                <w:kern w:val="0"/>
                <w:sz w:val="18"/>
                <w:szCs w:val="18"/>
                <w:lang w:val="en-US" w:eastAsia="zh-CN"/>
              </w:rPr>
              <w:t>0</w:t>
            </w:r>
          </w:p>
        </w:tc>
        <w:tc>
          <w:tcPr>
            <w:tcW w:w="371"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lang w:val="en-US" w:eastAsia="zh-CN"/>
              </w:rPr>
            </w:pPr>
            <w:r>
              <w:rPr>
                <w:rFonts w:hint="eastAsia" w:ascii="仿宋_GB2312" w:hAnsi="宋体" w:eastAsia="仿宋_GB2312" w:cs="宋体"/>
                <w:b w:val="0"/>
                <w:bCs w:val="0"/>
                <w:kern w:val="0"/>
                <w:sz w:val="18"/>
                <w:szCs w:val="18"/>
              </w:rPr>
              <w:t>1.5</w:t>
            </w:r>
            <w:r>
              <w:rPr>
                <w:rFonts w:hint="eastAsia" w:ascii="仿宋_GB2312" w:hAnsi="宋体" w:eastAsia="仿宋_GB2312" w:cs="宋体"/>
                <w:b w:val="0"/>
                <w:bCs w:val="0"/>
                <w:kern w:val="0"/>
                <w:sz w:val="18"/>
                <w:szCs w:val="18"/>
                <w:lang w:val="en-US" w:eastAsia="zh-CN"/>
              </w:rPr>
              <w:t>0</w:t>
            </w:r>
          </w:p>
        </w:tc>
        <w:tc>
          <w:tcPr>
            <w:tcW w:w="365"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339"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597"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lang w:val="en-US" w:eastAsia="zh-CN"/>
              </w:rPr>
            </w:pPr>
            <w:r>
              <w:rPr>
                <w:rFonts w:hint="eastAsia" w:ascii="仿宋_GB2312" w:hAnsi="宋体" w:eastAsia="仿宋_GB2312" w:cs="宋体"/>
                <w:b w:val="0"/>
                <w:bCs w:val="0"/>
                <w:kern w:val="0"/>
                <w:sz w:val="18"/>
                <w:szCs w:val="18"/>
              </w:rPr>
              <w:t>1.5</w:t>
            </w:r>
            <w:r>
              <w:rPr>
                <w:rFonts w:hint="eastAsia" w:ascii="仿宋_GB2312" w:hAnsi="宋体" w:eastAsia="仿宋_GB2312" w:cs="宋体"/>
                <w:b w:val="0"/>
                <w:bCs w:val="0"/>
                <w:kern w:val="0"/>
                <w:sz w:val="18"/>
                <w:szCs w:val="18"/>
                <w:lang w:val="en-US" w:eastAsia="zh-CN"/>
              </w:rPr>
              <w:t>0</w:t>
            </w:r>
          </w:p>
        </w:tc>
        <w:tc>
          <w:tcPr>
            <w:tcW w:w="392"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478"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387"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462"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341"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r>
              <w:rPr>
                <w:rFonts w:hint="eastAsia" w:ascii="仿宋_GB2312" w:hAnsi="宋体" w:eastAsia="仿宋_GB2312" w:cs="宋体"/>
                <w:b w:val="0"/>
                <w:bCs w:val="0"/>
                <w:kern w:val="0"/>
                <w:sz w:val="18"/>
                <w:szCs w:val="18"/>
              </w:rPr>
              <w:t>2024年昌吉州教育项目州本机配套资金-教师体检补助</w:t>
            </w:r>
          </w:p>
        </w:tc>
        <w:tc>
          <w:tcPr>
            <w:tcW w:w="263"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r>
              <w:rPr>
                <w:rFonts w:hint="eastAsia" w:ascii="仿宋_GB2312" w:hAnsi="宋体" w:eastAsia="仿宋_GB2312" w:cs="宋体"/>
                <w:b w:val="0"/>
                <w:bCs w:val="0"/>
                <w:kern w:val="0"/>
                <w:sz w:val="18"/>
                <w:szCs w:val="18"/>
              </w:rPr>
              <w:t>0.05</w:t>
            </w:r>
          </w:p>
        </w:tc>
        <w:tc>
          <w:tcPr>
            <w:tcW w:w="371"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r>
              <w:rPr>
                <w:rFonts w:hint="eastAsia" w:ascii="仿宋_GB2312" w:hAnsi="宋体" w:eastAsia="仿宋_GB2312" w:cs="宋体"/>
                <w:b w:val="0"/>
                <w:bCs w:val="0"/>
                <w:kern w:val="0"/>
                <w:sz w:val="18"/>
                <w:szCs w:val="18"/>
              </w:rPr>
              <w:t>0.05</w:t>
            </w:r>
          </w:p>
        </w:tc>
        <w:tc>
          <w:tcPr>
            <w:tcW w:w="365"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339"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597"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r>
              <w:rPr>
                <w:rFonts w:hint="eastAsia" w:ascii="仿宋_GB2312" w:hAnsi="宋体" w:eastAsia="仿宋_GB2312" w:cs="宋体"/>
                <w:b w:val="0"/>
                <w:bCs w:val="0"/>
                <w:kern w:val="0"/>
                <w:sz w:val="18"/>
                <w:szCs w:val="18"/>
              </w:rPr>
              <w:t>0.05</w:t>
            </w:r>
          </w:p>
        </w:tc>
        <w:tc>
          <w:tcPr>
            <w:tcW w:w="392"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478"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387"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c>
          <w:tcPr>
            <w:tcW w:w="462"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val="0"/>
                <w:bCs w:val="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341"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263"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总计</w:t>
            </w:r>
          </w:p>
        </w:tc>
        <w:tc>
          <w:tcPr>
            <w:tcW w:w="371"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1.55</w:t>
            </w:r>
          </w:p>
        </w:tc>
        <w:tc>
          <w:tcPr>
            <w:tcW w:w="365"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339"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597"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r>
              <w:rPr>
                <w:rFonts w:hint="eastAsia" w:ascii="仿宋_GB2312" w:hAnsi="宋体" w:eastAsia="仿宋_GB2312" w:cs="宋体"/>
                <w:b/>
                <w:bCs/>
                <w:kern w:val="0"/>
                <w:sz w:val="18"/>
                <w:szCs w:val="18"/>
              </w:rPr>
              <w:t>1.55</w:t>
            </w:r>
          </w:p>
        </w:tc>
        <w:tc>
          <w:tcPr>
            <w:tcW w:w="392"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478"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387"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c>
          <w:tcPr>
            <w:tcW w:w="462" w:type="pct"/>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kern w:val="0"/>
                <w:sz w:val="18"/>
                <w:szCs w:val="18"/>
              </w:rPr>
            </w:pPr>
          </w:p>
        </w:tc>
      </w:tr>
    </w:tbl>
    <w:p>
      <w:pPr>
        <w:widowControl/>
        <w:spacing w:line="280" w:lineRule="exact"/>
        <w:jc w:val="left"/>
        <w:outlineLvl w:val="1"/>
        <w:rPr>
          <w:rFonts w:ascii="仿宋_GB2312" w:hAnsi="宋体" w:eastAsia="仿宋_GB2312"/>
          <w:color w:val="FF0000"/>
          <w:kern w:val="0"/>
          <w:sz w:val="18"/>
          <w:szCs w:val="18"/>
        </w:rPr>
      </w:pPr>
    </w:p>
    <w:p>
      <w:pPr>
        <w:widowControl/>
        <w:spacing w:line="280" w:lineRule="exact"/>
        <w:jc w:val="left"/>
        <w:outlineLvl w:val="1"/>
        <w:rPr>
          <w:rFonts w:ascii="仿宋_GB2312" w:hAnsi="宋体" w:eastAsia="仿宋_GB2312"/>
          <w:color w:val="FF0000"/>
          <w:kern w:val="0"/>
          <w:sz w:val="32"/>
          <w:szCs w:val="32"/>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第三部分  2025年</w:t>
      </w:r>
      <w:r>
        <w:rPr>
          <w:rFonts w:hint="eastAsia" w:ascii="黑体" w:hAnsi="黑体" w:eastAsia="黑体"/>
          <w:kern w:val="0"/>
          <w:sz w:val="32"/>
          <w:szCs w:val="32"/>
          <w:lang w:val="en-US" w:eastAsia="zh-CN"/>
        </w:rPr>
        <w:t>部门</w:t>
      </w:r>
      <w:r>
        <w:rPr>
          <w:rFonts w:hint="eastAsia" w:ascii="黑体" w:hAnsi="黑体" w:eastAsia="黑体"/>
          <w:kern w:val="0"/>
          <w:sz w:val="32"/>
          <w:szCs w:val="32"/>
        </w:rPr>
        <w:t>预算情况说明</w:t>
      </w:r>
    </w:p>
    <w:p>
      <w:pPr>
        <w:spacing w:line="600" w:lineRule="exact"/>
        <w:ind w:firstLine="640" w:firstLineChars="200"/>
        <w:rPr>
          <w:rFonts w:ascii="黑体" w:hAnsi="黑体" w:eastAsia="黑体"/>
          <w:kern w:val="0"/>
          <w:sz w:val="32"/>
          <w:szCs w:val="32"/>
        </w:rPr>
      </w:pP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一、关于呼图壁县五工台镇小学2025年收支预算情况的总体说明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按照全口径预算的原则，呼图壁县五工台镇小学2025年所有收入和支出均纳入部门预算管理。收支总预算2781.27万元。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eastAsia="zh-Hans"/>
        </w:rPr>
        <w:t>单位资金、财政拨款结转结余</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color w:val="auto"/>
          <w:kern w:val="0"/>
          <w:sz w:val="32"/>
          <w:szCs w:val="32"/>
        </w:rPr>
        <w:t>支出预算包括：教育支出</w:t>
      </w:r>
      <w:r>
        <w:rPr>
          <w:rFonts w:hint="eastAsia" w:ascii="仿宋_GB2312" w:hAnsi="宋体" w:eastAsia="仿宋_GB2312" w:cs="宋体"/>
          <w:color w:val="auto"/>
          <w:kern w:val="0"/>
          <w:sz w:val="32"/>
          <w:szCs w:val="32"/>
          <w:lang w:eastAsia="zh-CN"/>
        </w:rPr>
        <w:t>。</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二、关于呼图壁县五工台镇小学2025年收入预算情况说明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呼图壁县五工台镇小学</w:t>
      </w:r>
      <w:r>
        <w:rPr>
          <w:rFonts w:hint="eastAsia" w:ascii="仿宋_GB2312" w:hAnsi="宋体" w:eastAsia="仿宋_GB2312" w:cs="宋体"/>
          <w:kern w:val="0"/>
          <w:sz w:val="32"/>
          <w:szCs w:val="32"/>
          <w:lang w:val="en-US" w:eastAsia="zh-CN"/>
        </w:rPr>
        <w:t>部门</w:t>
      </w:r>
      <w:r>
        <w:rPr>
          <w:rFonts w:hint="eastAsia" w:ascii="仿宋_GB2312" w:hAnsi="宋体" w:eastAsia="仿宋_GB2312" w:cs="宋体"/>
          <w:kern w:val="0"/>
          <w:sz w:val="32"/>
          <w:szCs w:val="32"/>
        </w:rPr>
        <w:t>收入预算2781.27万元，其中：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1668.53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59.99</w:t>
      </w:r>
      <w:r>
        <w:rPr>
          <w:rFonts w:hint="eastAsia" w:ascii="仿宋_GB2312" w:hAnsi="宋体" w:eastAsia="仿宋_GB2312" w:cs="宋体"/>
          <w:kern w:val="0"/>
          <w:sz w:val="32"/>
          <w:szCs w:val="32"/>
        </w:rPr>
        <w:t>%，比上年预算增加</w:t>
      </w:r>
      <w:r>
        <w:rPr>
          <w:rFonts w:hint="eastAsia" w:ascii="仿宋_GB2312" w:hAnsi="宋体" w:eastAsia="仿宋_GB2312" w:cs="宋体"/>
          <w:kern w:val="0"/>
          <w:sz w:val="32"/>
          <w:szCs w:val="32"/>
          <w:lang w:val="en-US" w:eastAsia="zh-CN"/>
        </w:rPr>
        <w:t>26.14</w:t>
      </w:r>
      <w:r>
        <w:rPr>
          <w:rFonts w:hint="eastAsia" w:ascii="仿宋_GB2312" w:hAnsi="宋体" w:eastAsia="仿宋_GB2312" w:cs="宋体"/>
          <w:kern w:val="0"/>
          <w:sz w:val="32"/>
          <w:szCs w:val="32"/>
        </w:rPr>
        <w:t>万元，增长1.</w:t>
      </w:r>
      <w:r>
        <w:rPr>
          <w:rFonts w:hint="eastAsia" w:ascii="仿宋_GB2312" w:hAnsi="宋体" w:eastAsia="仿宋_GB2312" w:cs="宋体"/>
          <w:kern w:val="0"/>
          <w:sz w:val="32"/>
          <w:szCs w:val="32"/>
          <w:lang w:val="en-US" w:eastAsia="zh-CN"/>
        </w:rPr>
        <w:t>59</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在职人员岗位为工资、薪级工资调标、34人岗位变动，工会经费增加</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Hans"/>
        </w:rPr>
      </w:pPr>
      <w:r>
        <w:rPr>
          <w:rFonts w:hint="eastAsia" w:ascii="仿宋_GB2312" w:hAnsi="宋体" w:eastAsia="仿宋_GB2312" w:cs="宋体"/>
          <w:kern w:val="0"/>
          <w:sz w:val="32"/>
          <w:szCs w:val="32"/>
          <w:lang w:val="en-US" w:eastAsia="zh-CN"/>
        </w:rPr>
        <w:t xml:space="preserve">上级一般公共预算安排的转移支付资金65.19万元，占 2.34%，比上年预算增加63.45万元，增长3646.55 %，主要原因是：2025年转移支付项目增加，生均公用经费及残疾公用经费纳入转移支付项目。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rPr>
        <w:t>1046万元，占37.6</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%，比上年预算增加61.26万元，增长6.22%，主要原因是</w:t>
      </w:r>
      <w:r>
        <w:rPr>
          <w:rFonts w:hint="eastAsia" w:ascii="仿宋_GB2312" w:hAnsi="宋体" w:eastAsia="仿宋_GB2312" w:cs="宋体"/>
          <w:kern w:val="0"/>
          <w:sz w:val="32"/>
          <w:szCs w:val="32"/>
          <w:lang w:val="en-US" w:eastAsia="zh-CN"/>
        </w:rPr>
        <w:t>2025年学校食堂自主经营，厨师工资每月增长了3.01万元，每月代收学生伙食费12.03万元，导致公用类单位资金比上年有所增长。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Hans"/>
        </w:rPr>
        <w:t>财政拨款结转</w:t>
      </w:r>
      <w:r>
        <w:rPr>
          <w:rFonts w:hint="eastAsia" w:ascii="仿宋_GB2312" w:hAnsi="宋体" w:eastAsia="仿宋_GB2312" w:cs="宋体"/>
          <w:kern w:val="0"/>
          <w:sz w:val="32"/>
          <w:szCs w:val="32"/>
        </w:rPr>
        <w:t>1.55万元，占0.0</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%，比上年预算减少5.87万元，下降79.11%，主要原因是</w:t>
      </w:r>
      <w:r>
        <w:rPr>
          <w:rFonts w:hint="eastAsia" w:ascii="仿宋_GB2312" w:hAnsi="宋体" w:eastAsia="仿宋_GB2312" w:cs="宋体"/>
          <w:kern w:val="0"/>
          <w:sz w:val="32"/>
          <w:szCs w:val="32"/>
          <w:lang w:val="en-US" w:eastAsia="zh-CN"/>
        </w:rPr>
        <w:t>2024年结转校园环境改造专项资金4.41万元，结转昌州财教【2023】68号--2023年城乡义务教育自治区直达资金［第二批］公用经费3.25万元，结转教师体检费0.05万元，结转家庭经济困难学生生活补助1.5万元，所以比上年下降79.11%。</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三、关于呼图壁县五工台镇小学2025年支出预算情况说明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呼图壁县五工台镇小学2025年支出预算2781.27万元，其中：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Hans"/>
        </w:rPr>
        <w:t>基本支出2711.73万元，占97.</w:t>
      </w:r>
      <w:r>
        <w:rPr>
          <w:rFonts w:hint="eastAsia" w:ascii="仿宋_GB2312" w:hAnsi="宋体" w:eastAsia="仿宋_GB2312" w:cs="宋体"/>
          <w:kern w:val="0"/>
          <w:sz w:val="32"/>
          <w:szCs w:val="32"/>
          <w:lang w:val="en-US" w:eastAsia="zh-CN"/>
        </w:rPr>
        <w:t>50</w:t>
      </w:r>
      <w:r>
        <w:rPr>
          <w:rFonts w:hint="eastAsia" w:ascii="仿宋_GB2312" w:hAnsi="宋体" w:eastAsia="仿宋_GB2312" w:cs="宋体"/>
          <w:kern w:val="0"/>
          <w:sz w:val="32"/>
          <w:szCs w:val="32"/>
          <w:lang w:val="en-US" w:eastAsia="zh-Hans"/>
        </w:rPr>
        <w:t>%，比上年预算</w:t>
      </w:r>
      <w:r>
        <w:rPr>
          <w:rFonts w:hint="eastAsia" w:ascii="仿宋_GB2312" w:hAnsi="宋体" w:eastAsia="仿宋_GB2312" w:cs="宋体"/>
          <w:kern w:val="0"/>
          <w:sz w:val="32"/>
          <w:szCs w:val="32"/>
          <w:lang w:val="en-US" w:eastAsia="zh-CN"/>
        </w:rPr>
        <w:t>增加29.15</w:t>
      </w:r>
      <w:r>
        <w:rPr>
          <w:rFonts w:hint="eastAsia" w:ascii="仿宋_GB2312" w:hAnsi="宋体" w:eastAsia="仿宋_GB2312" w:cs="宋体"/>
          <w:kern w:val="0"/>
          <w:sz w:val="32"/>
          <w:szCs w:val="32"/>
          <w:lang w:val="en-US" w:eastAsia="zh-Hans"/>
        </w:rPr>
        <w:t>万元</w:t>
      </w:r>
      <w:r>
        <w:rPr>
          <w:rFonts w:hint="eastAsia" w:ascii="仿宋_GB2312" w:hAnsi="宋体" w:eastAsia="仿宋_GB2312" w:cs="宋体"/>
          <w:kern w:val="0"/>
          <w:sz w:val="32"/>
          <w:szCs w:val="32"/>
          <w:lang w:val="en-US" w:eastAsia="zh-CN"/>
        </w:rPr>
        <w:t>，增长1.09</w:t>
      </w:r>
      <w:r>
        <w:rPr>
          <w:rFonts w:hint="eastAsia" w:ascii="仿宋_GB2312" w:hAnsi="宋体" w:eastAsia="仿宋_GB2312" w:cs="宋体"/>
          <w:kern w:val="0"/>
          <w:sz w:val="32"/>
          <w:szCs w:val="32"/>
          <w:lang w:val="en-US" w:eastAsia="zh-Hans"/>
        </w:rPr>
        <w:t>%，主要原因</w:t>
      </w:r>
      <w:r>
        <w:rPr>
          <w:rFonts w:hint="eastAsia" w:ascii="仿宋_GB2312" w:hAnsi="宋体" w:eastAsia="仿宋_GB2312" w:cs="宋体"/>
          <w:kern w:val="0"/>
          <w:sz w:val="32"/>
          <w:szCs w:val="32"/>
          <w:lang w:val="en-US" w:eastAsia="zh-CN"/>
        </w:rPr>
        <w:t>主要原因2025年学校食堂自主经营，厨师工资每月增长了3.01万元，每月代收学生伙食费12.03万元，导致基本支出单位资金比上年有所增长，并且在职人员岗位工资、薪级工资调标、工资社保较上年有所增长。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Hans"/>
        </w:rPr>
      </w:pPr>
      <w:r>
        <w:rPr>
          <w:rFonts w:hint="eastAsia" w:ascii="仿宋_GB2312" w:hAnsi="宋体" w:eastAsia="仿宋_GB2312" w:cs="宋体"/>
          <w:kern w:val="0"/>
          <w:sz w:val="32"/>
          <w:szCs w:val="32"/>
          <w:lang w:val="en-US" w:eastAsia="zh-Hans"/>
        </w:rPr>
        <w:t>项目支出</w:t>
      </w:r>
      <w:r>
        <w:rPr>
          <w:rFonts w:hint="eastAsia" w:ascii="仿宋_GB2312" w:hAnsi="宋体" w:eastAsia="仿宋_GB2312" w:cs="宋体"/>
          <w:kern w:val="0"/>
          <w:sz w:val="32"/>
          <w:szCs w:val="32"/>
          <w:lang w:val="en-US" w:eastAsia="zh-CN"/>
        </w:rPr>
        <w:t>67.99</w:t>
      </w:r>
      <w:r>
        <w:rPr>
          <w:rFonts w:hint="eastAsia" w:ascii="仿宋_GB2312" w:hAnsi="宋体" w:eastAsia="仿宋_GB2312" w:cs="宋体"/>
          <w:kern w:val="0"/>
          <w:sz w:val="32"/>
          <w:szCs w:val="32"/>
          <w:lang w:val="en-US" w:eastAsia="zh-Hans"/>
        </w:rPr>
        <w:t>万元，占2.</w:t>
      </w:r>
      <w:r>
        <w:rPr>
          <w:rFonts w:hint="eastAsia" w:ascii="仿宋_GB2312" w:hAnsi="宋体" w:eastAsia="仿宋_GB2312" w:cs="宋体"/>
          <w:kern w:val="0"/>
          <w:sz w:val="32"/>
          <w:szCs w:val="32"/>
          <w:lang w:val="en-US" w:eastAsia="zh-CN"/>
        </w:rPr>
        <w:t>44</w:t>
      </w:r>
      <w:r>
        <w:rPr>
          <w:rFonts w:hint="eastAsia" w:ascii="仿宋_GB2312" w:hAnsi="宋体" w:eastAsia="仿宋_GB2312" w:cs="宋体"/>
          <w:kern w:val="0"/>
          <w:sz w:val="32"/>
          <w:szCs w:val="32"/>
          <w:lang w:val="en-US" w:eastAsia="zh-Hans"/>
        </w:rPr>
        <w:t xml:space="preserve"> %，比上年预算增加</w:t>
      </w:r>
      <w:r>
        <w:rPr>
          <w:rFonts w:hint="eastAsia" w:ascii="仿宋_GB2312" w:hAnsi="宋体" w:eastAsia="仿宋_GB2312" w:cs="宋体"/>
          <w:kern w:val="0"/>
          <w:sz w:val="32"/>
          <w:szCs w:val="32"/>
          <w:lang w:val="en-US" w:eastAsia="zh-CN"/>
        </w:rPr>
        <w:t>60.57</w:t>
      </w:r>
      <w:r>
        <w:rPr>
          <w:rFonts w:hint="eastAsia" w:ascii="仿宋_GB2312" w:hAnsi="宋体" w:eastAsia="仿宋_GB2312" w:cs="宋体"/>
          <w:kern w:val="0"/>
          <w:sz w:val="32"/>
          <w:szCs w:val="32"/>
          <w:lang w:val="en-US" w:eastAsia="zh-Hans"/>
        </w:rPr>
        <w:t>万元，增长</w:t>
      </w:r>
      <w:r>
        <w:rPr>
          <w:rFonts w:hint="eastAsia" w:ascii="仿宋_GB2312" w:hAnsi="宋体" w:eastAsia="仿宋_GB2312" w:cs="宋体"/>
          <w:kern w:val="0"/>
          <w:sz w:val="32"/>
          <w:szCs w:val="32"/>
          <w:lang w:val="en-US" w:eastAsia="zh-CN"/>
        </w:rPr>
        <w:t>816.31</w:t>
      </w:r>
      <w:r>
        <w:rPr>
          <w:rFonts w:hint="eastAsia" w:ascii="仿宋_GB2312" w:hAnsi="宋体" w:eastAsia="仿宋_GB2312" w:cs="宋体"/>
          <w:kern w:val="0"/>
          <w:sz w:val="32"/>
          <w:szCs w:val="32"/>
          <w:lang w:val="en-US" w:eastAsia="zh-Hans"/>
        </w:rPr>
        <w:t>%，主要原因是202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lang w:val="en-US" w:eastAsia="zh-Hans"/>
        </w:rPr>
        <w:t>年城乡义务教育庭经济困难学生生活补助、城乡义务教育小学公用经费和庭经济困难学生生活补助经费纳入项目资金预算。</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四、关于呼图壁县五工台镇小学2025年财政拨款收支预算情况的总体说明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2025年财政拨款收支总预算1733.72万元。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收入预算包括：一般公共预算拨款1733.72万元。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一般公共预算支出包括：教育支出1733.72万元，主要用于职工基本工资、津补贴等人员经费、公用经费及项目经费。</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关于呼图壁县五工台镇小学2025年一般公共预算当年拨款情况说明</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呼图壁县五工台镇小学2025年一般公共预算拨款合计1733.72万元，其中：基本支出1665.73万元，比上年预算减少32.11万元，下降1.89%。主要原因是：单位在编人员减少4人，工资社保缴费、奖励性绩效等较上年有所减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项目支出67.99万元，比上年预算增加60.57 万元，增长816.31 %。主要原因是：2025年新增城乡义务教育寄宿生补助、城乡义务教育小学公用经费和非寄宿补助经费纳入项目资金预算。</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1.教育支出（类）1733.72万元，占100%</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color w:val="000000"/>
          <w:kern w:val="0"/>
          <w:sz w:val="31"/>
          <w:szCs w:val="31"/>
          <w:lang w:bidi="ar"/>
        </w:rPr>
      </w:pPr>
      <w:r>
        <w:rPr>
          <w:rFonts w:hint="eastAsia" w:ascii="仿宋_GB2312" w:hAnsi="仿宋_GB2312" w:eastAsia="仿宋_GB2312" w:cs="仿宋_GB2312"/>
          <w:b/>
          <w:kern w:val="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color w:val="FF0000"/>
          <w:kern w:val="0"/>
          <w:sz w:val="32"/>
          <w:szCs w:val="32"/>
          <w:lang w:val="en-US" w:eastAsia="zh-CN"/>
        </w:rPr>
      </w:pPr>
      <w:r>
        <w:rPr>
          <w:rFonts w:hint="eastAsia" w:ascii="仿宋_GB2312" w:hAnsi="宋体" w:eastAsia="仿宋_GB2312" w:cs="宋体"/>
          <w:kern w:val="0"/>
          <w:sz w:val="32"/>
          <w:szCs w:val="32"/>
        </w:rPr>
        <w:t>1、</w:t>
      </w:r>
      <w:r>
        <w:rPr>
          <w:rFonts w:hint="eastAsia" w:ascii="仿宋_GB2312" w:hAnsi="宋体" w:eastAsia="仿宋_GB2312" w:cs="宋体"/>
          <w:color w:val="auto"/>
          <w:kern w:val="0"/>
          <w:sz w:val="32"/>
          <w:szCs w:val="32"/>
        </w:rPr>
        <w:t>教育支出（类）普通教育（款）小学教育（项）：2025年预算数为</w:t>
      </w:r>
      <w:r>
        <w:rPr>
          <w:rFonts w:hint="eastAsia" w:ascii="仿宋_GB2312" w:hAnsi="宋体" w:eastAsia="仿宋_GB2312" w:cs="宋体"/>
          <w:color w:val="auto"/>
          <w:kern w:val="0"/>
          <w:sz w:val="32"/>
          <w:szCs w:val="32"/>
          <w:lang w:val="en-US" w:eastAsia="zh-CN"/>
        </w:rPr>
        <w:t>1733.72</w:t>
      </w:r>
      <w:r>
        <w:rPr>
          <w:rFonts w:hint="eastAsia" w:ascii="仿宋_GB2312" w:hAnsi="宋体" w:eastAsia="仿宋_GB2312" w:cs="宋体"/>
          <w:color w:val="auto"/>
          <w:kern w:val="0"/>
          <w:sz w:val="32"/>
          <w:szCs w:val="32"/>
        </w:rPr>
        <w:t>万元，比上年预算增加</w:t>
      </w:r>
      <w:r>
        <w:rPr>
          <w:rFonts w:hint="eastAsia" w:ascii="仿宋_GB2312" w:hAnsi="宋体" w:eastAsia="仿宋_GB2312" w:cs="宋体"/>
          <w:color w:val="auto"/>
          <w:kern w:val="0"/>
          <w:sz w:val="32"/>
          <w:szCs w:val="32"/>
          <w:lang w:val="en-US" w:eastAsia="zh-CN"/>
        </w:rPr>
        <w:t>28.46</w:t>
      </w:r>
      <w:r>
        <w:rPr>
          <w:rFonts w:hint="eastAsia" w:ascii="仿宋_GB2312" w:hAnsi="宋体" w:eastAsia="仿宋_GB2312" w:cs="宋体"/>
          <w:color w:val="auto"/>
          <w:kern w:val="0"/>
          <w:sz w:val="32"/>
          <w:szCs w:val="32"/>
        </w:rPr>
        <w:t>万元，增长</w:t>
      </w:r>
      <w:r>
        <w:rPr>
          <w:rFonts w:hint="eastAsia" w:ascii="仿宋_GB2312" w:hAnsi="宋体" w:eastAsia="仿宋_GB2312" w:cs="宋体"/>
          <w:color w:val="auto"/>
          <w:kern w:val="0"/>
          <w:sz w:val="32"/>
          <w:szCs w:val="32"/>
          <w:lang w:val="en-US" w:eastAsia="zh-CN"/>
        </w:rPr>
        <w:t>1.67</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主要原因是</w:t>
      </w:r>
      <w:r>
        <w:rPr>
          <w:rFonts w:hint="eastAsia" w:ascii="仿宋_GB2312" w:hAnsi="宋体" w:eastAsia="仿宋_GB2312" w:cs="宋体"/>
          <w:kern w:val="0"/>
          <w:sz w:val="32"/>
          <w:szCs w:val="32"/>
          <w:lang w:val="en-US" w:eastAsia="zh-CN"/>
        </w:rPr>
        <w:t>2025年新增城乡义务教育寄宿生补助、城乡义务教育小学公用经费和非寄宿补助经费纳入预算，都列入</w:t>
      </w:r>
      <w:r>
        <w:rPr>
          <w:rFonts w:hint="eastAsia" w:ascii="仿宋_GB2312" w:hAnsi="宋体" w:eastAsia="仿宋_GB2312" w:cs="宋体"/>
          <w:color w:val="auto"/>
          <w:kern w:val="0"/>
          <w:sz w:val="32"/>
          <w:szCs w:val="32"/>
        </w:rPr>
        <w:t>教育支出（类）普通教育（款）小学教育（项）</w:t>
      </w:r>
      <w:r>
        <w:rPr>
          <w:rFonts w:hint="eastAsia" w:ascii="仿宋_GB2312" w:hAnsi="宋体" w:eastAsia="仿宋_GB2312" w:cs="宋体"/>
          <w:color w:val="auto"/>
          <w:kern w:val="0"/>
          <w:sz w:val="32"/>
          <w:szCs w:val="32"/>
          <w:lang w:val="en-US" w:eastAsia="zh-CN"/>
        </w:rPr>
        <w:t>科目，所以较上年有所增长。</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关于呼图壁县五工台镇小学2025年一般公共预算基本支出情况说明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呼图壁县五工台镇小学2025年一般公共预算基本支出1665.73万元，其中：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1572.44万元，主要包括：基本工资、津贴补贴、奖金、绩效工资、机关事业单位基本养老保险缴费、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公用经费93.29万元，主要包括：取暖费、劳务费、工会经费。</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关于呼图壁县五工台镇小学2025年一般公共预算项目支出情况说明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一）</w:t>
      </w:r>
      <w:r>
        <w:rPr>
          <w:rFonts w:hint="eastAsia" w:ascii="仿宋_GB2312" w:hAnsi="宋体" w:eastAsia="仿宋_GB2312" w:cs="宋体"/>
          <w:kern w:val="0"/>
          <w:sz w:val="32"/>
          <w:szCs w:val="32"/>
        </w:rPr>
        <w:t>项目名称：2025年中央城乡义务教育补助经费-残疾公用经费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昌州财教【2024】92号《关于提前下达2025年自治区学生资助补助经费预算的通知》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项目承担单位：呼图壁县五工台镇小学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资金分配情况：残疾学生</w:t>
      </w: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人，残疾学生公用经费</w:t>
      </w:r>
      <w:r>
        <w:rPr>
          <w:rFonts w:hint="eastAsia" w:ascii="仿宋_GB2312" w:hAnsi="宋体" w:eastAsia="仿宋_GB2312" w:cs="宋体"/>
          <w:kern w:val="0"/>
          <w:sz w:val="32"/>
          <w:szCs w:val="32"/>
          <w:lang w:val="en-US" w:eastAsia="zh-CN"/>
        </w:rPr>
        <w:t>4800</w:t>
      </w:r>
      <w:r>
        <w:rPr>
          <w:rFonts w:hint="eastAsia" w:ascii="仿宋_GB2312" w:hAnsi="宋体" w:eastAsia="仿宋_GB2312" w:cs="宋体"/>
          <w:kern w:val="0"/>
          <w:sz w:val="32"/>
          <w:szCs w:val="32"/>
        </w:rPr>
        <w:t>元/年/生补助标准，共计3.6万元。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资金执行时间：2025年1月1日至2025年12月31日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二）</w:t>
      </w:r>
      <w:r>
        <w:rPr>
          <w:rFonts w:hint="eastAsia" w:ascii="仿宋_GB2312" w:hAnsi="宋体" w:eastAsia="仿宋_GB2312" w:cs="宋体"/>
          <w:kern w:val="0"/>
          <w:sz w:val="32"/>
          <w:szCs w:val="32"/>
        </w:rPr>
        <w:t>项目名称：2025年义务教育阶段特殊教育学校和随班就读残疾学生生均公用经费（县级配套）（非定额）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 xml:space="preserve">《关于修订&lt;新疆维吾尔自治区城乡义务教育“两免一补”资金管理办法&gt;的通知》(新财规[2020]10号）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预算安排规模：0.67万元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项目承担单位：呼图壁县五工台镇小学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0.67万元全部用于购买残疾学生学习用品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资金执行时间：2025年1月1日至2025年12月31日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项目名称：2025年中央城乡义务教育补助经费-公用经费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昌州财教【2024】92号-《</w:t>
      </w:r>
      <w:r>
        <w:rPr>
          <w:rFonts w:hint="eastAsia" w:ascii="仿宋_GB2312" w:hAnsi="宋体" w:eastAsia="仿宋_GB2312" w:cs="宋体"/>
          <w:kern w:val="0"/>
          <w:sz w:val="32"/>
          <w:szCs w:val="32"/>
        </w:rPr>
        <w:t>关于提前下达2025年中央城乡义务教育补助经费预算的通知</w:t>
      </w:r>
      <w:r>
        <w:rPr>
          <w:rFonts w:hint="eastAsia" w:ascii="仿宋_GB2312" w:hAnsi="宋体" w:eastAsia="仿宋_GB2312"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预算安排规模：61.59万元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项目承担单位：呼图壁县五工台镇小学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用于</w:t>
      </w:r>
      <w:r>
        <w:rPr>
          <w:rFonts w:hint="eastAsia" w:ascii="仿宋_GB2312" w:hAnsi="宋体" w:eastAsia="仿宋_GB2312" w:cs="宋体"/>
          <w:kern w:val="0"/>
          <w:sz w:val="32"/>
          <w:szCs w:val="32"/>
        </w:rPr>
        <w:t>支付水费</w:t>
      </w:r>
      <w:r>
        <w:rPr>
          <w:rFonts w:hint="eastAsia" w:ascii="仿宋_GB2312" w:hAnsi="宋体" w:eastAsia="仿宋_GB2312" w:cs="宋体"/>
          <w:kern w:val="0"/>
          <w:sz w:val="32"/>
          <w:szCs w:val="32"/>
          <w:lang w:val="en-US" w:eastAsia="zh-CN"/>
        </w:rPr>
        <w:t>5万元</w:t>
      </w:r>
      <w:r>
        <w:rPr>
          <w:rFonts w:hint="eastAsia" w:ascii="仿宋_GB2312" w:hAnsi="宋体" w:eastAsia="仿宋_GB2312" w:cs="宋体"/>
          <w:kern w:val="0"/>
          <w:sz w:val="32"/>
          <w:szCs w:val="32"/>
        </w:rPr>
        <w:t>、电费</w:t>
      </w:r>
      <w:r>
        <w:rPr>
          <w:rFonts w:hint="eastAsia" w:ascii="仿宋_GB2312" w:hAnsi="宋体" w:eastAsia="仿宋_GB2312" w:cs="宋体"/>
          <w:kern w:val="0"/>
          <w:sz w:val="32"/>
          <w:szCs w:val="32"/>
          <w:lang w:val="en-US" w:eastAsia="zh-CN"/>
        </w:rPr>
        <w:t>3万元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购买</w:t>
      </w:r>
      <w:r>
        <w:rPr>
          <w:rFonts w:hint="eastAsia" w:ascii="仿宋_GB2312" w:hAnsi="宋体" w:eastAsia="仿宋_GB2312" w:cs="宋体"/>
          <w:kern w:val="0"/>
          <w:sz w:val="32"/>
          <w:szCs w:val="32"/>
        </w:rPr>
        <w:t>办公用品</w:t>
      </w:r>
      <w:r>
        <w:rPr>
          <w:rFonts w:hint="eastAsia" w:ascii="仿宋_GB2312" w:hAnsi="宋体" w:eastAsia="仿宋_GB2312" w:cs="宋体"/>
          <w:kern w:val="0"/>
          <w:sz w:val="32"/>
          <w:szCs w:val="32"/>
          <w:lang w:val="en-US" w:eastAsia="zh-CN"/>
        </w:rPr>
        <w:t>10万元、学校房屋维修费用13万元，购买办公设备10万元，用水用电监控设施维修20.95万元，共计61.59</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资金执行时间：2025年1月1日至2025年12月31日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四）</w:t>
      </w:r>
      <w:r>
        <w:rPr>
          <w:rFonts w:hint="eastAsia" w:ascii="仿宋_GB2312" w:hAnsi="宋体" w:eastAsia="仿宋_GB2312" w:cs="宋体"/>
          <w:kern w:val="0"/>
          <w:sz w:val="32"/>
          <w:szCs w:val="32"/>
        </w:rPr>
        <w:t>项目名称：2025年非寄宿生生活补助（非定额）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预算安排规模：1.9万元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项目承担单位：呼图壁县五工台镇小学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202</w:t>
      </w:r>
      <w:r>
        <w:rPr>
          <w:rFonts w:hint="eastAsia" w:ascii="仿宋_GB2312" w:hAnsi="宋体" w:eastAsia="仿宋_GB2312" w:cs="宋体"/>
          <w:kern w:val="0"/>
          <w:sz w:val="32"/>
          <w:szCs w:val="32"/>
        </w:rPr>
        <w:t>名小学非寄宿学生按照非寄宿生补助标准</w:t>
      </w:r>
      <w:r>
        <w:rPr>
          <w:rFonts w:hint="eastAsia" w:ascii="仿宋_GB2312" w:hAnsi="宋体" w:eastAsia="仿宋_GB2312" w:cs="宋体"/>
          <w:kern w:val="0"/>
          <w:sz w:val="32"/>
          <w:szCs w:val="32"/>
          <w:lang w:val="en-US" w:eastAsia="zh-CN"/>
        </w:rPr>
        <w:t>93.75</w:t>
      </w:r>
      <w:r>
        <w:rPr>
          <w:rFonts w:hint="eastAsia" w:ascii="仿宋_GB2312" w:hAnsi="宋体" w:eastAsia="仿宋_GB2312" w:cs="宋体"/>
          <w:kern w:val="0"/>
          <w:sz w:val="32"/>
          <w:szCs w:val="32"/>
        </w:rPr>
        <w:t>元/生/ 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资金执行时间：2025年1月1日至2025年12月31日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资金来源：</w:t>
      </w:r>
      <w:r>
        <w:rPr>
          <w:rFonts w:hint="eastAsia" w:ascii="仿宋_GB2312" w:hAnsi="宋体" w:eastAsia="仿宋_GB2312" w:cs="宋体"/>
          <w:kern w:val="0"/>
          <w:sz w:val="32"/>
          <w:szCs w:val="32"/>
          <w:lang w:val="en-US" w:eastAsia="zh-CN"/>
        </w:rPr>
        <w:t>县级配套资金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补贴人数：</w:t>
      </w:r>
      <w:r>
        <w:rPr>
          <w:rFonts w:hint="eastAsia" w:ascii="仿宋_GB2312" w:hAnsi="宋体" w:eastAsia="仿宋_GB2312" w:cs="宋体"/>
          <w:kern w:val="0"/>
          <w:sz w:val="32"/>
          <w:szCs w:val="32"/>
          <w:lang w:val="en-US" w:eastAsia="zh-CN"/>
        </w:rPr>
        <w:t>202</w:t>
      </w:r>
      <w:r>
        <w:rPr>
          <w:rFonts w:hint="eastAsia" w:ascii="仿宋_GB2312" w:hAnsi="宋体" w:eastAsia="仿宋_GB2312" w:cs="宋体"/>
          <w:kern w:val="0"/>
          <w:sz w:val="32"/>
          <w:szCs w:val="32"/>
        </w:rPr>
        <w:t>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补贴标准：</w:t>
      </w:r>
      <w:r>
        <w:rPr>
          <w:rFonts w:hint="eastAsia" w:ascii="仿宋_GB2312" w:hAnsi="宋体" w:eastAsia="仿宋_GB2312" w:cs="宋体"/>
          <w:kern w:val="0"/>
          <w:sz w:val="32"/>
          <w:szCs w:val="32"/>
          <w:lang w:val="en-US" w:eastAsia="zh-CN"/>
        </w:rPr>
        <w:t>93.75</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生/</w:t>
      </w:r>
      <w:r>
        <w:rPr>
          <w:rFonts w:hint="eastAsia" w:ascii="仿宋_GB2312" w:hAnsi="宋体" w:eastAsia="仿宋_GB2312" w:cs="宋体"/>
          <w:kern w:val="0"/>
          <w:sz w:val="32"/>
          <w:szCs w:val="32"/>
        </w:rPr>
        <w:t>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补贴范围：义务教育阶段小学非寄宿生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补贴方式：</w:t>
      </w:r>
      <w:r>
        <w:rPr>
          <w:rFonts w:hint="eastAsia" w:ascii="仿宋_GB2312" w:hAnsi="宋体" w:eastAsia="仿宋_GB2312" w:cs="宋体"/>
          <w:kern w:val="0"/>
          <w:sz w:val="32"/>
          <w:szCs w:val="32"/>
          <w:lang w:val="en-US" w:eastAsia="zh-CN"/>
        </w:rPr>
        <w:t>一卡通发放</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发放程序：学校审核学生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受益人群和社会效益：保障所有贫困户家庭子女都能上的起学，提升贫困乡村教育质量，为全县社会稳定和长治久安奠定坚实基础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五）</w:t>
      </w:r>
      <w:r>
        <w:rPr>
          <w:rFonts w:hint="eastAsia" w:ascii="仿宋_GB2312" w:hAnsi="宋体" w:eastAsia="仿宋_GB2312" w:cs="宋体"/>
          <w:kern w:val="0"/>
          <w:sz w:val="32"/>
          <w:szCs w:val="32"/>
        </w:rPr>
        <w:t>项目名称：2025年寄宿生生活补助（非定额）</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设立的政策依据：</w:t>
      </w:r>
      <w:r>
        <w:rPr>
          <w:rFonts w:hint="eastAsia" w:ascii="仿宋_GB2312" w:hAnsi="宋体" w:eastAsia="仿宋_GB2312" w:cs="宋体"/>
          <w:kern w:val="0"/>
          <w:sz w:val="32"/>
          <w:szCs w:val="32"/>
          <w:lang w:val="en-US" w:eastAsia="zh-CN"/>
        </w:rPr>
        <w:t>《关于修订&lt;新疆维吾尔自治区城乡义务教育“两免一补”资金管理办法&gt;的通知》(新财规[2020]10号）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预算安排规模：0.23万元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项目承担单位：呼图壁县五工台镇小学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名小学非寄宿学生按照非寄宿生补助标准</w:t>
      </w:r>
      <w:r>
        <w:rPr>
          <w:rFonts w:hint="eastAsia" w:ascii="仿宋_GB2312" w:hAnsi="宋体" w:eastAsia="仿宋_GB2312" w:cs="宋体"/>
          <w:kern w:val="0"/>
          <w:sz w:val="32"/>
          <w:szCs w:val="32"/>
          <w:lang w:val="en-US" w:eastAsia="zh-CN"/>
        </w:rPr>
        <w:t>187.5</w:t>
      </w:r>
      <w:r>
        <w:rPr>
          <w:rFonts w:hint="eastAsia" w:ascii="仿宋_GB2312" w:hAnsi="宋体" w:eastAsia="仿宋_GB2312" w:cs="宋体"/>
          <w:kern w:val="0"/>
          <w:sz w:val="32"/>
          <w:szCs w:val="32"/>
        </w:rPr>
        <w:t>元/生/ 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资金执行时间：2025年1月1日至2025年12月31日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资金来源：</w:t>
      </w:r>
      <w:r>
        <w:rPr>
          <w:rFonts w:hint="eastAsia" w:ascii="仿宋_GB2312" w:hAnsi="宋体" w:eastAsia="仿宋_GB2312" w:cs="宋体"/>
          <w:kern w:val="0"/>
          <w:sz w:val="32"/>
          <w:szCs w:val="32"/>
          <w:lang w:val="en-US" w:eastAsia="zh-CN"/>
        </w:rPr>
        <w:t>县级配套资金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补贴人数：12人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补贴标准：</w:t>
      </w:r>
      <w:r>
        <w:rPr>
          <w:rFonts w:hint="eastAsia" w:ascii="仿宋_GB2312" w:hAnsi="宋体" w:eastAsia="仿宋_GB2312" w:cs="宋体"/>
          <w:kern w:val="0"/>
          <w:sz w:val="32"/>
          <w:szCs w:val="32"/>
          <w:lang w:val="en-US" w:eastAsia="zh-CN"/>
        </w:rPr>
        <w:t>187.5</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生/</w:t>
      </w:r>
      <w:r>
        <w:rPr>
          <w:rFonts w:hint="eastAsia" w:ascii="仿宋_GB2312" w:hAnsi="宋体" w:eastAsia="仿宋_GB2312" w:cs="宋体"/>
          <w:kern w:val="0"/>
          <w:sz w:val="32"/>
          <w:szCs w:val="32"/>
        </w:rPr>
        <w:t>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补贴范围：</w:t>
      </w:r>
      <w:r>
        <w:rPr>
          <w:rFonts w:hint="eastAsia" w:ascii="仿宋_GB2312" w:hAnsi="宋体" w:eastAsia="仿宋_GB2312" w:cs="宋体"/>
          <w:kern w:val="0"/>
          <w:sz w:val="32"/>
          <w:szCs w:val="32"/>
          <w:lang w:val="en-US" w:eastAsia="zh-CN"/>
        </w:rPr>
        <w:t>义务教育阶段小学寄宿生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补贴方式：</w:t>
      </w:r>
      <w:r>
        <w:rPr>
          <w:rFonts w:hint="eastAsia" w:ascii="仿宋_GB2312" w:hAnsi="宋体" w:eastAsia="仿宋_GB2312" w:cs="宋体"/>
          <w:kern w:val="0"/>
          <w:sz w:val="32"/>
          <w:szCs w:val="32"/>
          <w:lang w:val="en-US" w:eastAsia="zh-CN"/>
        </w:rPr>
        <w:t>一卡通发放</w:t>
      </w:r>
    </w:p>
    <w:p>
      <w:pPr>
        <w:shd w:val="clea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发放程序：</w:t>
      </w:r>
      <w:bookmarkStart w:id="2" w:name="_GoBack"/>
      <w:bookmarkEnd w:id="2"/>
      <w:r>
        <w:rPr>
          <w:rFonts w:hint="eastAsia" w:ascii="仿宋_GB2312" w:hAnsi="宋体" w:eastAsia="仿宋_GB2312" w:cs="宋体"/>
          <w:color w:val="auto"/>
          <w:kern w:val="0"/>
          <w:sz w:val="32"/>
          <w:szCs w:val="32"/>
          <w:highlight w:val="none"/>
        </w:rPr>
        <w:t>学校审核学生</w:t>
      </w:r>
      <w:r>
        <w:rPr>
          <w:rFonts w:hint="eastAsia" w:ascii="仿宋_GB2312" w:hAnsi="宋体" w:eastAsia="仿宋_GB2312" w:cs="宋体"/>
          <w:color w:val="auto"/>
          <w:kern w:val="0"/>
          <w:sz w:val="32"/>
          <w:szCs w:val="32"/>
          <w:highlight w:val="none"/>
          <w:lang w:val="en-US" w:eastAsia="zh-CN"/>
        </w:rPr>
        <w:t>名单</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核实人员情况，提交资金申请，</w:t>
      </w:r>
      <w:r>
        <w:rPr>
          <w:rFonts w:hint="eastAsia" w:ascii="仿宋_GB2312" w:hAnsi="宋体" w:eastAsia="仿宋_GB2312" w:cs="宋体"/>
          <w:color w:val="auto"/>
          <w:kern w:val="0"/>
          <w:sz w:val="32"/>
          <w:szCs w:val="32"/>
          <w:highlight w:val="none"/>
        </w:rPr>
        <w:t>财政拨款后由学校打入家庭经济困难学生惠民惠农一卡通中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受益人群和社会效益：家庭经济困难学生，有效改善了家庭经济困难学生生活</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、关于呼图壁县五工台镇小学2025年政府性基金预算拨款情况说明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呼图壁县五工台镇小学2025年没有使用政府性基金预算拨款安排的支出，政府性基金预算支出情况表为空表。</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关于呼图壁县五工台镇小学2025年国有资本经营预算拨款情况说明</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呼图壁县五工台镇小学2025年没有使用国有资本经营预算拨款安排的支出，国有资本经营预算支出情况表为空表。</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、关于呼图壁县五工台镇小学2025年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呼图壁县五工台镇小学2025年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2025年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增加0万元，增长0%，其中：因公出国（境）费增加0万元，增长0%，主要原因</w:t>
      </w:r>
      <w:r>
        <w:rPr>
          <w:rFonts w:hint="eastAsia" w:ascii="仿宋_GB2312" w:hAnsi="宋体" w:eastAsia="仿宋_GB2312" w:cs="宋体"/>
          <w:kern w:val="0"/>
          <w:sz w:val="32"/>
          <w:szCs w:val="32"/>
          <w:lang w:val="en-US" w:eastAsia="zh-CN"/>
        </w:rPr>
        <w:t>是2024年与</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均</w:t>
      </w:r>
      <w:r>
        <w:rPr>
          <w:rFonts w:hint="eastAsia" w:ascii="仿宋_GB2312" w:hAnsi="宋体" w:eastAsia="仿宋_GB2312" w:cs="宋体"/>
          <w:kern w:val="0"/>
          <w:sz w:val="32"/>
          <w:szCs w:val="32"/>
        </w:rPr>
        <w:t>未安排</w:t>
      </w:r>
      <w:r>
        <w:rPr>
          <w:rFonts w:hint="eastAsia" w:ascii="仿宋_GB2312" w:hAnsi="宋体" w:eastAsia="仿宋_GB2312" w:cs="宋体"/>
          <w:kern w:val="0"/>
          <w:sz w:val="32"/>
          <w:szCs w:val="32"/>
          <w:lang w:eastAsia="zh-CN"/>
        </w:rPr>
        <w:t>因公出国（境）费</w:t>
      </w:r>
      <w:r>
        <w:rPr>
          <w:rFonts w:hint="eastAsia" w:ascii="仿宋_GB2312" w:hAnsi="宋体" w:eastAsia="仿宋_GB2312" w:cs="宋体"/>
          <w:kern w:val="0"/>
          <w:sz w:val="32"/>
          <w:szCs w:val="32"/>
        </w:rPr>
        <w:t>；公务用车购置费增加0万元，增长0%，主要原因</w:t>
      </w:r>
      <w:r>
        <w:rPr>
          <w:rFonts w:hint="eastAsia" w:ascii="仿宋_GB2312" w:hAnsi="宋体" w:eastAsia="仿宋_GB2312" w:cs="宋体"/>
          <w:kern w:val="0"/>
          <w:sz w:val="32"/>
          <w:szCs w:val="32"/>
          <w:lang w:val="en-US" w:eastAsia="zh-CN"/>
        </w:rPr>
        <w:t>2024年与</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均</w:t>
      </w:r>
      <w:r>
        <w:rPr>
          <w:rFonts w:hint="eastAsia" w:ascii="仿宋_GB2312" w:hAnsi="宋体" w:eastAsia="仿宋_GB2312" w:cs="宋体"/>
          <w:kern w:val="0"/>
          <w:sz w:val="32"/>
          <w:szCs w:val="32"/>
        </w:rPr>
        <w:t>未安排公务用车购置费；公务用车运行费增加0万元，增长0%，主要原因是</w:t>
      </w:r>
      <w:r>
        <w:rPr>
          <w:rFonts w:hint="eastAsia" w:ascii="仿宋_GB2312" w:hAnsi="宋体" w:eastAsia="仿宋_GB2312" w:cs="宋体"/>
          <w:kern w:val="0"/>
          <w:sz w:val="32"/>
          <w:szCs w:val="32"/>
          <w:lang w:val="en-US" w:eastAsia="zh-CN"/>
        </w:rPr>
        <w:t>2024年与</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均</w:t>
      </w:r>
      <w:r>
        <w:rPr>
          <w:rFonts w:hint="eastAsia" w:ascii="仿宋_GB2312" w:hAnsi="宋体" w:eastAsia="仿宋_GB2312" w:cs="宋体"/>
          <w:kern w:val="0"/>
          <w:sz w:val="32"/>
          <w:szCs w:val="32"/>
        </w:rPr>
        <w:t>未安排公务用车运行费；公务接待费增加0万元，增长0%，主要原因是</w:t>
      </w:r>
      <w:r>
        <w:rPr>
          <w:rFonts w:hint="eastAsia" w:ascii="仿宋_GB2312" w:hAnsi="宋体" w:eastAsia="仿宋_GB2312" w:cs="宋体"/>
          <w:kern w:val="0"/>
          <w:sz w:val="32"/>
          <w:szCs w:val="32"/>
          <w:lang w:val="en-US" w:eastAsia="zh-CN"/>
        </w:rPr>
        <w:t>2024年与</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均未安排</w:t>
      </w:r>
      <w:r>
        <w:rPr>
          <w:rFonts w:hint="eastAsia" w:ascii="仿宋_GB2312" w:hAnsi="宋体" w:eastAsia="仿宋_GB2312" w:cs="宋体"/>
          <w:kern w:val="0"/>
          <w:sz w:val="32"/>
          <w:szCs w:val="32"/>
        </w:rPr>
        <w:t>公务接待</w:t>
      </w:r>
      <w:r>
        <w:rPr>
          <w:rFonts w:hint="eastAsia" w:ascii="仿宋_GB2312" w:hAnsi="宋体" w:eastAsia="仿宋_GB2312" w:cs="宋体"/>
          <w:kern w:val="0"/>
          <w:sz w:val="32"/>
          <w:szCs w:val="32"/>
          <w:lang w:val="en-US" w:eastAsia="zh-CN"/>
        </w:rPr>
        <w:t>费</w:t>
      </w:r>
      <w:r>
        <w:rPr>
          <w:rFonts w:hint="eastAsia" w:ascii="仿宋_GB2312" w:hAnsi="宋体" w:eastAsia="仿宋_GB2312" w:cs="宋体"/>
          <w:kern w:val="0"/>
          <w:sz w:val="32"/>
          <w:szCs w:val="32"/>
        </w:rPr>
        <w:t>。</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一、关于呼图壁县五工台镇小学2025年上年结转结余预算情况说明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呼图壁县五工台镇小学2025年上年结转结余1.55万元，包括：财政拨款1.55万元，非财政拨款0万元，其中：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1.2024年城乡义务教育补助经费-寄宿生生活补助项目  1.5万元，主要用于寄宿生生活补助。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2.2024年昌吉州教育项目州本机配套资金-教师体检补助项目0.05万元，主要用于教师体检</w:t>
      </w:r>
      <w:r>
        <w:rPr>
          <w:rFonts w:hint="eastAsia" w:ascii="仿宋_GB2312" w:hAnsi="宋体" w:eastAsia="仿宋_GB2312" w:cs="宋体"/>
          <w:kern w:val="0"/>
          <w:sz w:val="32"/>
          <w:szCs w:val="32"/>
          <w:lang w:eastAsia="zh-CN"/>
        </w:rPr>
        <w:t>。</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二、其他重要事项的情况说明</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color w:val="FF0000"/>
          <w:kern w:val="0"/>
          <w:sz w:val="32"/>
          <w:szCs w:val="32"/>
        </w:rPr>
      </w:pPr>
      <w:r>
        <w:rPr>
          <w:rFonts w:hint="eastAsia" w:ascii="仿宋_GB2312" w:hAnsi="仿宋_GB2312" w:eastAsia="仿宋_GB2312" w:cs="仿宋_GB2312"/>
          <w:b/>
          <w:kern w:val="0"/>
          <w:sz w:val="32"/>
          <w:szCs w:val="32"/>
        </w:rPr>
        <w:t>（一）单位运行经费情况</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呼图壁县五工台镇小学2025年的事业单位运行经费财政拨款预算93.29万元，比上年预算增加2.15万元，增</w:t>
      </w:r>
      <w:r>
        <w:rPr>
          <w:rFonts w:hint="eastAsia" w:ascii="仿宋_GB2312" w:hAnsi="仿宋_GB2312" w:eastAsia="仿宋_GB2312" w:cs="仿宋_GB2312"/>
          <w:kern w:val="0"/>
          <w:sz w:val="32"/>
          <w:szCs w:val="32"/>
          <w:lang w:val="en-US" w:eastAsia="zh-CN"/>
        </w:rPr>
        <w:t>长</w:t>
      </w:r>
      <w:r>
        <w:rPr>
          <w:rFonts w:hint="eastAsia" w:ascii="仿宋_GB2312" w:hAnsi="仿宋_GB2312" w:eastAsia="仿宋_GB2312" w:cs="仿宋_GB2312"/>
          <w:kern w:val="0"/>
          <w:sz w:val="32"/>
          <w:szCs w:val="32"/>
        </w:rPr>
        <w:t>2.36%</w:t>
      </w:r>
      <w:bookmarkStart w:id="0" w:name="OLE_LINK2"/>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暖气费上调收费标准，</w:t>
      </w:r>
      <w:r>
        <w:rPr>
          <w:rFonts w:hint="eastAsia" w:ascii="仿宋_GB2312" w:hAnsi="仿宋_GB2312" w:eastAsia="仿宋_GB2312" w:cs="仿宋_GB2312"/>
          <w:kern w:val="0"/>
          <w:sz w:val="32"/>
          <w:szCs w:val="32"/>
          <w:lang w:val="en-US" w:eastAsia="zh-CN"/>
        </w:rPr>
        <w:t>取暖费预算增加</w:t>
      </w:r>
      <w:r>
        <w:rPr>
          <w:rFonts w:ascii="仿宋_GB2312" w:hAnsi="仿宋_GB2312" w:eastAsia="仿宋_GB2312" w:cs="仿宋_GB2312"/>
          <w:color w:val="auto"/>
          <w:kern w:val="0"/>
          <w:sz w:val="31"/>
          <w:szCs w:val="31"/>
          <w:lang w:bidi="ar"/>
        </w:rPr>
        <w:t>。</w:t>
      </w:r>
    </w:p>
    <w:bookmarkEnd w:id="0"/>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color w:val="auto"/>
          <w:kern w:val="0"/>
          <w:sz w:val="32"/>
          <w:szCs w:val="32"/>
        </w:rPr>
      </w:pPr>
      <w:r>
        <w:rPr>
          <w:rFonts w:hint="eastAsia" w:ascii="仿宋_GB2312" w:hAnsi="仿宋_GB2312" w:eastAsia="仿宋_GB2312" w:cs="仿宋_GB2312"/>
          <w:kern w:val="0"/>
          <w:sz w:val="32"/>
          <w:szCs w:val="32"/>
        </w:rPr>
        <w:t>2025年，</w:t>
      </w:r>
      <w:r>
        <w:rPr>
          <w:rFonts w:hint="eastAsia" w:ascii="仿宋_GB2312" w:hAnsi="仿宋_GB2312" w:eastAsia="仿宋_GB2312" w:cs="仿宋_GB2312"/>
          <w:color w:val="auto"/>
          <w:kern w:val="0"/>
          <w:sz w:val="32"/>
          <w:szCs w:val="32"/>
        </w:rPr>
        <w:t>呼图壁县五工台镇小学政府采购预算23.2万元，其中：政府采购货物预算11.9万元，</w:t>
      </w:r>
      <w:r>
        <w:rPr>
          <w:rFonts w:hint="eastAsia" w:ascii="仿宋_GB2312" w:hAnsi="仿宋_GB2312" w:eastAsia="仿宋_GB2312" w:cs="仿宋_GB2312"/>
          <w:color w:val="auto"/>
          <w:kern w:val="0"/>
          <w:sz w:val="32"/>
          <w:szCs w:val="32"/>
          <w:lang w:val="en-US" w:eastAsia="zh-CN"/>
        </w:rPr>
        <w:t>政府采购工程预算0万元，</w:t>
      </w:r>
      <w:r>
        <w:rPr>
          <w:rFonts w:hint="eastAsia" w:ascii="仿宋_GB2312" w:hAnsi="仿宋_GB2312" w:eastAsia="仿宋_GB2312" w:cs="仿宋_GB2312"/>
          <w:color w:val="auto"/>
          <w:kern w:val="0"/>
          <w:sz w:val="32"/>
          <w:szCs w:val="32"/>
        </w:rPr>
        <w:t>政府采购服务预算11.3万元。</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rPr>
      </w:pPr>
      <w:r>
        <w:rPr>
          <w:rFonts w:hint="eastAsia" w:ascii="仿宋_GB2312" w:hAnsi="仿宋_GB2312" w:eastAsia="仿宋_GB2312" w:cs="仿宋_GB2312"/>
          <w:kern w:val="0"/>
          <w:sz w:val="32"/>
          <w:szCs w:val="32"/>
        </w:rPr>
        <w:t>2025年，</w:t>
      </w:r>
      <w:r>
        <w:rPr>
          <w:rFonts w:hint="eastAsia" w:ascii="仿宋_GB2312" w:hAnsi="仿宋_GB2312" w:eastAsia="仿宋_GB2312" w:cs="仿宋_GB2312"/>
          <w:sz w:val="32"/>
        </w:rPr>
        <w:t>呼图壁县五工台镇小学面向中小企业预留政府采购项目预算金额23.2万元，小微企业预留政府采购项目预算金额23.2万元。</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截至2024年底，呼图壁县五工台镇小学占用使用国有资产总体情况为：</w:t>
      </w:r>
    </w:p>
    <w:p>
      <w:pPr>
        <w:keepNext w:val="0"/>
        <w:keepLines w:val="0"/>
        <w:pageBreakBefore w:val="0"/>
        <w:widowControl/>
        <w:kinsoku/>
        <w:wordWrap/>
        <w:overflowPunct/>
        <w:topLinePunct w:val="0"/>
        <w:autoSpaceDE/>
        <w:autoSpaceDN/>
        <w:bidi w:val="0"/>
        <w:adjustRightInd/>
        <w:spacing w:line="560" w:lineRule="exact"/>
        <w:ind w:firstLine="640" w:firstLineChars="200"/>
        <w:jc w:val="left"/>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ascii="仿宋_GB2312" w:hAnsi="仿宋_GB2312" w:eastAsia="仿宋_GB2312" w:cs="仿宋_GB2312"/>
          <w:color w:val="000000"/>
          <w:kern w:val="0"/>
          <w:sz w:val="31"/>
          <w:szCs w:val="31"/>
          <w:lang w:bidi="ar"/>
        </w:rPr>
        <w:t>14618</w:t>
      </w:r>
      <w:r>
        <w:rPr>
          <w:rFonts w:hint="eastAsia" w:ascii="仿宋_GB2312" w:hAnsi="仿宋_GB2312" w:eastAsia="仿宋_GB2312" w:cs="仿宋_GB2312"/>
          <w:kern w:val="0"/>
          <w:sz w:val="32"/>
          <w:szCs w:val="32"/>
        </w:rPr>
        <w:t>平方米，价值1428.73万元。</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2.车辆0辆，价值0万元；其中：一般公务用车0辆，价值0万元；执法执勤用车0辆，价值0万元；其他车辆0辆，价值0万元。</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3.办公家具价值43.57万元。</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4.其他资产价值0万元。</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价值50万元以上大型设备0台</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价值100万元以上大型设备0台。</w:t>
      </w:r>
    </w:p>
    <w:p>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w:t>
      </w:r>
      <w:r>
        <w:rPr>
          <w:rFonts w:hint="eastAsia" w:ascii="仿宋_GB2312" w:hAnsi="仿宋_GB2312" w:eastAsia="仿宋_GB2312" w:cs="仿宋_GB2312"/>
          <w:kern w:val="0"/>
          <w:sz w:val="32"/>
          <w:szCs w:val="32"/>
          <w:lang w:val="en-US" w:eastAsia="zh-CN"/>
        </w:rPr>
        <w:t>部门</w:t>
      </w:r>
      <w:r>
        <w:rPr>
          <w:rFonts w:hint="eastAsia" w:ascii="仿宋_GB2312" w:hAnsi="仿宋_GB2312" w:eastAsia="仿宋_GB2312" w:cs="仿宋_GB2312"/>
          <w:kern w:val="0"/>
          <w:sz w:val="32"/>
          <w:szCs w:val="32"/>
        </w:rPr>
        <w:t>预算未安排购置车辆经费，安排购置50万元以上大型设备0台，单位价值100万元以上大型设备0台。</w:t>
      </w: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kern w:val="0"/>
          <w:sz w:val="32"/>
          <w:szCs w:val="32"/>
          <w:lang w:eastAsia="zh-Hans"/>
        </w:rPr>
      </w:pPr>
    </w:p>
    <w:p>
      <w:pPr>
        <w:keepNext w:val="0"/>
        <w:keepLines w:val="0"/>
        <w:pageBreakBefore w:val="0"/>
        <w:kinsoku/>
        <w:wordWrap/>
        <w:overflowPunct/>
        <w:topLinePunct w:val="0"/>
        <w:autoSpaceDE/>
        <w:autoSpaceDN/>
        <w:bidi w:val="0"/>
        <w:adjustRightInd/>
        <w:spacing w:line="560" w:lineRule="exact"/>
        <w:ind w:firstLine="643" w:firstLineChars="200"/>
        <w:textAlignment w:val="auto"/>
        <w:rPr>
          <w:rFonts w:ascii="仿宋_GB2312" w:hAnsi="仿宋_GB2312" w:eastAsia="仿宋_GB2312" w:cs="仿宋_GB2312"/>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kern w:val="0"/>
          <w:sz w:val="32"/>
          <w:szCs w:val="32"/>
        </w:rPr>
      </w:pPr>
      <w:bookmarkStart w:id="1" w:name="OLE_LINK1"/>
      <w:r>
        <w:rPr>
          <w:rFonts w:eastAsia="仿宋_GB2312"/>
          <w:kern w:val="0"/>
          <w:sz w:val="32"/>
          <w:szCs w:val="32"/>
        </w:rPr>
        <w:t>2025</w:t>
      </w:r>
      <w:r>
        <w:rPr>
          <w:rFonts w:hint="eastAsia" w:ascii="仿宋_GB2312" w:hAnsi="仿宋_GB2312" w:eastAsia="仿宋_GB2312" w:cs="仿宋_GB2312"/>
          <w:kern w:val="0"/>
          <w:sz w:val="32"/>
          <w:szCs w:val="32"/>
        </w:rPr>
        <w:t>年，本部门预算绩效管理整体预算绩效目标1个，涉及预算金额2781.27万元；当年预算安排项目共</w:t>
      </w:r>
      <w:r>
        <w:rPr>
          <w:rFonts w:hint="eastAsia" w:ascii="仿宋_GB2312" w:hAnsi="仿宋_GB2312" w:eastAsia="仿宋_GB2312" w:cs="仿宋_GB2312"/>
          <w:kern w:val="0"/>
          <w:sz w:val="32"/>
          <w:szCs w:val="32"/>
          <w:lang w:val="en-US" w:eastAsia="zh-CN"/>
        </w:rPr>
        <w:t>5</w:t>
      </w:r>
      <w:r>
        <w:rPr>
          <w:rFonts w:hint="eastAsia" w:ascii="仿宋_GB2312" w:hAnsi="仿宋_GB2312" w:eastAsia="仿宋_GB2312" w:cs="仿宋_GB2312"/>
          <w:kern w:val="0"/>
          <w:sz w:val="32"/>
          <w:szCs w:val="32"/>
        </w:rPr>
        <w:t>个，</w:t>
      </w:r>
      <w:r>
        <w:rPr>
          <w:rFonts w:hint="eastAsia" w:ascii="仿宋_GB2312" w:hAnsi="仿宋_GB2312" w:eastAsia="仿宋_GB2312" w:cs="仿宋_GB2312"/>
          <w:kern w:val="0"/>
          <w:sz w:val="32"/>
          <w:szCs w:val="32"/>
          <w:lang w:val="en-US" w:eastAsia="zh-CN"/>
        </w:rPr>
        <w:t>其中：财政拨款项目</w:t>
      </w:r>
      <w:r>
        <w:rPr>
          <w:rFonts w:hint="eastAsia" w:ascii="仿宋_GB2312" w:hAnsi="仿宋_GB2312" w:eastAsia="仿宋_GB2312" w:cs="仿宋_GB2312"/>
          <w:kern w:val="0"/>
          <w:sz w:val="32"/>
          <w:szCs w:val="32"/>
        </w:rPr>
        <w:t>涉及预算金额67.99万元</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非财政拨款项目涉及预算金额0万元。</w:t>
      </w:r>
      <w:r>
        <w:rPr>
          <w:rFonts w:hint="eastAsia" w:ascii="仿宋_GB2312" w:hAnsi="仿宋_GB2312" w:eastAsia="仿宋_GB2312" w:cs="仿宋_GB2312"/>
          <w:kern w:val="0"/>
          <w:sz w:val="32"/>
          <w:szCs w:val="32"/>
        </w:rPr>
        <w:t xml:space="preserve">具体情况见下表： </w:t>
      </w:r>
    </w:p>
    <w:bookmarkEnd w:id="1"/>
    <w:tbl>
      <w:tblPr>
        <w:tblStyle w:val="7"/>
        <w:tblpPr w:leftFromText="180" w:rightFromText="180" w:vertAnchor="text" w:horzAnchor="page" w:tblpX="1210" w:tblpY="-1043"/>
        <w:tblOverlap w:val="never"/>
        <w:tblW w:w="9340" w:type="dxa"/>
        <w:tblInd w:w="0" w:type="dxa"/>
        <w:tblLayout w:type="autofit"/>
        <w:tblCellMar>
          <w:top w:w="0" w:type="dxa"/>
          <w:left w:w="108" w:type="dxa"/>
          <w:bottom w:w="0" w:type="dxa"/>
          <w:right w:w="108" w:type="dxa"/>
        </w:tblCellMar>
      </w:tblPr>
      <w:tblGrid>
        <w:gridCol w:w="1122"/>
        <w:gridCol w:w="1367"/>
        <w:gridCol w:w="1657"/>
        <w:gridCol w:w="1271"/>
        <w:gridCol w:w="2114"/>
        <w:gridCol w:w="1809"/>
      </w:tblGrid>
      <w:tr>
        <w:tblPrEx>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textAlignment w:val="center"/>
              <w:rPr>
                <w:rFonts w:hint="default" w:ascii="仿宋_GB2312" w:hAnsi="宋体" w:eastAsia="仿宋_GB2312" w:cs="仿宋_GB2312"/>
                <w:b/>
                <w:color w:val="000000"/>
                <w:kern w:val="0"/>
                <w:sz w:val="32"/>
                <w:szCs w:val="32"/>
                <w:lang w:bidi="ar"/>
              </w:rPr>
            </w:pPr>
          </w:p>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lang w:bidi="ar"/>
              </w:rPr>
            </w:pPr>
          </w:p>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val="en-US" w:eastAsia="zh-CN" w:bidi="ar"/>
              </w:rPr>
              <w:t>部门</w:t>
            </w:r>
            <w:r>
              <w:rPr>
                <w:rFonts w:hint="eastAsia" w:ascii="仿宋_GB2312" w:hAnsi="宋体" w:eastAsia="仿宋_GB2312" w:cs="仿宋_GB2312"/>
                <w:b/>
                <w:color w:val="000000"/>
                <w:kern w:val="0"/>
                <w:sz w:val="32"/>
                <w:szCs w:val="32"/>
                <w:lang w:bidi="ar"/>
              </w:rPr>
              <w:t>整体绩效目标表</w:t>
            </w:r>
          </w:p>
        </w:tc>
      </w:tr>
      <w:tr>
        <w:tblPrEx>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spacing w:before="0" w:beforeAutospacing="0" w:after="0" w:afterAutospacing="0"/>
              <w:ind w:left="0" w:right="0"/>
              <w:jc w:val="center"/>
              <w:textAlignment w:val="center"/>
              <w:rPr>
                <w:rFonts w:hint="default"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tblPrEx>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rPr>
            </w:pPr>
            <w:r>
              <w:rPr>
                <w:rFonts w:hint="eastAsia" w:ascii="宋体" w:hAnsi="宋体" w:cs="宋体"/>
                <w:color w:val="000000"/>
                <w:sz w:val="20"/>
                <w:szCs w:val="20"/>
              </w:rPr>
              <w:t>呼图壁县五工台镇小学</w:t>
            </w:r>
          </w:p>
        </w:tc>
      </w:tr>
      <w:tr>
        <w:tblPrEx>
          <w:tblCellMar>
            <w:top w:w="0" w:type="dxa"/>
            <w:left w:w="108" w:type="dxa"/>
            <w:bottom w:w="0" w:type="dxa"/>
            <w:right w:w="108" w:type="dxa"/>
          </w:tblCellMar>
        </w:tblPrEx>
        <w:trPr>
          <w:trHeight w:val="505"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left"/>
              <w:rPr>
                <w:rFonts w:hint="default" w:ascii="宋体" w:hAnsi="宋体" w:cs="宋体"/>
                <w:color w:val="000000"/>
                <w:sz w:val="20"/>
                <w:szCs w:val="20"/>
              </w:rPr>
            </w:pPr>
            <w:r>
              <w:rPr>
                <w:rFonts w:hint="eastAsia" w:ascii="宋体" w:hAnsi="宋体" w:cs="宋体"/>
                <w:color w:val="000000"/>
                <w:sz w:val="20"/>
                <w:szCs w:val="20"/>
              </w:rPr>
              <w:t>王春国</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rPr>
                <w:rFonts w:hint="default" w:ascii="宋体" w:hAnsi="宋体" w:cs="宋体"/>
                <w:color w:val="000000"/>
                <w:sz w:val="20"/>
                <w:szCs w:val="20"/>
              </w:rPr>
            </w:pPr>
            <w:r>
              <w:rPr>
                <w:rFonts w:hint="eastAsia" w:ascii="宋体" w:hAnsi="宋体" w:cs="宋体"/>
                <w:color w:val="000000"/>
                <w:sz w:val="20"/>
                <w:szCs w:val="20"/>
              </w:rPr>
              <w:t>13899603496</w:t>
            </w:r>
          </w:p>
        </w:tc>
      </w:tr>
      <w:tr>
        <w:tblPrEx>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tcPr>
          <w:p>
            <w:pPr>
              <w:keepNext w:val="0"/>
              <w:keepLines w:val="0"/>
              <w:widowControl/>
              <w:suppressLineNumbers w:val="0"/>
              <w:spacing w:before="0" w:beforeAutospacing="0" w:after="0" w:afterAutospacing="0"/>
              <w:ind w:left="0" w:right="0"/>
              <w:jc w:val="center"/>
              <w:textAlignment w:val="top"/>
              <w:rPr>
                <w:rFonts w:hint="default"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firstLine="400" w:firstLineChars="200"/>
              <w:jc w:val="left"/>
              <w:textAlignment w:val="center"/>
              <w:rPr>
                <w:rFonts w:hint="default" w:ascii="宋体" w:hAnsi="宋体" w:cs="宋体"/>
                <w:color w:val="000000"/>
                <w:sz w:val="20"/>
                <w:szCs w:val="20"/>
              </w:rPr>
            </w:pPr>
            <w:r>
              <w:rPr>
                <w:rFonts w:hint="eastAsia" w:ascii="宋体" w:hAnsi="宋体" w:cs="宋体"/>
                <w:color w:val="000000"/>
                <w:sz w:val="20"/>
                <w:szCs w:val="20"/>
              </w:rPr>
              <w:t>通过三风建设和班级文化建设培养师生集体精神，营造和谐健康积极向上的育人环境。深化行为规范教育，使688名学生得到良好发展。重视文化校园、绿色校园、平安校园、和谐校园建设。紧密结合集团各校特色和实际情况，积极探索农村教育集团高质量发展新模式，以学校文化发展为引领，结合铸牢中华民族共同体意识开展各项筑基工程，扩大农村集团校影响力，让农村学生尊严享受优质教育资源；坚持五育并举，创新德育工作形式，将铸牢中华民族共同体意识这条主线贯穿于教育教学全过程，培养德智体美劳全面发展的社会主义建设者和接班人。坚持“凝聚人心、五育并举”树立育人为本、德育为先全面发展的教育理念；探索农村劳动实践新模式，实现农村学校特色建设.</w:t>
            </w:r>
          </w:p>
        </w:tc>
      </w:tr>
      <w:tr>
        <w:tblPrEx>
          <w:tblCellMar>
            <w:top w:w="0" w:type="dxa"/>
            <w:left w:w="108" w:type="dxa"/>
            <w:bottom w:w="0" w:type="dxa"/>
            <w:right w:w="108" w:type="dxa"/>
          </w:tblCellMar>
        </w:tblPrEx>
        <w:trPr>
          <w:trHeight w:val="474"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资金总额（万元）</w:t>
            </w:r>
          </w:p>
        </w:tc>
      </w:tr>
      <w:tr>
        <w:tblPrEx>
          <w:tblCellMar>
            <w:top w:w="0" w:type="dxa"/>
            <w:left w:w="108" w:type="dxa"/>
            <w:bottom w:w="0" w:type="dxa"/>
            <w:right w:w="108" w:type="dxa"/>
          </w:tblCellMar>
        </w:tblPrEx>
        <w:trPr>
          <w:trHeight w:val="446"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r>
              <w:rPr>
                <w:rFonts w:hint="eastAsia" w:ascii="宋体" w:hAnsi="宋体" w:cs="宋体"/>
                <w:color w:val="000000"/>
                <w:sz w:val="20"/>
                <w:szCs w:val="20"/>
              </w:rPr>
              <w:t>65.19</w:t>
            </w:r>
          </w:p>
        </w:tc>
      </w:tr>
      <w:tr>
        <w:tblPrEx>
          <w:tblCellMar>
            <w:top w:w="0" w:type="dxa"/>
            <w:left w:w="108" w:type="dxa"/>
            <w:bottom w:w="0" w:type="dxa"/>
            <w:right w:w="108" w:type="dxa"/>
          </w:tblCellMar>
        </w:tblPrEx>
        <w:trPr>
          <w:trHeight w:val="36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r>
              <w:rPr>
                <w:rFonts w:hint="eastAsia" w:ascii="宋体" w:hAnsi="宋体" w:cs="宋体"/>
                <w:color w:val="000000"/>
                <w:sz w:val="20"/>
                <w:szCs w:val="20"/>
              </w:rPr>
              <w:t>1670.08</w:t>
            </w:r>
          </w:p>
        </w:tc>
      </w:tr>
      <w:tr>
        <w:tblPrEx>
          <w:tblCellMar>
            <w:top w:w="0" w:type="dxa"/>
            <w:left w:w="108" w:type="dxa"/>
            <w:bottom w:w="0" w:type="dxa"/>
            <w:right w:w="108" w:type="dxa"/>
          </w:tblCellMar>
        </w:tblPrEx>
        <w:trPr>
          <w:trHeight w:val="30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0"/>
                <w:szCs w:val="20"/>
              </w:rPr>
            </w:pPr>
            <w:r>
              <w:rPr>
                <w:rFonts w:hint="eastAsia" w:ascii="宋体" w:hAnsi="宋体" w:cs="宋体"/>
                <w:color w:val="000000"/>
                <w:sz w:val="20"/>
                <w:szCs w:val="20"/>
              </w:rPr>
              <w:t>1046</w:t>
            </w:r>
          </w:p>
        </w:tc>
      </w:tr>
      <w:tr>
        <w:tblPrEx>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分值权重</w:t>
            </w:r>
          </w:p>
        </w:tc>
      </w:tr>
      <w:tr>
        <w:tblPrEx>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履职效能</w:t>
            </w:r>
          </w:p>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开展读书分享会次数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&gt;=10次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五工台镇小学2024年工作总结及2025年学校工作计划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14</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开展教研活动</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&gt;=30次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五工台镇小学2024年工作总结及2025年学校工作计划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20</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开展公开课节数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&gt;=40节</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五工台镇小学2024年工作总结及2025年学校工作计划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16</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sz w:val="20"/>
                <w:szCs w:val="20"/>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开展社团活动</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&gt;=32节</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五工台镇小学2024年工作总结及2025年学校工作计划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r>
              <w:rPr>
                <w:rFonts w:hint="eastAsia" w:ascii="宋体" w:hAnsi="宋体" w:cs="宋体"/>
                <w:color w:val="000000"/>
                <w:kern w:val="0"/>
                <w:sz w:val="20"/>
                <w:szCs w:val="20"/>
                <w:lang w:bidi="ar"/>
              </w:rPr>
              <w:t>15</w:t>
            </w:r>
          </w:p>
        </w:tc>
      </w:tr>
      <w:tr>
        <w:tblPrEx>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cs="宋体"/>
                <w:color w:val="000000"/>
                <w:sz w:val="20"/>
                <w:szCs w:val="20"/>
              </w:rPr>
            </w:pPr>
            <w:r>
              <w:rPr>
                <w:rFonts w:hint="eastAsia" w:ascii="宋体" w:hAnsi="宋体" w:cs="宋体"/>
                <w:color w:val="000000"/>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lang w:bidi="ar"/>
              </w:rPr>
            </w:pPr>
            <w:r>
              <w:rPr>
                <w:rFonts w:hint="eastAsia" w:ascii="宋体" w:hAnsi="宋体" w:cs="宋体"/>
                <w:color w:val="000000"/>
                <w:kern w:val="0"/>
                <w:sz w:val="20"/>
                <w:szCs w:val="20"/>
                <w:lang w:bidi="ar"/>
              </w:rPr>
              <w:t>义务教育阶段入学率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lang w:bidi="ar"/>
              </w:rPr>
            </w:pPr>
            <w:r>
              <w:rPr>
                <w:rFonts w:hint="eastAsia" w:ascii="宋体" w:hAnsi="宋体" w:cs="宋体"/>
                <w:color w:val="000000"/>
                <w:kern w:val="0"/>
                <w:sz w:val="20"/>
                <w:szCs w:val="20"/>
                <w:lang w:bidi="ar"/>
              </w:rPr>
              <w:t>=100%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lang w:bidi="ar"/>
              </w:rPr>
            </w:pPr>
            <w:r>
              <w:rPr>
                <w:rFonts w:hint="eastAsia" w:ascii="宋体" w:hAnsi="宋体" w:cs="宋体"/>
                <w:color w:val="000000"/>
                <w:kern w:val="0"/>
                <w:sz w:val="20"/>
                <w:szCs w:val="20"/>
                <w:lang w:bidi="ar"/>
              </w:rPr>
              <w:t>五工台镇小学2024年工作总结及2025年学校工作计划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0"/>
                <w:szCs w:val="20"/>
                <w:lang w:bidi="ar"/>
              </w:rPr>
            </w:pPr>
            <w:r>
              <w:rPr>
                <w:rFonts w:hint="eastAsia" w:ascii="宋体" w:hAnsi="宋体" w:cs="宋体"/>
                <w:color w:val="000000"/>
                <w:kern w:val="0"/>
                <w:sz w:val="20"/>
                <w:szCs w:val="20"/>
                <w:lang w:bidi="ar"/>
              </w:rPr>
              <w:t>25</w:t>
            </w:r>
          </w:p>
        </w:tc>
      </w:tr>
    </w:tbl>
    <w:p>
      <w:pPr>
        <w:spacing w:line="560" w:lineRule="exact"/>
        <w:ind w:firstLine="2811" w:firstLineChars="1000"/>
        <w:jc w:val="both"/>
        <w:rPr>
          <w:rFonts w:hint="eastAsia" w:ascii="仿宋" w:eastAsia="仿宋"/>
          <w:b/>
          <w:sz w:val="28"/>
          <w:szCs w:val="28"/>
        </w:rPr>
      </w:pPr>
      <w:r>
        <w:rPr>
          <w:rFonts w:hint="eastAsia" w:ascii="仿宋" w:eastAsia="仿宋"/>
          <w:b/>
          <w:sz w:val="28"/>
          <w:szCs w:val="28"/>
        </w:rPr>
        <w:t>项目支出绩效目标表</w:t>
      </w:r>
    </w:p>
    <w:p>
      <w:pPr>
        <w:spacing w:line="360" w:lineRule="exact"/>
        <w:jc w:val="center"/>
        <w:rPr>
          <w:rFonts w:hint="eastAsia" w:ascii="仿宋" w:eastAsia="仿宋"/>
          <w:b/>
          <w:sz w:val="28"/>
          <w:szCs w:val="28"/>
        </w:rPr>
      </w:pPr>
      <w:r>
        <w:rPr>
          <w:rFonts w:hint="eastAsia" w:ascii="仿宋" w:eastAsia="仿宋"/>
          <w:sz w:val="18"/>
          <w:szCs w:val="18"/>
        </w:rPr>
        <w:t>（2025年）</w:t>
      </w:r>
    </w:p>
    <w:tbl>
      <w:tblPr>
        <w:tblStyle w:val="7"/>
        <w:tblpPr w:leftFromText="180" w:rightFromText="180" w:vertAnchor="text" w:horzAnchor="page" w:tblpX="1664" w:tblpY="356"/>
        <w:tblOverlap w:val="never"/>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495"/>
        <w:gridCol w:w="865"/>
        <w:gridCol w:w="1360"/>
        <w:gridCol w:w="595"/>
        <w:gridCol w:w="765"/>
        <w:gridCol w:w="1360"/>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预算单位</w:t>
            </w:r>
          </w:p>
        </w:tc>
        <w:tc>
          <w:tcPr>
            <w:tcW w:w="7480" w:type="dxa"/>
            <w:gridSpan w:val="8"/>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呼图壁县五工台镇小学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项目名称</w:t>
            </w:r>
          </w:p>
        </w:tc>
        <w:tc>
          <w:tcPr>
            <w:tcW w:w="5440" w:type="dxa"/>
            <w:gridSpan w:val="6"/>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sz w:val="18"/>
                <w:szCs w:val="18"/>
              </w:rPr>
              <w:t>2025年义务教育阶段特殊教育学校和随班就读残疾学生生均公用经费（县级配套）（非定额）</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b/>
                <w:sz w:val="18"/>
                <w:szCs w:val="18"/>
              </w:rPr>
              <w:t>项目负责人</w:t>
            </w:r>
          </w:p>
        </w:tc>
        <w:tc>
          <w:tcPr>
            <w:tcW w:w="68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王春国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项目资金(万元)</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年度预算总额</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0.67</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其中：财政拨款</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0.67</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其他资金</w:t>
            </w:r>
          </w:p>
        </w:tc>
        <w:tc>
          <w:tcPr>
            <w:tcW w:w="68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项目总体目标</w:t>
            </w:r>
          </w:p>
        </w:tc>
        <w:tc>
          <w:tcPr>
            <w:tcW w:w="7480" w:type="dxa"/>
            <w:gridSpan w:val="8"/>
            <w:vAlign w:val="center"/>
          </w:tcPr>
          <w:p>
            <w:pPr>
              <w:keepNext w:val="0"/>
              <w:keepLines w:val="0"/>
              <w:suppressLineNumbers w:val="0"/>
              <w:spacing w:before="0" w:beforeAutospacing="0" w:after="0" w:afterAutospacing="0"/>
              <w:ind w:left="0" w:right="0" w:firstLine="360" w:firstLineChars="200"/>
              <w:rPr>
                <w:rFonts w:hint="default"/>
                <w:b/>
                <w:sz w:val="18"/>
                <w:szCs w:val="18"/>
              </w:rPr>
            </w:pPr>
            <w:r>
              <w:rPr>
                <w:rFonts w:hint="eastAsia"/>
                <w:color w:val="000000"/>
                <w:sz w:val="18"/>
                <w:szCs w:val="18"/>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6人，生均标准为每人每年6000元，特殊教育经费能及时拨付，特殊教育经费保障率和执行率达到100%，有效提高特殊教育教学质量，使特殊教育学生满意度达到95%以上。</w:t>
            </w:r>
            <w:r>
              <w:rPr>
                <w:rFonts w:hint="default"/>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一级指标</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二级指标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三级指标</w:t>
            </w:r>
          </w:p>
        </w:tc>
        <w:tc>
          <w:tcPr>
            <w:tcW w:w="86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w:t>
            </w:r>
          </w:p>
        </w:tc>
        <w:tc>
          <w:tcPr>
            <w:tcW w:w="136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指标值设置依据</w:t>
            </w:r>
          </w:p>
        </w:tc>
        <w:tc>
          <w:tcPr>
            <w:tcW w:w="59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上年完成值</w:t>
            </w:r>
          </w:p>
        </w:tc>
        <w:tc>
          <w:tcPr>
            <w:tcW w:w="76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指标分值权重</w:t>
            </w:r>
          </w:p>
        </w:tc>
        <w:tc>
          <w:tcPr>
            <w:tcW w:w="136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指标赋分规则</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产出指标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数量指标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特教学生数</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6</w:t>
            </w:r>
            <w:r>
              <w:rPr>
                <w:rFonts w:hint="default" w:ascii="宋体" w:hAnsi="宋体"/>
                <w:sz w:val="16"/>
                <w:szCs w:val="16"/>
              </w:rPr>
              <w:t>人</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95" w:type="dxa"/>
            <w:vAlign w:val="center"/>
          </w:tcPr>
          <w:p>
            <w:pPr>
              <w:keepNext w:val="0"/>
              <w:keepLines w:val="0"/>
              <w:suppressLineNumbers w:val="0"/>
              <w:spacing w:before="0" w:beforeAutospacing="0" w:after="0" w:afterAutospacing="0"/>
              <w:ind w:left="0" w:right="0"/>
              <w:jc w:val="center"/>
              <w:rPr>
                <w:rFonts w:hint="eastAsia" w:ascii="宋体" w:hAnsi="宋体" w:eastAsia="宋体"/>
                <w:sz w:val="16"/>
                <w:szCs w:val="16"/>
                <w:lang w:val="en-US" w:eastAsia="zh-CN"/>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质量指标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补助资金保障率</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9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时效指标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资金支付及时率</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9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成本指标</w:t>
            </w:r>
          </w:p>
        </w:tc>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经济成本指标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特教学生生均补助支出成本</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＜=0.6万元</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9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预算支出控制率</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9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效益指标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社会效益指标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提高教育教学质量</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有效提高</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9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按评判等级赋分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1855"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学生满意度</w:t>
            </w:r>
          </w:p>
        </w:tc>
        <w:tc>
          <w:tcPr>
            <w:tcW w:w="8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＞=95%</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9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76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满意度赋分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bl>
    <w:p>
      <w:pPr>
        <w:spacing w:line="360" w:lineRule="exact"/>
        <w:rPr>
          <w:rFonts w:ascii="仿宋" w:eastAsia="仿宋"/>
          <w:sz w:val="18"/>
          <w:szCs w:val="18"/>
        </w:rPr>
      </w:pPr>
    </w:p>
    <w:p>
      <w:pPr>
        <w:spacing w:line="560" w:lineRule="exact"/>
        <w:jc w:val="center"/>
        <w:rPr>
          <w:rFonts w:ascii="仿宋" w:eastAsia="仿宋"/>
          <w:b/>
          <w:sz w:val="28"/>
          <w:szCs w:val="28"/>
        </w:rPr>
      </w:pPr>
    </w:p>
    <w:p>
      <w:pPr>
        <w:spacing w:line="560" w:lineRule="exact"/>
        <w:jc w:val="center"/>
        <w:rPr>
          <w:rFonts w:ascii="仿宋" w:eastAsia="仿宋"/>
          <w:b/>
          <w:sz w:val="28"/>
          <w:szCs w:val="28"/>
        </w:rPr>
      </w:pPr>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（2025年）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418"/>
        <w:gridCol w:w="942"/>
        <w:gridCol w:w="1248"/>
        <w:gridCol w:w="510"/>
        <w:gridCol w:w="465"/>
        <w:gridCol w:w="53"/>
        <w:gridCol w:w="1222"/>
        <w:gridCol w:w="165"/>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预算单位</w:t>
            </w:r>
          </w:p>
        </w:tc>
        <w:tc>
          <w:tcPr>
            <w:tcW w:w="7058" w:type="dxa"/>
            <w:gridSpan w:val="10"/>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呼图壁县五工台镇小学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项目名称</w:t>
            </w:r>
          </w:p>
        </w:tc>
        <w:tc>
          <w:tcPr>
            <w:tcW w:w="4943" w:type="dxa"/>
            <w:gridSpan w:val="6"/>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sz w:val="18"/>
                <w:szCs w:val="18"/>
              </w:rPr>
              <w:t>2025年中央城乡义务教育补助经费-残疾公用经费</w:t>
            </w:r>
          </w:p>
        </w:tc>
        <w:tc>
          <w:tcPr>
            <w:tcW w:w="1275"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b/>
                <w:sz w:val="18"/>
                <w:szCs w:val="18"/>
              </w:rPr>
              <w:t>项目负责人</w:t>
            </w:r>
          </w:p>
        </w:tc>
        <w:tc>
          <w:tcPr>
            <w:tcW w:w="84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王春国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项目资金(万元)</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年度预算总额</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3.6</w:t>
            </w:r>
          </w:p>
        </w:tc>
        <w:tc>
          <w:tcPr>
            <w:tcW w:w="1248"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其中：财政拨款</w:t>
            </w:r>
          </w:p>
        </w:tc>
        <w:tc>
          <w:tcPr>
            <w:tcW w:w="975"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3.6</w:t>
            </w:r>
          </w:p>
        </w:tc>
        <w:tc>
          <w:tcPr>
            <w:tcW w:w="1275"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其他资金</w:t>
            </w:r>
          </w:p>
        </w:tc>
        <w:tc>
          <w:tcPr>
            <w:tcW w:w="84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项目总体目标</w:t>
            </w:r>
          </w:p>
        </w:tc>
        <w:tc>
          <w:tcPr>
            <w:tcW w:w="7058" w:type="dxa"/>
            <w:gridSpan w:val="10"/>
            <w:vAlign w:val="center"/>
          </w:tcPr>
          <w:p>
            <w:pPr>
              <w:keepNext w:val="0"/>
              <w:keepLines w:val="0"/>
              <w:suppressLineNumbers w:val="0"/>
              <w:spacing w:before="0" w:beforeAutospacing="0" w:after="0" w:afterAutospacing="0"/>
              <w:ind w:left="0" w:right="0" w:firstLine="360" w:firstLineChars="200"/>
              <w:rPr>
                <w:rFonts w:hint="default"/>
                <w:b/>
                <w:sz w:val="18"/>
                <w:szCs w:val="18"/>
              </w:rPr>
            </w:pPr>
            <w:r>
              <w:rPr>
                <w:rFonts w:hint="eastAsia"/>
                <w:color w:val="000000"/>
                <w:sz w:val="18"/>
                <w:szCs w:val="18"/>
              </w:rPr>
              <w:t>坚持以习近平新时代中国特色社会主义思想为指导，深入贯彻党的二十大精神，贯彻落实中央、自治区党委决策部署的各项重大工作决定和安排，充分发挥特殊教育经费保障特殊教育发展、推动特殊教育改革、推进特殊教育公平、提高特殊教育质量的政策引领作用，花好每一分钱，把特殊教育经费用到最关键处，切实提高特殊教育经费使用效益。特殊教育学生人数6人，生均标准为每人每年6000元，特殊教育经费能及时拨付，特殊教育经费保障率和执行率达到100%，有效提高特殊教育教学质量，使特殊教育学生满意度达到95%以上。</w:t>
            </w:r>
            <w:r>
              <w:rPr>
                <w:rFonts w:hint="default"/>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2" w:hRule="atLeast"/>
        </w:trPr>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一级指标</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二级指标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三级指标</w:t>
            </w:r>
          </w:p>
        </w:tc>
        <w:tc>
          <w:tcPr>
            <w:tcW w:w="942"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w:t>
            </w:r>
          </w:p>
        </w:tc>
        <w:tc>
          <w:tcPr>
            <w:tcW w:w="1248"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指标值设置依据</w:t>
            </w:r>
          </w:p>
        </w:tc>
        <w:tc>
          <w:tcPr>
            <w:tcW w:w="51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上年完成值</w:t>
            </w:r>
          </w:p>
        </w:tc>
        <w:tc>
          <w:tcPr>
            <w:tcW w:w="518"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指标分值权重</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指标赋分规则</w:t>
            </w:r>
          </w:p>
        </w:tc>
        <w:tc>
          <w:tcPr>
            <w:tcW w:w="67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产出指标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数量指标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特教学生数</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6</w:t>
            </w:r>
            <w:r>
              <w:rPr>
                <w:rFonts w:hint="default" w:ascii="宋体" w:hAnsi="宋体"/>
                <w:sz w:val="16"/>
                <w:szCs w:val="16"/>
              </w:rPr>
              <w:t>人</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质量指标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补助资金保障率</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时效指标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资金支付及时率</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成本指标</w:t>
            </w:r>
          </w:p>
        </w:tc>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经济成本指标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特教学生生均补助支出成本</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＜=0.6万元</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预算支出控制率</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效益指标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社会效益指标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提高教育教学质量</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有效提高</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按评判等级赋分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177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学生满意度</w:t>
            </w:r>
          </w:p>
        </w:tc>
        <w:tc>
          <w:tcPr>
            <w:tcW w:w="94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＞=95%</w:t>
            </w:r>
          </w:p>
        </w:tc>
        <w:tc>
          <w:tcPr>
            <w:tcW w:w="1248"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5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387"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满意度赋分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（2025</w:t>
      </w:r>
      <w:r>
        <w:rPr>
          <w:rFonts w:hint="eastAsia" w:ascii="仿宋" w:eastAsia="仿宋"/>
          <w:sz w:val="18"/>
          <w:szCs w:val="18"/>
          <w:lang w:val="en-US" w:eastAsia="zh-CN"/>
        </w:rPr>
        <w:t>年</w:t>
      </w:r>
      <w:r>
        <w:rPr>
          <w:rFonts w:hint="eastAsia" w:ascii="仿宋" w:eastAsia="仿宋"/>
          <w:sz w:val="18"/>
          <w:szCs w:val="18"/>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358"/>
        <w:gridCol w:w="1002"/>
        <w:gridCol w:w="1023"/>
        <w:gridCol w:w="585"/>
        <w:gridCol w:w="645"/>
        <w:gridCol w:w="141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预算单位</w:t>
            </w:r>
          </w:p>
        </w:tc>
        <w:tc>
          <w:tcPr>
            <w:tcW w:w="7058" w:type="dxa"/>
            <w:gridSpan w:val="8"/>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呼图壁县五工台镇小学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项目名称</w:t>
            </w:r>
          </w:p>
        </w:tc>
        <w:tc>
          <w:tcPr>
            <w:tcW w:w="4973" w:type="dxa"/>
            <w:gridSpan w:val="6"/>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sz w:val="18"/>
                <w:szCs w:val="18"/>
              </w:rPr>
              <w:t>2025</w:t>
            </w:r>
            <w:r>
              <w:rPr>
                <w:rFonts w:hint="eastAsia"/>
                <w:sz w:val="18"/>
                <w:szCs w:val="18"/>
                <w:lang w:val="en-US" w:eastAsia="zh-CN"/>
              </w:rPr>
              <w:t>年</w:t>
            </w:r>
            <w:r>
              <w:rPr>
                <w:rFonts w:hint="eastAsia"/>
                <w:sz w:val="18"/>
                <w:szCs w:val="18"/>
              </w:rPr>
              <w:t>非寄宿生生活补助（非定额）</w:t>
            </w:r>
          </w:p>
        </w:tc>
        <w:tc>
          <w:tcPr>
            <w:tcW w:w="141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b/>
                <w:sz w:val="18"/>
                <w:szCs w:val="18"/>
              </w:rPr>
              <w:t>项目负责人</w:t>
            </w:r>
          </w:p>
        </w:tc>
        <w:tc>
          <w:tcPr>
            <w:tcW w:w="675"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王春国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项目资金(万元)</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年度预算总额</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eastAsia="宋体"/>
                <w:sz w:val="18"/>
                <w:szCs w:val="18"/>
                <w:lang w:val="en-US" w:eastAsia="zh-CN"/>
              </w:rPr>
            </w:pPr>
            <w:r>
              <w:rPr>
                <w:rFonts w:hint="eastAsia"/>
                <w:sz w:val="18"/>
                <w:szCs w:val="18"/>
                <w:lang w:val="en-US" w:eastAsia="zh-CN"/>
              </w:rPr>
              <w:t>1.9</w:t>
            </w:r>
          </w:p>
        </w:tc>
        <w:tc>
          <w:tcPr>
            <w:tcW w:w="1023"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其中：财政拨款</w:t>
            </w:r>
          </w:p>
        </w:tc>
        <w:tc>
          <w:tcPr>
            <w:tcW w:w="1230" w:type="dxa"/>
            <w:gridSpan w:val="2"/>
            <w:vAlign w:val="center"/>
          </w:tcPr>
          <w:p>
            <w:pPr>
              <w:keepNext w:val="0"/>
              <w:keepLines w:val="0"/>
              <w:suppressLineNumbers w:val="0"/>
              <w:spacing w:before="0" w:beforeAutospacing="0" w:after="0" w:afterAutospacing="0"/>
              <w:ind w:left="0" w:right="0"/>
              <w:jc w:val="center"/>
              <w:rPr>
                <w:rFonts w:hint="default" w:eastAsia="宋体"/>
                <w:sz w:val="18"/>
                <w:szCs w:val="18"/>
                <w:lang w:val="en-US" w:eastAsia="zh-CN"/>
              </w:rPr>
            </w:pPr>
            <w:r>
              <w:rPr>
                <w:rFonts w:hint="eastAsia"/>
                <w:sz w:val="18"/>
                <w:szCs w:val="18"/>
                <w:lang w:val="en-US" w:eastAsia="zh-CN"/>
              </w:rPr>
              <w:t>1.9</w:t>
            </w:r>
          </w:p>
        </w:tc>
        <w:tc>
          <w:tcPr>
            <w:tcW w:w="141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其他资金</w:t>
            </w:r>
          </w:p>
        </w:tc>
        <w:tc>
          <w:tcPr>
            <w:tcW w:w="675"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项目总体目标</w:t>
            </w:r>
          </w:p>
        </w:tc>
        <w:tc>
          <w:tcPr>
            <w:tcW w:w="7058" w:type="dxa"/>
            <w:gridSpan w:val="8"/>
            <w:vAlign w:val="center"/>
          </w:tcPr>
          <w:p>
            <w:pPr>
              <w:keepNext w:val="0"/>
              <w:keepLines w:val="0"/>
              <w:suppressLineNumbers w:val="0"/>
              <w:spacing w:before="0" w:beforeAutospacing="0" w:after="0" w:afterAutospacing="0"/>
              <w:ind w:left="0" w:right="0" w:firstLine="360" w:firstLineChars="200"/>
              <w:rPr>
                <w:rFonts w:hint="default"/>
                <w:b/>
                <w:sz w:val="18"/>
                <w:szCs w:val="18"/>
              </w:rPr>
            </w:pPr>
            <w:r>
              <w:rPr>
                <w:rFonts w:hint="eastAsia"/>
                <w:color w:val="000000"/>
                <w:sz w:val="18"/>
                <w:szCs w:val="18"/>
              </w:rPr>
              <w:t>项目拟投入</w:t>
            </w:r>
            <w:r>
              <w:rPr>
                <w:rFonts w:hint="eastAsia"/>
                <w:color w:val="000000"/>
                <w:sz w:val="18"/>
                <w:szCs w:val="18"/>
                <w:lang w:val="en-US" w:eastAsia="zh-CN"/>
              </w:rPr>
              <w:t>1.9</w:t>
            </w:r>
            <w:r>
              <w:rPr>
                <w:rFonts w:hint="eastAsia"/>
                <w:color w:val="000000"/>
                <w:sz w:val="18"/>
                <w:szCs w:val="18"/>
              </w:rPr>
              <w:t>万元，主要内容为：</w:t>
            </w:r>
            <w:r>
              <w:rPr>
                <w:rFonts w:hint="eastAsia"/>
                <w:color w:val="000000"/>
                <w:sz w:val="18"/>
                <w:szCs w:val="18"/>
                <w:lang w:eastAsia="zh-CN"/>
              </w:rPr>
              <w:t>非</w:t>
            </w:r>
            <w:r>
              <w:rPr>
                <w:rFonts w:hint="eastAsia"/>
                <w:color w:val="000000"/>
                <w:sz w:val="18"/>
                <w:szCs w:val="18"/>
              </w:rPr>
              <w:t>寄宿家庭困难学生生活补助。通过本项目的实施，提高家庭困难寄宿学生生活水平。促进教育均衡发展，改善家庭困难寄宿学生生活质量。寄宿生生活补助227人，寄宿生生活补助发放准确率达到100%，寄宿生生活补助及时发放率达到100%，寄宿生生活补助发放标准为</w:t>
            </w:r>
            <w:r>
              <w:rPr>
                <w:rFonts w:hint="eastAsia"/>
                <w:color w:val="000000"/>
                <w:sz w:val="18"/>
                <w:szCs w:val="18"/>
                <w:lang w:val="en-US" w:eastAsia="zh-CN"/>
              </w:rPr>
              <w:t>625</w:t>
            </w:r>
            <w:r>
              <w:rPr>
                <w:rFonts w:hint="eastAsia"/>
                <w:color w:val="000000"/>
                <w:sz w:val="18"/>
                <w:szCs w:val="18"/>
              </w:rPr>
              <w:t>元/</w:t>
            </w:r>
            <w:r>
              <w:rPr>
                <w:rFonts w:hint="eastAsia"/>
                <w:color w:val="000000"/>
                <w:sz w:val="18"/>
                <w:szCs w:val="18"/>
                <w:lang w:eastAsia="zh-CN"/>
              </w:rPr>
              <w:t>年</w:t>
            </w:r>
            <w:r>
              <w:rPr>
                <w:rFonts w:hint="eastAsia"/>
                <w:color w:val="000000"/>
                <w:sz w:val="18"/>
                <w:szCs w:val="18"/>
              </w:rPr>
              <w:t>/人，有效改善</w:t>
            </w:r>
            <w:r>
              <w:rPr>
                <w:rFonts w:hint="eastAsia"/>
                <w:color w:val="000000"/>
                <w:sz w:val="18"/>
                <w:szCs w:val="18"/>
                <w:lang w:eastAsia="zh-CN"/>
              </w:rPr>
              <w:t>非</w:t>
            </w:r>
            <w:r>
              <w:rPr>
                <w:rFonts w:hint="eastAsia"/>
                <w:color w:val="000000"/>
                <w:sz w:val="18"/>
                <w:szCs w:val="18"/>
              </w:rPr>
              <w:t>寄宿生生活水平，使学生家长满意度达到95%以上。</w:t>
            </w:r>
            <w:r>
              <w:rPr>
                <w:rFonts w:hint="default"/>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一级指标</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二级指标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三级指标</w:t>
            </w:r>
          </w:p>
        </w:tc>
        <w:tc>
          <w:tcPr>
            <w:tcW w:w="1002"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w:t>
            </w:r>
          </w:p>
        </w:tc>
        <w:tc>
          <w:tcPr>
            <w:tcW w:w="1023"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指标值设置依据</w:t>
            </w:r>
          </w:p>
        </w:tc>
        <w:tc>
          <w:tcPr>
            <w:tcW w:w="58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上年完成值</w:t>
            </w:r>
          </w:p>
        </w:tc>
        <w:tc>
          <w:tcPr>
            <w:tcW w:w="64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指标分值权重</w:t>
            </w:r>
          </w:p>
        </w:tc>
        <w:tc>
          <w:tcPr>
            <w:tcW w:w="141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指标赋分规则</w:t>
            </w:r>
          </w:p>
        </w:tc>
        <w:tc>
          <w:tcPr>
            <w:tcW w:w="67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产出指标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数量指标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家庭经济困难学生人数</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227</w:t>
            </w:r>
            <w:r>
              <w:rPr>
                <w:rFonts w:hint="default" w:ascii="宋体" w:hAnsi="宋体"/>
                <w:sz w:val="16"/>
                <w:szCs w:val="16"/>
              </w:rPr>
              <w:t>人</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质量指标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生活补助发放准确率</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时效指标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生活补助及时发放率</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成本指标</w:t>
            </w:r>
          </w:p>
        </w:tc>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经济成本指标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家庭经济困难学生生活补助</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2.13</w:t>
            </w:r>
            <w:r>
              <w:rPr>
                <w:rFonts w:hint="default" w:ascii="宋体" w:hAnsi="宋体"/>
                <w:sz w:val="16"/>
                <w:szCs w:val="16"/>
              </w:rPr>
              <w:t>万元</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预算支出控制率</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效益指标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社会效益指标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有效改善家庭经济困难学生生活水平</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有效提高</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按评判等级赋分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学生满意度</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＞=95%</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满意度赋分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bl>
    <w:p/>
    <w:p>
      <w:pPr>
        <w:spacing w:line="560" w:lineRule="exact"/>
        <w:jc w:val="center"/>
        <w:rPr>
          <w:rFonts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ascii="仿宋" w:eastAsia="仿宋"/>
          <w:sz w:val="18"/>
          <w:szCs w:val="18"/>
        </w:rPr>
      </w:pPr>
      <w:r>
        <w:rPr>
          <w:rFonts w:hint="eastAsia" w:ascii="仿宋" w:eastAsia="仿宋"/>
          <w:sz w:val="18"/>
          <w:szCs w:val="18"/>
        </w:rPr>
        <w:t>（2025年）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943"/>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预算单位</w:t>
            </w:r>
          </w:p>
        </w:tc>
        <w:tc>
          <w:tcPr>
            <w:tcW w:w="7036" w:type="dxa"/>
            <w:gridSpan w:val="8"/>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呼图壁县五工台镇小学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项目名称</w:t>
            </w:r>
          </w:p>
        </w:tc>
        <w:tc>
          <w:tcPr>
            <w:tcW w:w="5440" w:type="dxa"/>
            <w:gridSpan w:val="6"/>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sz w:val="18"/>
                <w:szCs w:val="18"/>
              </w:rPr>
              <w:t>2025年中央城乡义务教育补助经费-公用经费</w:t>
            </w:r>
          </w:p>
        </w:tc>
        <w:tc>
          <w:tcPr>
            <w:tcW w:w="943"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b/>
                <w:sz w:val="18"/>
                <w:szCs w:val="18"/>
              </w:rPr>
              <w:t>项目负责人</w:t>
            </w:r>
          </w:p>
        </w:tc>
        <w:tc>
          <w:tcPr>
            <w:tcW w:w="653"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王春国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项目资金(万元)</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年度预算总额</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61.59</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其中：财政拨款</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61.59</w:t>
            </w:r>
          </w:p>
        </w:tc>
        <w:tc>
          <w:tcPr>
            <w:tcW w:w="943"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其他资金</w:t>
            </w:r>
          </w:p>
        </w:tc>
        <w:tc>
          <w:tcPr>
            <w:tcW w:w="653"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项目总体目标</w:t>
            </w:r>
          </w:p>
        </w:tc>
        <w:tc>
          <w:tcPr>
            <w:tcW w:w="7036" w:type="dxa"/>
            <w:gridSpan w:val="8"/>
            <w:vAlign w:val="center"/>
          </w:tcPr>
          <w:p>
            <w:pPr>
              <w:keepNext w:val="0"/>
              <w:keepLines w:val="0"/>
              <w:suppressLineNumbers w:val="0"/>
              <w:spacing w:before="0" w:beforeAutospacing="0" w:after="0" w:afterAutospacing="0"/>
              <w:ind w:left="0" w:right="0" w:firstLine="360" w:firstLineChars="200"/>
              <w:rPr>
                <w:rFonts w:hint="default"/>
                <w:b/>
                <w:sz w:val="18"/>
                <w:szCs w:val="18"/>
              </w:rPr>
            </w:pPr>
            <w:r>
              <w:rPr>
                <w:rFonts w:hint="eastAsia"/>
                <w:color w:val="000000"/>
                <w:sz w:val="18"/>
                <w:szCs w:val="18"/>
              </w:rPr>
              <w:t>不断完善城乡义务教育经费保障机制，保障学校正常运转，保证学校校舍安全。花好每一分钱，把教育经费用到最关键处，切实提高教育经费使用效益。本项目拟投入61.59万元，主要内容为：全部用于商品服务支出，包括办公费、水费、电费及维修维护费等。其中：学生人数688人，公用经费及时拨付，公用经费足额保障，公用经费执行率100%，公用经费标准61.59万元，保障教学质量有效提高，通过本项目的实施，使学生满意度达到95%以上。</w:t>
            </w:r>
            <w:r>
              <w:rPr>
                <w:rFonts w:hint="default"/>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一级指标</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二级指标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三级指标</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w:t>
            </w:r>
          </w:p>
        </w:tc>
        <w:tc>
          <w:tcPr>
            <w:tcW w:w="136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指标值设置依据</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上年完成值</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指标分值权重</w:t>
            </w:r>
          </w:p>
        </w:tc>
        <w:tc>
          <w:tcPr>
            <w:tcW w:w="943"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指标赋分规则</w:t>
            </w:r>
          </w:p>
        </w:tc>
        <w:tc>
          <w:tcPr>
            <w:tcW w:w="653"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产出指标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数量指标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在校生人数</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688</w:t>
            </w:r>
            <w:r>
              <w:rPr>
                <w:rFonts w:hint="default" w:ascii="宋体" w:hAnsi="宋体"/>
                <w:sz w:val="16"/>
                <w:szCs w:val="16"/>
              </w:rPr>
              <w:t>人</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质量指标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公用经费保障率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时效指标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公用经费执行率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成本指标</w:t>
            </w:r>
          </w:p>
        </w:tc>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经济成本指标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公用经费补助金额</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61.59</w:t>
            </w:r>
            <w:r>
              <w:rPr>
                <w:rFonts w:hint="default" w:ascii="宋体" w:hAnsi="宋体"/>
                <w:sz w:val="16"/>
                <w:szCs w:val="16"/>
              </w:rPr>
              <w:t>万元</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预算支出控制率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效益指标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社会效益指标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提高教育教学质量</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有效提高</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按评判等级赋分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2040"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学生满意度</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＞=95%</w:t>
            </w:r>
          </w:p>
        </w:tc>
        <w:tc>
          <w:tcPr>
            <w:tcW w:w="136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94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满意度赋分</w:t>
            </w:r>
          </w:p>
        </w:tc>
        <w:tc>
          <w:tcPr>
            <w:tcW w:w="65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bl>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600" w:lineRule="exact"/>
        <w:rPr>
          <w:rFonts w:ascii="仿宋_GB2312" w:hAnsi="仿宋_GB2312" w:eastAsia="仿宋_GB2312" w:cs="仿宋_GB2312"/>
          <w:b/>
          <w:kern w:val="0"/>
          <w:sz w:val="32"/>
          <w:szCs w:val="32"/>
        </w:rPr>
      </w:pPr>
    </w:p>
    <w:p>
      <w:pPr>
        <w:spacing w:line="560" w:lineRule="exact"/>
        <w:jc w:val="center"/>
        <w:rPr>
          <w:rFonts w:ascii="仿宋" w:eastAsia="仿宋"/>
          <w:b/>
          <w:sz w:val="28"/>
          <w:szCs w:val="28"/>
        </w:rPr>
      </w:pPr>
      <w:r>
        <w:rPr>
          <w:rFonts w:hint="eastAsia" w:ascii="仿宋" w:eastAsia="仿宋"/>
          <w:b/>
          <w:sz w:val="28"/>
          <w:szCs w:val="28"/>
        </w:rPr>
        <w:t>项目支出绩效目标表</w:t>
      </w:r>
    </w:p>
    <w:p>
      <w:pPr>
        <w:spacing w:line="360" w:lineRule="exact"/>
        <w:jc w:val="center"/>
        <w:rPr>
          <w:rFonts w:ascii="仿宋_GB2312" w:hAnsi="仿宋_GB2312" w:eastAsia="仿宋_GB2312" w:cs="仿宋_GB2312"/>
          <w:b/>
          <w:kern w:val="0"/>
          <w:sz w:val="32"/>
          <w:szCs w:val="32"/>
        </w:rPr>
      </w:pPr>
      <w:r>
        <w:rPr>
          <w:rFonts w:hint="eastAsia" w:ascii="仿宋" w:eastAsia="仿宋"/>
          <w:sz w:val="18"/>
          <w:szCs w:val="18"/>
        </w:rPr>
        <w:t>（2025年）</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358"/>
        <w:gridCol w:w="1002"/>
        <w:gridCol w:w="1023"/>
        <w:gridCol w:w="585"/>
        <w:gridCol w:w="645"/>
        <w:gridCol w:w="1410"/>
        <w:gridCol w:w="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预算单位</w:t>
            </w:r>
          </w:p>
        </w:tc>
        <w:tc>
          <w:tcPr>
            <w:tcW w:w="7058" w:type="dxa"/>
            <w:gridSpan w:val="8"/>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呼图壁县五工台镇小学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项目名称</w:t>
            </w:r>
          </w:p>
        </w:tc>
        <w:tc>
          <w:tcPr>
            <w:tcW w:w="4973" w:type="dxa"/>
            <w:gridSpan w:val="6"/>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sz w:val="18"/>
                <w:szCs w:val="18"/>
              </w:rPr>
              <w:t>2025年寄宿生（非定额）</w:t>
            </w:r>
          </w:p>
        </w:tc>
        <w:tc>
          <w:tcPr>
            <w:tcW w:w="141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b/>
                <w:sz w:val="18"/>
                <w:szCs w:val="18"/>
              </w:rPr>
              <w:t>项目负责人</w:t>
            </w:r>
          </w:p>
        </w:tc>
        <w:tc>
          <w:tcPr>
            <w:tcW w:w="675"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王春国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项目资金(万元)</w:t>
            </w:r>
          </w:p>
        </w:tc>
        <w:tc>
          <w:tcPr>
            <w:tcW w:w="136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年度预算总额</w:t>
            </w:r>
          </w:p>
        </w:tc>
        <w:tc>
          <w:tcPr>
            <w:tcW w:w="1360" w:type="dxa"/>
            <w:gridSpan w:val="2"/>
            <w:vAlign w:val="center"/>
          </w:tcPr>
          <w:p>
            <w:pPr>
              <w:keepNext w:val="0"/>
              <w:keepLines w:val="0"/>
              <w:suppressLineNumbers w:val="0"/>
              <w:spacing w:before="0" w:beforeAutospacing="0" w:after="0" w:afterAutospacing="0"/>
              <w:ind w:left="0" w:right="0"/>
              <w:jc w:val="center"/>
              <w:rPr>
                <w:rFonts w:hint="default" w:eastAsia="宋体"/>
                <w:sz w:val="18"/>
                <w:szCs w:val="18"/>
                <w:lang w:val="en-US" w:eastAsia="zh-CN"/>
              </w:rPr>
            </w:pPr>
            <w:r>
              <w:rPr>
                <w:rFonts w:hint="eastAsia"/>
                <w:sz w:val="18"/>
                <w:szCs w:val="18"/>
                <w:lang w:val="en-US" w:eastAsia="zh-CN"/>
              </w:rPr>
              <w:t>0.23</w:t>
            </w:r>
          </w:p>
        </w:tc>
        <w:tc>
          <w:tcPr>
            <w:tcW w:w="1023"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其中：财政拨款</w:t>
            </w:r>
          </w:p>
        </w:tc>
        <w:tc>
          <w:tcPr>
            <w:tcW w:w="1230" w:type="dxa"/>
            <w:gridSpan w:val="2"/>
            <w:vAlign w:val="center"/>
          </w:tcPr>
          <w:p>
            <w:pPr>
              <w:keepNext w:val="0"/>
              <w:keepLines w:val="0"/>
              <w:suppressLineNumbers w:val="0"/>
              <w:spacing w:before="0" w:beforeAutospacing="0" w:after="0" w:afterAutospacing="0"/>
              <w:ind w:left="0" w:right="0"/>
              <w:jc w:val="center"/>
              <w:rPr>
                <w:rFonts w:hint="default" w:eastAsia="宋体"/>
                <w:sz w:val="18"/>
                <w:szCs w:val="18"/>
                <w:lang w:val="en-US" w:eastAsia="zh-CN"/>
              </w:rPr>
            </w:pPr>
            <w:r>
              <w:rPr>
                <w:rFonts w:hint="eastAsia"/>
                <w:sz w:val="18"/>
                <w:szCs w:val="18"/>
                <w:lang w:val="en-US" w:eastAsia="zh-CN"/>
              </w:rPr>
              <w:t>0.23</w:t>
            </w:r>
          </w:p>
        </w:tc>
        <w:tc>
          <w:tcPr>
            <w:tcW w:w="1410"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其他资金</w:t>
            </w:r>
          </w:p>
        </w:tc>
        <w:tc>
          <w:tcPr>
            <w:tcW w:w="675" w:type="dxa"/>
            <w:vAlign w:val="center"/>
          </w:tcPr>
          <w:p>
            <w:pPr>
              <w:keepNext w:val="0"/>
              <w:keepLines w:val="0"/>
              <w:suppressLineNumbers w:val="0"/>
              <w:spacing w:before="0" w:beforeAutospacing="0" w:after="0" w:afterAutospacing="0"/>
              <w:ind w:left="0" w:right="0"/>
              <w:jc w:val="center"/>
              <w:rPr>
                <w:rFonts w:hint="default"/>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项目总体目标</w:t>
            </w:r>
          </w:p>
        </w:tc>
        <w:tc>
          <w:tcPr>
            <w:tcW w:w="7058" w:type="dxa"/>
            <w:gridSpan w:val="8"/>
            <w:vAlign w:val="center"/>
          </w:tcPr>
          <w:p>
            <w:pPr>
              <w:keepNext w:val="0"/>
              <w:keepLines w:val="0"/>
              <w:suppressLineNumbers w:val="0"/>
              <w:spacing w:before="0" w:beforeAutospacing="0" w:after="0" w:afterAutospacing="0"/>
              <w:ind w:left="0" w:right="0" w:firstLine="360" w:firstLineChars="200"/>
              <w:rPr>
                <w:rFonts w:hint="default"/>
                <w:b/>
                <w:sz w:val="18"/>
                <w:szCs w:val="18"/>
              </w:rPr>
            </w:pPr>
            <w:r>
              <w:rPr>
                <w:rFonts w:hint="eastAsia"/>
                <w:color w:val="000000"/>
                <w:sz w:val="18"/>
                <w:szCs w:val="18"/>
              </w:rPr>
              <w:t>项目拟投入</w:t>
            </w:r>
            <w:r>
              <w:rPr>
                <w:rFonts w:hint="eastAsia"/>
                <w:color w:val="000000"/>
                <w:sz w:val="18"/>
                <w:szCs w:val="18"/>
                <w:lang w:val="en-US" w:eastAsia="zh-CN"/>
              </w:rPr>
              <w:t>0.23</w:t>
            </w:r>
            <w:r>
              <w:rPr>
                <w:rFonts w:hint="eastAsia"/>
                <w:color w:val="000000"/>
                <w:sz w:val="18"/>
                <w:szCs w:val="18"/>
              </w:rPr>
              <w:t>万元，主要内容为：寄宿家庭困难学生生活补助。通过本项目的实施，提高家庭困难寄宿学生生活水平。促进教育均衡发展，改善家庭困难寄宿学生生活质量。寄宿生生活补助</w:t>
            </w:r>
            <w:r>
              <w:rPr>
                <w:rFonts w:hint="eastAsia"/>
                <w:color w:val="000000"/>
                <w:sz w:val="18"/>
                <w:szCs w:val="18"/>
                <w:lang w:val="en-US" w:eastAsia="zh-CN"/>
              </w:rPr>
              <w:t>12</w:t>
            </w:r>
            <w:r>
              <w:rPr>
                <w:rFonts w:hint="eastAsia"/>
                <w:color w:val="000000"/>
                <w:sz w:val="18"/>
                <w:szCs w:val="18"/>
              </w:rPr>
              <w:t>人，寄宿生生活补助发放准确率达到100%，寄宿生生活补助及时发放率达到100%，寄宿生生活补助发放标准为</w:t>
            </w:r>
            <w:r>
              <w:rPr>
                <w:rFonts w:hint="eastAsia"/>
                <w:color w:val="000000"/>
                <w:sz w:val="18"/>
                <w:szCs w:val="18"/>
                <w:lang w:val="en-US" w:eastAsia="zh-CN"/>
              </w:rPr>
              <w:t>125</w:t>
            </w:r>
            <w:r>
              <w:rPr>
                <w:rFonts w:hint="eastAsia"/>
                <w:color w:val="000000"/>
                <w:sz w:val="18"/>
                <w:szCs w:val="18"/>
              </w:rPr>
              <w:t>元/</w:t>
            </w:r>
            <w:r>
              <w:rPr>
                <w:rFonts w:hint="eastAsia"/>
                <w:color w:val="000000"/>
                <w:sz w:val="18"/>
                <w:szCs w:val="18"/>
                <w:lang w:eastAsia="zh-CN"/>
              </w:rPr>
              <w:t>月</w:t>
            </w:r>
            <w:r>
              <w:rPr>
                <w:rFonts w:hint="eastAsia"/>
                <w:color w:val="000000"/>
                <w:sz w:val="18"/>
                <w:szCs w:val="18"/>
              </w:rPr>
              <w:t>/人，有效改善</w:t>
            </w:r>
            <w:r>
              <w:rPr>
                <w:rFonts w:hint="eastAsia"/>
                <w:color w:val="000000"/>
                <w:sz w:val="18"/>
                <w:szCs w:val="18"/>
                <w:lang w:eastAsia="zh-CN"/>
              </w:rPr>
              <w:t>非</w:t>
            </w:r>
            <w:r>
              <w:rPr>
                <w:rFonts w:hint="eastAsia"/>
                <w:color w:val="000000"/>
                <w:sz w:val="18"/>
                <w:szCs w:val="18"/>
              </w:rPr>
              <w:t>寄宿生生活水平，使学生家长满意度达到95%以上。</w:t>
            </w:r>
            <w:r>
              <w:rPr>
                <w:rFonts w:hint="default"/>
                <w:b/>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一级指标</w:t>
            </w:r>
          </w:p>
        </w:tc>
        <w:tc>
          <w:tcPr>
            <w:tcW w:w="68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二级指标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三级指标</w:t>
            </w:r>
          </w:p>
        </w:tc>
        <w:tc>
          <w:tcPr>
            <w:tcW w:w="1002"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w:t>
            </w:r>
          </w:p>
        </w:tc>
        <w:tc>
          <w:tcPr>
            <w:tcW w:w="1023"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指标值设置依据</w:t>
            </w:r>
          </w:p>
        </w:tc>
        <w:tc>
          <w:tcPr>
            <w:tcW w:w="58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上年完成值</w:t>
            </w:r>
          </w:p>
        </w:tc>
        <w:tc>
          <w:tcPr>
            <w:tcW w:w="64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指标分值权重</w:t>
            </w:r>
          </w:p>
        </w:tc>
        <w:tc>
          <w:tcPr>
            <w:tcW w:w="1410"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指标赋分规则</w:t>
            </w:r>
          </w:p>
        </w:tc>
        <w:tc>
          <w:tcPr>
            <w:tcW w:w="675" w:type="dxa"/>
            <w:vAlign w:val="center"/>
          </w:tcPr>
          <w:p>
            <w:pPr>
              <w:keepNext w:val="0"/>
              <w:keepLines w:val="0"/>
              <w:suppressLineNumbers w:val="0"/>
              <w:spacing w:before="0" w:beforeAutospacing="0" w:after="0" w:afterAutospacing="0"/>
              <w:ind w:left="0" w:right="0"/>
              <w:jc w:val="center"/>
              <w:rPr>
                <w:rFonts w:hint="default"/>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产出指标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数量指标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家庭经济困难学生人数</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227</w:t>
            </w:r>
            <w:r>
              <w:rPr>
                <w:rFonts w:hint="default" w:ascii="宋体" w:hAnsi="宋体"/>
                <w:sz w:val="16"/>
                <w:szCs w:val="16"/>
              </w:rPr>
              <w:t>人</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质量指标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生活补助发放准确率</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时效指标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生活补助及时发放率</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成本指标</w:t>
            </w:r>
          </w:p>
        </w:tc>
        <w:tc>
          <w:tcPr>
            <w:tcW w:w="680" w:type="dxa"/>
            <w:vMerge w:val="restart"/>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经济成本指标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家庭经济困难学生生活补助</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w:t>
            </w:r>
            <w:r>
              <w:rPr>
                <w:rFonts w:hint="eastAsia" w:ascii="宋体" w:hAnsi="宋体"/>
                <w:sz w:val="16"/>
                <w:szCs w:val="16"/>
              </w:rPr>
              <w:t>2.13</w:t>
            </w:r>
            <w:r>
              <w:rPr>
                <w:rFonts w:hint="default" w:ascii="宋体" w:hAnsi="宋体"/>
                <w:sz w:val="16"/>
                <w:szCs w:val="16"/>
              </w:rPr>
              <w:t>万元</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680" w:type="dxa"/>
            <w:vMerge w:val="continue"/>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预算支出控制率</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=100%</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预算支出标准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按照完成比例赋分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效益指标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社会效益指标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有效改善家庭经济困难学生生活水平</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有效提高</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20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按评判等级赋分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说明材料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68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cs="宋体"/>
                <w:sz w:val="16"/>
                <w:szCs w:val="16"/>
              </w:rPr>
              <w:t>满意度指标</w:t>
            </w:r>
          </w:p>
        </w:tc>
        <w:tc>
          <w:tcPr>
            <w:tcW w:w="1718" w:type="dxa"/>
            <w:gridSpan w:val="2"/>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学生满意度</w:t>
            </w:r>
          </w:p>
        </w:tc>
        <w:tc>
          <w:tcPr>
            <w:tcW w:w="1002"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＞=95%</w:t>
            </w:r>
          </w:p>
        </w:tc>
        <w:tc>
          <w:tcPr>
            <w:tcW w:w="1023"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计划标准</w:t>
            </w:r>
          </w:p>
        </w:tc>
        <w:tc>
          <w:tcPr>
            <w:tcW w:w="58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eastAsia" w:ascii="宋体" w:hAnsi="宋体"/>
                <w:sz w:val="16"/>
                <w:szCs w:val="16"/>
                <w:lang w:val="en-US" w:eastAsia="zh-CN"/>
              </w:rPr>
              <w:t>-</w:t>
            </w:r>
          </w:p>
        </w:tc>
        <w:tc>
          <w:tcPr>
            <w:tcW w:w="64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10</w:t>
            </w:r>
          </w:p>
        </w:tc>
        <w:tc>
          <w:tcPr>
            <w:tcW w:w="1410"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满意度赋分</w:t>
            </w:r>
          </w:p>
        </w:tc>
        <w:tc>
          <w:tcPr>
            <w:tcW w:w="675" w:type="dxa"/>
            <w:vAlign w:val="center"/>
          </w:tcPr>
          <w:p>
            <w:pPr>
              <w:keepNext w:val="0"/>
              <w:keepLines w:val="0"/>
              <w:suppressLineNumbers w:val="0"/>
              <w:spacing w:before="0" w:beforeAutospacing="0" w:after="0" w:afterAutospacing="0"/>
              <w:ind w:left="0" w:right="0"/>
              <w:jc w:val="center"/>
              <w:rPr>
                <w:rFonts w:hint="default" w:ascii="宋体" w:hAnsi="宋体"/>
                <w:sz w:val="16"/>
                <w:szCs w:val="16"/>
              </w:rPr>
            </w:pPr>
            <w:r>
              <w:rPr>
                <w:rFonts w:hint="default" w:ascii="宋体" w:hAnsi="宋体"/>
                <w:sz w:val="16"/>
                <w:szCs w:val="16"/>
              </w:rPr>
              <w:t>工作资料</w:t>
            </w:r>
          </w:p>
        </w:tc>
      </w:tr>
    </w:tbl>
    <w:p>
      <w:pPr>
        <w:spacing w:line="600" w:lineRule="exact"/>
        <w:rPr>
          <w:rFonts w:ascii="仿宋_GB2312" w:hAnsi="仿宋_GB2312" w:eastAsia="仿宋_GB2312" w:cs="仿宋_GB2312"/>
          <w:b/>
          <w:kern w:val="0"/>
          <w:sz w:val="32"/>
          <w:szCs w:val="32"/>
        </w:rPr>
      </w:pPr>
    </w:p>
    <w:p>
      <w:pPr>
        <w:spacing w:line="600" w:lineRule="exact"/>
        <w:ind w:firstLine="321" w:firstLineChars="100"/>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spacing w:line="600" w:lineRule="exact"/>
        <w:ind w:firstLine="320" w:firstLineChars="100"/>
        <w:rPr>
          <w:rFonts w:ascii="仿宋_GB2312" w:hAnsi="宋体" w:eastAsia="仿宋_GB2312" w:cs="宋体"/>
          <w:kern w:val="0"/>
          <w:sz w:val="32"/>
          <w:szCs w:val="32"/>
        </w:rPr>
      </w:pPr>
      <w:r>
        <w:rPr>
          <w:rFonts w:hint="eastAsia" w:ascii="仿宋_GB2312" w:hAnsi="宋体" w:eastAsia="仿宋_GB2312" w:cs="宋体"/>
          <w:kern w:val="0"/>
          <w:sz w:val="32"/>
          <w:szCs w:val="32"/>
        </w:rPr>
        <w:t>无</w:t>
      </w:r>
    </w:p>
    <w:p>
      <w:pPr>
        <w:spacing w:line="600" w:lineRule="exact"/>
        <w:jc w:val="both"/>
        <w:rPr>
          <w:rFonts w:ascii="黑体" w:hAnsi="黑体" w:eastAsia="黑体"/>
          <w:kern w:val="0"/>
          <w:sz w:val="32"/>
          <w:szCs w:val="32"/>
        </w:rPr>
      </w:pPr>
    </w:p>
    <w:p>
      <w:pPr>
        <w:spacing w:line="600" w:lineRule="exact"/>
        <w:jc w:val="center"/>
        <w:rPr>
          <w:rFonts w:hint="eastAsia" w:ascii="黑体" w:hAnsi="黑体" w:eastAsia="黑体"/>
          <w:kern w:val="0"/>
          <w:sz w:val="32"/>
          <w:szCs w:val="32"/>
        </w:rPr>
      </w:pPr>
    </w:p>
    <w:p>
      <w:pPr>
        <w:spacing w:line="600" w:lineRule="exact"/>
        <w:jc w:val="center"/>
        <w:rPr>
          <w:rFonts w:ascii="黑体" w:hAnsi="黑体" w:eastAsia="黑体"/>
          <w:kern w:val="0"/>
          <w:sz w:val="32"/>
          <w:szCs w:val="32"/>
        </w:rPr>
      </w:pPr>
      <w:r>
        <w:rPr>
          <w:rFonts w:hint="eastAsia" w:ascii="黑体" w:hAnsi="黑体" w:eastAsia="黑体"/>
          <w:kern w:val="0"/>
          <w:sz w:val="32"/>
          <w:szCs w:val="32"/>
        </w:rPr>
        <w:t>第四部分  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呼图壁县五工台镇小学（单位）支出预算的组成部分，是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呼图壁县五工台镇小学为完成其特定的行政任务或事业发展目标，在基本支出预算之外编制的年度项目支出计划。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呼图壁县五工台镇小学（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呼图壁县五工台镇小学</w:t>
      </w:r>
    </w:p>
    <w:p>
      <w:pPr>
        <w:spacing w:line="600" w:lineRule="exact"/>
        <w:ind w:firstLine="640" w:firstLineChars="200"/>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 xml:space="preserve">  2025</w:t>
      </w:r>
      <w:r>
        <w:rPr>
          <w:rFonts w:ascii="仿宋_GB2312" w:hAnsi="宋体" w:eastAsia="仿宋_GB2312" w:cs="宋体"/>
          <w:kern w:val="0"/>
          <w:sz w:val="32"/>
          <w:szCs w:val="32"/>
        </w:rPr>
        <w:t>年</w:t>
      </w:r>
      <w:r>
        <w:rPr>
          <w:rFonts w:hint="eastAsia" w:ascii="仿宋_GB2312" w:hAnsi="宋体" w:eastAsia="仿宋_GB2312" w:cs="宋体"/>
          <w:kern w:val="0"/>
          <w:sz w:val="32"/>
          <w:szCs w:val="32"/>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rPr>
        <w:t>1</w:t>
      </w:r>
      <w:r>
        <w:rPr>
          <w:rFonts w:ascii="仿宋_GB2312" w:hAnsi="宋体" w:eastAsia="仿宋_GB2312" w:cs="宋体"/>
          <w:kern w:val="0"/>
          <w:sz w:val="32"/>
          <w:szCs w:val="32"/>
        </w:rPr>
        <w:t>2日</w:t>
      </w: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p>
                        <w:p>
                          <w:pPr>
                            <w:pStyle w:val="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3"/>
                    </w:pPr>
                  </w:p>
                  <w:p>
                    <w:pPr>
                      <w:pStyle w:val="3"/>
                    </w:pPr>
                    <w:r>
                      <w:fldChar w:fldCharType="begin"/>
                    </w:r>
                    <w:r>
                      <w:instrText xml:space="preserve"> PAGE  \* MERGEFORMAT </w:instrText>
                    </w:r>
                    <w:r>
                      <w:fldChar w:fldCharType="separate"/>
                    </w:r>
                    <w:r>
                      <w:t>4</w:t>
                    </w:r>
                    <w:r>
                      <w:fldChar w:fldCharType="end"/>
                    </w:r>
                  </w:p>
                </w:txbxContent>
              </v:textbox>
            </v:shape>
          </w:pict>
        </mc:Fallback>
      </mc:AlternateContent>
    </w:r>
  </w:p>
  <w:p>
    <w:pPr>
      <w:pStyle w:val="3"/>
      <w:jc w:val="right"/>
      <w:rPr>
        <w:rFonts w:ascii="宋体" w:hAnsi="宋体" w:eastAsia="宋体"/>
        <w:sz w:val="28"/>
        <w:szCs w:val="28"/>
      </w:rPr>
    </w:pP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RmN2I3ZmU4MjVmZDNkOTEyYmM0NThiMGIxZTQ2ZmYifQ=="/>
  </w:docVars>
  <w:rsids>
    <w:rsidRoot w:val="10587512"/>
    <w:rsid w:val="002517F7"/>
    <w:rsid w:val="003E3EA8"/>
    <w:rsid w:val="00B85ABE"/>
    <w:rsid w:val="00E41A1F"/>
    <w:rsid w:val="00F25A9F"/>
    <w:rsid w:val="010B673D"/>
    <w:rsid w:val="01526DA4"/>
    <w:rsid w:val="0156048C"/>
    <w:rsid w:val="017B2F92"/>
    <w:rsid w:val="01D3083B"/>
    <w:rsid w:val="020E507E"/>
    <w:rsid w:val="0236262A"/>
    <w:rsid w:val="02732F8E"/>
    <w:rsid w:val="02CB7F49"/>
    <w:rsid w:val="037800D1"/>
    <w:rsid w:val="04267087"/>
    <w:rsid w:val="04267B2D"/>
    <w:rsid w:val="044C330C"/>
    <w:rsid w:val="05397FD9"/>
    <w:rsid w:val="057A5F58"/>
    <w:rsid w:val="05CA273A"/>
    <w:rsid w:val="05D11D1B"/>
    <w:rsid w:val="06553CF5"/>
    <w:rsid w:val="070E6657"/>
    <w:rsid w:val="07797F74"/>
    <w:rsid w:val="07C46B04"/>
    <w:rsid w:val="07E74A05"/>
    <w:rsid w:val="080E3E4F"/>
    <w:rsid w:val="084451C2"/>
    <w:rsid w:val="08450B28"/>
    <w:rsid w:val="08762705"/>
    <w:rsid w:val="088F5575"/>
    <w:rsid w:val="08E81855"/>
    <w:rsid w:val="09DF7C0E"/>
    <w:rsid w:val="0A1A430D"/>
    <w:rsid w:val="0A4168EC"/>
    <w:rsid w:val="0AD672A7"/>
    <w:rsid w:val="0B247F12"/>
    <w:rsid w:val="0B352404"/>
    <w:rsid w:val="0B7C3034"/>
    <w:rsid w:val="0B841FFD"/>
    <w:rsid w:val="0B8E7797"/>
    <w:rsid w:val="0BA70B6B"/>
    <w:rsid w:val="0BD56A2F"/>
    <w:rsid w:val="0C0A3890"/>
    <w:rsid w:val="0CD20198"/>
    <w:rsid w:val="0CEC568C"/>
    <w:rsid w:val="0D6E5FD0"/>
    <w:rsid w:val="0E320E7D"/>
    <w:rsid w:val="0E9208E7"/>
    <w:rsid w:val="10587512"/>
    <w:rsid w:val="105D0E37"/>
    <w:rsid w:val="10916BDA"/>
    <w:rsid w:val="11036B00"/>
    <w:rsid w:val="11124F95"/>
    <w:rsid w:val="11252F1A"/>
    <w:rsid w:val="11301FEB"/>
    <w:rsid w:val="11B6451D"/>
    <w:rsid w:val="121E62E8"/>
    <w:rsid w:val="12921EF3"/>
    <w:rsid w:val="12922B63"/>
    <w:rsid w:val="12DE67EB"/>
    <w:rsid w:val="1324007D"/>
    <w:rsid w:val="13E44BE0"/>
    <w:rsid w:val="1608203D"/>
    <w:rsid w:val="16796A28"/>
    <w:rsid w:val="1697741D"/>
    <w:rsid w:val="16E949A3"/>
    <w:rsid w:val="17680466"/>
    <w:rsid w:val="18292419"/>
    <w:rsid w:val="183A72AB"/>
    <w:rsid w:val="1935071E"/>
    <w:rsid w:val="19A215AC"/>
    <w:rsid w:val="1A132B78"/>
    <w:rsid w:val="1A7D67E9"/>
    <w:rsid w:val="1AC437A4"/>
    <w:rsid w:val="1B153D26"/>
    <w:rsid w:val="1BEB54C3"/>
    <w:rsid w:val="1C3C6084"/>
    <w:rsid w:val="1C8C02F2"/>
    <w:rsid w:val="1CCC4B92"/>
    <w:rsid w:val="1D3E1AFE"/>
    <w:rsid w:val="1E2819D0"/>
    <w:rsid w:val="1E6432D4"/>
    <w:rsid w:val="1E89232D"/>
    <w:rsid w:val="1EB61656"/>
    <w:rsid w:val="1ED146E2"/>
    <w:rsid w:val="1EE76EAC"/>
    <w:rsid w:val="1F617814"/>
    <w:rsid w:val="1F8F25D3"/>
    <w:rsid w:val="1FB44A11"/>
    <w:rsid w:val="20407429"/>
    <w:rsid w:val="20777330"/>
    <w:rsid w:val="20A63599"/>
    <w:rsid w:val="20BD316F"/>
    <w:rsid w:val="20CF3CE4"/>
    <w:rsid w:val="20DD55C0"/>
    <w:rsid w:val="21BF5EA6"/>
    <w:rsid w:val="222A0391"/>
    <w:rsid w:val="22922CB8"/>
    <w:rsid w:val="22AB20AC"/>
    <w:rsid w:val="22DB78DD"/>
    <w:rsid w:val="23052BAC"/>
    <w:rsid w:val="23B15948"/>
    <w:rsid w:val="23D06D16"/>
    <w:rsid w:val="24347267"/>
    <w:rsid w:val="2449246C"/>
    <w:rsid w:val="244A18DF"/>
    <w:rsid w:val="244D65B8"/>
    <w:rsid w:val="2492221D"/>
    <w:rsid w:val="24B42D8E"/>
    <w:rsid w:val="24BE3012"/>
    <w:rsid w:val="250855AF"/>
    <w:rsid w:val="250A26FB"/>
    <w:rsid w:val="258B383C"/>
    <w:rsid w:val="263B7010"/>
    <w:rsid w:val="26B4291F"/>
    <w:rsid w:val="26BD282A"/>
    <w:rsid w:val="26DD51F6"/>
    <w:rsid w:val="26E769FA"/>
    <w:rsid w:val="26FB054E"/>
    <w:rsid w:val="284F0B60"/>
    <w:rsid w:val="285F68BA"/>
    <w:rsid w:val="286D65BC"/>
    <w:rsid w:val="28D9041B"/>
    <w:rsid w:val="293B2E83"/>
    <w:rsid w:val="293E0BC6"/>
    <w:rsid w:val="2944442E"/>
    <w:rsid w:val="29C219EC"/>
    <w:rsid w:val="29F666E1"/>
    <w:rsid w:val="2A6D4AB4"/>
    <w:rsid w:val="2AB12EDD"/>
    <w:rsid w:val="2ACF4ED2"/>
    <w:rsid w:val="2AE31A25"/>
    <w:rsid w:val="2AF7070E"/>
    <w:rsid w:val="2AFC4894"/>
    <w:rsid w:val="2B3A05DE"/>
    <w:rsid w:val="2B6901C6"/>
    <w:rsid w:val="2D480265"/>
    <w:rsid w:val="2D977453"/>
    <w:rsid w:val="2E2943BA"/>
    <w:rsid w:val="2EBC1A04"/>
    <w:rsid w:val="2EF22236"/>
    <w:rsid w:val="2F077F97"/>
    <w:rsid w:val="2F54001E"/>
    <w:rsid w:val="2FDC2B92"/>
    <w:rsid w:val="2FED29FE"/>
    <w:rsid w:val="300E1D4A"/>
    <w:rsid w:val="302D04BD"/>
    <w:rsid w:val="307958D5"/>
    <w:rsid w:val="30B05F05"/>
    <w:rsid w:val="310F3573"/>
    <w:rsid w:val="31E25129"/>
    <w:rsid w:val="32D560F7"/>
    <w:rsid w:val="32EE0F67"/>
    <w:rsid w:val="33A76F60"/>
    <w:rsid w:val="341E7629"/>
    <w:rsid w:val="34DD1293"/>
    <w:rsid w:val="35AD49ED"/>
    <w:rsid w:val="35F117C8"/>
    <w:rsid w:val="360D3DFA"/>
    <w:rsid w:val="37AE6F16"/>
    <w:rsid w:val="38284F1B"/>
    <w:rsid w:val="388810A5"/>
    <w:rsid w:val="399626FD"/>
    <w:rsid w:val="39B0409D"/>
    <w:rsid w:val="3AAF127E"/>
    <w:rsid w:val="3AB770FE"/>
    <w:rsid w:val="3BE45FB7"/>
    <w:rsid w:val="3BF21AC7"/>
    <w:rsid w:val="3C013037"/>
    <w:rsid w:val="3DB908EB"/>
    <w:rsid w:val="3F812B5B"/>
    <w:rsid w:val="3F8C1871"/>
    <w:rsid w:val="3FDF4D23"/>
    <w:rsid w:val="406945AE"/>
    <w:rsid w:val="41083B3B"/>
    <w:rsid w:val="41270465"/>
    <w:rsid w:val="41663C5C"/>
    <w:rsid w:val="41DB2FFE"/>
    <w:rsid w:val="421F2662"/>
    <w:rsid w:val="423579B3"/>
    <w:rsid w:val="424351A9"/>
    <w:rsid w:val="42B413A1"/>
    <w:rsid w:val="42F779C3"/>
    <w:rsid w:val="43502DA9"/>
    <w:rsid w:val="437F144C"/>
    <w:rsid w:val="439C5F61"/>
    <w:rsid w:val="43C26223"/>
    <w:rsid w:val="43D8307E"/>
    <w:rsid w:val="44091021"/>
    <w:rsid w:val="44507CD3"/>
    <w:rsid w:val="44AF5181"/>
    <w:rsid w:val="455A018C"/>
    <w:rsid w:val="45DA1F46"/>
    <w:rsid w:val="46981BD5"/>
    <w:rsid w:val="46A11FBB"/>
    <w:rsid w:val="46B02CAB"/>
    <w:rsid w:val="46CE3131"/>
    <w:rsid w:val="47232FD0"/>
    <w:rsid w:val="4750766C"/>
    <w:rsid w:val="47A143A2"/>
    <w:rsid w:val="48C67A12"/>
    <w:rsid w:val="493059DD"/>
    <w:rsid w:val="494F7907"/>
    <w:rsid w:val="4AAA7A11"/>
    <w:rsid w:val="4AC91ADA"/>
    <w:rsid w:val="4ACA3C0F"/>
    <w:rsid w:val="4AD1745F"/>
    <w:rsid w:val="4ADF73DC"/>
    <w:rsid w:val="4B1B26BD"/>
    <w:rsid w:val="4B315A3D"/>
    <w:rsid w:val="4C0055E5"/>
    <w:rsid w:val="4C3677AE"/>
    <w:rsid w:val="4C706B3A"/>
    <w:rsid w:val="4D586AB8"/>
    <w:rsid w:val="4EA07A9D"/>
    <w:rsid w:val="4F314E7C"/>
    <w:rsid w:val="4F3B332E"/>
    <w:rsid w:val="4FF25CDC"/>
    <w:rsid w:val="50A17ABF"/>
    <w:rsid w:val="50AA6968"/>
    <w:rsid w:val="50C9388B"/>
    <w:rsid w:val="50EE1369"/>
    <w:rsid w:val="513B13C3"/>
    <w:rsid w:val="51A563CE"/>
    <w:rsid w:val="51C15CED"/>
    <w:rsid w:val="52285DEB"/>
    <w:rsid w:val="52AD62F0"/>
    <w:rsid w:val="52E07546"/>
    <w:rsid w:val="535176D5"/>
    <w:rsid w:val="53A94D0A"/>
    <w:rsid w:val="53E1317C"/>
    <w:rsid w:val="54114A02"/>
    <w:rsid w:val="546308FE"/>
    <w:rsid w:val="54D859D5"/>
    <w:rsid w:val="5530364A"/>
    <w:rsid w:val="56FE59C9"/>
    <w:rsid w:val="570D735E"/>
    <w:rsid w:val="571B2674"/>
    <w:rsid w:val="574A6804"/>
    <w:rsid w:val="585039A6"/>
    <w:rsid w:val="589917F1"/>
    <w:rsid w:val="5920359C"/>
    <w:rsid w:val="59B241EC"/>
    <w:rsid w:val="5A5E27F6"/>
    <w:rsid w:val="5A704801"/>
    <w:rsid w:val="5A8C5E4D"/>
    <w:rsid w:val="5AED2A9A"/>
    <w:rsid w:val="5C7D190F"/>
    <w:rsid w:val="5D9E1657"/>
    <w:rsid w:val="5DB92420"/>
    <w:rsid w:val="5E1B215C"/>
    <w:rsid w:val="5E225DE5"/>
    <w:rsid w:val="5E257683"/>
    <w:rsid w:val="5E456BA3"/>
    <w:rsid w:val="5E7802BC"/>
    <w:rsid w:val="5EE078B0"/>
    <w:rsid w:val="5F0D5523"/>
    <w:rsid w:val="5F2346ED"/>
    <w:rsid w:val="61086613"/>
    <w:rsid w:val="61686204"/>
    <w:rsid w:val="61882403"/>
    <w:rsid w:val="62917095"/>
    <w:rsid w:val="63013EBF"/>
    <w:rsid w:val="630E06E5"/>
    <w:rsid w:val="6408782B"/>
    <w:rsid w:val="64111208"/>
    <w:rsid w:val="6445282D"/>
    <w:rsid w:val="65322CBF"/>
    <w:rsid w:val="65604D3C"/>
    <w:rsid w:val="65B35574"/>
    <w:rsid w:val="65C658ED"/>
    <w:rsid w:val="67140294"/>
    <w:rsid w:val="6764038B"/>
    <w:rsid w:val="68896BB6"/>
    <w:rsid w:val="68910F27"/>
    <w:rsid w:val="68CC52CB"/>
    <w:rsid w:val="68DE4FFE"/>
    <w:rsid w:val="691B0000"/>
    <w:rsid w:val="694B58D7"/>
    <w:rsid w:val="69CE4E15"/>
    <w:rsid w:val="6A7A6FA8"/>
    <w:rsid w:val="6A9B33DB"/>
    <w:rsid w:val="6B0E3678"/>
    <w:rsid w:val="6B3E7E06"/>
    <w:rsid w:val="6B7F3246"/>
    <w:rsid w:val="6B8E0ECE"/>
    <w:rsid w:val="6BB77D9D"/>
    <w:rsid w:val="6BC177A8"/>
    <w:rsid w:val="6BCF7A97"/>
    <w:rsid w:val="6BD83F86"/>
    <w:rsid w:val="6BF904A6"/>
    <w:rsid w:val="6C006251"/>
    <w:rsid w:val="6CA33BD7"/>
    <w:rsid w:val="6CB5251A"/>
    <w:rsid w:val="6CD429A0"/>
    <w:rsid w:val="6CF21078"/>
    <w:rsid w:val="6D9E1435"/>
    <w:rsid w:val="6EF07839"/>
    <w:rsid w:val="6F4D59C5"/>
    <w:rsid w:val="6F63000B"/>
    <w:rsid w:val="6FCF0C72"/>
    <w:rsid w:val="706A5F15"/>
    <w:rsid w:val="70920598"/>
    <w:rsid w:val="71500A63"/>
    <w:rsid w:val="717C1858"/>
    <w:rsid w:val="728B5FDB"/>
    <w:rsid w:val="72B56DCF"/>
    <w:rsid w:val="72E964BC"/>
    <w:rsid w:val="73555EBD"/>
    <w:rsid w:val="735C7C42"/>
    <w:rsid w:val="73C6500C"/>
    <w:rsid w:val="73FC1606"/>
    <w:rsid w:val="741E0226"/>
    <w:rsid w:val="745D7E3C"/>
    <w:rsid w:val="74CF65A7"/>
    <w:rsid w:val="74D07EF1"/>
    <w:rsid w:val="75950688"/>
    <w:rsid w:val="759A7432"/>
    <w:rsid w:val="75B570E6"/>
    <w:rsid w:val="75BA5441"/>
    <w:rsid w:val="75BF3AC1"/>
    <w:rsid w:val="7624763F"/>
    <w:rsid w:val="764777F8"/>
    <w:rsid w:val="76A22FF3"/>
    <w:rsid w:val="7706409E"/>
    <w:rsid w:val="7797777E"/>
    <w:rsid w:val="780A1873"/>
    <w:rsid w:val="787D11B8"/>
    <w:rsid w:val="78A771BA"/>
    <w:rsid w:val="78AC6820"/>
    <w:rsid w:val="792C5912"/>
    <w:rsid w:val="7A57076C"/>
    <w:rsid w:val="7BC938EC"/>
    <w:rsid w:val="7CBA4FE2"/>
    <w:rsid w:val="7D06612B"/>
    <w:rsid w:val="7D7C0AD9"/>
    <w:rsid w:val="7E3037AE"/>
    <w:rsid w:val="7E7F3BBD"/>
    <w:rsid w:val="7E880152"/>
    <w:rsid w:val="7E8B30DA"/>
    <w:rsid w:val="7EFB352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footnote text"/>
    <w:basedOn w:val="1"/>
    <w:qFormat/>
    <w:uiPriority w:val="0"/>
    <w:pPr>
      <w:snapToGrid w:val="0"/>
      <w:jc w:val="left"/>
    </w:pPr>
    <w:rPr>
      <w:sz w:val="18"/>
    </w:rPr>
  </w:style>
  <w:style w:type="paragraph" w:styleId="6">
    <w:name w:val="Normal (Web)"/>
    <w:basedOn w:val="1"/>
    <w:qFormat/>
    <w:uiPriority w:val="0"/>
    <w:pPr>
      <w:spacing w:before="100" w:beforeAutospacing="1" w:after="100" w:afterAutospacing="1"/>
      <w:jc w:val="left"/>
    </w:pPr>
    <w:rPr>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2030</Words>
  <Characters>2509</Characters>
  <Lines>113</Lines>
  <Paragraphs>31</Paragraphs>
  <TotalTime>0</TotalTime>
  <ScaleCrop>false</ScaleCrop>
  <LinksUpToDate>false</LinksUpToDate>
  <CharactersWithSpaces>3089</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2025-05-29T04:07:33Z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A3C43AED01C04A059FAD0F423F613E82_13</vt:lpwstr>
  </property>
  <property fmtid="{D5CDD505-2E9C-101B-9397-08002B2CF9AE}" pid="4" name="KSOTemplateDocerSaveRecord">
    <vt:lpwstr>eyJoZGlkIjoiNjY2NzEwZWVhMWZlNDZlMTE3NDBlNzBjOTU5NDMxNTEiLCJ1c2VySWQiOiI2NTM1MTIyMzEifQ==</vt:lpwstr>
  </property>
</Properties>
</file>