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bookmarkStart w:id="0" w:name="OLE_LINK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奇政办规〔2025〕2号</w:t>
      </w: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印发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奇台县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冬季清洁取暖项目财政专项资金补助及申报验收办法（第一次修订）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highlight w:val="none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各乡镇人民政府、各有关单位：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《奇台县冬季清洁取暖项目财政专项资金补助及申报验收办法（第一次修订）》已经第十八届人民政府第60次常务会议研究通过，现印发给你们，请认真贯彻落实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ind w:left="0" w:leftChars="0" w:firstLine="0" w:firstLineChars="0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4480" w:firstLineChars="14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奇台县人民政府办公室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2025年4月</w:t>
      </w:r>
      <w:r>
        <w:rPr>
          <w:rFonts w:hint="default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奇台县冬季清洁取暖项目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财政专项资金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补助及申报验收办法（第一次修订）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为进一步明确奇台县农村地区清洁取暖改造补助资金和补助对象，提高财政奖补资金使用的规范性、安全性和有效性，保障改造农户根本利益，加快推动改造进度，现结合奇台县实际，将《奇台县冬季清洁取暖项目财政专项资金补助及申报验收办法》（试行）补充和修订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center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第二章 </w:t>
      </w: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专项资金补助办法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补助对象。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奇台县农村地区燃煤取暖居民及相关实施、运营单位是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清洁取暖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和运营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主体，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奇台县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冬季清洁取暖项目财政专项资金补助的对象为</w:t>
      </w:r>
      <w:bookmarkStart w:id="1" w:name="OLE_LINK1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农村地区燃煤取暖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居民及相关实施、运营单位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bookmarkEnd w:id="1"/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补助范围。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生态环境部财政部关于印发&lt;中央生态环境资金项目储备库入库指南（2021年）&gt;的通知》（环办科财函〔2020〕163号）、《昌吉州冬季清洁取暖项目实施方案（2022-2024年）》、《昌吉州冬季清洁取暖项目财政专项资金管理办法（试行）》（昌州政办发[2022]42号）要求，奇台县冬季清洁取暖项目财政专项资金专项用于纳入《昌吉州冬季清洁取暖项目实施方案（2022-2024）》的热源清洁改造项目，资金补助范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1.电采暖设备购置及同步开展建筑节能改造的费用；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2.燃气壁挂炉购置及同步开展建筑节能改造的费用；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bookmarkStart w:id="2" w:name="OLE_LINK8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应由用户承担的低压调压箱至金属软管前（含金属软管）燃气设施建设费用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应由用户承担的变压器至计量表前（含计量表）电力设施建设费用；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5.使用清洁能源集中供热的改造项目中热源改造费用，补贴总额不超过该部分热源改造总投资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第四条 补助原则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1.奇台县农村地区经营性用房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（宅基地内的出租用房、商户、养殖场、小作坊、工厂等）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不享受清洁取暖补助，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经营场所与农户住房连体的，单独计量电费的，可将住宅纳入补贴发放范围。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在奇台县域农村地区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“一户多宅”的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户仅享受一次补贴（户：指经济、生产、生活独立且单独计量电费的家庭；“一宅多户”的由村委会核实确认后出具证明，乡镇人民政府确认后按设备购置数量分户享受补贴；一个宅基地，多套住宅、多个家庭的，由村委会核实确认后出具证明，乡镇人民政府确认后按设备购置数量分户享受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土地为国有性质的宅基地，实际使用性质为住宅且已办理宅基地证的，可纳入补贴发放范围；土地为国有性质的宅基地，使用性质为住宅，但用地暂未办理宅基地证的，村委会核实确认后出具证明，乡镇人民政府确认后纳入补贴发放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4.外地人员在我县农村地区购置房屋，符合常住人口条件的，可纳入补贴发放范围；县域内移居其他乡镇或在其他乡镇购房的，由户籍所在地开具未享受清洁取暖补贴证明后，可纳入补贴发放范围。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5.集中式热源改造的，补助资金可用于集中供热设备采购及附属设施建设安装，补助金额以实际受热户数为准，按上级户均补助资金进行全额补贴。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第五条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资金管理主体。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奇台县人民政府是清洁取暖项目补助资金的管理使用主体，根据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《昌吉州冬季清洁取暖项目财政专项资金管理办法（试行）》（昌州政办发〔2022〕42号）及本办法，结合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各乡镇人民政府清洁取暖改造户实际，管理和使用补助资金。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煤改气模式: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燃气采暖改造补助标准：应由用户承担的户内燃气设备改造及低压调压箱（不含）至金属软管前（含金属软管）燃气设施建设费用，原则上不超过10000元/户。建设费用超出10000元的，仍按10000元进行补贴，超出部分由用户自行承担；建设费用实际不足10000元的，按实际发生费用给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2.燃气采暖改造与建筑节能改造（房屋门窗及外墙保温改造）同时完成的，每户对房屋门窗及外墙保温改造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额外补助4000元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，改造费用超出4000元的，仍按4000元进行补贴，超出部分由住户自行承担；不足4000元的，按实际发生费用给予补助。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以上补助剩余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资金用于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煤改气项目中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应由用户承担的低压调压箱至金属软管前（含金属软管）燃气设施建设费用，补贴总额不超过该部分电力设施建设总投资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建筑节能改造不予补助的情形：一是2022年1月1日前已完成建筑节能改造的；二是凡是已享受过任何年度任何形式安居富民补贴的；三是建筑节能改造不彻底的。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煤改电模式: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1.分散式居民改造补助费用，分为</w:t>
      </w:r>
      <w:r>
        <w:rPr>
          <w:rFonts w:hint="eastAsia" w:ascii="仿宋_GB2312" w:hAnsi="仿宋_GB2312" w:eastAsia="仿宋_GB2312" w:cs="仿宋_GB2312"/>
          <w:sz w:val="32"/>
          <w:szCs w:val="32"/>
        </w:rPr>
        <w:t>电采暖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补助费用、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建筑节能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补助费用和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用户承担的变压器至计量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表前（含计量表）电力设施建设费用三部分。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电采暖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购置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补助标准：每户补助费用不超过6000元；设备购置费用超出6000元的，仍按6000元进行补贴，超出部分由住户自行承担；不足6000元的，按实际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发生费用给予补助。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建筑节能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改造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（门窗、外墙保温改造）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补助标准：电采暖改造完成同时完成房屋门窗及外墙保温改造的，每户补助费用不超过4000元；改造费用超出4000元的，仍按4000元进行补贴，超出部分由住户自行承担；不足4000元的，按实际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发生费用给予补助。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3" w:name="OLE_LINK9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以上补助剩余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资金用于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煤改电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低压电网配套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应由用户承担的变压器至计量表前（含计量表）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的电力设施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建设，补贴总额不超过该部分电力设施建设总投资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建筑节能改造不予补助的情形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：一是2022年1月1日前已完成建筑节能改造的；二是凡是已享受过任何年度任何形式安居富民补贴的；三是建筑节能改造不彻底的。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集中式热源改造的情况，补助资金可用于集中供热设备采购及附属设施建设安装，补助金额采取以实际受热户数为准，按照州级补助标准进行下发,补助直接拨付热源改造专营单位或施工单位。村委会、机关、站所、学校等不计入居民户数，且不享受改造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清洁取暖项目的补助资金由奇台县人民政府统一调配、管理和使用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。如有特殊情况，按照一事一议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的方式研究确定。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center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第三章 项目验收流程及准备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第七条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各乡镇人民政府完成清洁取暖改造建设后，将改造台账报及补助资金拨付申请送至</w:t>
      </w:r>
      <w:bookmarkStart w:id="4" w:name="OLE_LINK1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奇台县住房和城乡建设局</w:t>
      </w:r>
      <w:bookmarkEnd w:id="4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，以村为单位申请验收，并提供如下材料：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（一）煤改气、煤改电分散式改造：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1.居民身份证明材料。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2.房屋产权关系证明材料。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3.电采暖或燃气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采暖设备购置、安装费用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发票及相关证明材料。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建筑节能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费用发票或相关证明材料。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5.昌吉州农村地区清洁取暖改造入户登记表。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6.其他相关证明材料。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（二）集中式改造：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电采暖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或燃气采暖设备购置发票、安装合同和相关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2.其他相关证明材料。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center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第四章 资金申报与拨付程序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第八条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各乡镇人民政府完成清洁取暖改造建设后，乡镇先行组织村镇级进行初步验收，验收合格后向县清洁取暖办公室提交验收申请、验收台账和补助资金拨付申请。由奇台县住房和城乡建设局牵头，</w:t>
      </w:r>
      <w:bookmarkStart w:id="5" w:name="OLE_LINK5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奇台县发展和改革委员会、昌吉州生态环境局奇台县分局</w:t>
      </w:r>
      <w:bookmarkEnd w:id="5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、各乡镇积极配合，组织专业队伍开展项目验收，验收合格报奇台县清洁取暖领导小组。由领导小组向昌吉州冬季清洁取暖领导小组办公室提出复核申请。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昌吉州冬季清洁取暖领导小组办公室复核通过后，向</w:t>
      </w:r>
      <w:bookmarkStart w:id="6" w:name="OLE_LINK2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昌吉州</w:t>
      </w:r>
      <w:bookmarkEnd w:id="6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财政局提交复核结果，昌吉州财政局根据复核结果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即时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拨付补助资金，奇台县人民政府根据资金拨付进度和金额，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统一调配、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使用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center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第五章 资金管理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第九条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清洁取暖专项补助资金严格实行专款专用，按照政府采购有关法律法规执行。属于政府采购管理范围的，按照政府采购有关法律法规执行。严禁挪用、挤占和随意扣押，建立“谁使用，谁负责”的责任机制，任何单位或个人不得以虚报、冒领、伪造等手段骗取补助资金，结余资金按照财政资金结余管理规定执行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第十条 </w:t>
      </w:r>
      <w:bookmarkStart w:id="7" w:name="OLE_LINK3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奇台县</w:t>
      </w:r>
      <w:bookmarkEnd w:id="7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财政局、住建局、各乡镇人民政府按照职责加强专项资金管理，确保资金规范、安全、有效使用。按照政府信息公开规定和“谁申报、谁负责、谁公开”的原则，奇台县住房和城乡建设局在本办法制定完成后20日内向社会公开，接受有关部门和社会的共同监督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第六章 </w:t>
      </w: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相关部门职责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奇台县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财政局负责统筹安排补助资金，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坚持清洁取暖财政专项补助资金先申报、后审核、再拨付的原则，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按照资金拨付流程拨付资金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第十二条 </w:t>
      </w:r>
      <w:bookmarkStart w:id="8" w:name="OLE_LINK4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奇台</w:t>
      </w:r>
      <w:bookmarkEnd w:id="8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县住建局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负责统一协调全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冬季清洁取暖工作，汇总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清洁取暖目标任务及完成情况，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及时汇报相关主管部门。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第十三条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9" w:name="OLE_LINK7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奇台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县住建局牵头，奇台县发展和改革委员会、昌吉州生态环境局奇台县分局</w:t>
      </w:r>
      <w:bookmarkEnd w:id="9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和各乡镇积极配合，负责组织专业队伍开展项目验收，验收合格并报奇台县人民政府后向</w:t>
      </w:r>
      <w:bookmarkStart w:id="10" w:name="OLE_LINK6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昌吉</w:t>
      </w:r>
      <w:bookmarkEnd w:id="1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州冬季清洁取暖领导小组办公室提出复核申请，并配合昌吉州冬季清洁取暖领导小组办公室完成复核。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第十四条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奇台县财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政局、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住建局、发展和改革委员会、昌吉州生态环境局奇台县分局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资金开展全过程预算绩效管理，做好绩效运行监控，开展绩效评价，关注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农村清洁取暖项目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任务完成情况、地方环境空气质量改善情况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、清洁取暖项目环评工作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及资金使用管理情况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，根据部门职责于每年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3月底前完成上一年度绩效自评工作，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绩效评价结果与预算安排、政策调整挂钩。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第十五条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各乡镇人民政府作为清洁取暖改造的主体，负责对清洁取暖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居民及相关实施、运营单位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资金投入和相关验收资料进行核实，确保补助资金及台账信息全面、精准。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第十六条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中共奇台县纪律检查委员会负责对</w:t>
      </w:r>
      <w:bookmarkStart w:id="11" w:name="OLE_LINK12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奇台县冬季清洁取暖</w:t>
      </w:r>
      <w:bookmarkEnd w:id="11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改造工作进行全过程监督检查。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第十七条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 奇台县审计局负责奇台县冬季清洁取暖改造项目进行审计。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第七章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本办法由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奇台县清洁取暖领导小组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负责解释，并根据实际情况进行修订。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pacing w:val="-6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268" w:firstLineChars="100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21"/>
          <w:sz w:val="28"/>
          <w:szCs w:val="28"/>
          <w:lang w:val="en-US" w:eastAsia="zh-CN"/>
        </w:rPr>
        <w:t>奇台县人民政府办公室                         2025年4月25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spacing w:val="-6"/>
          <w:kern w:val="21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ZDFhZjA3YmJhNWM1MzUwN2NkYTk1MzlmNDU4ZGIifQ=="/>
  </w:docVars>
  <w:rsids>
    <w:rsidRoot w:val="58FA447B"/>
    <w:rsid w:val="00481283"/>
    <w:rsid w:val="00C528D4"/>
    <w:rsid w:val="02881BF0"/>
    <w:rsid w:val="042E69E2"/>
    <w:rsid w:val="04D31337"/>
    <w:rsid w:val="050F0502"/>
    <w:rsid w:val="05BE2AE1"/>
    <w:rsid w:val="060541F6"/>
    <w:rsid w:val="066E1317"/>
    <w:rsid w:val="067D63F3"/>
    <w:rsid w:val="075A1F81"/>
    <w:rsid w:val="08F655F4"/>
    <w:rsid w:val="092B620E"/>
    <w:rsid w:val="09736C45"/>
    <w:rsid w:val="0A195A3E"/>
    <w:rsid w:val="0A40121D"/>
    <w:rsid w:val="0B70168E"/>
    <w:rsid w:val="0BDE3027"/>
    <w:rsid w:val="0C8A64A9"/>
    <w:rsid w:val="0CB8153E"/>
    <w:rsid w:val="0D56143B"/>
    <w:rsid w:val="0D722BCD"/>
    <w:rsid w:val="0D91446C"/>
    <w:rsid w:val="0F9F1B83"/>
    <w:rsid w:val="0FFE5584"/>
    <w:rsid w:val="100B407B"/>
    <w:rsid w:val="10294501"/>
    <w:rsid w:val="10897BC8"/>
    <w:rsid w:val="120F2866"/>
    <w:rsid w:val="12D20E80"/>
    <w:rsid w:val="131E40C5"/>
    <w:rsid w:val="15545B7C"/>
    <w:rsid w:val="15E909BB"/>
    <w:rsid w:val="1652502A"/>
    <w:rsid w:val="16666215"/>
    <w:rsid w:val="16EB28E7"/>
    <w:rsid w:val="17E50B30"/>
    <w:rsid w:val="182E6B59"/>
    <w:rsid w:val="18416930"/>
    <w:rsid w:val="18FF04F5"/>
    <w:rsid w:val="19EE47F1"/>
    <w:rsid w:val="1A2A0ABE"/>
    <w:rsid w:val="1A3A536D"/>
    <w:rsid w:val="1A5A688F"/>
    <w:rsid w:val="1A93304A"/>
    <w:rsid w:val="1AA42BD1"/>
    <w:rsid w:val="1B7755CC"/>
    <w:rsid w:val="1C6E1C1A"/>
    <w:rsid w:val="1DC67833"/>
    <w:rsid w:val="1F761909"/>
    <w:rsid w:val="1FBE287C"/>
    <w:rsid w:val="209A0BC3"/>
    <w:rsid w:val="22C00CF5"/>
    <w:rsid w:val="237044C9"/>
    <w:rsid w:val="24D6035C"/>
    <w:rsid w:val="24D847F1"/>
    <w:rsid w:val="256228E0"/>
    <w:rsid w:val="2634179D"/>
    <w:rsid w:val="27764078"/>
    <w:rsid w:val="281A7247"/>
    <w:rsid w:val="285A708B"/>
    <w:rsid w:val="286345FC"/>
    <w:rsid w:val="287E4F92"/>
    <w:rsid w:val="2AD57308"/>
    <w:rsid w:val="2B2D248A"/>
    <w:rsid w:val="2BBD781D"/>
    <w:rsid w:val="2DBE715F"/>
    <w:rsid w:val="2F174152"/>
    <w:rsid w:val="30C67C8F"/>
    <w:rsid w:val="31E02DDE"/>
    <w:rsid w:val="32513718"/>
    <w:rsid w:val="333B4FDB"/>
    <w:rsid w:val="34572B3B"/>
    <w:rsid w:val="35531555"/>
    <w:rsid w:val="3596238F"/>
    <w:rsid w:val="36295FDD"/>
    <w:rsid w:val="367B0D63"/>
    <w:rsid w:val="37B564F7"/>
    <w:rsid w:val="384B418F"/>
    <w:rsid w:val="3932513E"/>
    <w:rsid w:val="39406294"/>
    <w:rsid w:val="39C173D5"/>
    <w:rsid w:val="39F93BA0"/>
    <w:rsid w:val="3A571AE7"/>
    <w:rsid w:val="3BF13876"/>
    <w:rsid w:val="3C0812EB"/>
    <w:rsid w:val="3C412BF6"/>
    <w:rsid w:val="3D2263DC"/>
    <w:rsid w:val="3D475E43"/>
    <w:rsid w:val="3D671E89"/>
    <w:rsid w:val="3F4A1C1A"/>
    <w:rsid w:val="40B57568"/>
    <w:rsid w:val="41172A64"/>
    <w:rsid w:val="42470693"/>
    <w:rsid w:val="42AB0C22"/>
    <w:rsid w:val="43BE4985"/>
    <w:rsid w:val="447514E8"/>
    <w:rsid w:val="4545710C"/>
    <w:rsid w:val="487A531F"/>
    <w:rsid w:val="48FD7CFE"/>
    <w:rsid w:val="497D499A"/>
    <w:rsid w:val="498126DD"/>
    <w:rsid w:val="4A4A6F73"/>
    <w:rsid w:val="4A4D4308"/>
    <w:rsid w:val="4BB922D1"/>
    <w:rsid w:val="4BFB6776"/>
    <w:rsid w:val="4C087622"/>
    <w:rsid w:val="4CA103D5"/>
    <w:rsid w:val="4D1B5EE3"/>
    <w:rsid w:val="4D765CDC"/>
    <w:rsid w:val="4ED35788"/>
    <w:rsid w:val="4FFE6835"/>
    <w:rsid w:val="5019366F"/>
    <w:rsid w:val="50940F47"/>
    <w:rsid w:val="50DA2948"/>
    <w:rsid w:val="54F05809"/>
    <w:rsid w:val="557A645D"/>
    <w:rsid w:val="5587107B"/>
    <w:rsid w:val="563D5BDD"/>
    <w:rsid w:val="56701A56"/>
    <w:rsid w:val="57F81DBC"/>
    <w:rsid w:val="57FB7AFE"/>
    <w:rsid w:val="588809EB"/>
    <w:rsid w:val="58FA447B"/>
    <w:rsid w:val="5B7762D1"/>
    <w:rsid w:val="5C492469"/>
    <w:rsid w:val="5C6F0B78"/>
    <w:rsid w:val="5C846314"/>
    <w:rsid w:val="5CF54B1C"/>
    <w:rsid w:val="5DDC3F2E"/>
    <w:rsid w:val="5E6F3589"/>
    <w:rsid w:val="5EA23E2A"/>
    <w:rsid w:val="5EC524C1"/>
    <w:rsid w:val="5F1B0AFA"/>
    <w:rsid w:val="60065292"/>
    <w:rsid w:val="60503F34"/>
    <w:rsid w:val="608763D3"/>
    <w:rsid w:val="60CF38D6"/>
    <w:rsid w:val="6105554A"/>
    <w:rsid w:val="6126134A"/>
    <w:rsid w:val="61693D2A"/>
    <w:rsid w:val="6347009B"/>
    <w:rsid w:val="635317B0"/>
    <w:rsid w:val="63AD5074"/>
    <w:rsid w:val="63E47698"/>
    <w:rsid w:val="64306D81"/>
    <w:rsid w:val="64721148"/>
    <w:rsid w:val="64C522EA"/>
    <w:rsid w:val="64EA5182"/>
    <w:rsid w:val="6507549E"/>
    <w:rsid w:val="656E7B61"/>
    <w:rsid w:val="65A173C4"/>
    <w:rsid w:val="65C92FEA"/>
    <w:rsid w:val="66141B00"/>
    <w:rsid w:val="665C3E5E"/>
    <w:rsid w:val="67256946"/>
    <w:rsid w:val="677D22DE"/>
    <w:rsid w:val="67B657F0"/>
    <w:rsid w:val="682E7B1B"/>
    <w:rsid w:val="687D24B9"/>
    <w:rsid w:val="69AD135D"/>
    <w:rsid w:val="6A701C86"/>
    <w:rsid w:val="6BBE4C73"/>
    <w:rsid w:val="6C066D46"/>
    <w:rsid w:val="6D8A7502"/>
    <w:rsid w:val="6DFE080F"/>
    <w:rsid w:val="6E754B3F"/>
    <w:rsid w:val="6F6B73E2"/>
    <w:rsid w:val="6FC53A0F"/>
    <w:rsid w:val="70C1323B"/>
    <w:rsid w:val="70CF74DC"/>
    <w:rsid w:val="71BC0494"/>
    <w:rsid w:val="72231CD3"/>
    <w:rsid w:val="749D5D6D"/>
    <w:rsid w:val="7521074C"/>
    <w:rsid w:val="753546A8"/>
    <w:rsid w:val="75412B9C"/>
    <w:rsid w:val="75F96FD3"/>
    <w:rsid w:val="767E572A"/>
    <w:rsid w:val="77470212"/>
    <w:rsid w:val="7782124A"/>
    <w:rsid w:val="78D16654"/>
    <w:rsid w:val="79C43D9C"/>
    <w:rsid w:val="79D7229C"/>
    <w:rsid w:val="79FC52E4"/>
    <w:rsid w:val="7A545120"/>
    <w:rsid w:val="7A976986"/>
    <w:rsid w:val="7AB03B80"/>
    <w:rsid w:val="7AC676A0"/>
    <w:rsid w:val="7AEE01CE"/>
    <w:rsid w:val="7B002BB2"/>
    <w:rsid w:val="7BB0282A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widowControl/>
      <w:ind w:firstLine="645"/>
      <w:jc w:val="left"/>
    </w:pPr>
    <w:rPr>
      <w:rFonts w:ascii="仿宋_GB2312" w:hAnsi="仿宋_GB2312"/>
      <w:color w:val="000000" w:themeColor="text1"/>
      <w:spacing w:val="-2"/>
      <w:szCs w:val="32"/>
      <w14:textFill>
        <w14:solidFill>
          <w14:schemeClr w14:val="tx1"/>
        </w14:solidFill>
      </w14:textFill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kern w:val="144"/>
      <w:szCs w:val="20"/>
    </w:rPr>
  </w:style>
  <w:style w:type="paragraph" w:styleId="10">
    <w:name w:val="Body Text First Indent 2"/>
    <w:basedOn w:val="4"/>
    <w:next w:val="9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3794</Words>
  <Characters>3920</Characters>
  <Lines>0</Lines>
  <Paragraphs>0</Paragraphs>
  <TotalTime>2</TotalTime>
  <ScaleCrop>false</ScaleCrop>
  <LinksUpToDate>false</LinksUpToDate>
  <CharactersWithSpaces>3938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2022-07-01T09:48:00Z</dcterms:created>
  <dc:creator>乘客</dc:creator>
  <cp:lastModifiedBy>Administrator</cp:lastModifiedBy>
  <cp:lastPrinted>2025-04-25T10:23:58Z</cp:lastPrinted>
  <dcterms:modified xsi:type="dcterms:W3CDTF">2025-04-25T10:24:22Z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A06E6E01B9E749EA80F4F89F89FE07AC_13</vt:lpwstr>
  </property>
</Properties>
</file>