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FC9CE">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jc w:val="center"/>
        <w:textAlignment w:val="auto"/>
        <w:outlineLvl w:val="9"/>
        <w:rPr>
          <w:rFonts w:hint="eastAsia" w:ascii="仿宋_GB2312" w:hAnsi="仿宋_GB2312" w:eastAsia="仿宋_GB2312" w:cs="仿宋_GB2312"/>
          <w:b w:val="0"/>
          <w:bCs w:val="0"/>
          <w:spacing w:val="0"/>
          <w:sz w:val="32"/>
          <w:szCs w:val="32"/>
          <w:highlight w:val="none"/>
          <w:lang w:val="en-US" w:eastAsia="zh-CN"/>
        </w:rPr>
      </w:pPr>
    </w:p>
    <w:p w14:paraId="1841B8D0">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jc w:val="center"/>
        <w:textAlignment w:val="auto"/>
        <w:outlineLvl w:val="9"/>
        <w:rPr>
          <w:rFonts w:hint="eastAsia" w:ascii="仿宋_GB2312" w:hAnsi="仿宋_GB2312" w:eastAsia="仿宋_GB2312" w:cs="仿宋_GB2312"/>
          <w:b w:val="0"/>
          <w:bCs w:val="0"/>
          <w:spacing w:val="0"/>
          <w:sz w:val="32"/>
          <w:szCs w:val="32"/>
          <w:highlight w:val="none"/>
          <w:lang w:val="en-US" w:eastAsia="zh-CN"/>
        </w:rPr>
      </w:pPr>
    </w:p>
    <w:p w14:paraId="6CEE661D">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jc w:val="center"/>
        <w:textAlignment w:val="auto"/>
        <w:outlineLvl w:val="9"/>
        <w:rPr>
          <w:rFonts w:hint="eastAsia" w:ascii="仿宋_GB2312" w:hAnsi="仿宋_GB2312" w:eastAsia="仿宋_GB2312" w:cs="仿宋_GB2312"/>
          <w:b w:val="0"/>
          <w:bCs w:val="0"/>
          <w:spacing w:val="0"/>
          <w:sz w:val="32"/>
          <w:szCs w:val="32"/>
          <w:highlight w:val="none"/>
          <w:lang w:val="en-US" w:eastAsia="zh-CN"/>
        </w:rPr>
      </w:pPr>
    </w:p>
    <w:p w14:paraId="31C90953">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jc w:val="center"/>
        <w:textAlignment w:val="auto"/>
        <w:outlineLvl w:val="9"/>
        <w:rPr>
          <w:rFonts w:hint="eastAsia" w:ascii="仿宋_GB2312" w:hAnsi="仿宋_GB2312" w:eastAsia="仿宋_GB2312" w:cs="仿宋_GB2312"/>
          <w:b w:val="0"/>
          <w:bCs w:val="0"/>
          <w:spacing w:val="0"/>
          <w:sz w:val="32"/>
          <w:szCs w:val="32"/>
          <w:highlight w:val="none"/>
          <w:lang w:val="en-US" w:eastAsia="zh-CN"/>
        </w:rPr>
      </w:pPr>
    </w:p>
    <w:p w14:paraId="25A3BF26">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jc w:val="center"/>
        <w:textAlignment w:val="auto"/>
        <w:outlineLvl w:val="9"/>
        <w:rPr>
          <w:rFonts w:hint="eastAsia" w:ascii="仿宋_GB2312" w:hAnsi="仿宋_GB2312" w:eastAsia="仿宋_GB2312" w:cs="仿宋_GB2312"/>
          <w:b w:val="0"/>
          <w:bCs w:val="0"/>
          <w:spacing w:val="0"/>
          <w:sz w:val="32"/>
          <w:szCs w:val="32"/>
          <w:highlight w:val="none"/>
          <w:lang w:val="en-US" w:eastAsia="zh-CN"/>
        </w:rPr>
      </w:pPr>
    </w:p>
    <w:p w14:paraId="5AE4D486">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jc w:val="center"/>
        <w:textAlignment w:val="auto"/>
        <w:outlineLvl w:val="9"/>
        <w:rPr>
          <w:rFonts w:hint="eastAsia" w:ascii="仿宋_GB2312" w:hAnsi="仿宋_GB2312" w:eastAsia="仿宋_GB2312" w:cs="仿宋_GB2312"/>
          <w:b w:val="0"/>
          <w:bCs w:val="0"/>
          <w:spacing w:val="0"/>
          <w:sz w:val="32"/>
          <w:szCs w:val="32"/>
          <w:highlight w:val="none"/>
          <w:lang w:val="en-US" w:eastAsia="zh-CN"/>
        </w:rPr>
      </w:pPr>
    </w:p>
    <w:p w14:paraId="78DA74F5">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jc w:val="center"/>
        <w:textAlignment w:val="auto"/>
        <w:outlineLvl w:val="9"/>
        <w:rPr>
          <w:rFonts w:hint="eastAsia" w:ascii="仿宋_GB2312" w:hAnsi="仿宋_GB2312" w:eastAsia="仿宋_GB2312" w:cs="仿宋_GB2312"/>
          <w:b w:val="0"/>
          <w:bCs w:val="0"/>
          <w:spacing w:val="0"/>
          <w:sz w:val="32"/>
          <w:szCs w:val="32"/>
          <w:highlight w:val="none"/>
          <w:lang w:val="en-US" w:eastAsia="zh-CN"/>
        </w:rPr>
      </w:pPr>
    </w:p>
    <w:p w14:paraId="5CDE24EF">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jc w:val="center"/>
        <w:textAlignment w:val="auto"/>
        <w:outlineLvl w:val="9"/>
        <w:rPr>
          <w:rFonts w:hint="eastAsia" w:ascii="仿宋_GB2312" w:hAnsi="仿宋_GB2312" w:eastAsia="仿宋_GB2312" w:cs="仿宋_GB2312"/>
          <w:b w:val="0"/>
          <w:bCs w:val="0"/>
          <w:spacing w:val="0"/>
          <w:sz w:val="32"/>
          <w:szCs w:val="32"/>
          <w:highlight w:val="none"/>
          <w:lang w:val="en-US" w:eastAsia="zh-CN"/>
        </w:rPr>
      </w:pPr>
    </w:p>
    <w:p w14:paraId="4C3C6DE7">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jc w:val="center"/>
        <w:textAlignment w:val="auto"/>
        <w:outlineLvl w:val="9"/>
        <w:rPr>
          <w:rFonts w:hint="default"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奇政办规〔2025〕1号</w:t>
      </w:r>
    </w:p>
    <w:p w14:paraId="416080FE">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jc w:val="both"/>
        <w:textAlignment w:val="auto"/>
        <w:outlineLvl w:val="9"/>
        <w:rPr>
          <w:rFonts w:hint="eastAsia" w:ascii="仿宋_GB2312" w:hAnsi="仿宋_GB2312" w:eastAsia="仿宋_GB2312" w:cs="仿宋_GB2312"/>
          <w:b w:val="0"/>
          <w:bCs w:val="0"/>
          <w:spacing w:val="0"/>
          <w:sz w:val="32"/>
          <w:szCs w:val="32"/>
          <w:highlight w:val="none"/>
          <w:lang w:eastAsia="zh-CN"/>
        </w:rPr>
      </w:pPr>
    </w:p>
    <w:p w14:paraId="11F9414F">
      <w:pPr>
        <w:pStyle w:val="10"/>
        <w:rPr>
          <w:rFonts w:hint="eastAsia"/>
          <w:lang w:eastAsia="zh-CN"/>
        </w:rPr>
      </w:pPr>
    </w:p>
    <w:p w14:paraId="13C898FF">
      <w:pPr>
        <w:spacing w:line="560" w:lineRule="exact"/>
        <w:ind w:left="0" w:leftChars="0" w:firstLine="0" w:firstLineChars="0"/>
        <w:jc w:val="center"/>
        <w:rPr>
          <w:rFonts w:hint="eastAsia" w:ascii="方正小标宋简体" w:eastAsia="方正小标宋_GBK"/>
          <w:spacing w:val="-11"/>
          <w:sz w:val="44"/>
          <w:szCs w:val="44"/>
          <w:lang w:val="en-US" w:eastAsia="zh-CN"/>
        </w:rPr>
      </w:pPr>
      <w:bookmarkStart w:id="0" w:name="_GoBack"/>
      <w:r>
        <w:rPr>
          <w:rFonts w:hint="eastAsia" w:ascii="方正小标宋简体" w:hAnsi="方正小标宋简体" w:eastAsia="方正小标宋简体" w:cs="方正小标宋简体"/>
          <w:spacing w:val="-11"/>
          <w:sz w:val="44"/>
          <w:szCs w:val="44"/>
        </w:rPr>
        <w:t>关于</w:t>
      </w:r>
      <w:r>
        <w:rPr>
          <w:rFonts w:hint="eastAsia" w:ascii="方正小标宋简体" w:hAnsi="方正小标宋简体" w:eastAsia="方正小标宋简体" w:cs="方正小标宋简体"/>
          <w:spacing w:val="-11"/>
          <w:sz w:val="44"/>
          <w:szCs w:val="44"/>
          <w:lang w:eastAsia="zh-CN"/>
        </w:rPr>
        <w:t>印发</w:t>
      </w:r>
      <w:r>
        <w:rPr>
          <w:rFonts w:hint="eastAsia" w:ascii="方正小标宋_GBK" w:hAnsi="方正小标宋_GBK" w:eastAsia="方正小标宋_GBK" w:cs="方正小标宋_GBK"/>
          <w:spacing w:val="-11"/>
          <w:sz w:val="44"/>
          <w:szCs w:val="44"/>
        </w:rPr>
        <w:t>奇台县商品房预售资金监督管理办法</w:t>
      </w:r>
      <w:r>
        <w:rPr>
          <w:rFonts w:hint="eastAsia" w:ascii="方正小标宋_GBK" w:hAnsi="方正小标宋_GBK" w:eastAsia="方正小标宋_GBK" w:cs="方正小标宋_GBK"/>
          <w:spacing w:val="-11"/>
          <w:sz w:val="44"/>
          <w:szCs w:val="44"/>
          <w:lang w:val="en-US" w:eastAsia="zh-CN"/>
        </w:rPr>
        <w:t>的</w:t>
      </w:r>
    </w:p>
    <w:p w14:paraId="0FF5F401">
      <w:pPr>
        <w:spacing w:line="560" w:lineRule="exact"/>
        <w:ind w:left="0" w:leftChars="0" w:firstLine="0" w:firstLineChars="0"/>
        <w:jc w:val="center"/>
        <w:rPr>
          <w:rFonts w:hint="default" w:ascii="方正小标宋_GBK" w:hAnsi="方正小标宋_GBK" w:eastAsia="方正小标宋_GBK" w:cs="方正小标宋_GBK"/>
          <w:b w:val="0"/>
          <w:bCs w:val="0"/>
          <w:spacing w:val="-11"/>
          <w:sz w:val="44"/>
          <w:szCs w:val="44"/>
          <w:highlight w:val="none"/>
          <w:lang w:val="en-US" w:eastAsia="zh-CN"/>
        </w:rPr>
      </w:pPr>
      <w:r>
        <w:rPr>
          <w:rFonts w:hint="eastAsia" w:ascii="方正小标宋_GBK" w:hAnsi="方正小标宋_GBK" w:eastAsia="方正小标宋_GBK" w:cs="方正小标宋_GBK"/>
          <w:b w:val="0"/>
          <w:bCs w:val="0"/>
          <w:spacing w:val="-20"/>
          <w:sz w:val="44"/>
          <w:szCs w:val="44"/>
          <w:highlight w:val="none"/>
          <w:lang w:val="en-US" w:eastAsia="zh-CN"/>
        </w:rPr>
        <w:t>通  知</w:t>
      </w:r>
    </w:p>
    <w:p w14:paraId="2B8738F7">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jc w:val="center"/>
        <w:textAlignment w:val="auto"/>
        <w:outlineLvl w:val="9"/>
        <w:rPr>
          <w:rFonts w:hint="eastAsia" w:ascii="方正小标宋_GBK" w:hAnsi="方正小标宋_GBK" w:eastAsia="方正小标宋_GBK" w:cs="方正小标宋_GBK"/>
          <w:b w:val="0"/>
          <w:bCs w:val="0"/>
          <w:spacing w:val="0"/>
          <w:sz w:val="44"/>
          <w:szCs w:val="44"/>
          <w:highlight w:val="none"/>
          <w:lang w:eastAsia="zh-CN"/>
        </w:rPr>
      </w:pPr>
    </w:p>
    <w:p w14:paraId="115A3DF6">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jc w:val="both"/>
        <w:textAlignment w:val="auto"/>
        <w:outlineLvl w:val="9"/>
        <w:rPr>
          <w:rFonts w:hint="eastAsia" w:ascii="楷体_GB2312" w:hAnsi="楷体_GB2312" w:eastAsia="楷体_GB2312" w:cs="楷体_GB2312"/>
          <w:b w:val="0"/>
          <w:bCs w:val="0"/>
          <w:spacing w:val="0"/>
          <w:sz w:val="32"/>
          <w:szCs w:val="32"/>
          <w:highlight w:val="none"/>
          <w:lang w:val="en-US" w:eastAsia="zh-CN"/>
        </w:rPr>
      </w:pPr>
      <w:r>
        <w:rPr>
          <w:rFonts w:hint="eastAsia" w:ascii="楷体_GB2312" w:hAnsi="楷体_GB2312" w:eastAsia="楷体_GB2312" w:cs="楷体_GB2312"/>
          <w:b w:val="0"/>
          <w:bCs w:val="0"/>
          <w:spacing w:val="0"/>
          <w:sz w:val="32"/>
          <w:szCs w:val="32"/>
          <w:highlight w:val="none"/>
          <w:lang w:val="en-US" w:eastAsia="zh-CN"/>
        </w:rPr>
        <w:t>各乡镇人民政府、各有关单位：</w:t>
      </w:r>
    </w:p>
    <w:p w14:paraId="79DCD77B">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spacing w:val="0"/>
          <w:sz w:val="32"/>
          <w:szCs w:val="32"/>
          <w:highlight w:val="none"/>
          <w:lang w:val="en-US" w:eastAsia="zh-CN"/>
        </w:rPr>
      </w:pPr>
      <w:r>
        <w:rPr>
          <w:rFonts w:hint="eastAsia" w:ascii="楷体_GB2312" w:hAnsi="楷体_GB2312" w:eastAsia="楷体_GB2312" w:cs="楷体_GB2312"/>
          <w:b w:val="0"/>
          <w:bCs w:val="0"/>
          <w:spacing w:val="0"/>
          <w:sz w:val="32"/>
          <w:szCs w:val="32"/>
          <w:highlight w:val="none"/>
          <w:lang w:val="en-US" w:eastAsia="zh-CN"/>
        </w:rPr>
        <w:t>《奇台县商品房预售资金监督管理办法》已经第十八届人民</w:t>
      </w:r>
      <w:r>
        <w:rPr>
          <w:rFonts w:hint="eastAsia" w:ascii="楷体_GB2312" w:hAnsi="楷体_GB2312" w:eastAsia="楷体_GB2312" w:cs="楷体_GB2312"/>
          <w:b w:val="0"/>
          <w:bCs w:val="0"/>
          <w:spacing w:val="-6"/>
          <w:sz w:val="32"/>
          <w:szCs w:val="32"/>
          <w:highlight w:val="none"/>
          <w:lang w:val="en-US" w:eastAsia="zh-CN"/>
        </w:rPr>
        <w:t>政府第60次常务会议研究通过，现印发给你们，请认真贯彻落实</w:t>
      </w:r>
      <w:r>
        <w:rPr>
          <w:rFonts w:hint="eastAsia" w:ascii="楷体_GB2312" w:hAnsi="楷体_GB2312" w:eastAsia="楷体_GB2312" w:cs="楷体_GB2312"/>
          <w:b w:val="0"/>
          <w:bCs w:val="0"/>
          <w:spacing w:val="0"/>
          <w:sz w:val="32"/>
          <w:szCs w:val="32"/>
          <w:highlight w:val="none"/>
          <w:lang w:val="en-US" w:eastAsia="zh-CN"/>
        </w:rPr>
        <w:t>。</w:t>
      </w:r>
    </w:p>
    <w:p w14:paraId="17DA1C88">
      <w:pPr>
        <w:keepNext w:val="0"/>
        <w:keepLines w:val="0"/>
        <w:pageBreakBefore w:val="0"/>
        <w:widowControl w:val="0"/>
        <w:kinsoku/>
        <w:wordWrap/>
        <w:overflowPunct/>
        <w:topLinePunct w:val="0"/>
        <w:autoSpaceDE/>
        <w:autoSpaceDN/>
        <w:bidi w:val="0"/>
        <w:adjustRightInd w:val="0"/>
        <w:snapToGrid w:val="0"/>
        <w:spacing w:before="0" w:after="0" w:line="560" w:lineRule="exact"/>
        <w:ind w:right="0" w:rightChars="0"/>
        <w:jc w:val="both"/>
        <w:textAlignment w:val="auto"/>
        <w:outlineLvl w:val="9"/>
        <w:rPr>
          <w:rFonts w:hint="eastAsia" w:ascii="楷体_GB2312" w:hAnsi="楷体_GB2312" w:eastAsia="楷体_GB2312" w:cs="楷体_GB2312"/>
          <w:b w:val="0"/>
          <w:bCs w:val="0"/>
          <w:spacing w:val="0"/>
          <w:sz w:val="32"/>
          <w:szCs w:val="32"/>
          <w:highlight w:val="none"/>
          <w:lang w:val="en-US" w:eastAsia="zh-CN"/>
        </w:rPr>
      </w:pPr>
    </w:p>
    <w:p w14:paraId="1A6D0544">
      <w:pPr>
        <w:pStyle w:val="10"/>
        <w:ind w:left="0" w:leftChars="0" w:firstLine="0" w:firstLineChars="0"/>
        <w:rPr>
          <w:rFonts w:hint="eastAsia" w:ascii="楷体_GB2312" w:hAnsi="楷体_GB2312" w:eastAsia="楷体_GB2312" w:cs="楷体_GB2312"/>
          <w:b w:val="0"/>
          <w:bCs w:val="0"/>
          <w:spacing w:val="0"/>
          <w:sz w:val="32"/>
          <w:szCs w:val="32"/>
          <w:highlight w:val="none"/>
          <w:lang w:val="en-US" w:eastAsia="zh-CN"/>
        </w:rPr>
      </w:pPr>
    </w:p>
    <w:p w14:paraId="132A3AC1">
      <w:pPr>
        <w:pStyle w:val="9"/>
        <w:rPr>
          <w:rFonts w:hint="eastAsia"/>
          <w:lang w:val="en-US" w:eastAsia="zh-CN"/>
        </w:rPr>
      </w:pPr>
    </w:p>
    <w:p w14:paraId="09F1E77D">
      <w:pPr>
        <w:keepNext w:val="0"/>
        <w:keepLines w:val="0"/>
        <w:pageBreakBefore w:val="0"/>
        <w:widowControl w:val="0"/>
        <w:kinsoku/>
        <w:wordWrap/>
        <w:overflowPunct/>
        <w:topLinePunct w:val="0"/>
        <w:autoSpaceDE/>
        <w:autoSpaceDN/>
        <w:bidi w:val="0"/>
        <w:adjustRightInd w:val="0"/>
        <w:snapToGrid w:val="0"/>
        <w:spacing w:before="0" w:after="0" w:line="560" w:lineRule="exact"/>
        <w:ind w:right="0" w:rightChars="0" w:firstLine="4480" w:firstLineChars="1400"/>
        <w:jc w:val="both"/>
        <w:textAlignment w:val="auto"/>
        <w:outlineLvl w:val="9"/>
        <w:rPr>
          <w:rFonts w:hint="default" w:ascii="楷体_GB2312" w:hAnsi="楷体_GB2312" w:eastAsia="楷体_GB2312" w:cs="楷体_GB2312"/>
          <w:b w:val="0"/>
          <w:bCs w:val="0"/>
          <w:spacing w:val="0"/>
          <w:sz w:val="32"/>
          <w:szCs w:val="32"/>
          <w:highlight w:val="none"/>
          <w:lang w:val="en-US" w:eastAsia="zh-CN"/>
        </w:rPr>
      </w:pPr>
      <w:r>
        <w:rPr>
          <w:rFonts w:hint="eastAsia" w:ascii="楷体_GB2312" w:hAnsi="楷体_GB2312" w:eastAsia="楷体_GB2312" w:cs="楷体_GB2312"/>
          <w:b w:val="0"/>
          <w:bCs w:val="0"/>
          <w:spacing w:val="0"/>
          <w:sz w:val="32"/>
          <w:szCs w:val="32"/>
          <w:highlight w:val="none"/>
          <w:lang w:val="en-US" w:eastAsia="zh-CN"/>
        </w:rPr>
        <w:t>奇台县人民政府办公室</w:t>
      </w:r>
    </w:p>
    <w:p w14:paraId="55BA3886">
      <w:pPr>
        <w:keepNext w:val="0"/>
        <w:keepLines w:val="0"/>
        <w:pageBreakBefore w:val="0"/>
        <w:widowControl w:val="0"/>
        <w:kinsoku/>
        <w:wordWrap/>
        <w:overflowPunct/>
        <w:topLinePunct w:val="0"/>
        <w:autoSpaceDE/>
        <w:autoSpaceDN/>
        <w:bidi w:val="0"/>
        <w:adjustRightInd w:val="0"/>
        <w:snapToGrid w:val="0"/>
        <w:spacing w:before="0" w:after="0" w:line="560" w:lineRule="exact"/>
        <w:ind w:right="0" w:rightChars="0" w:firstLine="4800" w:firstLineChars="1500"/>
        <w:jc w:val="both"/>
        <w:textAlignment w:val="auto"/>
        <w:outlineLvl w:val="9"/>
        <w:rPr>
          <w:rFonts w:hint="eastAsia" w:ascii="楷体_GB2312" w:hAnsi="楷体_GB2312" w:eastAsia="楷体_GB2312" w:cs="楷体_GB2312"/>
          <w:b w:val="0"/>
          <w:bCs w:val="0"/>
          <w:spacing w:val="0"/>
          <w:sz w:val="32"/>
          <w:szCs w:val="32"/>
          <w:highlight w:val="none"/>
          <w:lang w:val="en-US" w:eastAsia="zh-CN"/>
        </w:rPr>
      </w:pPr>
      <w:r>
        <w:rPr>
          <w:rFonts w:hint="eastAsia" w:ascii="楷体_GB2312" w:hAnsi="楷体_GB2312" w:eastAsia="楷体_GB2312" w:cs="楷体_GB2312"/>
          <w:b w:val="0"/>
          <w:bCs w:val="0"/>
          <w:spacing w:val="0"/>
          <w:sz w:val="32"/>
          <w:szCs w:val="32"/>
          <w:highlight w:val="none"/>
          <w:lang w:val="en-US" w:eastAsia="zh-CN"/>
        </w:rPr>
        <w:t>2025年4月</w:t>
      </w:r>
      <w:r>
        <w:rPr>
          <w:rFonts w:hint="default" w:ascii="楷体_GB2312" w:hAnsi="楷体_GB2312" w:eastAsia="楷体_GB2312" w:cs="楷体_GB2312"/>
          <w:b w:val="0"/>
          <w:bCs w:val="0"/>
          <w:spacing w:val="0"/>
          <w:sz w:val="32"/>
          <w:szCs w:val="32"/>
          <w:highlight w:val="none"/>
          <w:lang w:val="en" w:eastAsia="zh-CN"/>
        </w:rPr>
        <w:t>2</w:t>
      </w:r>
      <w:r>
        <w:rPr>
          <w:rFonts w:hint="eastAsia" w:ascii="楷体_GB2312" w:hAnsi="楷体_GB2312" w:eastAsia="楷体_GB2312" w:cs="楷体_GB2312"/>
          <w:b w:val="0"/>
          <w:bCs w:val="0"/>
          <w:spacing w:val="0"/>
          <w:sz w:val="32"/>
          <w:szCs w:val="32"/>
          <w:highlight w:val="none"/>
          <w:lang w:val="en-US" w:eastAsia="zh-CN"/>
        </w:rPr>
        <w:t>5日</w:t>
      </w:r>
    </w:p>
    <w:p w14:paraId="66BEECD9">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sz w:val="44"/>
          <w:szCs w:val="44"/>
        </w:rPr>
      </w:pPr>
    </w:p>
    <w:p w14:paraId="6D2EA7D7">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奇台县商品房预售资金监督管理办法</w:t>
      </w:r>
    </w:p>
    <w:p w14:paraId="571D1CE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p>
    <w:p w14:paraId="4ED7A440">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14:paraId="1FD789C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为加强新建商品房预售资金监督管理，保障购房人的合法权益，根据《中华人民共和国城市房地产管理法》、《城市商品房预售管理办法》（建设部令第131号）等有关法律、法规和规章等规定，结合本县实际，制定本办法。</w:t>
      </w:r>
    </w:p>
    <w:p w14:paraId="454273C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本县取得预售许可的商品房项目，其预售资金实行开户银行专户管理，收存、支取、使用和监督管理，适用本办法。</w:t>
      </w:r>
    </w:p>
    <w:p w14:paraId="5D287E0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本办法所称的商品房预售资金，是指房地产开发企业将其开发的商品房在办理竣工验收备案手续前出售，由购房人按照合同</w:t>
      </w:r>
      <w:r>
        <w:rPr>
          <w:rFonts w:hint="eastAsia" w:ascii="仿宋_GB2312" w:hAnsi="仿宋_GB2312" w:eastAsia="仿宋_GB2312" w:cs="仿宋_GB2312"/>
          <w:spacing w:val="-6"/>
          <w:sz w:val="32"/>
          <w:szCs w:val="32"/>
        </w:rPr>
        <w:t>约定支付的定金、首付款、购房贷款以及其他形式的全部购房款项。</w:t>
      </w:r>
    </w:p>
    <w:p w14:paraId="0CBDB0E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商品房预售资金的监督管理，遵循政府监管、银行配合、专款专存、专款专用的原则。</w:t>
      </w:r>
    </w:p>
    <w:p w14:paraId="23462ED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县住房和城乡建设管理局（房地产管理部门）是奇台县商品房预售资金的监管部门，对商品房预售资金的收存和使用等应采取有效措施进行监管。</w:t>
      </w:r>
    </w:p>
    <w:p w14:paraId="0C0438A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商品房预售资金监管期限，自开发项目取得《商品房预售许可证》开始，至项目办理竣工验收备案手续终止。</w:t>
      </w:r>
    </w:p>
    <w:p w14:paraId="58BEB55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p>
    <w:p w14:paraId="12074169">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监管账户的设立</w:t>
      </w:r>
    </w:p>
    <w:p w14:paraId="342A00A0">
      <w:pPr>
        <w:pStyle w:val="3"/>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房地产开发企业</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申请商品房预售许可前，</w:t>
      </w:r>
      <w:r>
        <w:rPr>
          <w:rFonts w:hint="eastAsia" w:ascii="仿宋_GB2312" w:hAnsi="仿宋_GB2312" w:eastAsia="仿宋_GB2312" w:cs="仿宋_GB2312"/>
          <w:kern w:val="2"/>
          <w:sz w:val="32"/>
          <w:szCs w:val="32"/>
          <w:lang w:val="en-US" w:eastAsia="zh-CN" w:bidi="ar-SA"/>
        </w:rPr>
        <w:t>须在监管部门签订服务协议的金融机构中，选择办理商品房预售资金监管业务的商业银行</w:t>
      </w:r>
      <w:r>
        <w:rPr>
          <w:rFonts w:hint="eastAsia" w:ascii="仿宋_GB2312" w:hAnsi="仿宋_GB2312" w:eastAsia="仿宋_GB2312" w:cs="仿宋_GB2312"/>
          <w:sz w:val="32"/>
          <w:szCs w:val="32"/>
        </w:rPr>
        <w:t>（以下简称“监管银行”）作为预售资金存入账户的开户银行，开立商品房预售资金监管专用账户（以下简称“监管账户”），与监管银行、房地产管理部门共同签订商品房预售资金监管三方协议。</w:t>
      </w:r>
    </w:p>
    <w:p w14:paraId="4A7D83A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lang w:val="en-US" w:eastAsia="zh-CN"/>
        </w:rPr>
        <w:t xml:space="preserve">  监管账户应在《商品房预售许可》上载明，并在其对应的商品房销售现场显著位置，以及县政府门户网站进行公示，</w:t>
      </w:r>
      <w:r>
        <w:rPr>
          <w:rFonts w:hint="eastAsia" w:ascii="仿宋_GB2312" w:hAnsi="仿宋_GB2312" w:eastAsia="仿宋_GB2312" w:cs="仿宋_GB2312"/>
          <w:sz w:val="32"/>
          <w:szCs w:val="32"/>
        </w:rPr>
        <w:t>以便相关部门和购房人查询、使用和监督</w:t>
      </w:r>
      <w:r>
        <w:rPr>
          <w:rFonts w:hint="eastAsia" w:ascii="仿宋_GB2312" w:hAnsi="仿宋_GB2312" w:eastAsia="仿宋_GB2312" w:cs="仿宋_GB2312"/>
          <w:sz w:val="32"/>
          <w:szCs w:val="32"/>
          <w:lang w:val="en-US" w:eastAsia="zh-CN"/>
        </w:rPr>
        <w:t>。</w:t>
      </w:r>
    </w:p>
    <w:p w14:paraId="4B713BC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房产开发企业</w:t>
      </w:r>
      <w:r>
        <w:rPr>
          <w:rFonts w:hint="eastAsia" w:ascii="仿宋_GB2312" w:hAnsi="仿宋_GB2312" w:eastAsia="仿宋_GB2312" w:cs="仿宋_GB2312"/>
          <w:sz w:val="32"/>
          <w:szCs w:val="32"/>
        </w:rPr>
        <w:t>应在商品房买卖合同中注明监管银行及商品房预售资金监管账户信息。</w:t>
      </w:r>
    </w:p>
    <w:p w14:paraId="595E392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取得商品房预售许可证的项目，其监管账户按建筑工程施工许可证开立。一个监管账户对应一个施工许可证，一个施工许可证可设立3个（含）以内的监管账户。</w:t>
      </w:r>
    </w:p>
    <w:p w14:paraId="10386E3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p>
    <w:p w14:paraId="69197CED">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预售资金的收存</w:t>
      </w:r>
    </w:p>
    <w:p w14:paraId="36B64E8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商品房预售监管款应全部存入与预售许可证对应的监管账户，房地产开发企业不得直接收存应缴入监管账户内的购房款。</w:t>
      </w:r>
    </w:p>
    <w:p w14:paraId="0B70C0E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购房人申请按揭贷款的，房地产开发企业应协助购房人将首付款存入监管账户，并将监管账户提供给贷款银行，贷款银行应将发放的按揭款直接存入监管账户。</w:t>
      </w:r>
    </w:p>
    <w:p w14:paraId="521ECC9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为保障工程建设，房地产管理部门根据项目工程形象进度情况，预留一定额度的商品房预售资金。预留的商品房预售资金包括“保证金”和“重点监管资金”两部分。</w:t>
      </w:r>
    </w:p>
    <w:p w14:paraId="740C7F9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保证金是商品房取得建设工程竣工验收备案之前，房地产管理部门代表预购人对预售资金进行监管的款项。保证金按照监管账户入账总金额的5%</w:t>
      </w:r>
      <w:r>
        <w:rPr>
          <w:rFonts w:hint="eastAsia" w:ascii="仿宋_GB2312" w:hAnsi="仿宋_GB2312" w:eastAsia="仿宋_GB2312" w:cs="仿宋_GB2312"/>
          <w:sz w:val="32"/>
          <w:szCs w:val="32"/>
          <w:lang w:val="en-US" w:eastAsia="zh-CN"/>
        </w:rPr>
        <w:t>以内</w:t>
      </w:r>
      <w:r>
        <w:rPr>
          <w:rFonts w:hint="eastAsia" w:ascii="仿宋_GB2312" w:hAnsi="仿宋_GB2312" w:eastAsia="仿宋_GB2312" w:cs="仿宋_GB2312"/>
          <w:sz w:val="32"/>
          <w:szCs w:val="32"/>
        </w:rPr>
        <w:t>留存。当项目办理竣工验收备案手续后，该监管解除。</w:t>
      </w:r>
    </w:p>
    <w:p w14:paraId="52FB824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重点监管资金是指预售项目达到建设工程竣工验收条件所需的工程建设费用资金（包括工程建设的施工进度款、材料款、工人工资及法定税费）。实行商品住宅全装修的，应当将装修费用计算在重点监管资金以内。</w:t>
      </w:r>
    </w:p>
    <w:p w14:paraId="1C4DDDC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重点监管资金由房地产管理部门依据工程造价管理部门确认核定。商品房建设工程单位综合造价标准根据房地产市场项目建设成本情况适时调整、公布。</w:t>
      </w:r>
    </w:p>
    <w:p w14:paraId="7B8984E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当监管账户入账金额未达到重点监管资金时，重点监管资金最低预留比例为监管账户入账金额的10%。</w:t>
      </w:r>
    </w:p>
    <w:p w14:paraId="098CCFE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当监管账户入账金额达到重点监管资金时，重点监管资金按照以下方式预留：</w:t>
      </w:r>
    </w:p>
    <w:p w14:paraId="2AFD59A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房地产管理部门根据项目工程施工进度控制节点逐步核减预留重点监管资金。项目主体结构封顶的，重点监管资金留存比例为40%；</w:t>
      </w:r>
      <w:r>
        <w:rPr>
          <w:rFonts w:hint="eastAsia" w:ascii="仿宋_GB2312" w:hAnsi="仿宋_GB2312" w:eastAsia="仿宋_GB2312" w:cs="仿宋_GB2312"/>
          <w:sz w:val="32"/>
          <w:szCs w:val="32"/>
          <w:lang w:val="en-US" w:eastAsia="zh-CN"/>
        </w:rPr>
        <w:t>项目主体装饰装修工程完成之后</w:t>
      </w:r>
      <w:r>
        <w:rPr>
          <w:rFonts w:hint="eastAsia" w:ascii="仿宋_GB2312" w:hAnsi="仿宋_GB2312" w:eastAsia="仿宋_GB2312" w:cs="仿宋_GB2312"/>
          <w:sz w:val="32"/>
          <w:szCs w:val="32"/>
        </w:rPr>
        <w:t>的，重点监管资金留存比例为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项目完成单体竣工验收后</w:t>
      </w:r>
      <w:r>
        <w:rPr>
          <w:rFonts w:hint="eastAsia" w:ascii="仿宋_GB2312" w:hAnsi="仿宋_GB2312" w:eastAsia="仿宋_GB2312" w:cs="仿宋_GB2312"/>
          <w:sz w:val="32"/>
          <w:szCs w:val="32"/>
        </w:rPr>
        <w:t>的，可提取全部重点监管资金。对于同一施工许可范围内，形象进度不一致的楼栋，以最低施工进度的楼栋为准。</w:t>
      </w:r>
    </w:p>
    <w:p w14:paraId="18F70990">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预售资金的支取和使用</w:t>
      </w:r>
    </w:p>
    <w:p w14:paraId="2EC706E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房地产开发企业申请拨付商品房预售资金，应当按照工程建设进度控制节点提出用款申请，明确资金拨付额度及用途，并提交以下材料：</w:t>
      </w:r>
    </w:p>
    <w:p w14:paraId="41BA3C7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（一）商品房预售资金提取申请表；</w:t>
      </w:r>
    </w:p>
    <w:p w14:paraId="6B79F6C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（二）施工总承包单位出具的工程款支付申请表；</w:t>
      </w:r>
    </w:p>
    <w:p w14:paraId="1202C92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（三）监理单位的工程建设进度证明（需加盖总监注册章）；</w:t>
      </w:r>
    </w:p>
    <w:p w14:paraId="0871DC5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（四）其他需要的相关材料。</w:t>
      </w:r>
    </w:p>
    <w:p w14:paraId="2AEF09F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监管账户入账金额达到重点监管资金</w:t>
      </w:r>
      <w:r>
        <w:rPr>
          <w:rFonts w:hint="eastAsia" w:ascii="仿宋_GB2312" w:hAnsi="仿宋_GB2312" w:eastAsia="仿宋_GB2312" w:cs="仿宋_GB2312"/>
          <w:sz w:val="32"/>
          <w:szCs w:val="32"/>
          <w:lang w:val="en-US" w:eastAsia="zh-CN"/>
        </w:rPr>
        <w:t>额度</w:t>
      </w:r>
      <w:r>
        <w:rPr>
          <w:rFonts w:hint="eastAsia" w:ascii="仿宋_GB2312" w:hAnsi="仿宋_GB2312" w:eastAsia="仿宋_GB2312" w:cs="仿宋_GB2312"/>
          <w:sz w:val="32"/>
          <w:szCs w:val="32"/>
        </w:rPr>
        <w:t>的，房地产管理部门审核通过后，房地产开发企业可以申请使用重点监管资金以外的剩余资金(除保证金外），用于工程建设。</w:t>
      </w:r>
    </w:p>
    <w:p w14:paraId="7966F94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监管账户入账金额未达到重点监管资金</w:t>
      </w:r>
      <w:r>
        <w:rPr>
          <w:rFonts w:hint="eastAsia" w:ascii="仿宋_GB2312" w:hAnsi="仿宋_GB2312" w:eastAsia="仿宋_GB2312" w:cs="仿宋_GB2312"/>
          <w:sz w:val="32"/>
          <w:szCs w:val="32"/>
          <w:lang w:val="en-US" w:eastAsia="zh-CN"/>
        </w:rPr>
        <w:t>额度</w:t>
      </w:r>
      <w:r>
        <w:rPr>
          <w:rFonts w:hint="eastAsia" w:ascii="仿宋_GB2312" w:hAnsi="仿宋_GB2312" w:eastAsia="仿宋_GB2312" w:cs="仿宋_GB2312"/>
          <w:sz w:val="32"/>
          <w:szCs w:val="32"/>
        </w:rPr>
        <w:t>的，申请提取商品房预售资金，需明确资金拨付额度及用途，并提交以下材料：</w:t>
      </w:r>
    </w:p>
    <w:p w14:paraId="01269A7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（一）商品房预售监管款提取申请表；</w:t>
      </w:r>
    </w:p>
    <w:p w14:paraId="0C0EDD6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（二）施工总承包单位出具的工程款支付申请表；</w:t>
      </w:r>
    </w:p>
    <w:p w14:paraId="397786F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（三）监理单位的工程建设进度证明（需加盖总监注册章）；</w:t>
      </w:r>
    </w:p>
    <w:p w14:paraId="7860468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（四）其他需要的相关材料。</w:t>
      </w:r>
    </w:p>
    <w:p w14:paraId="3D07956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房地产开发企业支付施工总承包单位工程进度款时，工人工资入账金额依据建设工程造价管理部门确认的建设项目工人工资总额占工程造价比例核定。</w:t>
      </w:r>
    </w:p>
    <w:p w14:paraId="6EE54B9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房地产开发企业申请提取商品房预售监管款后，房地产管理部门应当自受理之日起3个工作日内完成审核，必要时，进行现场勘查。</w:t>
      </w:r>
    </w:p>
    <w:p w14:paraId="7C443A9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房地产开发企业有下列情形之一的，将记入诚信档案，并暂停拨付监管账户内的全部预售资金：</w:t>
      </w:r>
    </w:p>
    <w:p w14:paraId="66C8607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（一）直接收存应缴入监管账户内商品房预售资金的；</w:t>
      </w:r>
    </w:p>
    <w:p w14:paraId="56FA886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（二）存在违法违规行为导致项目停工的；</w:t>
      </w:r>
    </w:p>
    <w:p w14:paraId="21DAFD6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（三）预售项目存在严重质量问题的。</w:t>
      </w:r>
    </w:p>
    <w:p w14:paraId="090A96C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预售项目办理竣工验收备案手续的，房地产开发企业可申请取消该竣工楼栋的预售资金监管，并凭房地产管理部门出具的《商品房预售资金专用账户销控审批表》到监管银行办理取消账户监管手续。</w:t>
      </w:r>
    </w:p>
    <w:p w14:paraId="31346F0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有关部门对监管账户资金进行冻结或者划扣的，监管银行有义务告知商品房预售资金及监管账户的性质，并及时书面告知房地产管理部门，将相关冻结或者划扣的情况资料报房地产管理部门备案。</w:t>
      </w:r>
    </w:p>
    <w:p w14:paraId="2C775847">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sz w:val="32"/>
          <w:szCs w:val="32"/>
        </w:rPr>
      </w:pPr>
    </w:p>
    <w:p w14:paraId="79FEE68D">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责任追究</w:t>
      </w:r>
    </w:p>
    <w:p w14:paraId="08B89CF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房地产开发企业有下列行为的，房地产管理部门责令其限期整改，记入企业诚信档案，情节严重的可暂停其网签业务，并依法予以行政处罚：</w:t>
      </w:r>
    </w:p>
    <w:p w14:paraId="49BF239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96" w:firstLineChars="200"/>
        <w:textAlignment w:val="auto"/>
        <w:outlineLvl w:val="9"/>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（一）未按规定将商品房预售资金全部存入监管账户的；</w:t>
      </w:r>
    </w:p>
    <w:p w14:paraId="78EE93D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（二）变相逃避商品房预售资金监管的；</w:t>
      </w:r>
    </w:p>
    <w:p w14:paraId="625836C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（三）未按规定使用商品房预售资金的；</w:t>
      </w:r>
    </w:p>
    <w:p w14:paraId="18E5721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（四）瞒报及提供虚假材料的；</w:t>
      </w:r>
    </w:p>
    <w:p w14:paraId="6070DBE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（五）其它违反本办法或者商品房预售资金监管协议的行为。</w:t>
      </w:r>
    </w:p>
    <w:p w14:paraId="1AA8CA6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施工、监理单位提供虚假证明或采取其他方式协助房地产开发企业违规骗取预售监管款的，由房地产管理部门依法追究相关责任。</w:t>
      </w:r>
    </w:p>
    <w:p w14:paraId="3E5C295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监管银行有下列行为的，房地产管理部门按照商品房预售资金监管协议暂停或者终止其监管银行资格，并由其承担相应责任，同时通报银行业监管部门：</w:t>
      </w:r>
    </w:p>
    <w:p w14:paraId="4DD87F6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（一）未按规定将预售资金存入监管账户的；</w:t>
      </w:r>
    </w:p>
    <w:p w14:paraId="1257515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（二）未经房地产管理部门同意，擅自支付商品房预售资金的；</w:t>
      </w:r>
    </w:p>
    <w:p w14:paraId="7CB8C6A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（三）擅自截留、挪用或者拖延支付商品房预售资金的；</w:t>
      </w:r>
    </w:p>
    <w:p w14:paraId="764D3CE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（四）发现监管账户异常情况而未及时告知房地产管理</w:t>
      </w:r>
      <w:r>
        <w:rPr>
          <w:rFonts w:hint="eastAsia" w:ascii="仿宋_GB2312" w:hAnsi="仿宋_GB2312" w:eastAsia="仿宋_GB2312" w:cs="仿宋_GB2312"/>
          <w:spacing w:val="-6"/>
          <w:sz w:val="32"/>
          <w:szCs w:val="32"/>
        </w:rPr>
        <w:t>部门或其他不配合房地产管理部门做好预售资金监管工作的；</w:t>
      </w:r>
    </w:p>
    <w:p w14:paraId="5EF66B5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（五）其他违反本办法或者商品房预售资金监管协议的行为。</w:t>
      </w:r>
    </w:p>
    <w:p w14:paraId="6CC69004">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p>
    <w:p w14:paraId="7FC1F3F2">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14:paraId="3C5C267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本办法由</w:t>
      </w:r>
      <w:r>
        <w:rPr>
          <w:rFonts w:hint="eastAsia" w:ascii="仿宋_GB2312" w:hAnsi="仿宋_GB2312" w:eastAsia="仿宋_GB2312" w:cs="仿宋_GB2312"/>
          <w:sz w:val="32"/>
          <w:szCs w:val="32"/>
          <w:lang w:val="en-US" w:eastAsia="zh-CN"/>
        </w:rPr>
        <w:t>奇台</w:t>
      </w:r>
      <w:r>
        <w:rPr>
          <w:rFonts w:hint="eastAsia" w:ascii="仿宋_GB2312" w:hAnsi="仿宋_GB2312" w:eastAsia="仿宋_GB2312" w:cs="仿宋_GB2312"/>
          <w:sz w:val="32"/>
          <w:szCs w:val="32"/>
        </w:rPr>
        <w:t>县住房和城乡建设局负责解释。</w:t>
      </w:r>
    </w:p>
    <w:p w14:paraId="18636D5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val="en-US" w:eastAsia="zh-CN"/>
        </w:rPr>
        <w:t>公布之日</w:t>
      </w:r>
      <w:r>
        <w:rPr>
          <w:rFonts w:hint="eastAsia" w:ascii="仿宋_GB2312" w:hAnsi="仿宋_GB2312" w:eastAsia="仿宋_GB2312" w:cs="仿宋_GB2312"/>
          <w:sz w:val="32"/>
          <w:szCs w:val="32"/>
        </w:rPr>
        <w:t>起施行。</w:t>
      </w:r>
    </w:p>
    <w:bookmarkEnd w:id="0"/>
    <w:p w14:paraId="6BE6DEE5">
      <w:pPr>
        <w:keepNext w:val="0"/>
        <w:keepLines w:val="0"/>
        <w:pageBreakBefore w:val="0"/>
        <w:widowControl w:val="0"/>
        <w:kinsoku/>
        <w:wordWrap/>
        <w:overflowPunct/>
        <w:topLinePunct/>
        <w:autoSpaceDE/>
        <w:autoSpaceDN/>
        <w:bidi w:val="0"/>
        <w:adjustRightInd w:val="0"/>
        <w:snapToGrid w:val="0"/>
        <w:spacing w:line="560" w:lineRule="exact"/>
        <w:ind w:firstLine="616" w:firstLineChars="200"/>
        <w:textAlignment w:val="auto"/>
        <w:rPr>
          <w:rFonts w:hint="eastAsia" w:ascii="仿宋_GB2312" w:hAnsi="仿宋_GB2312" w:eastAsia="仿宋_GB2312" w:cs="仿宋_GB2312"/>
          <w:spacing w:val="-6"/>
          <w:kern w:val="21"/>
          <w:sz w:val="32"/>
          <w:szCs w:val="32"/>
        </w:rPr>
      </w:pPr>
    </w:p>
    <w:p w14:paraId="4A17C4C2">
      <w:pPr>
        <w:keepNext w:val="0"/>
        <w:keepLines w:val="0"/>
        <w:pageBreakBefore w:val="0"/>
        <w:widowControl w:val="0"/>
        <w:kinsoku/>
        <w:wordWrap/>
        <w:overflowPunct/>
        <w:topLinePunct/>
        <w:autoSpaceDE/>
        <w:autoSpaceDN/>
        <w:bidi w:val="0"/>
        <w:adjustRightInd w:val="0"/>
        <w:snapToGrid w:val="0"/>
        <w:spacing w:line="560" w:lineRule="exact"/>
        <w:ind w:firstLine="616" w:firstLineChars="200"/>
        <w:textAlignment w:val="auto"/>
        <w:rPr>
          <w:rFonts w:hint="eastAsia" w:ascii="仿宋_GB2312" w:hAnsi="仿宋_GB2312" w:eastAsia="仿宋_GB2312" w:cs="仿宋_GB2312"/>
          <w:spacing w:val="-6"/>
          <w:kern w:val="21"/>
          <w:sz w:val="32"/>
          <w:szCs w:val="32"/>
        </w:rPr>
      </w:pPr>
    </w:p>
    <w:p w14:paraId="3A6DB3A9">
      <w:pPr>
        <w:keepNext w:val="0"/>
        <w:keepLines w:val="0"/>
        <w:pageBreakBefore w:val="0"/>
        <w:widowControl w:val="0"/>
        <w:kinsoku/>
        <w:wordWrap/>
        <w:overflowPunct/>
        <w:topLinePunct/>
        <w:autoSpaceDE/>
        <w:autoSpaceDN/>
        <w:bidi w:val="0"/>
        <w:adjustRightInd w:val="0"/>
        <w:snapToGrid w:val="0"/>
        <w:spacing w:line="560" w:lineRule="exact"/>
        <w:ind w:firstLine="616" w:firstLineChars="200"/>
        <w:textAlignment w:val="auto"/>
        <w:rPr>
          <w:rFonts w:hint="eastAsia" w:ascii="仿宋_GB2312" w:hAnsi="仿宋_GB2312" w:eastAsia="仿宋_GB2312" w:cs="仿宋_GB2312"/>
          <w:spacing w:val="-6"/>
          <w:kern w:val="21"/>
          <w:sz w:val="32"/>
          <w:szCs w:val="32"/>
        </w:rPr>
      </w:pPr>
    </w:p>
    <w:p w14:paraId="768155A9">
      <w:pPr>
        <w:keepNext w:val="0"/>
        <w:keepLines w:val="0"/>
        <w:pageBreakBefore w:val="0"/>
        <w:widowControl w:val="0"/>
        <w:kinsoku/>
        <w:wordWrap/>
        <w:overflowPunct/>
        <w:topLinePunct/>
        <w:autoSpaceDE/>
        <w:autoSpaceDN/>
        <w:bidi w:val="0"/>
        <w:adjustRightInd w:val="0"/>
        <w:snapToGrid w:val="0"/>
        <w:spacing w:line="560" w:lineRule="exact"/>
        <w:ind w:firstLine="616" w:firstLineChars="200"/>
        <w:textAlignment w:val="auto"/>
        <w:rPr>
          <w:rFonts w:hint="eastAsia" w:ascii="仿宋_GB2312" w:hAnsi="仿宋_GB2312" w:eastAsia="仿宋_GB2312" w:cs="仿宋_GB2312"/>
          <w:spacing w:val="-6"/>
          <w:kern w:val="21"/>
          <w:sz w:val="32"/>
          <w:szCs w:val="32"/>
        </w:rPr>
      </w:pPr>
    </w:p>
    <w:p w14:paraId="5978ED26">
      <w:pPr>
        <w:keepNext w:val="0"/>
        <w:keepLines w:val="0"/>
        <w:pageBreakBefore w:val="0"/>
        <w:widowControl w:val="0"/>
        <w:kinsoku/>
        <w:wordWrap/>
        <w:overflowPunct/>
        <w:topLinePunct/>
        <w:autoSpaceDE/>
        <w:autoSpaceDN/>
        <w:bidi w:val="0"/>
        <w:adjustRightInd w:val="0"/>
        <w:snapToGrid w:val="0"/>
        <w:spacing w:line="560" w:lineRule="exact"/>
        <w:ind w:firstLine="616" w:firstLineChars="200"/>
        <w:textAlignment w:val="auto"/>
        <w:rPr>
          <w:rFonts w:hint="eastAsia" w:ascii="仿宋_GB2312" w:hAnsi="仿宋_GB2312" w:eastAsia="仿宋_GB2312" w:cs="仿宋_GB2312"/>
          <w:spacing w:val="-6"/>
          <w:kern w:val="21"/>
          <w:sz w:val="32"/>
          <w:szCs w:val="32"/>
        </w:rPr>
      </w:pPr>
    </w:p>
    <w:p w14:paraId="00B1062D">
      <w:pPr>
        <w:keepNext w:val="0"/>
        <w:keepLines w:val="0"/>
        <w:pageBreakBefore w:val="0"/>
        <w:widowControl w:val="0"/>
        <w:kinsoku/>
        <w:wordWrap/>
        <w:overflowPunct/>
        <w:topLinePunct/>
        <w:autoSpaceDE/>
        <w:autoSpaceDN/>
        <w:bidi w:val="0"/>
        <w:adjustRightInd w:val="0"/>
        <w:snapToGrid w:val="0"/>
        <w:spacing w:line="560" w:lineRule="exact"/>
        <w:ind w:firstLine="616" w:firstLineChars="200"/>
        <w:textAlignment w:val="auto"/>
        <w:rPr>
          <w:rFonts w:hint="eastAsia" w:ascii="仿宋_GB2312" w:hAnsi="仿宋_GB2312" w:eastAsia="仿宋_GB2312" w:cs="仿宋_GB2312"/>
          <w:spacing w:val="-6"/>
          <w:kern w:val="21"/>
          <w:sz w:val="32"/>
          <w:szCs w:val="32"/>
        </w:rPr>
      </w:pPr>
    </w:p>
    <w:p w14:paraId="1B06DA50">
      <w:pPr>
        <w:keepNext w:val="0"/>
        <w:keepLines w:val="0"/>
        <w:pageBreakBefore w:val="0"/>
        <w:widowControl w:val="0"/>
        <w:kinsoku/>
        <w:wordWrap/>
        <w:overflowPunct/>
        <w:topLinePunct/>
        <w:autoSpaceDE/>
        <w:autoSpaceDN/>
        <w:bidi w:val="0"/>
        <w:adjustRightInd w:val="0"/>
        <w:snapToGrid w:val="0"/>
        <w:spacing w:line="560" w:lineRule="exact"/>
        <w:ind w:firstLine="616" w:firstLineChars="200"/>
        <w:textAlignment w:val="auto"/>
        <w:rPr>
          <w:rFonts w:hint="eastAsia" w:ascii="仿宋_GB2312" w:hAnsi="仿宋_GB2312" w:eastAsia="仿宋_GB2312" w:cs="仿宋_GB2312"/>
          <w:spacing w:val="-6"/>
          <w:kern w:val="21"/>
          <w:sz w:val="32"/>
          <w:szCs w:val="32"/>
        </w:rPr>
      </w:pPr>
    </w:p>
    <w:p w14:paraId="70E983BA">
      <w:pPr>
        <w:keepNext w:val="0"/>
        <w:keepLines w:val="0"/>
        <w:pageBreakBefore w:val="0"/>
        <w:widowControl w:val="0"/>
        <w:kinsoku/>
        <w:wordWrap/>
        <w:overflowPunct/>
        <w:topLinePunct/>
        <w:autoSpaceDE/>
        <w:autoSpaceDN/>
        <w:bidi w:val="0"/>
        <w:adjustRightInd w:val="0"/>
        <w:snapToGrid w:val="0"/>
        <w:spacing w:line="560" w:lineRule="exact"/>
        <w:ind w:firstLine="616" w:firstLineChars="200"/>
        <w:textAlignment w:val="auto"/>
        <w:rPr>
          <w:rFonts w:hint="eastAsia" w:ascii="仿宋_GB2312" w:hAnsi="仿宋_GB2312" w:eastAsia="仿宋_GB2312" w:cs="仿宋_GB2312"/>
          <w:spacing w:val="-6"/>
          <w:kern w:val="21"/>
          <w:sz w:val="32"/>
          <w:szCs w:val="32"/>
        </w:rPr>
      </w:pPr>
    </w:p>
    <w:p w14:paraId="5CE15E84">
      <w:pPr>
        <w:keepNext w:val="0"/>
        <w:keepLines w:val="0"/>
        <w:pageBreakBefore w:val="0"/>
        <w:widowControl w:val="0"/>
        <w:kinsoku/>
        <w:wordWrap/>
        <w:overflowPunct/>
        <w:topLinePunct/>
        <w:autoSpaceDE/>
        <w:autoSpaceDN/>
        <w:bidi w:val="0"/>
        <w:adjustRightInd w:val="0"/>
        <w:snapToGrid w:val="0"/>
        <w:spacing w:line="560" w:lineRule="exact"/>
        <w:ind w:firstLine="616" w:firstLineChars="200"/>
        <w:textAlignment w:val="auto"/>
        <w:rPr>
          <w:rFonts w:hint="eastAsia" w:ascii="仿宋_GB2312" w:hAnsi="仿宋_GB2312" w:eastAsia="仿宋_GB2312" w:cs="仿宋_GB2312"/>
          <w:spacing w:val="-6"/>
          <w:kern w:val="21"/>
          <w:sz w:val="32"/>
          <w:szCs w:val="32"/>
        </w:rPr>
      </w:pPr>
    </w:p>
    <w:p w14:paraId="57C24E76">
      <w:pPr>
        <w:keepNext w:val="0"/>
        <w:keepLines w:val="0"/>
        <w:pageBreakBefore w:val="0"/>
        <w:widowControl w:val="0"/>
        <w:kinsoku/>
        <w:wordWrap/>
        <w:overflowPunct/>
        <w:topLinePunct/>
        <w:autoSpaceDE/>
        <w:autoSpaceDN/>
        <w:bidi w:val="0"/>
        <w:adjustRightInd w:val="0"/>
        <w:snapToGrid w:val="0"/>
        <w:spacing w:line="560" w:lineRule="exact"/>
        <w:ind w:firstLine="616" w:firstLineChars="200"/>
        <w:textAlignment w:val="auto"/>
        <w:rPr>
          <w:rFonts w:hint="eastAsia" w:ascii="仿宋_GB2312" w:hAnsi="仿宋_GB2312" w:eastAsia="仿宋_GB2312" w:cs="仿宋_GB2312"/>
          <w:spacing w:val="-6"/>
          <w:kern w:val="21"/>
          <w:sz w:val="32"/>
          <w:szCs w:val="32"/>
        </w:rPr>
      </w:pPr>
    </w:p>
    <w:p w14:paraId="29AA12AA">
      <w:pPr>
        <w:keepNext w:val="0"/>
        <w:keepLines w:val="0"/>
        <w:pageBreakBefore w:val="0"/>
        <w:widowControl w:val="0"/>
        <w:kinsoku/>
        <w:wordWrap/>
        <w:overflowPunct/>
        <w:topLinePunct/>
        <w:autoSpaceDE/>
        <w:autoSpaceDN/>
        <w:bidi w:val="0"/>
        <w:adjustRightInd w:val="0"/>
        <w:snapToGrid w:val="0"/>
        <w:spacing w:line="560" w:lineRule="exact"/>
        <w:ind w:firstLine="616" w:firstLineChars="200"/>
        <w:textAlignment w:val="auto"/>
        <w:rPr>
          <w:rFonts w:hint="eastAsia" w:ascii="仿宋_GB2312" w:hAnsi="仿宋_GB2312" w:eastAsia="仿宋_GB2312" w:cs="仿宋_GB2312"/>
          <w:spacing w:val="-6"/>
          <w:kern w:val="21"/>
          <w:sz w:val="32"/>
          <w:szCs w:val="32"/>
        </w:rPr>
      </w:pPr>
    </w:p>
    <w:p w14:paraId="114D1C7E">
      <w:pPr>
        <w:keepNext w:val="0"/>
        <w:keepLines w:val="0"/>
        <w:pageBreakBefore w:val="0"/>
        <w:widowControl w:val="0"/>
        <w:kinsoku/>
        <w:wordWrap/>
        <w:overflowPunct/>
        <w:topLinePunct/>
        <w:autoSpaceDE/>
        <w:autoSpaceDN/>
        <w:bidi w:val="0"/>
        <w:adjustRightInd w:val="0"/>
        <w:snapToGrid w:val="0"/>
        <w:spacing w:line="560" w:lineRule="exact"/>
        <w:ind w:firstLine="616" w:firstLineChars="200"/>
        <w:textAlignment w:val="auto"/>
        <w:rPr>
          <w:rFonts w:hint="eastAsia" w:ascii="仿宋_GB2312" w:hAnsi="仿宋_GB2312" w:eastAsia="仿宋_GB2312" w:cs="仿宋_GB2312"/>
          <w:spacing w:val="-6"/>
          <w:kern w:val="21"/>
          <w:sz w:val="32"/>
          <w:szCs w:val="32"/>
        </w:rPr>
      </w:pPr>
    </w:p>
    <w:p w14:paraId="14A7119A">
      <w:pPr>
        <w:keepNext w:val="0"/>
        <w:keepLines w:val="0"/>
        <w:pageBreakBefore w:val="0"/>
        <w:widowControl w:val="0"/>
        <w:kinsoku/>
        <w:wordWrap/>
        <w:overflowPunct/>
        <w:topLinePunct/>
        <w:autoSpaceDE/>
        <w:autoSpaceDN/>
        <w:bidi w:val="0"/>
        <w:adjustRightInd w:val="0"/>
        <w:snapToGrid w:val="0"/>
        <w:spacing w:line="560" w:lineRule="exact"/>
        <w:ind w:firstLine="616" w:firstLineChars="200"/>
        <w:textAlignment w:val="auto"/>
        <w:rPr>
          <w:rFonts w:hint="eastAsia" w:ascii="仿宋_GB2312" w:hAnsi="仿宋_GB2312" w:eastAsia="仿宋_GB2312" w:cs="仿宋_GB2312"/>
          <w:spacing w:val="-6"/>
          <w:kern w:val="21"/>
          <w:sz w:val="32"/>
          <w:szCs w:val="32"/>
        </w:rPr>
      </w:pPr>
    </w:p>
    <w:p w14:paraId="5CBD6931">
      <w:pPr>
        <w:keepNext w:val="0"/>
        <w:keepLines w:val="0"/>
        <w:pageBreakBefore w:val="0"/>
        <w:widowControl w:val="0"/>
        <w:kinsoku/>
        <w:wordWrap/>
        <w:overflowPunct/>
        <w:topLinePunct/>
        <w:autoSpaceDE/>
        <w:autoSpaceDN/>
        <w:bidi w:val="0"/>
        <w:adjustRightInd w:val="0"/>
        <w:snapToGrid w:val="0"/>
        <w:spacing w:line="560" w:lineRule="exact"/>
        <w:ind w:firstLine="616" w:firstLineChars="200"/>
        <w:textAlignment w:val="auto"/>
        <w:rPr>
          <w:rFonts w:hint="eastAsia" w:ascii="仿宋_GB2312" w:hAnsi="仿宋_GB2312" w:eastAsia="仿宋_GB2312" w:cs="仿宋_GB2312"/>
          <w:spacing w:val="-6"/>
          <w:kern w:val="21"/>
          <w:sz w:val="32"/>
          <w:szCs w:val="32"/>
        </w:rPr>
      </w:pPr>
    </w:p>
    <w:p w14:paraId="4216E15F">
      <w:pPr>
        <w:keepNext w:val="0"/>
        <w:keepLines w:val="0"/>
        <w:pageBreakBefore w:val="0"/>
        <w:widowControl w:val="0"/>
        <w:kinsoku/>
        <w:wordWrap/>
        <w:overflowPunct/>
        <w:topLinePunct/>
        <w:autoSpaceDE/>
        <w:autoSpaceDN/>
        <w:bidi w:val="0"/>
        <w:adjustRightInd w:val="0"/>
        <w:snapToGrid w:val="0"/>
        <w:spacing w:line="560" w:lineRule="exact"/>
        <w:ind w:firstLine="616" w:firstLineChars="200"/>
        <w:textAlignment w:val="auto"/>
        <w:rPr>
          <w:rFonts w:hint="eastAsia" w:ascii="仿宋_GB2312" w:hAnsi="仿宋_GB2312" w:eastAsia="仿宋_GB2312" w:cs="仿宋_GB2312"/>
          <w:spacing w:val="-6"/>
          <w:kern w:val="21"/>
          <w:sz w:val="32"/>
          <w:szCs w:val="32"/>
        </w:rPr>
      </w:pPr>
    </w:p>
    <w:p w14:paraId="152B7A2E">
      <w:pPr>
        <w:keepNext w:val="0"/>
        <w:keepLines w:val="0"/>
        <w:pageBreakBefore w:val="0"/>
        <w:widowControl w:val="0"/>
        <w:kinsoku/>
        <w:wordWrap/>
        <w:overflowPunct/>
        <w:topLinePunct/>
        <w:autoSpaceDE/>
        <w:autoSpaceDN/>
        <w:bidi w:val="0"/>
        <w:adjustRightInd w:val="0"/>
        <w:snapToGrid w:val="0"/>
        <w:spacing w:line="560" w:lineRule="exact"/>
        <w:ind w:firstLine="616" w:firstLineChars="200"/>
        <w:textAlignment w:val="auto"/>
        <w:rPr>
          <w:rFonts w:hint="eastAsia" w:ascii="仿宋_GB2312" w:hAnsi="仿宋_GB2312" w:eastAsia="仿宋_GB2312" w:cs="仿宋_GB2312"/>
          <w:spacing w:val="-6"/>
          <w:kern w:val="21"/>
          <w:sz w:val="32"/>
          <w:szCs w:val="32"/>
        </w:rPr>
      </w:pPr>
    </w:p>
    <w:p w14:paraId="7A548A7E">
      <w:pPr>
        <w:keepNext w:val="0"/>
        <w:keepLines w:val="0"/>
        <w:pageBreakBefore w:val="0"/>
        <w:widowControl w:val="0"/>
        <w:kinsoku/>
        <w:wordWrap/>
        <w:overflowPunct/>
        <w:topLinePunct/>
        <w:autoSpaceDE/>
        <w:autoSpaceDN/>
        <w:bidi w:val="0"/>
        <w:adjustRightInd w:val="0"/>
        <w:snapToGrid w:val="0"/>
        <w:spacing w:line="560" w:lineRule="exact"/>
        <w:ind w:firstLine="616" w:firstLineChars="200"/>
        <w:textAlignment w:val="auto"/>
        <w:rPr>
          <w:rFonts w:hint="eastAsia" w:ascii="仿宋_GB2312" w:hAnsi="仿宋_GB2312" w:eastAsia="仿宋_GB2312" w:cs="仿宋_GB2312"/>
          <w:spacing w:val="-6"/>
          <w:kern w:val="21"/>
          <w:sz w:val="32"/>
          <w:szCs w:val="32"/>
        </w:rPr>
      </w:pPr>
    </w:p>
    <w:p w14:paraId="210DB514">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pacing w:val="-6"/>
          <w:kern w:val="21"/>
          <w:sz w:val="32"/>
          <w:szCs w:val="32"/>
        </w:rPr>
      </w:pPr>
    </w:p>
    <w:p w14:paraId="54346675">
      <w:pPr>
        <w:keepNext w:val="0"/>
        <w:keepLines w:val="0"/>
        <w:pageBreakBefore w:val="0"/>
        <w:widowControl w:val="0"/>
        <w:pBdr>
          <w:bottom w:val="none" w:color="auto" w:sz="0" w:space="0"/>
        </w:pBdr>
        <w:kinsoku/>
        <w:wordWrap/>
        <w:overflowPunct/>
        <w:topLinePunct/>
        <w:autoSpaceDE/>
        <w:autoSpaceDN/>
        <w:bidi w:val="0"/>
        <w:adjustRightInd w:val="0"/>
        <w:snapToGrid w:val="0"/>
        <w:spacing w:line="560" w:lineRule="exact"/>
        <w:ind w:firstLine="616" w:firstLineChars="200"/>
        <w:textAlignment w:val="auto"/>
        <w:rPr>
          <w:rFonts w:hint="eastAsia" w:ascii="仿宋_GB2312" w:hAnsi="仿宋_GB2312" w:eastAsia="仿宋_GB2312" w:cs="仿宋_GB2312"/>
          <w:spacing w:val="-6"/>
          <w:kern w:val="21"/>
          <w:sz w:val="32"/>
          <w:szCs w:val="32"/>
        </w:rPr>
      </w:pPr>
    </w:p>
    <w:p w14:paraId="52689C9F">
      <w:pPr>
        <w:pStyle w:val="2"/>
        <w:ind w:left="0" w:leftChars="0" w:firstLine="0" w:firstLineChars="0"/>
        <w:rPr>
          <w:rFonts w:hint="eastAsia" w:ascii="仿宋_GB2312" w:hAnsi="仿宋_GB2312" w:eastAsia="仿宋_GB2312" w:cs="仿宋_GB2312"/>
          <w:spacing w:val="-6"/>
          <w:kern w:val="21"/>
          <w:sz w:val="32"/>
          <w:szCs w:val="32"/>
          <w:lang w:val="en-US" w:eastAsia="zh-CN"/>
        </w:rPr>
      </w:pPr>
    </w:p>
    <w:p w14:paraId="3DF837E8">
      <w:pPr>
        <w:pStyle w:val="2"/>
        <w:ind w:left="0" w:leftChars="0" w:firstLine="0" w:firstLineChars="0"/>
        <w:rPr>
          <w:rFonts w:hint="eastAsia" w:ascii="仿宋_GB2312" w:hAnsi="仿宋_GB2312" w:eastAsia="仿宋_GB2312" w:cs="仿宋_GB2312"/>
          <w:spacing w:val="-6"/>
          <w:kern w:val="21"/>
          <w:sz w:val="32"/>
          <w:szCs w:val="32"/>
          <w:lang w:val="en-US" w:eastAsia="zh-CN"/>
        </w:rPr>
      </w:pPr>
    </w:p>
    <w:p w14:paraId="6F550A88">
      <w:pPr>
        <w:keepNext w:val="0"/>
        <w:keepLines w:val="0"/>
        <w:pageBreakBefore w:val="0"/>
        <w:widowControl w:val="0"/>
        <w:pBdr>
          <w:top w:val="single" w:color="auto" w:sz="4" w:space="0"/>
          <w:bottom w:val="single" w:color="auto" w:sz="4" w:space="0"/>
        </w:pBdr>
        <w:kinsoku/>
        <w:wordWrap/>
        <w:overflowPunct/>
        <w:topLinePunct/>
        <w:autoSpaceDE/>
        <w:autoSpaceDN/>
        <w:bidi w:val="0"/>
        <w:adjustRightInd w:val="0"/>
        <w:snapToGrid w:val="0"/>
        <w:spacing w:line="560" w:lineRule="exact"/>
        <w:ind w:firstLine="268"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kern w:val="21"/>
          <w:sz w:val="28"/>
          <w:szCs w:val="28"/>
          <w:lang w:val="en-US" w:eastAsia="zh-CN"/>
        </w:rPr>
        <w:t>奇台县人民政府办公室                         2025年4月25日印发</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331A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F3EAAC">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F3EAAC">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5YzM4MTIxYTAxODgwODRhNGJmOTdlN2Y4ODQ3YzgifQ=="/>
  </w:docVars>
  <w:rsids>
    <w:rsidRoot w:val="168D3A75"/>
    <w:rsid w:val="03221246"/>
    <w:rsid w:val="032313E6"/>
    <w:rsid w:val="058D30AB"/>
    <w:rsid w:val="0D7B6C32"/>
    <w:rsid w:val="11F91B95"/>
    <w:rsid w:val="127A6E6D"/>
    <w:rsid w:val="132133C3"/>
    <w:rsid w:val="13F1367A"/>
    <w:rsid w:val="168D3A75"/>
    <w:rsid w:val="169151A2"/>
    <w:rsid w:val="17795E4B"/>
    <w:rsid w:val="1BB52859"/>
    <w:rsid w:val="295C7FA7"/>
    <w:rsid w:val="298F3524"/>
    <w:rsid w:val="2BB21037"/>
    <w:rsid w:val="2E664E14"/>
    <w:rsid w:val="2E943B00"/>
    <w:rsid w:val="30AF5CB4"/>
    <w:rsid w:val="330D3C92"/>
    <w:rsid w:val="34141109"/>
    <w:rsid w:val="34B43C85"/>
    <w:rsid w:val="3870300E"/>
    <w:rsid w:val="3BCD1C9D"/>
    <w:rsid w:val="3DA93596"/>
    <w:rsid w:val="41F46B9F"/>
    <w:rsid w:val="44D07EB8"/>
    <w:rsid w:val="481F6C68"/>
    <w:rsid w:val="4ADB437E"/>
    <w:rsid w:val="54D81863"/>
    <w:rsid w:val="56533FB6"/>
    <w:rsid w:val="5855196E"/>
    <w:rsid w:val="58EF1B90"/>
    <w:rsid w:val="5ADF41D3"/>
    <w:rsid w:val="5DED71A8"/>
    <w:rsid w:val="5F665BB8"/>
    <w:rsid w:val="61E448E8"/>
    <w:rsid w:val="62426928"/>
    <w:rsid w:val="6713196C"/>
    <w:rsid w:val="67581656"/>
    <w:rsid w:val="69934BD4"/>
    <w:rsid w:val="6B9B6797"/>
    <w:rsid w:val="6E1808B8"/>
    <w:rsid w:val="701556C6"/>
    <w:rsid w:val="74057C5E"/>
    <w:rsid w:val="77342139"/>
    <w:rsid w:val="7FED5B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styleId="4">
    <w:name w:val="Body Text"/>
    <w:basedOn w:val="1"/>
    <w:next w:val="1"/>
    <w:qFormat/>
    <w:uiPriority w:val="0"/>
    <w:pPr>
      <w:spacing w:after="120"/>
    </w:pPr>
  </w:style>
  <w:style w:type="paragraph" w:styleId="5">
    <w:name w:val="Body Text Indent"/>
    <w:basedOn w:val="1"/>
    <w:qFormat/>
    <w:uiPriority w:val="0"/>
    <w:pPr>
      <w:widowControl/>
      <w:ind w:firstLine="645"/>
      <w:jc w:val="left"/>
    </w:pPr>
    <w:rPr>
      <w:rFonts w:ascii="仿宋_GB2312" w:hAnsi="仿宋_GB2312"/>
      <w:color w:val="000000" w:themeColor="text1"/>
      <w:spacing w:val="-2"/>
      <w:szCs w:val="32"/>
      <w14:textFill>
        <w14:solidFill>
          <w14:schemeClr w14:val="tx1"/>
        </w14:solidFill>
      </w14:textFill>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4"/>
    <w:qFormat/>
    <w:uiPriority w:val="0"/>
    <w:pPr>
      <w:spacing w:after="120"/>
      <w:ind w:firstLine="420" w:firstLineChars="100"/>
    </w:pPr>
    <w:rPr>
      <w:rFonts w:ascii="Times New Roman" w:hAnsi="Times New Roman" w:eastAsia="宋体" w:cs="Times New Roman"/>
      <w:kern w:val="144"/>
      <w:szCs w:val="20"/>
    </w:rPr>
  </w:style>
  <w:style w:type="paragraph" w:styleId="10">
    <w:name w:val="Body Text First Indent 2"/>
    <w:basedOn w:val="5"/>
    <w:next w:val="9"/>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2763</Words>
  <Characters>2772</Characters>
  <Lines>0</Lines>
  <Paragraphs>0</Paragraphs>
  <TotalTime>7</TotalTime>
  <ScaleCrop>false</ScaleCrop>
  <LinksUpToDate>false</LinksUpToDate>
  <CharactersWithSpaces>2838</CharactersWithSpaces>
  <Application>WPS Office_12.8.2.20324_F1E327BC-269C-435d-A152-05C5408002CA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2019-04-01T04:45:00Z</dcterms:created>
  <dc:creator>Administrator</dc:creator>
  <cp:lastModifiedBy>Administrator</cp:lastModifiedBy>
  <cp:lastPrinted>2025-05-09T10:49:14Z</cp:lastPrinted>
  <dcterms:modified xsi:type="dcterms:W3CDTF">2025-05-09T12:08:14Z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2052-12.8.2.20324</vt:lpwstr>
  </property>
  <property fmtid="{D5CDD505-2E9C-101B-9397-08002B2CF9AE}" pid="3" name="ICV">
    <vt:lpwstr>A1DC922DE80D47A7B926F0BDD7A0E7C2_13</vt:lpwstr>
  </property>
  <property fmtid="{D5CDD505-2E9C-101B-9397-08002B2CF9AE}" pid="4" name="KSOTemplateDocerSaveRecord">
    <vt:lpwstr>eyJoZGlkIjoiNDBlM2I3Mjc1OTEwMzZiZGRhYTI3OTc4MWYzYjVjNTgiLCJ1c2VySWQiOiI2OTU3MTA5NzcifQ==</vt:lpwstr>
  </property>
</Properties>
</file>