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cs="宋体" w:asciiTheme="minorEastAsia" w:hAnsiTheme="minorEastAsia" w:eastAsiaTheme="minorEastAsia"/>
          <w:kern w:val="0"/>
          <w:sz w:val="32"/>
          <w:szCs w:val="32"/>
        </w:rPr>
      </w:pPr>
      <w:r>
        <w:rPr>
          <w:rFonts w:hint="eastAsia" w:cs="宋体" w:asciiTheme="minorEastAsia" w:hAnsiTheme="minorEastAsia" w:eastAsiaTheme="minorEastAsia"/>
          <w:kern w:val="0"/>
          <w:sz w:val="32"/>
          <w:szCs w:val="32"/>
        </w:rPr>
        <w:t>附件</w:t>
      </w:r>
      <w:r>
        <w:rPr>
          <w:rFonts w:cs="宋体" w:asciiTheme="minorEastAsia" w:hAnsiTheme="minorEastAsia" w:eastAsiaTheme="minorEastAsia"/>
          <w:kern w:val="0"/>
          <w:sz w:val="32"/>
          <w:szCs w:val="32"/>
        </w:rPr>
        <w:t>1</w:t>
      </w:r>
      <w:r>
        <w:rPr>
          <w:rFonts w:hint="eastAsia" w:cs="宋体" w:asciiTheme="minorEastAsia" w:hAnsiTheme="minorEastAsia" w:eastAsiaTheme="minorEastAsia"/>
          <w:kern w:val="0"/>
          <w:sz w:val="32"/>
          <w:szCs w:val="32"/>
        </w:rPr>
        <w:t>：</w:t>
      </w:r>
    </w:p>
    <w:p>
      <w:pPr>
        <w:spacing w:line="540" w:lineRule="exact"/>
        <w:jc w:val="center"/>
        <w:rPr>
          <w:rFonts w:cs="宋体" w:asciiTheme="minorEastAsia" w:hAnsiTheme="minorEastAsia" w:eastAsiaTheme="minorEastAsia"/>
          <w:b/>
          <w:kern w:val="0"/>
          <w:sz w:val="32"/>
          <w:szCs w:val="32"/>
        </w:rPr>
      </w:pPr>
    </w:p>
    <w:p>
      <w:pPr>
        <w:spacing w:line="540" w:lineRule="exact"/>
        <w:jc w:val="center"/>
        <w:rPr>
          <w:rFonts w:cs="宋体" w:asciiTheme="minorEastAsia" w:hAnsiTheme="minorEastAsia" w:eastAsiaTheme="minorEastAsia"/>
          <w:b/>
          <w:kern w:val="0"/>
          <w:sz w:val="32"/>
          <w:szCs w:val="32"/>
        </w:rPr>
      </w:pPr>
    </w:p>
    <w:p>
      <w:pPr>
        <w:spacing w:line="540" w:lineRule="exact"/>
        <w:jc w:val="center"/>
        <w:rPr>
          <w:rFonts w:cs="宋体" w:asciiTheme="minorEastAsia" w:hAnsiTheme="minorEastAsia" w:eastAsiaTheme="minorEastAsia"/>
          <w:b/>
          <w:kern w:val="0"/>
          <w:sz w:val="32"/>
          <w:szCs w:val="32"/>
        </w:rPr>
      </w:pPr>
    </w:p>
    <w:p>
      <w:pPr>
        <w:spacing w:line="540" w:lineRule="exact"/>
        <w:jc w:val="center"/>
        <w:rPr>
          <w:rFonts w:cs="宋体" w:asciiTheme="minorEastAsia" w:hAnsiTheme="minorEastAsia" w:eastAsiaTheme="minorEastAsia"/>
          <w:b/>
          <w:kern w:val="0"/>
          <w:sz w:val="32"/>
          <w:szCs w:val="32"/>
        </w:rPr>
      </w:pPr>
    </w:p>
    <w:p>
      <w:pPr>
        <w:spacing w:line="540" w:lineRule="exact"/>
        <w:jc w:val="center"/>
        <w:rPr>
          <w:rFonts w:cs="宋体" w:asciiTheme="minorEastAsia" w:hAnsiTheme="minorEastAsia" w:eastAsiaTheme="minorEastAsia"/>
          <w:b/>
          <w:kern w:val="0"/>
          <w:sz w:val="32"/>
          <w:szCs w:val="32"/>
        </w:rPr>
      </w:pPr>
    </w:p>
    <w:p>
      <w:pPr>
        <w:spacing w:line="540" w:lineRule="exact"/>
        <w:jc w:val="center"/>
        <w:rPr>
          <w:rFonts w:cs="宋体" w:asciiTheme="minorEastAsia" w:hAnsiTheme="minorEastAsia" w:eastAsiaTheme="minorEastAsia"/>
          <w:b/>
          <w:kern w:val="0"/>
          <w:sz w:val="32"/>
          <w:szCs w:val="32"/>
        </w:rPr>
      </w:pPr>
    </w:p>
    <w:p>
      <w:pPr>
        <w:spacing w:line="540" w:lineRule="exact"/>
        <w:jc w:val="center"/>
        <w:rPr>
          <w:rFonts w:cs="宋体" w:asciiTheme="minorEastAsia" w:hAnsiTheme="minorEastAsia" w:eastAsiaTheme="minorEastAsia"/>
          <w:b/>
          <w:kern w:val="0"/>
          <w:sz w:val="36"/>
          <w:szCs w:val="36"/>
        </w:rPr>
      </w:pPr>
      <w:r>
        <w:rPr>
          <w:rFonts w:hint="eastAsia" w:cs="宋体" w:asciiTheme="minorEastAsia" w:hAnsiTheme="minorEastAsia" w:eastAsiaTheme="minorEastAsia"/>
          <w:b/>
          <w:kern w:val="0"/>
          <w:sz w:val="36"/>
          <w:szCs w:val="36"/>
        </w:rPr>
        <w:t>奇台县财政项目支出绩效自评报告</w:t>
      </w:r>
    </w:p>
    <w:p>
      <w:pPr>
        <w:spacing w:line="540" w:lineRule="exact"/>
        <w:jc w:val="center"/>
        <w:rPr>
          <w:rFonts w:cs="宋体" w:asciiTheme="minorEastAsia" w:hAnsiTheme="minorEastAsia" w:eastAsiaTheme="minorEastAsia"/>
          <w:b/>
          <w:kern w:val="0"/>
          <w:sz w:val="32"/>
          <w:szCs w:val="32"/>
        </w:rPr>
      </w:pPr>
    </w:p>
    <w:p>
      <w:pPr>
        <w:spacing w:line="540" w:lineRule="exact"/>
        <w:jc w:val="center"/>
        <w:rPr>
          <w:rFonts w:cs="宋体" w:asciiTheme="minorEastAsia" w:hAnsiTheme="minorEastAsia" w:eastAsiaTheme="minorEastAsia"/>
          <w:kern w:val="0"/>
          <w:sz w:val="32"/>
          <w:szCs w:val="32"/>
        </w:rPr>
      </w:pPr>
      <w:r>
        <w:rPr>
          <w:rFonts w:hint="eastAsia" w:cs="宋体" w:asciiTheme="minorEastAsia" w:hAnsiTheme="minorEastAsia" w:eastAsiaTheme="minorEastAsia"/>
          <w:kern w:val="0"/>
          <w:sz w:val="32"/>
          <w:szCs w:val="32"/>
        </w:rPr>
        <w:t>（</w:t>
      </w:r>
      <w:r>
        <w:rPr>
          <w:rFonts w:cs="宋体" w:asciiTheme="minorEastAsia" w:hAnsiTheme="minorEastAsia" w:eastAsiaTheme="minorEastAsia"/>
          <w:kern w:val="0"/>
          <w:sz w:val="32"/>
          <w:szCs w:val="32"/>
        </w:rPr>
        <w:t>201</w:t>
      </w:r>
      <w:r>
        <w:rPr>
          <w:rFonts w:hint="eastAsia" w:cs="宋体" w:asciiTheme="minorEastAsia" w:hAnsiTheme="minorEastAsia" w:eastAsiaTheme="minorEastAsia"/>
          <w:kern w:val="0"/>
          <w:sz w:val="32"/>
          <w:szCs w:val="32"/>
        </w:rPr>
        <w:t>8年度）</w:t>
      </w:r>
    </w:p>
    <w:p>
      <w:pPr>
        <w:spacing w:line="540" w:lineRule="exact"/>
        <w:jc w:val="center"/>
        <w:rPr>
          <w:rFonts w:cs="宋体" w:asciiTheme="minorEastAsia" w:hAnsiTheme="minorEastAsia" w:eastAsiaTheme="minorEastAsia"/>
          <w:kern w:val="0"/>
          <w:sz w:val="32"/>
          <w:szCs w:val="32"/>
        </w:rPr>
      </w:pPr>
    </w:p>
    <w:p>
      <w:pPr>
        <w:spacing w:line="540" w:lineRule="exact"/>
        <w:jc w:val="center"/>
        <w:rPr>
          <w:rFonts w:cs="宋体" w:asciiTheme="minorEastAsia" w:hAnsiTheme="minorEastAsia" w:eastAsiaTheme="minorEastAsia"/>
          <w:kern w:val="0"/>
          <w:sz w:val="32"/>
          <w:szCs w:val="32"/>
        </w:rPr>
      </w:pPr>
    </w:p>
    <w:p>
      <w:pPr>
        <w:spacing w:line="540" w:lineRule="exact"/>
        <w:jc w:val="center"/>
        <w:rPr>
          <w:rFonts w:cs="宋体" w:asciiTheme="minorEastAsia" w:hAnsiTheme="minorEastAsia" w:eastAsiaTheme="minorEastAsia"/>
          <w:kern w:val="0"/>
          <w:sz w:val="32"/>
          <w:szCs w:val="32"/>
        </w:rPr>
      </w:pPr>
    </w:p>
    <w:p>
      <w:pPr>
        <w:spacing w:line="540" w:lineRule="exact"/>
        <w:jc w:val="center"/>
        <w:rPr>
          <w:rFonts w:cs="宋体" w:asciiTheme="minorEastAsia" w:hAnsiTheme="minorEastAsia" w:eastAsiaTheme="minorEastAsia"/>
          <w:kern w:val="0"/>
          <w:sz w:val="32"/>
          <w:szCs w:val="32"/>
        </w:rPr>
      </w:pPr>
    </w:p>
    <w:p>
      <w:pPr>
        <w:spacing w:line="540" w:lineRule="exact"/>
        <w:jc w:val="center"/>
        <w:rPr>
          <w:rFonts w:cs="宋体" w:asciiTheme="minorEastAsia" w:hAnsiTheme="minorEastAsia" w:eastAsiaTheme="minorEastAsia"/>
          <w:kern w:val="0"/>
          <w:sz w:val="32"/>
          <w:szCs w:val="32"/>
        </w:rPr>
      </w:pPr>
    </w:p>
    <w:p>
      <w:pPr>
        <w:spacing w:line="540" w:lineRule="exact"/>
        <w:rPr>
          <w:rFonts w:cs="宋体" w:asciiTheme="minorEastAsia" w:hAnsiTheme="minorEastAsia" w:eastAsiaTheme="minorEastAsia"/>
          <w:kern w:val="0"/>
          <w:sz w:val="32"/>
          <w:szCs w:val="32"/>
        </w:rPr>
      </w:pPr>
    </w:p>
    <w:p>
      <w:pPr>
        <w:spacing w:line="700" w:lineRule="exact"/>
        <w:jc w:val="left"/>
        <w:rPr>
          <w:rFonts w:cs="宋体" w:asciiTheme="minorEastAsia" w:hAnsiTheme="minorEastAsia" w:eastAsiaTheme="minorEastAsia"/>
          <w:kern w:val="0"/>
          <w:sz w:val="30"/>
          <w:szCs w:val="30"/>
        </w:rPr>
      </w:pPr>
      <w:r>
        <w:rPr>
          <w:rFonts w:cs="宋体" w:asciiTheme="minorEastAsia" w:hAnsiTheme="minorEastAsia" w:eastAsiaTheme="minorEastAsia"/>
          <w:kern w:val="0"/>
          <w:sz w:val="32"/>
          <w:szCs w:val="32"/>
        </w:rPr>
        <w:t xml:space="preserve">     </w:t>
      </w:r>
      <w:r>
        <w:rPr>
          <w:rFonts w:hint="eastAsia" w:cs="宋体" w:asciiTheme="minorEastAsia" w:hAnsiTheme="minorEastAsia" w:eastAsiaTheme="minorEastAsia"/>
          <w:kern w:val="0"/>
          <w:sz w:val="32"/>
          <w:szCs w:val="32"/>
        </w:rPr>
        <w:t>项目名称：</w:t>
      </w:r>
      <w:r>
        <w:rPr>
          <w:rFonts w:hint="eastAsia" w:cs="宋体" w:asciiTheme="minorEastAsia" w:hAnsiTheme="minorEastAsia" w:eastAsiaTheme="minorEastAsia"/>
          <w:kern w:val="0"/>
          <w:sz w:val="30"/>
          <w:szCs w:val="30"/>
        </w:rPr>
        <w:t>2018年农业综合开发白杨河中型灌区节水配套改造项目</w:t>
      </w:r>
    </w:p>
    <w:p>
      <w:pPr>
        <w:spacing w:line="700" w:lineRule="exact"/>
        <w:jc w:val="left"/>
        <w:rPr>
          <w:rFonts w:cs="宋体" w:asciiTheme="minorEastAsia" w:hAnsiTheme="minorEastAsia" w:eastAsiaTheme="minorEastAsia"/>
          <w:kern w:val="0"/>
          <w:sz w:val="32"/>
          <w:szCs w:val="32"/>
        </w:rPr>
      </w:pPr>
      <w:r>
        <w:rPr>
          <w:rFonts w:cs="宋体" w:asciiTheme="minorEastAsia" w:hAnsiTheme="minorEastAsia" w:eastAsiaTheme="minorEastAsia"/>
          <w:kern w:val="0"/>
          <w:sz w:val="32"/>
          <w:szCs w:val="32"/>
        </w:rPr>
        <w:t xml:space="preserve">     </w:t>
      </w:r>
      <w:r>
        <w:rPr>
          <w:rFonts w:hint="eastAsia" w:cs="宋体" w:asciiTheme="minorEastAsia" w:hAnsiTheme="minorEastAsia" w:eastAsiaTheme="minorEastAsia"/>
          <w:kern w:val="0"/>
          <w:sz w:val="32"/>
          <w:szCs w:val="32"/>
        </w:rPr>
        <w:t>实施单位（公章）：奇台县水管总站</w:t>
      </w:r>
    </w:p>
    <w:p>
      <w:pPr>
        <w:spacing w:line="700" w:lineRule="exact"/>
        <w:ind w:firstLine="755" w:firstLineChars="236"/>
        <w:jc w:val="left"/>
        <w:rPr>
          <w:rFonts w:cs="宋体" w:asciiTheme="minorEastAsia" w:hAnsiTheme="minorEastAsia" w:eastAsiaTheme="minorEastAsia"/>
          <w:kern w:val="0"/>
          <w:sz w:val="32"/>
          <w:szCs w:val="32"/>
        </w:rPr>
      </w:pPr>
      <w:r>
        <w:rPr>
          <w:rFonts w:hint="eastAsia" w:cs="宋体" w:asciiTheme="minorEastAsia" w:hAnsiTheme="minorEastAsia" w:eastAsiaTheme="minorEastAsia"/>
          <w:kern w:val="0"/>
          <w:sz w:val="32"/>
          <w:szCs w:val="32"/>
        </w:rPr>
        <w:t>主管部门（公章）：奇台县农发办</w:t>
      </w:r>
    </w:p>
    <w:p>
      <w:pPr>
        <w:spacing w:line="700" w:lineRule="exact"/>
        <w:ind w:firstLine="755" w:firstLineChars="236"/>
        <w:jc w:val="left"/>
        <w:rPr>
          <w:rFonts w:cs="宋体" w:asciiTheme="minorEastAsia" w:hAnsiTheme="minorEastAsia" w:eastAsiaTheme="minorEastAsia"/>
          <w:kern w:val="0"/>
          <w:sz w:val="32"/>
          <w:szCs w:val="32"/>
        </w:rPr>
      </w:pPr>
      <w:r>
        <w:rPr>
          <w:rFonts w:hint="eastAsia" w:cs="宋体" w:asciiTheme="minorEastAsia" w:hAnsiTheme="minorEastAsia" w:eastAsiaTheme="minorEastAsia"/>
          <w:kern w:val="0"/>
          <w:sz w:val="32"/>
          <w:szCs w:val="32"/>
        </w:rPr>
        <w:t>项目负责人（签章）：赵勇</w:t>
      </w:r>
    </w:p>
    <w:p>
      <w:pPr>
        <w:spacing w:line="700" w:lineRule="exact"/>
        <w:ind w:firstLine="755" w:firstLineChars="236"/>
        <w:jc w:val="left"/>
        <w:rPr>
          <w:rFonts w:cs="宋体" w:asciiTheme="minorEastAsia" w:hAnsiTheme="minorEastAsia" w:eastAsiaTheme="minorEastAsia"/>
          <w:kern w:val="0"/>
          <w:sz w:val="32"/>
          <w:szCs w:val="32"/>
        </w:rPr>
      </w:pPr>
      <w:r>
        <w:rPr>
          <w:rFonts w:hint="eastAsia" w:cs="宋体" w:asciiTheme="minorEastAsia" w:hAnsiTheme="minorEastAsia" w:eastAsiaTheme="minorEastAsia"/>
          <w:kern w:val="0"/>
          <w:sz w:val="32"/>
          <w:szCs w:val="32"/>
        </w:rPr>
        <w:t>填报时间：</w:t>
      </w:r>
      <w:r>
        <w:rPr>
          <w:rFonts w:cs="宋体" w:asciiTheme="minorEastAsia" w:hAnsiTheme="minorEastAsia" w:eastAsiaTheme="minorEastAsia"/>
          <w:kern w:val="0"/>
          <w:sz w:val="32"/>
          <w:szCs w:val="32"/>
        </w:rPr>
        <w:t xml:space="preserve"> 2019 </w:t>
      </w:r>
      <w:r>
        <w:rPr>
          <w:rFonts w:hint="eastAsia" w:cs="宋体" w:asciiTheme="minorEastAsia" w:hAnsiTheme="minorEastAsia" w:eastAsiaTheme="minorEastAsia"/>
          <w:kern w:val="0"/>
          <w:sz w:val="32"/>
          <w:szCs w:val="32"/>
        </w:rPr>
        <w:t>年</w:t>
      </w:r>
      <w:r>
        <w:rPr>
          <w:rFonts w:cs="宋体" w:asciiTheme="minorEastAsia" w:hAnsiTheme="minorEastAsia" w:eastAsiaTheme="minorEastAsia"/>
          <w:kern w:val="0"/>
          <w:sz w:val="32"/>
          <w:szCs w:val="32"/>
        </w:rPr>
        <w:t>1</w:t>
      </w:r>
      <w:r>
        <w:rPr>
          <w:rFonts w:hint="eastAsia" w:cs="宋体" w:asciiTheme="minorEastAsia" w:hAnsiTheme="minorEastAsia" w:eastAsiaTheme="minorEastAsia"/>
          <w:kern w:val="0"/>
          <w:sz w:val="32"/>
          <w:szCs w:val="32"/>
        </w:rPr>
        <w:t>月</w:t>
      </w:r>
      <w:r>
        <w:rPr>
          <w:rFonts w:cs="宋体" w:asciiTheme="minorEastAsia" w:hAnsiTheme="minorEastAsia" w:eastAsiaTheme="minorEastAsia"/>
          <w:kern w:val="0"/>
          <w:sz w:val="32"/>
          <w:szCs w:val="32"/>
        </w:rPr>
        <w:t>15</w:t>
      </w:r>
      <w:r>
        <w:rPr>
          <w:rFonts w:hint="eastAsia" w:cs="宋体" w:asciiTheme="minorEastAsia" w:hAnsiTheme="minorEastAsia" w:eastAsiaTheme="minorEastAsia"/>
          <w:kern w:val="0"/>
          <w:sz w:val="32"/>
          <w:szCs w:val="32"/>
        </w:rPr>
        <w:t>日（部门决算公开日期之前）</w:t>
      </w:r>
    </w:p>
    <w:p>
      <w:pPr>
        <w:spacing w:line="540" w:lineRule="exact"/>
        <w:rPr>
          <w:rFonts w:cs="宋体" w:asciiTheme="minorEastAsia" w:hAnsiTheme="minorEastAsia" w:eastAsiaTheme="minorEastAsia"/>
          <w:kern w:val="0"/>
          <w:sz w:val="32"/>
          <w:szCs w:val="32"/>
        </w:rPr>
      </w:pPr>
    </w:p>
    <w:p>
      <w:pPr>
        <w:spacing w:line="540" w:lineRule="exact"/>
        <w:rPr>
          <w:rStyle w:val="18"/>
          <w:rFonts w:asciiTheme="minorEastAsia" w:hAnsiTheme="minorEastAsia" w:eastAsiaTheme="minorEastAsia"/>
          <w:b w:val="0"/>
          <w:spacing w:val="-4"/>
          <w:sz w:val="32"/>
          <w:szCs w:val="32"/>
        </w:rPr>
      </w:pPr>
    </w:p>
    <w:p>
      <w:pPr>
        <w:spacing w:line="540" w:lineRule="exact"/>
        <w:rPr>
          <w:rStyle w:val="18"/>
          <w:rFonts w:asciiTheme="minorEastAsia" w:hAnsiTheme="minorEastAsia" w:eastAsiaTheme="minorEastAsia"/>
          <w:b w:val="0"/>
          <w:spacing w:val="-4"/>
          <w:sz w:val="32"/>
          <w:szCs w:val="32"/>
        </w:rPr>
      </w:pPr>
    </w:p>
    <w:p>
      <w:pPr>
        <w:spacing w:line="540" w:lineRule="exact"/>
        <w:ind w:firstLine="640"/>
        <w:rPr>
          <w:rStyle w:val="18"/>
          <w:rFonts w:asciiTheme="minorEastAsia" w:hAnsiTheme="minorEastAsia" w:eastAsiaTheme="minorEastAsia"/>
          <w:spacing w:val="-4"/>
          <w:sz w:val="32"/>
          <w:szCs w:val="32"/>
        </w:rPr>
      </w:pPr>
      <w:r>
        <w:rPr>
          <w:rStyle w:val="18"/>
          <w:rFonts w:hint="eastAsia" w:asciiTheme="minorEastAsia" w:hAnsiTheme="minorEastAsia" w:eastAsiaTheme="minorEastAsia"/>
          <w:spacing w:val="-4"/>
          <w:sz w:val="32"/>
          <w:szCs w:val="32"/>
        </w:rPr>
        <w:t>一、项目概况</w:t>
      </w:r>
    </w:p>
    <w:p>
      <w:pPr>
        <w:spacing w:line="540" w:lineRule="exact"/>
        <w:ind w:firstLine="567"/>
        <w:rPr>
          <w:rStyle w:val="18"/>
          <w:rFonts w:asciiTheme="minorEastAsia" w:hAnsiTheme="minorEastAsia" w:eastAsiaTheme="minorEastAsia"/>
          <w:spacing w:val="-4"/>
          <w:sz w:val="32"/>
          <w:szCs w:val="32"/>
        </w:rPr>
      </w:pPr>
      <w:r>
        <w:rPr>
          <w:rStyle w:val="18"/>
          <w:rFonts w:hint="eastAsia" w:asciiTheme="minorEastAsia" w:hAnsiTheme="minorEastAsia" w:eastAsiaTheme="minorEastAsia"/>
          <w:spacing w:val="-4"/>
          <w:sz w:val="32"/>
          <w:szCs w:val="32"/>
        </w:rPr>
        <w:t>（一）项目单位基本情况</w:t>
      </w:r>
    </w:p>
    <w:p>
      <w:pPr>
        <w:spacing w:line="560" w:lineRule="exact"/>
        <w:ind w:firstLine="640" w:firstLineChars="200"/>
        <w:rPr>
          <w:rFonts w:asciiTheme="minorEastAsia" w:hAnsiTheme="minorEastAsia" w:eastAsiaTheme="minorEastAsia"/>
          <w:color w:val="000000"/>
          <w:sz w:val="32"/>
          <w:szCs w:val="32"/>
        </w:rPr>
      </w:pPr>
      <w:r>
        <w:rPr>
          <w:rFonts w:hint="eastAsia" w:asciiTheme="minorEastAsia" w:hAnsiTheme="minorEastAsia" w:eastAsiaTheme="minorEastAsia"/>
          <w:color w:val="000000"/>
          <w:sz w:val="32"/>
          <w:szCs w:val="32"/>
        </w:rPr>
        <w:t>奇台县农发办负责农业综合开发建设项目属非经营性工程项目全过程的管理，其主要职能是</w:t>
      </w:r>
      <w:r>
        <w:rPr>
          <w:rFonts w:asciiTheme="minorEastAsia" w:hAnsiTheme="minorEastAsia" w:eastAsiaTheme="minorEastAsia"/>
          <w:color w:val="000000"/>
          <w:sz w:val="32"/>
          <w:szCs w:val="32"/>
        </w:rPr>
        <w:t>:</w:t>
      </w:r>
    </w:p>
    <w:p>
      <w:pPr>
        <w:spacing w:line="560" w:lineRule="exact"/>
        <w:ind w:firstLine="640" w:firstLineChars="200"/>
        <w:rPr>
          <w:rFonts w:asciiTheme="minorEastAsia" w:hAnsiTheme="minorEastAsia" w:eastAsiaTheme="minorEastAsia"/>
          <w:color w:val="000000"/>
          <w:sz w:val="32"/>
          <w:szCs w:val="32"/>
        </w:rPr>
      </w:pPr>
      <w:r>
        <w:rPr>
          <w:rFonts w:asciiTheme="minorEastAsia" w:hAnsiTheme="minorEastAsia" w:eastAsiaTheme="minorEastAsia"/>
          <w:color w:val="000000"/>
          <w:sz w:val="32"/>
          <w:szCs w:val="32"/>
        </w:rPr>
        <w:t>1</w:t>
      </w:r>
      <w:r>
        <w:rPr>
          <w:rFonts w:hint="eastAsia" w:asciiTheme="minorEastAsia" w:hAnsiTheme="minorEastAsia" w:eastAsiaTheme="minorEastAsia"/>
          <w:color w:val="000000"/>
          <w:sz w:val="32"/>
          <w:szCs w:val="32"/>
        </w:rPr>
        <w:t>、根据区州农业综合开发办项目申报指南要求，组织开展项目规划、勘察设计编制上报工作。</w:t>
      </w:r>
    </w:p>
    <w:p>
      <w:pPr>
        <w:spacing w:line="560" w:lineRule="exact"/>
        <w:ind w:firstLine="640" w:firstLineChars="200"/>
        <w:rPr>
          <w:rFonts w:asciiTheme="minorEastAsia" w:hAnsiTheme="minorEastAsia" w:eastAsiaTheme="minorEastAsia"/>
          <w:color w:val="000000"/>
          <w:sz w:val="32"/>
          <w:szCs w:val="32"/>
        </w:rPr>
      </w:pPr>
      <w:r>
        <w:rPr>
          <w:rFonts w:asciiTheme="minorEastAsia" w:hAnsiTheme="minorEastAsia" w:eastAsiaTheme="minorEastAsia"/>
          <w:color w:val="000000"/>
          <w:sz w:val="32"/>
          <w:szCs w:val="32"/>
        </w:rPr>
        <w:t>2</w:t>
      </w:r>
      <w:r>
        <w:rPr>
          <w:rFonts w:hint="eastAsia" w:asciiTheme="minorEastAsia" w:hAnsiTheme="minorEastAsia" w:eastAsiaTheme="minorEastAsia"/>
          <w:color w:val="000000"/>
          <w:sz w:val="32"/>
          <w:szCs w:val="32"/>
        </w:rPr>
        <w:t>、协助区州农发办组织完成项目招投标等前期各项工作。</w:t>
      </w:r>
    </w:p>
    <w:p>
      <w:pPr>
        <w:spacing w:line="560" w:lineRule="exact"/>
        <w:ind w:firstLine="640" w:firstLineChars="200"/>
        <w:rPr>
          <w:rFonts w:asciiTheme="minorEastAsia" w:hAnsiTheme="minorEastAsia" w:eastAsiaTheme="minorEastAsia"/>
          <w:color w:val="000000"/>
          <w:sz w:val="32"/>
          <w:szCs w:val="32"/>
        </w:rPr>
      </w:pPr>
      <w:r>
        <w:rPr>
          <w:rFonts w:asciiTheme="minorEastAsia" w:hAnsiTheme="minorEastAsia" w:eastAsiaTheme="minorEastAsia"/>
          <w:color w:val="000000"/>
          <w:sz w:val="32"/>
          <w:szCs w:val="32"/>
        </w:rPr>
        <w:t>3</w:t>
      </w:r>
      <w:r>
        <w:rPr>
          <w:rFonts w:hint="eastAsia" w:asciiTheme="minorEastAsia" w:hAnsiTheme="minorEastAsia" w:eastAsiaTheme="minorEastAsia"/>
          <w:color w:val="000000"/>
          <w:sz w:val="32"/>
          <w:szCs w:val="32"/>
        </w:rPr>
        <w:t>、组织工程施工等管理工作。</w:t>
      </w:r>
    </w:p>
    <w:p>
      <w:pPr>
        <w:spacing w:line="560" w:lineRule="exact"/>
        <w:ind w:firstLine="640" w:firstLineChars="200"/>
        <w:rPr>
          <w:rFonts w:asciiTheme="minorEastAsia" w:hAnsiTheme="minorEastAsia" w:eastAsiaTheme="minorEastAsia"/>
          <w:color w:val="000000"/>
          <w:sz w:val="32"/>
          <w:szCs w:val="32"/>
        </w:rPr>
      </w:pPr>
      <w:r>
        <w:rPr>
          <w:rFonts w:asciiTheme="minorEastAsia" w:hAnsiTheme="minorEastAsia" w:eastAsiaTheme="minorEastAsia"/>
          <w:color w:val="000000"/>
          <w:sz w:val="32"/>
          <w:szCs w:val="32"/>
        </w:rPr>
        <w:t>4</w:t>
      </w:r>
      <w:r>
        <w:rPr>
          <w:rFonts w:hint="eastAsia" w:asciiTheme="minorEastAsia" w:hAnsiTheme="minorEastAsia" w:eastAsiaTheme="minorEastAsia"/>
          <w:color w:val="000000"/>
          <w:sz w:val="32"/>
          <w:szCs w:val="32"/>
        </w:rPr>
        <w:t>、组织完成项目竣工结算审核，项目竣工验收</w:t>
      </w:r>
      <w:r>
        <w:rPr>
          <w:rFonts w:asciiTheme="minorEastAsia" w:hAnsiTheme="minorEastAsia" w:eastAsiaTheme="minorEastAsia"/>
          <w:color w:val="000000"/>
          <w:sz w:val="32"/>
          <w:szCs w:val="32"/>
        </w:rPr>
        <w:t xml:space="preserve">; </w:t>
      </w:r>
      <w:r>
        <w:rPr>
          <w:rFonts w:hint="eastAsia" w:asciiTheme="minorEastAsia" w:hAnsiTheme="minorEastAsia" w:eastAsiaTheme="minorEastAsia"/>
          <w:color w:val="000000"/>
          <w:sz w:val="32"/>
          <w:szCs w:val="32"/>
        </w:rPr>
        <w:t>向使用单位移交工程项目。</w:t>
      </w:r>
    </w:p>
    <w:p>
      <w:pPr>
        <w:spacing w:line="560" w:lineRule="exact"/>
        <w:ind w:firstLine="640" w:firstLineChars="200"/>
        <w:rPr>
          <w:rFonts w:asciiTheme="minorEastAsia" w:hAnsiTheme="minorEastAsia" w:eastAsiaTheme="minorEastAsia"/>
          <w:color w:val="000000"/>
          <w:sz w:val="32"/>
          <w:szCs w:val="32"/>
        </w:rPr>
      </w:pPr>
      <w:r>
        <w:rPr>
          <w:rFonts w:asciiTheme="minorEastAsia" w:hAnsiTheme="minorEastAsia" w:eastAsiaTheme="minorEastAsia"/>
          <w:color w:val="000000"/>
          <w:sz w:val="32"/>
          <w:szCs w:val="32"/>
        </w:rPr>
        <w:t>5</w:t>
      </w:r>
      <w:r>
        <w:rPr>
          <w:rFonts w:hint="eastAsia" w:asciiTheme="minorEastAsia" w:hAnsiTheme="minorEastAsia" w:eastAsiaTheme="minorEastAsia"/>
          <w:color w:val="000000"/>
          <w:sz w:val="32"/>
          <w:szCs w:val="32"/>
        </w:rPr>
        <w:t>、整理、保存工程档案资料。</w:t>
      </w:r>
    </w:p>
    <w:p>
      <w:pPr>
        <w:spacing w:line="540" w:lineRule="exact"/>
        <w:ind w:firstLine="567" w:firstLineChars="181"/>
        <w:rPr>
          <w:rStyle w:val="18"/>
          <w:rFonts w:asciiTheme="minorEastAsia" w:hAnsiTheme="minorEastAsia" w:eastAsiaTheme="minorEastAsia"/>
          <w:spacing w:val="-4"/>
          <w:sz w:val="32"/>
          <w:szCs w:val="32"/>
        </w:rPr>
      </w:pPr>
      <w:r>
        <w:rPr>
          <w:rStyle w:val="18"/>
          <w:rFonts w:hint="eastAsia" w:asciiTheme="minorEastAsia" w:hAnsiTheme="minorEastAsia" w:eastAsiaTheme="minorEastAsia"/>
          <w:spacing w:val="-4"/>
          <w:sz w:val="32"/>
          <w:szCs w:val="32"/>
        </w:rPr>
        <w:t>（二）项目预算绩效目标设定情况</w:t>
      </w:r>
    </w:p>
    <w:p>
      <w:pPr>
        <w:pStyle w:val="15"/>
        <w:spacing w:before="0" w:beforeAutospacing="0" w:after="0" w:afterAutospacing="0" w:line="520" w:lineRule="exact"/>
        <w:ind w:firstLine="720"/>
        <w:rPr>
          <w:rFonts w:asciiTheme="minorEastAsia" w:hAnsiTheme="minorEastAsia" w:eastAsiaTheme="minorEastAsia"/>
          <w:sz w:val="32"/>
          <w:szCs w:val="32"/>
        </w:rPr>
      </w:pPr>
      <w:r>
        <w:rPr>
          <w:rFonts w:hint="eastAsia" w:asciiTheme="minorEastAsia" w:hAnsiTheme="minorEastAsia" w:eastAsiaTheme="minorEastAsia"/>
          <w:sz w:val="32"/>
          <w:szCs w:val="32"/>
        </w:rPr>
        <w:t>该项目于2018年3月16日由自治区农开办〔2017〕179号文下达实施方案批复，建设规模,防渗改造干、支渠总长16.4km，总投资1498.66万元，其中中央财政资金1000万元(2018年350万，2019年650万；地方财政配套资金400万元（自治区本级财政配套资金320万元，昌吉州财政配套资金40万元，奇台县财政配套资金40万元，由奇台县财政配套资金40万元）；由县级政府及收益乡镇筹集资金98.66万元。项目建设主要内容为：防渗改造干、支渠总长16.4km，配套渠系建筑物54座，其中节制分水闸20座，陡坡19座，农桥15座。</w:t>
      </w:r>
    </w:p>
    <w:p>
      <w:pPr>
        <w:ind w:firstLine="627" w:firstLineChars="200"/>
        <w:jc w:val="left"/>
        <w:rPr>
          <w:rStyle w:val="18"/>
          <w:rFonts w:asciiTheme="minorEastAsia" w:hAnsiTheme="minorEastAsia" w:eastAsiaTheme="minorEastAsia"/>
          <w:spacing w:val="-4"/>
          <w:sz w:val="32"/>
          <w:szCs w:val="32"/>
        </w:rPr>
      </w:pPr>
      <w:r>
        <w:rPr>
          <w:rStyle w:val="18"/>
          <w:rFonts w:hint="eastAsia" w:asciiTheme="minorEastAsia" w:hAnsiTheme="minorEastAsia" w:eastAsiaTheme="minorEastAsia"/>
          <w:spacing w:val="-4"/>
          <w:sz w:val="32"/>
          <w:szCs w:val="32"/>
        </w:rPr>
        <w:t>二、项目资金使用及管理情况</w:t>
      </w:r>
    </w:p>
    <w:p>
      <w:pPr>
        <w:spacing w:line="540" w:lineRule="exact"/>
        <w:ind w:firstLine="567" w:firstLineChars="181"/>
        <w:rPr>
          <w:rStyle w:val="18"/>
          <w:rFonts w:asciiTheme="minorEastAsia" w:hAnsiTheme="minorEastAsia" w:eastAsiaTheme="minorEastAsia"/>
          <w:spacing w:val="-4"/>
          <w:sz w:val="32"/>
          <w:szCs w:val="32"/>
        </w:rPr>
      </w:pPr>
      <w:r>
        <w:rPr>
          <w:rStyle w:val="18"/>
          <w:rFonts w:hint="eastAsia" w:asciiTheme="minorEastAsia" w:hAnsiTheme="minorEastAsia" w:eastAsiaTheme="minorEastAsia"/>
          <w:spacing w:val="-4"/>
          <w:sz w:val="32"/>
          <w:szCs w:val="32"/>
        </w:rPr>
        <w:t>（一）项目资金安排落实、总投入等情况分析</w:t>
      </w:r>
    </w:p>
    <w:p>
      <w:pPr>
        <w:autoSpaceDE w:val="0"/>
        <w:spacing w:line="560" w:lineRule="exact"/>
        <w:rPr>
          <w:rFonts w:asciiTheme="minorEastAsia" w:hAnsiTheme="minorEastAsia" w:eastAsiaTheme="minorEastAsia"/>
          <w:color w:val="000000"/>
          <w:kern w:val="0"/>
          <w:sz w:val="32"/>
          <w:szCs w:val="32"/>
        </w:rPr>
      </w:pPr>
      <w:r>
        <w:rPr>
          <w:rFonts w:cs="仿宋_GB2312" w:asciiTheme="minorEastAsia" w:hAnsiTheme="minorEastAsia" w:eastAsiaTheme="minorEastAsia"/>
          <w:sz w:val="32"/>
          <w:szCs w:val="32"/>
        </w:rPr>
        <w:t xml:space="preserve">    </w:t>
      </w:r>
      <w:r>
        <w:rPr>
          <w:rFonts w:hint="eastAsia" w:asciiTheme="minorEastAsia" w:hAnsiTheme="minorEastAsia" w:eastAsiaTheme="minorEastAsia"/>
          <w:sz w:val="32"/>
          <w:szCs w:val="32"/>
        </w:rPr>
        <w:t>2018年度奇台县水利管理总站实施的项目，建设地点在东湾镇白杨河村，总投资1498.66万元</w:t>
      </w:r>
      <w:r>
        <w:rPr>
          <w:rFonts w:hint="eastAsia" w:asciiTheme="minorEastAsia" w:hAnsiTheme="minorEastAsia" w:eastAsiaTheme="minorEastAsia"/>
          <w:color w:val="000000"/>
          <w:kern w:val="0"/>
          <w:sz w:val="32"/>
          <w:szCs w:val="32"/>
        </w:rPr>
        <w:t>，建设期限一年。</w:t>
      </w:r>
    </w:p>
    <w:p>
      <w:pPr>
        <w:spacing w:line="540" w:lineRule="exact"/>
        <w:ind w:firstLine="567" w:firstLineChars="181"/>
        <w:rPr>
          <w:rStyle w:val="18"/>
          <w:rFonts w:asciiTheme="minorEastAsia" w:hAnsiTheme="minorEastAsia" w:eastAsiaTheme="minorEastAsia"/>
          <w:spacing w:val="-4"/>
          <w:sz w:val="32"/>
          <w:szCs w:val="32"/>
        </w:rPr>
      </w:pPr>
      <w:r>
        <w:rPr>
          <w:rStyle w:val="18"/>
          <w:rFonts w:hint="eastAsia" w:asciiTheme="minorEastAsia" w:hAnsiTheme="minorEastAsia" w:eastAsiaTheme="minorEastAsia"/>
          <w:spacing w:val="-4"/>
          <w:sz w:val="32"/>
          <w:szCs w:val="32"/>
        </w:rPr>
        <w:t>（二）项目资金实际使用情况分析</w:t>
      </w:r>
    </w:p>
    <w:p>
      <w:pPr>
        <w:autoSpaceDE w:val="0"/>
        <w:spacing w:line="560" w:lineRule="exact"/>
        <w:rPr>
          <w:rFonts w:asciiTheme="minorEastAsia" w:hAnsiTheme="minorEastAsia" w:eastAsiaTheme="minorEastAsia"/>
          <w:color w:val="000000"/>
          <w:kern w:val="0"/>
          <w:sz w:val="32"/>
          <w:szCs w:val="32"/>
        </w:rPr>
      </w:pPr>
      <w:r>
        <w:rPr>
          <w:rFonts w:asciiTheme="minorEastAsia" w:hAnsiTheme="minorEastAsia" w:eastAsiaTheme="minorEastAsia"/>
          <w:color w:val="000000"/>
          <w:kern w:val="0"/>
          <w:sz w:val="32"/>
          <w:szCs w:val="32"/>
        </w:rPr>
        <w:t xml:space="preserve">   </w:t>
      </w:r>
      <w:r>
        <w:rPr>
          <w:rFonts w:hint="eastAsia" w:asciiTheme="minorEastAsia" w:hAnsiTheme="minorEastAsia" w:eastAsiaTheme="minorEastAsia"/>
          <w:sz w:val="32"/>
          <w:szCs w:val="32"/>
        </w:rPr>
        <w:t>该项目由奇台县水利管理总站负责组织统一招投标，2018年9月3日完成招投标工作，施工合同于9月10日签订，工程于2018年9月10日开工。</w:t>
      </w:r>
    </w:p>
    <w:p>
      <w:pPr>
        <w:spacing w:line="540" w:lineRule="exact"/>
        <w:ind w:firstLine="567" w:firstLineChars="181"/>
        <w:rPr>
          <w:rStyle w:val="18"/>
          <w:rFonts w:asciiTheme="minorEastAsia" w:hAnsiTheme="minorEastAsia" w:eastAsiaTheme="minorEastAsia"/>
          <w:spacing w:val="-4"/>
          <w:sz w:val="32"/>
          <w:szCs w:val="32"/>
        </w:rPr>
      </w:pPr>
      <w:r>
        <w:rPr>
          <w:rStyle w:val="18"/>
          <w:rFonts w:hint="eastAsia" w:asciiTheme="minorEastAsia" w:hAnsiTheme="minorEastAsia" w:eastAsiaTheme="minorEastAsia"/>
          <w:spacing w:val="-4"/>
          <w:sz w:val="32"/>
          <w:szCs w:val="32"/>
        </w:rPr>
        <w:t>（三）项目资金管理情况分析</w:t>
      </w:r>
    </w:p>
    <w:p>
      <w:pPr>
        <w:autoSpaceDE w:val="0"/>
        <w:spacing w:line="560" w:lineRule="exact"/>
        <w:ind w:firstLine="800"/>
        <w:rPr>
          <w:rFonts w:asciiTheme="minorEastAsia" w:hAnsiTheme="minorEastAsia" w:eastAsiaTheme="minorEastAsia"/>
          <w:sz w:val="32"/>
          <w:szCs w:val="32"/>
        </w:rPr>
      </w:pPr>
      <w:r>
        <w:rPr>
          <w:rFonts w:asciiTheme="minorEastAsia" w:hAnsiTheme="minorEastAsia" w:eastAsiaTheme="minorEastAsia"/>
          <w:color w:val="000000"/>
          <w:kern w:val="0"/>
          <w:sz w:val="32"/>
          <w:szCs w:val="32"/>
        </w:rPr>
        <w:t>1.</w:t>
      </w:r>
      <w:r>
        <w:rPr>
          <w:rFonts w:hint="eastAsia" w:asciiTheme="minorEastAsia" w:hAnsiTheme="minorEastAsia" w:eastAsiaTheme="minorEastAsia"/>
          <w:color w:val="000000"/>
          <w:kern w:val="0"/>
          <w:sz w:val="32"/>
          <w:szCs w:val="32"/>
        </w:rPr>
        <w:t>认真按照上级部门的统一部署，统一思想认识，强化资金使用绩效，狠抓责任落实，保证项目建设资金按时到位，专款专用。</w:t>
      </w:r>
    </w:p>
    <w:p>
      <w:pPr>
        <w:autoSpaceDE w:val="0"/>
        <w:spacing w:line="560" w:lineRule="exact"/>
        <w:ind w:firstLine="800"/>
        <w:rPr>
          <w:rFonts w:asciiTheme="minorEastAsia" w:hAnsiTheme="minorEastAsia" w:eastAsiaTheme="minorEastAsia"/>
          <w:sz w:val="32"/>
          <w:szCs w:val="32"/>
        </w:rPr>
      </w:pPr>
      <w:r>
        <w:rPr>
          <w:rFonts w:asciiTheme="minorEastAsia" w:hAnsiTheme="minorEastAsia" w:eastAsiaTheme="minorEastAsia"/>
          <w:color w:val="000000"/>
          <w:kern w:val="0"/>
          <w:sz w:val="32"/>
          <w:szCs w:val="32"/>
        </w:rPr>
        <w:t>2.</w:t>
      </w:r>
      <w:r>
        <w:rPr>
          <w:rFonts w:hint="eastAsia" w:asciiTheme="minorEastAsia" w:hAnsiTheme="minorEastAsia" w:eastAsiaTheme="minorEastAsia"/>
          <w:color w:val="000000"/>
          <w:kern w:val="0"/>
          <w:sz w:val="32"/>
          <w:szCs w:val="32"/>
        </w:rPr>
        <w:t>全面推行信息公开、公告、公示制度，确保项目建设资金的使用公正透明，确保项目实施达到预期的经济效益、社会效益、生态效益。</w:t>
      </w:r>
    </w:p>
    <w:p>
      <w:pPr>
        <w:autoSpaceDE w:val="0"/>
        <w:spacing w:line="560" w:lineRule="exact"/>
        <w:ind w:firstLine="800"/>
        <w:rPr>
          <w:rStyle w:val="18"/>
          <w:rFonts w:asciiTheme="minorEastAsia" w:hAnsiTheme="minorEastAsia" w:eastAsiaTheme="minorEastAsia"/>
          <w:spacing w:val="-4"/>
          <w:sz w:val="32"/>
          <w:szCs w:val="32"/>
          <w:highlight w:val="yellow"/>
        </w:rPr>
      </w:pPr>
      <w:r>
        <w:rPr>
          <w:rFonts w:asciiTheme="minorEastAsia" w:hAnsiTheme="minorEastAsia" w:eastAsiaTheme="minorEastAsia"/>
          <w:color w:val="000000"/>
          <w:kern w:val="0"/>
          <w:sz w:val="32"/>
          <w:szCs w:val="32"/>
        </w:rPr>
        <w:t>3.</w:t>
      </w:r>
      <w:r>
        <w:rPr>
          <w:rFonts w:hint="eastAsia" w:asciiTheme="minorEastAsia" w:hAnsiTheme="minorEastAsia" w:eastAsiaTheme="minorEastAsia"/>
          <w:color w:val="000000"/>
          <w:kern w:val="0"/>
          <w:sz w:val="32"/>
          <w:szCs w:val="32"/>
        </w:rPr>
        <w:t>项目资金支付形式，由财务室年初拟定用款计划，严格按照项目资金管理办法对资金进行计划申请、划拨、使用，及时、规范对收支进行账务处理和会计核算。</w:t>
      </w:r>
    </w:p>
    <w:p>
      <w:pPr>
        <w:spacing w:line="540" w:lineRule="exact"/>
        <w:ind w:firstLine="640"/>
        <w:rPr>
          <w:rStyle w:val="18"/>
          <w:rFonts w:asciiTheme="minorEastAsia" w:hAnsiTheme="minorEastAsia" w:eastAsiaTheme="minorEastAsia"/>
          <w:spacing w:val="-4"/>
          <w:sz w:val="32"/>
          <w:szCs w:val="32"/>
        </w:rPr>
      </w:pPr>
      <w:r>
        <w:rPr>
          <w:rStyle w:val="18"/>
          <w:rFonts w:hint="eastAsia" w:asciiTheme="minorEastAsia" w:hAnsiTheme="minorEastAsia" w:eastAsiaTheme="minorEastAsia"/>
          <w:spacing w:val="-4"/>
          <w:sz w:val="32"/>
          <w:szCs w:val="32"/>
        </w:rPr>
        <w:t>三、项目组织实施情况</w:t>
      </w:r>
    </w:p>
    <w:p>
      <w:pPr>
        <w:spacing w:line="540" w:lineRule="exact"/>
        <w:ind w:firstLine="567" w:firstLineChars="181"/>
        <w:rPr>
          <w:rStyle w:val="18"/>
          <w:rFonts w:asciiTheme="minorEastAsia" w:hAnsiTheme="minorEastAsia" w:eastAsiaTheme="minorEastAsia"/>
          <w:spacing w:val="-4"/>
          <w:sz w:val="32"/>
          <w:szCs w:val="32"/>
        </w:rPr>
      </w:pPr>
      <w:r>
        <w:rPr>
          <w:rStyle w:val="18"/>
          <w:rFonts w:hint="eastAsia" w:asciiTheme="minorEastAsia" w:hAnsiTheme="minorEastAsia" w:eastAsiaTheme="minorEastAsia"/>
          <w:spacing w:val="-4"/>
          <w:sz w:val="32"/>
          <w:szCs w:val="32"/>
        </w:rPr>
        <w:t>（一）项目组织情况分析</w:t>
      </w:r>
    </w:p>
    <w:p>
      <w:pPr>
        <w:autoSpaceDE w:val="0"/>
        <w:spacing w:line="560" w:lineRule="exact"/>
        <w:rPr>
          <w:rFonts w:asciiTheme="minorEastAsia" w:hAnsiTheme="minorEastAsia" w:eastAsiaTheme="minorEastAsia"/>
          <w:color w:val="000000"/>
          <w:kern w:val="0"/>
          <w:sz w:val="32"/>
          <w:szCs w:val="32"/>
        </w:rPr>
      </w:pPr>
      <w:r>
        <w:rPr>
          <w:rFonts w:cs="仿宋_GB2312" w:asciiTheme="minorEastAsia" w:hAnsiTheme="minorEastAsia" w:eastAsiaTheme="minorEastAsia"/>
          <w:sz w:val="32"/>
          <w:szCs w:val="32"/>
        </w:rPr>
        <w:t xml:space="preserve">  </w:t>
      </w:r>
      <w:r>
        <w:rPr>
          <w:rFonts w:hint="eastAsia" w:cs="仿宋_GB2312" w:asciiTheme="minorEastAsia" w:hAnsiTheme="minorEastAsia" w:eastAsiaTheme="minorEastAsia"/>
          <w:sz w:val="32"/>
          <w:szCs w:val="32"/>
        </w:rPr>
        <w:t>　</w:t>
      </w:r>
      <w:r>
        <w:rPr>
          <w:rFonts w:hint="eastAsia" w:asciiTheme="minorEastAsia" w:hAnsiTheme="minorEastAsia" w:eastAsiaTheme="minorEastAsia"/>
          <w:sz w:val="32"/>
          <w:szCs w:val="32"/>
        </w:rPr>
        <w:t>该项目由奇台县水利管理总站负责组织统一招投标</w:t>
      </w:r>
      <w:r>
        <w:rPr>
          <w:rFonts w:hint="eastAsia" w:cs="仿宋_GB2312" w:asciiTheme="minorEastAsia" w:hAnsiTheme="minorEastAsia" w:eastAsiaTheme="minorEastAsia"/>
          <w:sz w:val="32"/>
          <w:szCs w:val="32"/>
        </w:rPr>
        <w:t>，2018年9月3日完成招投标工作，施工合同于9月10日签订，工程于2018年9月10日开工，2019年5月10日完工。项目完工后，</w:t>
      </w:r>
      <w:r>
        <w:rPr>
          <w:rFonts w:hint="eastAsia" w:asciiTheme="minorEastAsia" w:hAnsiTheme="minorEastAsia" w:eastAsiaTheme="minorEastAsia"/>
          <w:sz w:val="32"/>
          <w:szCs w:val="32"/>
        </w:rPr>
        <w:t>组织由设计单位、监理单位、各标段施工单位、技术援助水利专家等相关人员参加的验收小组对该项目进行初步验收，</w:t>
      </w:r>
      <w:r>
        <w:rPr>
          <w:rFonts w:hint="eastAsia" w:cs="仿宋_GB2312" w:asciiTheme="minorEastAsia" w:hAnsiTheme="minorEastAsia" w:eastAsiaTheme="minorEastAsia"/>
          <w:sz w:val="32"/>
          <w:szCs w:val="32"/>
        </w:rPr>
        <w:t>工程在建设中。</w:t>
      </w:r>
    </w:p>
    <w:p>
      <w:pPr>
        <w:numPr>
          <w:ilvl w:val="0"/>
          <w:numId w:val="1"/>
        </w:numPr>
        <w:spacing w:line="540" w:lineRule="exact"/>
        <w:ind w:firstLine="567" w:firstLineChars="181"/>
        <w:rPr>
          <w:rStyle w:val="18"/>
          <w:rFonts w:asciiTheme="minorEastAsia" w:hAnsiTheme="minorEastAsia" w:eastAsiaTheme="minorEastAsia"/>
          <w:spacing w:val="-4"/>
          <w:sz w:val="32"/>
          <w:szCs w:val="32"/>
        </w:rPr>
      </w:pPr>
      <w:r>
        <w:rPr>
          <w:rStyle w:val="18"/>
          <w:rFonts w:hint="eastAsia" w:asciiTheme="minorEastAsia" w:hAnsiTheme="minorEastAsia" w:eastAsiaTheme="minorEastAsia"/>
          <w:spacing w:val="-4"/>
          <w:sz w:val="32"/>
          <w:szCs w:val="32"/>
        </w:rPr>
        <w:t>项目管理情况分析</w:t>
      </w:r>
    </w:p>
    <w:p>
      <w:pPr>
        <w:autoSpaceDE w:val="0"/>
        <w:spacing w:line="560" w:lineRule="exact"/>
        <w:ind w:firstLine="640" w:firstLineChars="200"/>
        <w:rPr>
          <w:rFonts w:asciiTheme="minorEastAsia" w:hAnsiTheme="minorEastAsia" w:eastAsiaTheme="minorEastAsia"/>
          <w:color w:val="000000"/>
          <w:kern w:val="0"/>
          <w:sz w:val="32"/>
          <w:szCs w:val="32"/>
        </w:rPr>
      </w:pPr>
      <w:r>
        <w:rPr>
          <w:rFonts w:hint="eastAsia" w:asciiTheme="minorEastAsia" w:hAnsiTheme="minorEastAsia" w:eastAsiaTheme="minorEastAsia"/>
          <w:color w:val="000000"/>
          <w:kern w:val="0"/>
          <w:sz w:val="32"/>
          <w:szCs w:val="32"/>
        </w:rPr>
        <w:t>项目按照《2018年昌吉州奇台县农业综合开发白杨河中型灌区节水配套改造项目》要求，成立奇台县项目领导小组和项目管理办公室。项目领导小组成员来自县财政、农业综合开发、水利、农业、林业、气象、民政等有关部门，负责本级项目的总体规划和实施过程中的组织领导和协调等工作，督促按期全面完成项目的建设任务。项目管理办公室均设在县水利管理总站办公室内，负责项目日常管理工作，包括编制和审查项目实施计划，检查建设进度和质量，落实配套资金，组织招标采购，财务管理，全方位监督检查项目实施情况等。项目区建成后，由水利管理总站及时组织有关部门，对项目进行全面验收，验收合格后，验收合格后将全部工程移交给基层水管站，村一级用水协会按要求进行运行管护和维修，对具体项目建立严格的管护制度和措施，落实管护人员，做到责任和经济受益挂钩，有奖有罚。</w:t>
      </w:r>
    </w:p>
    <w:p>
      <w:pPr>
        <w:spacing w:line="540" w:lineRule="exact"/>
        <w:ind w:firstLine="640"/>
        <w:rPr>
          <w:rStyle w:val="18"/>
          <w:rFonts w:asciiTheme="minorEastAsia" w:hAnsiTheme="minorEastAsia" w:eastAsiaTheme="minorEastAsia"/>
          <w:sz w:val="32"/>
          <w:szCs w:val="32"/>
        </w:rPr>
      </w:pPr>
      <w:r>
        <w:rPr>
          <w:rStyle w:val="18"/>
          <w:rFonts w:hint="eastAsia" w:asciiTheme="minorEastAsia" w:hAnsiTheme="minorEastAsia" w:eastAsiaTheme="minorEastAsia"/>
          <w:spacing w:val="-4"/>
          <w:sz w:val="32"/>
          <w:szCs w:val="32"/>
        </w:rPr>
        <w:t>四、项目绩效情况</w:t>
      </w:r>
      <w:r>
        <w:rPr>
          <w:rStyle w:val="18"/>
          <w:rFonts w:asciiTheme="minorEastAsia" w:hAnsiTheme="minorEastAsia" w:eastAsiaTheme="minorEastAsia"/>
          <w:sz w:val="32"/>
          <w:szCs w:val="32"/>
        </w:rPr>
        <w:t xml:space="preserve"> </w:t>
      </w:r>
    </w:p>
    <w:p>
      <w:pPr>
        <w:spacing w:line="540" w:lineRule="exact"/>
        <w:ind w:firstLine="567" w:firstLineChars="181"/>
        <w:rPr>
          <w:rFonts w:asciiTheme="minorEastAsia" w:hAnsiTheme="minorEastAsia" w:eastAsiaTheme="minorEastAsia"/>
          <w:b/>
          <w:spacing w:val="-4"/>
          <w:sz w:val="32"/>
          <w:szCs w:val="32"/>
        </w:rPr>
      </w:pPr>
      <w:r>
        <w:rPr>
          <w:rFonts w:hint="eastAsia" w:asciiTheme="minorEastAsia" w:hAnsiTheme="minorEastAsia" w:eastAsiaTheme="minorEastAsia"/>
          <w:b/>
          <w:spacing w:val="-4"/>
          <w:sz w:val="32"/>
          <w:szCs w:val="32"/>
        </w:rPr>
        <w:t>（一）项目绩效目标完成情况分析</w:t>
      </w:r>
    </w:p>
    <w:p>
      <w:pPr>
        <w:spacing w:line="600" w:lineRule="exact"/>
        <w:ind w:firstLine="640" w:firstLineChars="200"/>
        <w:jc w:val="left"/>
        <w:rPr>
          <w:rFonts w:cs="宋体" w:asciiTheme="minorEastAsia" w:hAnsiTheme="minorEastAsia" w:eastAsiaTheme="minorEastAsia"/>
          <w:sz w:val="32"/>
          <w:szCs w:val="32"/>
        </w:rPr>
      </w:pPr>
      <w:r>
        <w:rPr>
          <w:rFonts w:hint="eastAsia" w:cs="宋体" w:asciiTheme="minorEastAsia" w:hAnsiTheme="minorEastAsia" w:eastAsiaTheme="minorEastAsia"/>
          <w:sz w:val="32"/>
          <w:szCs w:val="32"/>
        </w:rPr>
        <w:t>该项目通过对灌区内渠系节水配套改造，常规渠系水利用系数由现状0.59提高到0.69，每年可节约灌溉水量560.26万m³，灌区各业需水要求可以得到满足，为提高灌区的生产水平，建立稳产高产田，建立可持续发展的农业打下坚实的基础，极大地改善农业生产条件，改造后的灌区平均亩增产10%。</w:t>
      </w:r>
    </w:p>
    <w:p>
      <w:pPr>
        <w:pStyle w:val="3"/>
        <w:spacing w:before="0" w:after="0" w:line="600" w:lineRule="exact"/>
        <w:rPr>
          <w:rFonts w:cs="宋体" w:asciiTheme="minorEastAsia" w:hAnsiTheme="minorEastAsia" w:eastAsiaTheme="minorEastAsia"/>
          <w:bCs w:val="0"/>
          <w:i w:val="0"/>
          <w:iCs w:val="0"/>
          <w:kern w:val="2"/>
          <w:sz w:val="32"/>
          <w:szCs w:val="32"/>
        </w:rPr>
      </w:pPr>
      <w:r>
        <w:rPr>
          <w:rFonts w:hint="eastAsia" w:cs="宋体" w:asciiTheme="minorEastAsia" w:hAnsiTheme="minorEastAsia" w:eastAsiaTheme="minorEastAsia"/>
          <w:bCs w:val="0"/>
          <w:i w:val="0"/>
          <w:iCs w:val="0"/>
          <w:kern w:val="2"/>
          <w:sz w:val="32"/>
          <w:szCs w:val="32"/>
        </w:rPr>
        <w:t>社会效益</w:t>
      </w:r>
    </w:p>
    <w:p>
      <w:pPr>
        <w:spacing w:line="600" w:lineRule="exact"/>
        <w:ind w:firstLine="640" w:firstLineChars="200"/>
        <w:jc w:val="left"/>
        <w:rPr>
          <w:rFonts w:cs="宋体" w:asciiTheme="minorEastAsia" w:hAnsiTheme="minorEastAsia" w:eastAsiaTheme="minorEastAsia"/>
          <w:sz w:val="32"/>
          <w:szCs w:val="32"/>
        </w:rPr>
      </w:pPr>
      <w:r>
        <w:rPr>
          <w:rFonts w:hint="eastAsia" w:cs="宋体" w:asciiTheme="minorEastAsia" w:hAnsiTheme="minorEastAsia" w:eastAsiaTheme="minorEastAsia"/>
          <w:sz w:val="32"/>
          <w:szCs w:val="32"/>
        </w:rPr>
        <w:t>本次项目实施后，通过骨干工程改造，可改善灌溉面积11.95亩，年增节水量227.33万立方米。同时对促进整个灌区经济发展，提高农业综合效益，加快农牧民脱贫致富，维护当地社会稳定和实现长治久安都有重要意义，因此对灌溉渠进行改造是十分必要的。</w:t>
      </w:r>
    </w:p>
    <w:p>
      <w:pPr>
        <w:pStyle w:val="3"/>
        <w:spacing w:before="0" w:after="0" w:line="600" w:lineRule="exact"/>
        <w:rPr>
          <w:rFonts w:cs="宋体" w:asciiTheme="minorEastAsia" w:hAnsiTheme="minorEastAsia" w:eastAsiaTheme="minorEastAsia"/>
          <w:bCs w:val="0"/>
          <w:i w:val="0"/>
          <w:iCs w:val="0"/>
          <w:kern w:val="2"/>
          <w:sz w:val="32"/>
          <w:szCs w:val="32"/>
        </w:rPr>
      </w:pPr>
      <w:bookmarkStart w:id="0" w:name="_Toc399515791"/>
      <w:r>
        <w:rPr>
          <w:rFonts w:hint="eastAsia" w:cs="宋体" w:asciiTheme="minorEastAsia" w:hAnsiTheme="minorEastAsia" w:eastAsiaTheme="minorEastAsia"/>
          <w:bCs w:val="0"/>
          <w:i w:val="0"/>
          <w:iCs w:val="0"/>
          <w:kern w:val="2"/>
          <w:sz w:val="32"/>
          <w:szCs w:val="32"/>
        </w:rPr>
        <w:t>经济效益</w:t>
      </w:r>
      <w:bookmarkEnd w:id="0"/>
    </w:p>
    <w:p>
      <w:pPr>
        <w:spacing w:line="600" w:lineRule="exact"/>
        <w:ind w:firstLine="640" w:firstLineChars="200"/>
        <w:jc w:val="left"/>
        <w:rPr>
          <w:rFonts w:cs="宋体" w:asciiTheme="minorEastAsia" w:hAnsiTheme="minorEastAsia" w:eastAsiaTheme="minorEastAsia"/>
          <w:sz w:val="32"/>
          <w:szCs w:val="32"/>
        </w:rPr>
      </w:pPr>
      <w:r>
        <w:rPr>
          <w:rFonts w:hint="eastAsia" w:cs="宋体" w:asciiTheme="minorEastAsia" w:hAnsiTheme="minorEastAsia" w:eastAsiaTheme="minorEastAsia"/>
          <w:sz w:val="32"/>
          <w:szCs w:val="32"/>
        </w:rPr>
        <w:t>通过本次项目的实施，节水改造工程的兴建所带来的经济内部收益大于社会折现率8%，经济净现值大于零，经济效益费用比大于1，工程项目在经济上是合理的。</w:t>
      </w:r>
    </w:p>
    <w:p>
      <w:pPr>
        <w:spacing w:line="540" w:lineRule="exact"/>
        <w:ind w:firstLine="567" w:firstLineChars="181"/>
        <w:rPr>
          <w:rFonts w:asciiTheme="minorEastAsia" w:hAnsiTheme="minorEastAsia" w:eastAsiaTheme="minorEastAsia"/>
          <w:b/>
          <w:spacing w:val="-4"/>
          <w:sz w:val="32"/>
          <w:szCs w:val="32"/>
        </w:rPr>
      </w:pPr>
      <w:r>
        <w:rPr>
          <w:rFonts w:hint="eastAsia" w:asciiTheme="minorEastAsia" w:hAnsiTheme="minorEastAsia" w:eastAsiaTheme="minorEastAsia"/>
          <w:b/>
          <w:spacing w:val="-4"/>
          <w:sz w:val="32"/>
          <w:szCs w:val="32"/>
        </w:rPr>
        <w:t>（二）项目绩效目标未完成原因分析</w:t>
      </w:r>
      <w:r>
        <w:rPr>
          <w:rFonts w:asciiTheme="minorEastAsia" w:hAnsiTheme="minorEastAsia" w:eastAsiaTheme="minorEastAsia"/>
          <w:b/>
          <w:spacing w:val="-4"/>
          <w:sz w:val="32"/>
          <w:szCs w:val="32"/>
        </w:rPr>
        <w:t>(</w:t>
      </w:r>
      <w:r>
        <w:rPr>
          <w:rFonts w:hint="eastAsia" w:asciiTheme="minorEastAsia" w:hAnsiTheme="minorEastAsia" w:eastAsiaTheme="minorEastAsia"/>
          <w:b/>
          <w:spacing w:val="-4"/>
          <w:sz w:val="32"/>
          <w:szCs w:val="32"/>
        </w:rPr>
        <w:t>无</w:t>
      </w:r>
      <w:r>
        <w:rPr>
          <w:rFonts w:asciiTheme="minorEastAsia" w:hAnsiTheme="minorEastAsia" w:eastAsiaTheme="minorEastAsia"/>
          <w:b/>
          <w:spacing w:val="-4"/>
          <w:sz w:val="32"/>
          <w:szCs w:val="32"/>
        </w:rPr>
        <w:t>)</w:t>
      </w:r>
    </w:p>
    <w:p>
      <w:pPr>
        <w:spacing w:line="540" w:lineRule="exact"/>
        <w:ind w:firstLine="640"/>
        <w:rPr>
          <w:rStyle w:val="18"/>
          <w:rFonts w:asciiTheme="minorEastAsia" w:hAnsiTheme="minorEastAsia" w:eastAsiaTheme="minorEastAsia"/>
          <w:spacing w:val="-4"/>
          <w:sz w:val="32"/>
          <w:szCs w:val="32"/>
        </w:rPr>
      </w:pPr>
      <w:r>
        <w:rPr>
          <w:rStyle w:val="18"/>
          <w:rFonts w:hint="eastAsia" w:asciiTheme="minorEastAsia" w:hAnsiTheme="minorEastAsia" w:eastAsiaTheme="minorEastAsia"/>
          <w:spacing w:val="-4"/>
          <w:sz w:val="32"/>
          <w:szCs w:val="32"/>
        </w:rPr>
        <w:t>五、其他需要说明的问题</w:t>
      </w:r>
    </w:p>
    <w:p>
      <w:pPr>
        <w:spacing w:line="540" w:lineRule="exact"/>
        <w:ind w:firstLine="567" w:firstLineChars="181"/>
        <w:rPr>
          <w:rFonts w:asciiTheme="minorEastAsia" w:hAnsiTheme="minorEastAsia" w:eastAsiaTheme="minorEastAsia"/>
          <w:b/>
          <w:spacing w:val="-4"/>
          <w:sz w:val="32"/>
          <w:szCs w:val="32"/>
        </w:rPr>
      </w:pPr>
      <w:r>
        <w:rPr>
          <w:rFonts w:hint="eastAsia" w:asciiTheme="minorEastAsia" w:hAnsiTheme="minorEastAsia" w:eastAsiaTheme="minorEastAsia"/>
          <w:b/>
          <w:spacing w:val="-4"/>
          <w:sz w:val="32"/>
          <w:szCs w:val="32"/>
        </w:rPr>
        <w:t>（一）后续工作计划</w:t>
      </w:r>
    </w:p>
    <w:p>
      <w:pPr>
        <w:spacing w:line="540" w:lineRule="exact"/>
        <w:ind w:firstLine="579" w:firstLineChars="181"/>
        <w:rPr>
          <w:rFonts w:asciiTheme="minorEastAsia" w:hAnsiTheme="minorEastAsia" w:eastAsiaTheme="minorEastAsia"/>
          <w:color w:val="000000"/>
          <w:sz w:val="32"/>
          <w:szCs w:val="32"/>
        </w:rPr>
      </w:pPr>
      <w:r>
        <w:rPr>
          <w:rFonts w:hint="eastAsia" w:asciiTheme="minorEastAsia" w:hAnsiTheme="minorEastAsia" w:eastAsiaTheme="minorEastAsia"/>
          <w:color w:val="000000"/>
          <w:sz w:val="32"/>
          <w:szCs w:val="32"/>
        </w:rPr>
        <w:t>该项目工程正在建设中。</w:t>
      </w:r>
    </w:p>
    <w:p>
      <w:pPr>
        <w:spacing w:line="540" w:lineRule="exact"/>
        <w:ind w:firstLine="567" w:firstLineChars="181"/>
        <w:rPr>
          <w:rFonts w:asciiTheme="minorEastAsia" w:hAnsiTheme="minorEastAsia" w:eastAsiaTheme="minorEastAsia"/>
          <w:b/>
          <w:spacing w:val="-4"/>
          <w:sz w:val="32"/>
          <w:szCs w:val="32"/>
        </w:rPr>
      </w:pPr>
      <w:r>
        <w:rPr>
          <w:rFonts w:hint="eastAsia" w:asciiTheme="minorEastAsia" w:hAnsiTheme="minorEastAsia" w:eastAsiaTheme="minorEastAsia"/>
          <w:b/>
          <w:spacing w:val="-4"/>
          <w:sz w:val="32"/>
          <w:szCs w:val="32"/>
        </w:rPr>
        <w:t>主要经验及做法、存在问题和建议</w:t>
      </w:r>
    </w:p>
    <w:p>
      <w:pPr>
        <w:adjustRightInd w:val="0"/>
        <w:snapToGrid w:val="0"/>
        <w:spacing w:line="480" w:lineRule="exact"/>
        <w:rPr>
          <w:rFonts w:asciiTheme="minorEastAsia" w:hAnsiTheme="minorEastAsia" w:eastAsiaTheme="minorEastAsia"/>
          <w:color w:val="000000"/>
          <w:kern w:val="0"/>
          <w:sz w:val="32"/>
          <w:szCs w:val="32"/>
        </w:rPr>
      </w:pPr>
      <w:r>
        <w:rPr>
          <w:rFonts w:hint="eastAsia" w:asciiTheme="minorEastAsia" w:hAnsiTheme="minorEastAsia" w:eastAsiaTheme="minorEastAsia"/>
          <w:color w:val="000000"/>
          <w:kern w:val="0"/>
          <w:sz w:val="32"/>
          <w:szCs w:val="32"/>
        </w:rPr>
        <w:t>主要经验及做法：1、</w:t>
      </w:r>
      <w:r>
        <w:rPr>
          <w:rFonts w:hint="eastAsia" w:asciiTheme="minorEastAsia" w:hAnsiTheme="minorEastAsia" w:eastAsiaTheme="minorEastAsia"/>
          <w:kern w:val="0"/>
          <w:sz w:val="32"/>
          <w:szCs w:val="32"/>
        </w:rPr>
        <w:t>加强组织领导，保障项目顺利实施：奇台县高度重视</w:t>
      </w:r>
      <w:r>
        <w:rPr>
          <w:rFonts w:hint="eastAsia" w:asciiTheme="minorEastAsia" w:hAnsiTheme="minorEastAsia" w:eastAsiaTheme="minorEastAsia"/>
          <w:color w:val="000000"/>
          <w:kern w:val="0"/>
          <w:sz w:val="32"/>
          <w:szCs w:val="32"/>
        </w:rPr>
        <w:t>2018年昌吉州奇台县农业综合开发白杨河中型灌区节水配套改造项目</w:t>
      </w:r>
      <w:r>
        <w:rPr>
          <w:rFonts w:hint="eastAsia" w:asciiTheme="minorEastAsia" w:hAnsiTheme="minorEastAsia" w:eastAsiaTheme="minorEastAsia"/>
          <w:kern w:val="0"/>
          <w:sz w:val="32"/>
          <w:szCs w:val="32"/>
        </w:rPr>
        <w:t>的建设，把农业可持续发展作为全县经济发展“三大战略目标”的重要内容，以县政府为主导，由财政、水利、农业等部门组成项目建设领导小组，协调和解决实施过程中出现的问题。奇台县水利管理总站，负责项目实施和管理工作，层层落实责任，保障了工程建设的顺利进行。3、注重自我管理，确保项目建设质量：一是接受群众监督，坚持公开原则，设置公示栏，把项目进展，工程措施布置、物资采购的价格与分配、接受社会监督，提高项目建设的透明度。二是强化质量监管。奇台县水利管理总站选派技术人员驻施工现场进行指导，开展技术培训，提供技术咨询，组织单项工程验收。</w:t>
      </w:r>
    </w:p>
    <w:p>
      <w:pPr>
        <w:adjustRightInd w:val="0"/>
        <w:snapToGrid w:val="0"/>
        <w:spacing w:line="480" w:lineRule="exact"/>
        <w:ind w:firstLine="627" w:firstLineChars="196"/>
        <w:rPr>
          <w:rFonts w:asciiTheme="minorEastAsia" w:hAnsiTheme="minorEastAsia" w:eastAsiaTheme="minorEastAsia"/>
          <w:color w:val="000000"/>
          <w:kern w:val="0"/>
          <w:sz w:val="32"/>
          <w:szCs w:val="32"/>
        </w:rPr>
      </w:pPr>
      <w:r>
        <w:rPr>
          <w:rFonts w:hint="eastAsia" w:asciiTheme="minorEastAsia" w:hAnsiTheme="minorEastAsia" w:eastAsiaTheme="minorEastAsia"/>
          <w:color w:val="000000"/>
          <w:sz w:val="32"/>
          <w:szCs w:val="32"/>
        </w:rPr>
        <w:t>存在的问题：</w:t>
      </w:r>
      <w:r>
        <w:rPr>
          <w:rFonts w:hint="eastAsia" w:asciiTheme="minorEastAsia" w:hAnsiTheme="minorEastAsia" w:eastAsiaTheme="minorEastAsia"/>
          <w:color w:val="000000"/>
          <w:kern w:val="0"/>
          <w:sz w:val="32"/>
          <w:szCs w:val="32"/>
        </w:rPr>
        <w:t>工期紧、任务重，计划要在2019年5月10日干渠通水之前全部完工，这就需要加强组织领导，合理组织施工，由水管总站项目部制定合理有效的施工组织计划，保障工程顺利进行。</w:t>
      </w:r>
    </w:p>
    <w:p>
      <w:pPr>
        <w:spacing w:line="540" w:lineRule="exact"/>
        <w:ind w:firstLine="627" w:firstLineChars="200"/>
        <w:rPr>
          <w:rFonts w:asciiTheme="minorEastAsia" w:hAnsiTheme="minorEastAsia" w:eastAsiaTheme="minorEastAsia"/>
          <w:b/>
          <w:spacing w:val="-4"/>
          <w:sz w:val="32"/>
          <w:szCs w:val="32"/>
        </w:rPr>
      </w:pPr>
      <w:r>
        <w:rPr>
          <w:rFonts w:hint="eastAsia" w:asciiTheme="minorEastAsia" w:hAnsiTheme="minorEastAsia" w:eastAsiaTheme="minorEastAsia"/>
          <w:b/>
          <w:spacing w:val="-4"/>
          <w:sz w:val="32"/>
          <w:szCs w:val="32"/>
        </w:rPr>
        <w:t>（三）其他（无）</w:t>
      </w:r>
    </w:p>
    <w:p>
      <w:pPr>
        <w:numPr>
          <w:ilvl w:val="0"/>
          <w:numId w:val="2"/>
        </w:numPr>
        <w:spacing w:line="540" w:lineRule="exact"/>
        <w:ind w:firstLine="640"/>
        <w:rPr>
          <w:rStyle w:val="18"/>
          <w:rFonts w:asciiTheme="minorEastAsia" w:hAnsiTheme="minorEastAsia" w:eastAsiaTheme="minorEastAsia"/>
          <w:spacing w:val="-4"/>
          <w:sz w:val="32"/>
          <w:szCs w:val="32"/>
        </w:rPr>
      </w:pPr>
      <w:r>
        <w:rPr>
          <w:rStyle w:val="18"/>
          <w:rFonts w:hint="eastAsia" w:asciiTheme="minorEastAsia" w:hAnsiTheme="minorEastAsia" w:eastAsiaTheme="minorEastAsia"/>
          <w:spacing w:val="-4"/>
          <w:sz w:val="32"/>
          <w:szCs w:val="32"/>
        </w:rPr>
        <w:t>项目评价工作情况</w:t>
      </w:r>
    </w:p>
    <w:p>
      <w:pPr>
        <w:spacing w:line="540" w:lineRule="exact"/>
        <w:ind w:firstLine="640"/>
        <w:rPr>
          <w:rFonts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严格按照项目绩效评价规程要求，第一阶段为前期准备阶段：制定工作方案，明确责任，确定评价指标细则；第二阶段为自评阶段：根据上一阶段任务布置，以监理和水管总站日常监管资料为依据，按照要求展开自评工作，根据评价结果出具评价报告。</w:t>
      </w:r>
    </w:p>
    <w:p>
      <w:pPr>
        <w:spacing w:line="540" w:lineRule="exact"/>
        <w:ind w:firstLine="640"/>
        <w:rPr>
          <w:rStyle w:val="18"/>
          <w:rFonts w:asciiTheme="minorEastAsia" w:hAnsiTheme="minorEastAsia" w:eastAsiaTheme="minorEastAsia"/>
          <w:spacing w:val="-4"/>
          <w:sz w:val="32"/>
          <w:szCs w:val="32"/>
        </w:rPr>
      </w:pPr>
      <w:r>
        <w:rPr>
          <w:rStyle w:val="18"/>
          <w:rFonts w:hint="eastAsia" w:asciiTheme="minorEastAsia" w:hAnsiTheme="minorEastAsia" w:eastAsiaTheme="minorEastAsia"/>
          <w:spacing w:val="-4"/>
          <w:sz w:val="32"/>
          <w:szCs w:val="32"/>
        </w:rPr>
        <w:t>七、附表</w:t>
      </w:r>
    </w:p>
    <w:p>
      <w:pPr>
        <w:spacing w:line="540" w:lineRule="exact"/>
        <w:ind w:firstLine="567"/>
        <w:rPr>
          <w:rStyle w:val="18"/>
          <w:rFonts w:asciiTheme="minorEastAsia" w:hAnsiTheme="minorEastAsia" w:eastAsiaTheme="minorEastAsia"/>
          <w:spacing w:val="-4"/>
          <w:sz w:val="32"/>
          <w:szCs w:val="32"/>
        </w:rPr>
      </w:pPr>
      <w:r>
        <w:rPr>
          <w:rStyle w:val="18"/>
          <w:rFonts w:hint="eastAsia" w:cs="宋体" w:asciiTheme="minorEastAsia" w:hAnsiTheme="minorEastAsia" w:eastAsiaTheme="minorEastAsia"/>
          <w:spacing w:val="-4"/>
          <w:sz w:val="32"/>
          <w:szCs w:val="32"/>
        </w:rPr>
        <w:t>《自治州财政项目支出绩效自评表》</w:t>
      </w:r>
    </w:p>
    <w:p>
      <w:pPr>
        <w:spacing w:line="540" w:lineRule="exact"/>
        <w:ind w:firstLine="567"/>
        <w:rPr>
          <w:rStyle w:val="18"/>
          <w:rFonts w:asciiTheme="minorEastAsia" w:hAnsiTheme="minorEastAsia" w:eastAsiaTheme="minorEastAsia"/>
          <w:b w:val="0"/>
          <w:spacing w:val="-4"/>
          <w:sz w:val="32"/>
          <w:szCs w:val="32"/>
        </w:rPr>
      </w:pPr>
    </w:p>
    <w:p>
      <w:pPr>
        <w:spacing w:line="540" w:lineRule="exact"/>
        <w:rPr>
          <w:rStyle w:val="18"/>
          <w:rFonts w:asciiTheme="minorEastAsia" w:hAnsiTheme="minorEastAsia" w:eastAsiaTheme="minorEastAsia"/>
          <w:b w:val="0"/>
          <w:spacing w:val="-4"/>
          <w:sz w:val="32"/>
          <w:szCs w:val="32"/>
        </w:rPr>
      </w:pPr>
    </w:p>
    <w:p>
      <w:pPr>
        <w:spacing w:line="540" w:lineRule="exact"/>
        <w:ind w:firstLine="567"/>
        <w:rPr>
          <w:rStyle w:val="18"/>
          <w:rFonts w:asciiTheme="minorEastAsia" w:hAnsiTheme="minorEastAsia" w:eastAsiaTheme="minorEastAsia"/>
          <w:b w:val="0"/>
          <w:spacing w:val="-4"/>
          <w:sz w:val="32"/>
          <w:szCs w:val="32"/>
        </w:rPr>
      </w:pPr>
    </w:p>
    <w:p>
      <w:pPr>
        <w:spacing w:line="540" w:lineRule="exact"/>
        <w:ind w:firstLine="567"/>
        <w:rPr>
          <w:rStyle w:val="18"/>
          <w:rFonts w:asciiTheme="minorEastAsia" w:hAnsiTheme="minorEastAsia" w:eastAsiaTheme="minorEastAsia"/>
          <w:b w:val="0"/>
          <w:spacing w:val="-4"/>
          <w:sz w:val="32"/>
          <w:szCs w:val="32"/>
        </w:rPr>
      </w:pPr>
    </w:p>
    <w:p>
      <w:pPr>
        <w:spacing w:line="540" w:lineRule="exact"/>
        <w:ind w:firstLine="567"/>
        <w:rPr>
          <w:rStyle w:val="18"/>
          <w:rFonts w:asciiTheme="minorEastAsia" w:hAnsiTheme="minorEastAsia" w:eastAsiaTheme="minorEastAsia"/>
          <w:b w:val="0"/>
          <w:spacing w:val="-4"/>
          <w:sz w:val="32"/>
          <w:szCs w:val="32"/>
        </w:rPr>
      </w:pPr>
    </w:p>
    <w:p>
      <w:pPr>
        <w:spacing w:line="540" w:lineRule="exact"/>
        <w:ind w:firstLine="567"/>
        <w:rPr>
          <w:rStyle w:val="18"/>
          <w:rFonts w:asciiTheme="minorEastAsia" w:hAnsiTheme="minorEastAsia" w:eastAsiaTheme="minorEastAsia"/>
          <w:b w:val="0"/>
          <w:spacing w:val="-4"/>
          <w:sz w:val="32"/>
          <w:szCs w:val="32"/>
        </w:rPr>
      </w:pPr>
    </w:p>
    <w:p>
      <w:pPr>
        <w:spacing w:line="540" w:lineRule="exact"/>
        <w:ind w:firstLine="567"/>
        <w:rPr>
          <w:rStyle w:val="18"/>
          <w:rFonts w:asciiTheme="minorEastAsia" w:hAnsiTheme="minorEastAsia" w:eastAsiaTheme="minorEastAsia"/>
          <w:b w:val="0"/>
          <w:spacing w:val="-4"/>
          <w:sz w:val="32"/>
          <w:szCs w:val="32"/>
        </w:rPr>
      </w:pPr>
    </w:p>
    <w:p>
      <w:pPr>
        <w:spacing w:line="540" w:lineRule="exact"/>
        <w:ind w:firstLine="567"/>
        <w:rPr>
          <w:rStyle w:val="18"/>
          <w:rFonts w:asciiTheme="minorEastAsia" w:hAnsiTheme="minorEastAsia" w:eastAsiaTheme="minorEastAsia"/>
          <w:b w:val="0"/>
          <w:spacing w:val="-4"/>
          <w:sz w:val="32"/>
          <w:szCs w:val="32"/>
        </w:rPr>
      </w:pPr>
    </w:p>
    <w:p>
      <w:pPr>
        <w:spacing w:line="540" w:lineRule="exact"/>
        <w:ind w:firstLine="567"/>
        <w:rPr>
          <w:rStyle w:val="18"/>
          <w:rFonts w:asciiTheme="minorEastAsia" w:hAnsiTheme="minorEastAsia" w:eastAsiaTheme="minorEastAsia"/>
          <w:b w:val="0"/>
          <w:spacing w:val="-4"/>
          <w:sz w:val="32"/>
          <w:szCs w:val="32"/>
        </w:rPr>
      </w:pPr>
    </w:p>
    <w:p>
      <w:pPr>
        <w:spacing w:line="540" w:lineRule="exact"/>
        <w:ind w:firstLine="567"/>
        <w:rPr>
          <w:rStyle w:val="18"/>
          <w:rFonts w:asciiTheme="minorEastAsia" w:hAnsiTheme="minorEastAsia" w:eastAsiaTheme="minorEastAsia"/>
          <w:b w:val="0"/>
          <w:spacing w:val="-4"/>
          <w:sz w:val="32"/>
          <w:szCs w:val="32"/>
        </w:rPr>
      </w:pPr>
    </w:p>
    <w:p>
      <w:pPr>
        <w:spacing w:line="540" w:lineRule="exact"/>
        <w:ind w:firstLine="567"/>
        <w:rPr>
          <w:rStyle w:val="18"/>
          <w:rFonts w:asciiTheme="minorEastAsia" w:hAnsiTheme="minorEastAsia" w:eastAsiaTheme="minorEastAsia"/>
          <w:b w:val="0"/>
          <w:spacing w:val="-4"/>
          <w:sz w:val="32"/>
          <w:szCs w:val="32"/>
        </w:rPr>
      </w:pPr>
    </w:p>
    <w:p>
      <w:pPr>
        <w:spacing w:line="540" w:lineRule="exact"/>
        <w:ind w:firstLine="567"/>
        <w:rPr>
          <w:rStyle w:val="18"/>
          <w:rFonts w:asciiTheme="minorEastAsia" w:hAnsiTheme="minorEastAsia" w:eastAsiaTheme="minorEastAsia"/>
          <w:b w:val="0"/>
          <w:spacing w:val="-4"/>
          <w:sz w:val="32"/>
          <w:szCs w:val="32"/>
        </w:rPr>
      </w:pPr>
    </w:p>
    <w:p>
      <w:pPr>
        <w:spacing w:line="540" w:lineRule="exact"/>
        <w:ind w:firstLine="567"/>
        <w:rPr>
          <w:rStyle w:val="18"/>
          <w:rFonts w:asciiTheme="minorEastAsia" w:hAnsiTheme="minorEastAsia" w:eastAsiaTheme="minorEastAsia"/>
          <w:b w:val="0"/>
          <w:spacing w:val="-4"/>
          <w:sz w:val="32"/>
          <w:szCs w:val="32"/>
        </w:rPr>
      </w:pPr>
    </w:p>
    <w:p>
      <w:pPr>
        <w:spacing w:line="540" w:lineRule="exact"/>
        <w:ind w:firstLine="567"/>
        <w:rPr>
          <w:rStyle w:val="18"/>
          <w:rFonts w:asciiTheme="minorEastAsia" w:hAnsiTheme="minorEastAsia" w:eastAsiaTheme="minorEastAsia"/>
          <w:b w:val="0"/>
          <w:spacing w:val="-4"/>
          <w:sz w:val="32"/>
          <w:szCs w:val="32"/>
        </w:rPr>
      </w:pPr>
    </w:p>
    <w:p>
      <w:pPr>
        <w:spacing w:line="540" w:lineRule="exact"/>
        <w:ind w:firstLine="567"/>
        <w:rPr>
          <w:rStyle w:val="18"/>
          <w:rFonts w:asciiTheme="minorEastAsia" w:hAnsiTheme="minorEastAsia" w:eastAsiaTheme="minorEastAsia"/>
          <w:b w:val="0"/>
          <w:spacing w:val="-4"/>
          <w:sz w:val="32"/>
          <w:szCs w:val="32"/>
        </w:rPr>
      </w:pPr>
    </w:p>
    <w:p>
      <w:pPr>
        <w:spacing w:line="540" w:lineRule="exact"/>
        <w:ind w:firstLine="567"/>
        <w:rPr>
          <w:rStyle w:val="18"/>
          <w:rFonts w:asciiTheme="minorEastAsia" w:hAnsiTheme="minorEastAsia" w:eastAsiaTheme="minorEastAsia"/>
          <w:b w:val="0"/>
          <w:spacing w:val="-4"/>
          <w:sz w:val="32"/>
          <w:szCs w:val="32"/>
        </w:rPr>
      </w:pPr>
    </w:p>
    <w:p>
      <w:pPr>
        <w:spacing w:line="540" w:lineRule="exact"/>
        <w:ind w:firstLine="567"/>
        <w:rPr>
          <w:rStyle w:val="18"/>
          <w:rFonts w:asciiTheme="minorEastAsia" w:hAnsiTheme="minorEastAsia" w:eastAsiaTheme="minorEastAsia"/>
          <w:b w:val="0"/>
          <w:spacing w:val="-4"/>
          <w:sz w:val="32"/>
          <w:szCs w:val="32"/>
        </w:rPr>
      </w:pPr>
    </w:p>
    <w:p>
      <w:pPr>
        <w:spacing w:line="540" w:lineRule="exact"/>
        <w:rPr>
          <w:rStyle w:val="18"/>
          <w:rFonts w:asciiTheme="minorEastAsia" w:hAnsiTheme="minorEastAsia" w:eastAsiaTheme="minorEastAsia"/>
          <w:b w:val="0"/>
          <w:spacing w:val="-4"/>
          <w:sz w:val="32"/>
          <w:szCs w:val="32"/>
        </w:rPr>
      </w:pPr>
    </w:p>
    <w:p>
      <w:pPr>
        <w:spacing w:line="540" w:lineRule="exact"/>
        <w:rPr>
          <w:rStyle w:val="18"/>
          <w:rFonts w:asciiTheme="minorEastAsia" w:hAnsiTheme="minorEastAsia" w:eastAsiaTheme="minorEastAsia"/>
          <w:b w:val="0"/>
          <w:spacing w:val="-4"/>
          <w:sz w:val="32"/>
          <w:szCs w:val="32"/>
        </w:rPr>
      </w:pPr>
    </w:p>
    <w:p>
      <w:pPr>
        <w:spacing w:line="540" w:lineRule="exact"/>
        <w:rPr>
          <w:rStyle w:val="18"/>
          <w:rFonts w:asciiTheme="minorEastAsia" w:hAnsiTheme="minorEastAsia" w:eastAsiaTheme="minorEastAsia"/>
          <w:b w:val="0"/>
          <w:spacing w:val="-4"/>
          <w:sz w:val="32"/>
          <w:szCs w:val="32"/>
        </w:rPr>
      </w:pPr>
    </w:p>
    <w:p>
      <w:pPr>
        <w:spacing w:line="540" w:lineRule="exact"/>
        <w:rPr>
          <w:rStyle w:val="18"/>
          <w:rFonts w:asciiTheme="minorEastAsia" w:hAnsiTheme="minorEastAsia" w:eastAsiaTheme="minorEastAsia"/>
          <w:b w:val="0"/>
          <w:spacing w:val="-4"/>
          <w:sz w:val="32"/>
          <w:szCs w:val="32"/>
        </w:rPr>
      </w:pPr>
    </w:p>
    <w:p>
      <w:pPr>
        <w:spacing w:line="540" w:lineRule="exact"/>
        <w:rPr>
          <w:rStyle w:val="18"/>
          <w:rFonts w:asciiTheme="minorEastAsia" w:hAnsiTheme="minorEastAsia" w:eastAsiaTheme="minorEastAsia"/>
          <w:b w:val="0"/>
          <w:spacing w:val="-4"/>
          <w:sz w:val="32"/>
          <w:szCs w:val="32"/>
        </w:rPr>
      </w:pPr>
    </w:p>
    <w:p>
      <w:pPr>
        <w:spacing w:line="540" w:lineRule="exact"/>
        <w:rPr>
          <w:rStyle w:val="18"/>
          <w:rFonts w:asciiTheme="minorEastAsia" w:hAnsiTheme="minorEastAsia" w:eastAsiaTheme="minorEastAsia"/>
          <w:b w:val="0"/>
          <w:spacing w:val="-4"/>
          <w:sz w:val="32"/>
          <w:szCs w:val="32"/>
        </w:rPr>
      </w:pPr>
      <w:bookmarkStart w:id="1" w:name="_GoBack"/>
      <w:bookmarkEnd w:id="1"/>
    </w:p>
    <w:p>
      <w:pPr>
        <w:spacing w:line="540" w:lineRule="exact"/>
        <w:rPr>
          <w:rStyle w:val="18"/>
          <w:rFonts w:asciiTheme="minorEastAsia" w:hAnsiTheme="minorEastAsia" w:eastAsiaTheme="minorEastAsia"/>
          <w:b w:val="0"/>
          <w:spacing w:val="-4"/>
          <w:sz w:val="32"/>
          <w:szCs w:val="32"/>
        </w:rPr>
      </w:pPr>
    </w:p>
    <w:p>
      <w:pPr>
        <w:spacing w:line="540" w:lineRule="exact"/>
        <w:rPr>
          <w:rStyle w:val="18"/>
          <w:rFonts w:asciiTheme="minorEastAsia" w:hAnsiTheme="minorEastAsia" w:eastAsiaTheme="minorEastAsia"/>
          <w:b w:val="0"/>
          <w:spacing w:val="-4"/>
          <w:sz w:val="32"/>
          <w:szCs w:val="32"/>
        </w:rPr>
      </w:pPr>
    </w:p>
    <w:p>
      <w:pPr>
        <w:spacing w:line="540" w:lineRule="exact"/>
        <w:ind w:firstLine="567"/>
        <w:rPr>
          <w:rStyle w:val="18"/>
          <w:rFonts w:asciiTheme="minorEastAsia" w:hAnsiTheme="minorEastAsia" w:eastAsiaTheme="minorEastAsia"/>
          <w:b w:val="0"/>
          <w:spacing w:val="-4"/>
          <w:sz w:val="32"/>
          <w:szCs w:val="32"/>
        </w:rPr>
      </w:pPr>
    </w:p>
    <w:tbl>
      <w:tblPr>
        <w:tblStyle w:val="20"/>
        <w:tblW w:w="9015" w:type="dxa"/>
        <w:tblInd w:w="93" w:type="dxa"/>
        <w:tblLayout w:type="fixed"/>
        <w:tblCellMar>
          <w:top w:w="0" w:type="dxa"/>
          <w:left w:w="108" w:type="dxa"/>
          <w:bottom w:w="0" w:type="dxa"/>
          <w:right w:w="108" w:type="dxa"/>
        </w:tblCellMar>
      </w:tblPr>
      <w:tblGrid>
        <w:gridCol w:w="719"/>
        <w:gridCol w:w="1139"/>
        <w:gridCol w:w="565"/>
        <w:gridCol w:w="795"/>
        <w:gridCol w:w="1079"/>
        <w:gridCol w:w="880"/>
        <w:gridCol w:w="2059"/>
        <w:gridCol w:w="1779"/>
      </w:tblGrid>
      <w:tr>
        <w:tblPrEx>
          <w:tblLayout w:type="fixed"/>
          <w:tblCellMar>
            <w:top w:w="0" w:type="dxa"/>
            <w:left w:w="108" w:type="dxa"/>
            <w:bottom w:w="0" w:type="dxa"/>
            <w:right w:w="108" w:type="dxa"/>
          </w:tblCellMar>
        </w:tblPrEx>
        <w:trPr>
          <w:trHeight w:val="405" w:hRule="atLeast"/>
        </w:trPr>
        <w:tc>
          <w:tcPr>
            <w:tcW w:w="9015" w:type="dxa"/>
            <w:gridSpan w:val="8"/>
            <w:vAlign w:val="center"/>
          </w:tcPr>
          <w:p>
            <w:pPr>
              <w:widowControl/>
              <w:jc w:val="center"/>
              <w:rPr>
                <w:rFonts w:ascii="宋体" w:cs="宋体"/>
                <w:b/>
                <w:bCs/>
                <w:kern w:val="0"/>
                <w:sz w:val="32"/>
                <w:szCs w:val="32"/>
              </w:rPr>
            </w:pPr>
            <w:r>
              <w:rPr>
                <w:rFonts w:hint="eastAsia" w:ascii="宋体" w:hAnsi="宋体" w:cs="宋体"/>
                <w:b/>
                <w:bCs/>
                <w:kern w:val="0"/>
                <w:sz w:val="32"/>
                <w:szCs w:val="32"/>
              </w:rPr>
              <w:t>奇台县财政项目支出绩效自评表</w:t>
            </w:r>
          </w:p>
        </w:tc>
      </w:tr>
      <w:tr>
        <w:tblPrEx>
          <w:tblLayout w:type="fixed"/>
          <w:tblCellMar>
            <w:top w:w="0" w:type="dxa"/>
            <w:left w:w="108" w:type="dxa"/>
            <w:bottom w:w="0" w:type="dxa"/>
            <w:right w:w="108" w:type="dxa"/>
          </w:tblCellMar>
        </w:tblPrEx>
        <w:trPr>
          <w:trHeight w:val="285" w:hRule="atLeast"/>
        </w:trPr>
        <w:tc>
          <w:tcPr>
            <w:tcW w:w="9015" w:type="dxa"/>
            <w:gridSpan w:val="8"/>
            <w:vAlign w:val="center"/>
          </w:tcPr>
          <w:p>
            <w:pPr>
              <w:widowControl/>
              <w:jc w:val="center"/>
              <w:rPr>
                <w:rFonts w:ascii="宋体" w:cs="宋体"/>
                <w:kern w:val="0"/>
                <w:sz w:val="24"/>
              </w:rPr>
            </w:pPr>
            <w:r>
              <w:rPr>
                <w:rFonts w:hint="eastAsia" w:ascii="宋体" w:hAnsi="宋体" w:cs="宋体"/>
                <w:kern w:val="0"/>
                <w:sz w:val="24"/>
              </w:rPr>
              <w:t>（</w:t>
            </w:r>
            <w:r>
              <w:rPr>
                <w:kern w:val="0"/>
                <w:sz w:val="24"/>
              </w:rPr>
              <w:t>201</w:t>
            </w:r>
            <w:r>
              <w:rPr>
                <w:rFonts w:hint="eastAsia"/>
                <w:kern w:val="0"/>
                <w:sz w:val="24"/>
              </w:rPr>
              <w:t>8</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trPr>
        <w:tc>
          <w:tcPr>
            <w:tcW w:w="719" w:type="dxa"/>
            <w:vAlign w:val="center"/>
          </w:tcPr>
          <w:p>
            <w:pPr>
              <w:widowControl/>
              <w:jc w:val="center"/>
              <w:rPr>
                <w:rFonts w:ascii="宋体" w:cs="宋体"/>
                <w:kern w:val="0"/>
                <w:sz w:val="24"/>
              </w:rPr>
            </w:pPr>
          </w:p>
        </w:tc>
        <w:tc>
          <w:tcPr>
            <w:tcW w:w="1139" w:type="dxa"/>
            <w:vAlign w:val="center"/>
          </w:tcPr>
          <w:p>
            <w:pPr>
              <w:widowControl/>
              <w:jc w:val="center"/>
              <w:rPr>
                <w:rFonts w:ascii="宋体" w:cs="宋体"/>
                <w:kern w:val="0"/>
                <w:sz w:val="24"/>
              </w:rPr>
            </w:pPr>
          </w:p>
        </w:tc>
        <w:tc>
          <w:tcPr>
            <w:tcW w:w="565" w:type="dxa"/>
            <w:vAlign w:val="center"/>
          </w:tcPr>
          <w:p>
            <w:pPr>
              <w:widowControl/>
              <w:jc w:val="center"/>
              <w:rPr>
                <w:rFonts w:ascii="宋体" w:cs="宋体"/>
                <w:kern w:val="0"/>
                <w:sz w:val="24"/>
              </w:rPr>
            </w:pPr>
          </w:p>
        </w:tc>
        <w:tc>
          <w:tcPr>
            <w:tcW w:w="1874" w:type="dxa"/>
            <w:gridSpan w:val="2"/>
            <w:vAlign w:val="center"/>
          </w:tcPr>
          <w:p>
            <w:pPr>
              <w:widowControl/>
              <w:jc w:val="center"/>
              <w:rPr>
                <w:rFonts w:ascii="宋体" w:cs="宋体"/>
                <w:kern w:val="0"/>
                <w:sz w:val="24"/>
              </w:rPr>
            </w:pPr>
          </w:p>
        </w:tc>
        <w:tc>
          <w:tcPr>
            <w:tcW w:w="880" w:type="dxa"/>
            <w:vAlign w:val="center"/>
          </w:tcPr>
          <w:p>
            <w:pPr>
              <w:widowControl/>
              <w:jc w:val="center"/>
              <w:rPr>
                <w:rFonts w:ascii="宋体" w:cs="宋体"/>
                <w:kern w:val="0"/>
                <w:sz w:val="24"/>
              </w:rPr>
            </w:pPr>
          </w:p>
        </w:tc>
        <w:tc>
          <w:tcPr>
            <w:tcW w:w="2059" w:type="dxa"/>
            <w:vAlign w:val="center"/>
          </w:tcPr>
          <w:p>
            <w:pPr>
              <w:widowControl/>
              <w:jc w:val="center"/>
              <w:rPr>
                <w:rFonts w:ascii="宋体" w:cs="宋体"/>
                <w:kern w:val="0"/>
                <w:sz w:val="24"/>
              </w:rPr>
            </w:pPr>
          </w:p>
        </w:tc>
        <w:tc>
          <w:tcPr>
            <w:tcW w:w="1779" w:type="dxa"/>
            <w:vAlign w:val="center"/>
          </w:tcPr>
          <w:p>
            <w:pPr>
              <w:widowControl/>
              <w:jc w:val="center"/>
              <w:rPr>
                <w:rFonts w:ascii="宋体" w:cs="宋体"/>
                <w:kern w:val="0"/>
                <w:sz w:val="24"/>
              </w:rPr>
            </w:pPr>
          </w:p>
        </w:tc>
      </w:tr>
      <w:tr>
        <w:tblPrEx>
          <w:tblLayout w:type="fixed"/>
          <w:tblCellMar>
            <w:top w:w="0" w:type="dxa"/>
            <w:left w:w="108" w:type="dxa"/>
            <w:bottom w:w="0" w:type="dxa"/>
            <w:right w:w="108" w:type="dxa"/>
          </w:tblCellMar>
        </w:tblPrEx>
        <w:trPr>
          <w:trHeight w:val="420" w:hRule="atLeast"/>
        </w:trPr>
        <w:tc>
          <w:tcPr>
            <w:tcW w:w="2423"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项目名称</w:t>
            </w:r>
          </w:p>
        </w:tc>
        <w:tc>
          <w:tcPr>
            <w:tcW w:w="6592" w:type="dxa"/>
            <w:gridSpan w:val="5"/>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2018年奇台县农业综合开发白杨河中型灌区节水配套改造项目</w:t>
            </w:r>
          </w:p>
        </w:tc>
      </w:tr>
      <w:tr>
        <w:tblPrEx>
          <w:tblLayout w:type="fixed"/>
          <w:tblCellMar>
            <w:top w:w="0" w:type="dxa"/>
            <w:left w:w="108" w:type="dxa"/>
            <w:bottom w:w="0" w:type="dxa"/>
            <w:right w:w="108" w:type="dxa"/>
          </w:tblCellMar>
        </w:tblPrEx>
        <w:trPr>
          <w:trHeight w:val="435" w:hRule="atLeast"/>
        </w:trPr>
        <w:tc>
          <w:tcPr>
            <w:tcW w:w="2423"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预算单位</w:t>
            </w:r>
          </w:p>
        </w:tc>
        <w:tc>
          <w:tcPr>
            <w:tcW w:w="6592" w:type="dxa"/>
            <w:gridSpan w:val="5"/>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0"/>
                <w:szCs w:val="20"/>
              </w:rPr>
            </w:pPr>
            <w:r>
              <w:rPr>
                <w:rFonts w:hint="eastAsia" w:ascii="宋体" w:hAnsi="宋体" w:cs="宋体"/>
                <w:kern w:val="0"/>
                <w:sz w:val="20"/>
                <w:szCs w:val="20"/>
              </w:rPr>
              <w:t>奇台县农业综合开发办</w:t>
            </w:r>
          </w:p>
        </w:tc>
      </w:tr>
      <w:tr>
        <w:tblPrEx>
          <w:tblLayout w:type="fixed"/>
          <w:tblCellMar>
            <w:top w:w="0" w:type="dxa"/>
            <w:left w:w="108" w:type="dxa"/>
            <w:bottom w:w="0" w:type="dxa"/>
            <w:right w:w="108" w:type="dxa"/>
          </w:tblCellMar>
        </w:tblPrEx>
        <w:trPr>
          <w:trHeight w:val="465" w:hRule="atLeast"/>
        </w:trPr>
        <w:tc>
          <w:tcPr>
            <w:tcW w:w="719"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预算</w:t>
            </w:r>
            <w:r>
              <w:rPr>
                <w:rFonts w:ascii="宋体" w:cs="宋体"/>
                <w:kern w:val="0"/>
                <w:sz w:val="20"/>
                <w:szCs w:val="20"/>
              </w:rPr>
              <w:br w:type="textWrapping"/>
            </w:r>
            <w:r>
              <w:rPr>
                <w:rFonts w:hint="eastAsia" w:ascii="宋体" w:hAnsi="宋体" w:cs="宋体"/>
                <w:kern w:val="0"/>
                <w:sz w:val="20"/>
                <w:szCs w:val="20"/>
              </w:rPr>
              <w:t>执行</w:t>
            </w:r>
            <w:r>
              <w:rPr>
                <w:rFonts w:ascii="宋体" w:cs="宋体"/>
                <w:kern w:val="0"/>
                <w:sz w:val="20"/>
                <w:szCs w:val="20"/>
              </w:rPr>
              <w:br w:type="textWrapping"/>
            </w:r>
            <w:r>
              <w:rPr>
                <w:rFonts w:hint="eastAsia" w:ascii="宋体" w:hAnsi="宋体" w:cs="宋体"/>
                <w:kern w:val="0"/>
                <w:sz w:val="20"/>
                <w:szCs w:val="20"/>
              </w:rPr>
              <w:t>情况</w:t>
            </w:r>
            <w:r>
              <w:rPr>
                <w:rFonts w:ascii="宋体" w:cs="宋体"/>
                <w:kern w:val="0"/>
                <w:sz w:val="20"/>
                <w:szCs w:val="20"/>
              </w:rPr>
              <w:br w:type="textWrapping"/>
            </w:r>
            <w:r>
              <w:rPr>
                <w:rFonts w:hint="eastAsia" w:ascii="宋体" w:hAnsi="宋体" w:cs="宋体"/>
                <w:kern w:val="0"/>
                <w:sz w:val="20"/>
                <w:szCs w:val="20"/>
              </w:rPr>
              <w:t>（万元）</w:t>
            </w:r>
          </w:p>
        </w:tc>
        <w:tc>
          <w:tcPr>
            <w:tcW w:w="1704"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预算数：</w:t>
            </w:r>
          </w:p>
        </w:tc>
        <w:tc>
          <w:tcPr>
            <w:tcW w:w="2754" w:type="dxa"/>
            <w:gridSpan w:val="3"/>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0"/>
                <w:szCs w:val="20"/>
              </w:rPr>
            </w:pPr>
            <w:r>
              <w:rPr>
                <w:rFonts w:hint="eastAsia" w:ascii="宋体" w:hAnsi="宋体" w:cs="宋体"/>
                <w:kern w:val="0"/>
                <w:sz w:val="20"/>
                <w:szCs w:val="20"/>
              </w:rPr>
              <w:t>1498.66</w:t>
            </w:r>
          </w:p>
        </w:tc>
        <w:tc>
          <w:tcPr>
            <w:tcW w:w="205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执行数：</w:t>
            </w:r>
          </w:p>
        </w:tc>
        <w:tc>
          <w:tcPr>
            <w:tcW w:w="1779"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808.66</w:t>
            </w:r>
          </w:p>
        </w:tc>
      </w:tr>
      <w:tr>
        <w:tblPrEx>
          <w:tblLayout w:type="fixed"/>
          <w:tblCellMar>
            <w:top w:w="0" w:type="dxa"/>
            <w:left w:w="108" w:type="dxa"/>
            <w:bottom w:w="0" w:type="dxa"/>
            <w:right w:w="108" w:type="dxa"/>
          </w:tblCellMar>
        </w:tblPrEx>
        <w:trPr>
          <w:trHeight w:val="509" w:hRule="atLeast"/>
        </w:trPr>
        <w:tc>
          <w:tcPr>
            <w:tcW w:w="71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704" w:type="dxa"/>
            <w:gridSpan w:val="2"/>
            <w:tcBorders>
              <w:top w:val="single" w:color="auto" w:sz="4" w:space="0"/>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其中：财政拨款</w:t>
            </w:r>
          </w:p>
        </w:tc>
        <w:tc>
          <w:tcPr>
            <w:tcW w:w="2754" w:type="dxa"/>
            <w:gridSpan w:val="3"/>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0"/>
                <w:szCs w:val="20"/>
              </w:rPr>
            </w:pPr>
            <w:r>
              <w:rPr>
                <w:rFonts w:hint="eastAsia" w:ascii="宋体" w:hAnsi="宋体" w:cs="宋体"/>
                <w:kern w:val="0"/>
                <w:sz w:val="20"/>
                <w:szCs w:val="20"/>
              </w:rPr>
              <w:t>710（计划数1400万）</w:t>
            </w:r>
          </w:p>
        </w:tc>
        <w:tc>
          <w:tcPr>
            <w:tcW w:w="2059" w:type="dxa"/>
            <w:tcBorders>
              <w:top w:val="nil"/>
              <w:left w:val="nil"/>
              <w:bottom w:val="nil"/>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其中：财政拨款</w:t>
            </w:r>
          </w:p>
        </w:tc>
        <w:tc>
          <w:tcPr>
            <w:tcW w:w="1779"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710</w:t>
            </w:r>
          </w:p>
        </w:tc>
      </w:tr>
      <w:tr>
        <w:tblPrEx>
          <w:tblLayout w:type="fixed"/>
          <w:tblCellMar>
            <w:top w:w="0" w:type="dxa"/>
            <w:left w:w="108" w:type="dxa"/>
            <w:bottom w:w="0" w:type="dxa"/>
            <w:right w:w="108" w:type="dxa"/>
          </w:tblCellMar>
        </w:tblPrEx>
        <w:trPr>
          <w:trHeight w:val="433" w:hRule="atLeast"/>
        </w:trPr>
        <w:tc>
          <w:tcPr>
            <w:tcW w:w="71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704" w:type="dxa"/>
            <w:gridSpan w:val="2"/>
            <w:tcBorders>
              <w:top w:val="single" w:color="auto" w:sz="4" w:space="0"/>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其他资金</w:t>
            </w:r>
          </w:p>
        </w:tc>
        <w:tc>
          <w:tcPr>
            <w:tcW w:w="2754" w:type="dxa"/>
            <w:gridSpan w:val="3"/>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0"/>
                <w:szCs w:val="20"/>
              </w:rPr>
            </w:pPr>
            <w:r>
              <w:rPr>
                <w:rFonts w:hint="eastAsia" w:ascii="宋体" w:hAnsi="宋体" w:cs="宋体"/>
                <w:kern w:val="0"/>
                <w:sz w:val="20"/>
                <w:szCs w:val="20"/>
              </w:rPr>
              <w:t>98.66</w:t>
            </w:r>
          </w:p>
        </w:tc>
        <w:tc>
          <w:tcPr>
            <w:tcW w:w="2059" w:type="dxa"/>
            <w:tcBorders>
              <w:top w:val="single" w:color="auto" w:sz="4" w:space="0"/>
              <w:left w:val="nil"/>
              <w:bottom w:val="nil"/>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其他资金</w:t>
            </w:r>
          </w:p>
        </w:tc>
        <w:tc>
          <w:tcPr>
            <w:tcW w:w="1779"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98.66</w:t>
            </w:r>
          </w:p>
        </w:tc>
      </w:tr>
      <w:tr>
        <w:tblPrEx>
          <w:tblLayout w:type="fixed"/>
          <w:tblCellMar>
            <w:top w:w="0" w:type="dxa"/>
            <w:left w:w="108" w:type="dxa"/>
            <w:bottom w:w="0" w:type="dxa"/>
            <w:right w:w="108" w:type="dxa"/>
          </w:tblCellMar>
        </w:tblPrEx>
        <w:trPr>
          <w:trHeight w:val="450" w:hRule="atLeast"/>
        </w:trPr>
        <w:tc>
          <w:tcPr>
            <w:tcW w:w="719"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年度</w:t>
            </w:r>
            <w:r>
              <w:rPr>
                <w:rFonts w:ascii="宋体" w:cs="宋体"/>
                <w:kern w:val="0"/>
                <w:sz w:val="20"/>
                <w:szCs w:val="20"/>
              </w:rPr>
              <w:br w:type="textWrapping"/>
            </w:r>
            <w:r>
              <w:rPr>
                <w:rFonts w:hint="eastAsia" w:ascii="宋体" w:hAnsi="宋体" w:cs="宋体"/>
                <w:kern w:val="0"/>
                <w:sz w:val="20"/>
                <w:szCs w:val="20"/>
              </w:rPr>
              <w:t>目标</w:t>
            </w:r>
            <w:r>
              <w:rPr>
                <w:rFonts w:ascii="宋体" w:cs="宋体"/>
                <w:kern w:val="0"/>
                <w:sz w:val="20"/>
                <w:szCs w:val="20"/>
              </w:rPr>
              <w:br w:type="textWrapping"/>
            </w:r>
            <w:r>
              <w:rPr>
                <w:rFonts w:hint="eastAsia" w:ascii="宋体" w:hAnsi="宋体" w:cs="宋体"/>
                <w:kern w:val="0"/>
                <w:sz w:val="20"/>
                <w:szCs w:val="20"/>
              </w:rPr>
              <w:t>完成</w:t>
            </w:r>
            <w:r>
              <w:rPr>
                <w:rFonts w:ascii="宋体" w:cs="宋体"/>
                <w:kern w:val="0"/>
                <w:sz w:val="20"/>
                <w:szCs w:val="20"/>
              </w:rPr>
              <w:br w:type="textWrapping"/>
            </w:r>
            <w:r>
              <w:rPr>
                <w:rFonts w:hint="eastAsia" w:ascii="宋体" w:hAnsi="宋体" w:cs="宋体"/>
                <w:kern w:val="0"/>
                <w:sz w:val="20"/>
                <w:szCs w:val="20"/>
              </w:rPr>
              <w:t>情况</w:t>
            </w:r>
          </w:p>
        </w:tc>
        <w:tc>
          <w:tcPr>
            <w:tcW w:w="4458" w:type="dxa"/>
            <w:gridSpan w:val="5"/>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预期目标</w:t>
            </w:r>
          </w:p>
        </w:tc>
        <w:tc>
          <w:tcPr>
            <w:tcW w:w="3838" w:type="dxa"/>
            <w:gridSpan w:val="2"/>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1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4458" w:type="dxa"/>
            <w:gridSpan w:val="5"/>
            <w:tcBorders>
              <w:top w:val="single" w:color="auto" w:sz="4" w:space="0"/>
              <w:left w:val="nil"/>
              <w:bottom w:val="single" w:color="auto" w:sz="4" w:space="0"/>
              <w:right w:val="single" w:color="000000" w:sz="4" w:space="0"/>
            </w:tcBorders>
          </w:tcPr>
          <w:p>
            <w:pPr>
              <w:widowControl/>
              <w:jc w:val="left"/>
              <w:rPr>
                <w:rFonts w:ascii="宋体" w:cs="宋体"/>
                <w:kern w:val="0"/>
                <w:sz w:val="20"/>
                <w:szCs w:val="20"/>
              </w:rPr>
            </w:pPr>
            <w:r>
              <w:rPr>
                <w:rFonts w:ascii="宋体" w:hAnsi="宋体" w:cs="宋体"/>
                <w:kern w:val="0"/>
                <w:sz w:val="20"/>
                <w:szCs w:val="20"/>
              </w:rPr>
              <w:t>201</w:t>
            </w:r>
            <w:r>
              <w:rPr>
                <w:rFonts w:hint="eastAsia" w:ascii="宋体" w:hAnsi="宋体" w:cs="宋体"/>
                <w:kern w:val="0"/>
                <w:sz w:val="20"/>
                <w:szCs w:val="20"/>
              </w:rPr>
              <w:t>9年全面完工</w:t>
            </w:r>
          </w:p>
        </w:tc>
        <w:tc>
          <w:tcPr>
            <w:tcW w:w="3838" w:type="dxa"/>
            <w:gridSpan w:val="2"/>
            <w:tcBorders>
              <w:top w:val="single" w:color="auto" w:sz="4" w:space="0"/>
              <w:left w:val="nil"/>
              <w:bottom w:val="single" w:color="auto" w:sz="4" w:space="0"/>
              <w:right w:val="single" w:color="000000" w:sz="4" w:space="0"/>
            </w:tcBorders>
          </w:tcPr>
          <w:p>
            <w:pPr>
              <w:widowControl/>
              <w:jc w:val="left"/>
              <w:rPr>
                <w:rFonts w:ascii="宋体" w:cs="宋体"/>
                <w:kern w:val="0"/>
                <w:sz w:val="20"/>
                <w:szCs w:val="20"/>
              </w:rPr>
            </w:pPr>
            <w:r>
              <w:rPr>
                <w:rFonts w:ascii="宋体" w:hAnsi="宋体" w:cs="宋体"/>
                <w:kern w:val="0"/>
                <w:sz w:val="20"/>
                <w:szCs w:val="20"/>
              </w:rPr>
              <w:t>201</w:t>
            </w:r>
            <w:r>
              <w:rPr>
                <w:rFonts w:hint="eastAsia" w:ascii="宋体" w:hAnsi="宋体" w:cs="宋体"/>
                <w:kern w:val="0"/>
                <w:sz w:val="20"/>
                <w:szCs w:val="20"/>
              </w:rPr>
              <w:t>8年实际完成</w:t>
            </w:r>
            <w:r>
              <w:rPr>
                <w:rFonts w:hint="eastAsia" w:ascii="宋体" w:cs="宋体"/>
                <w:kern w:val="0"/>
                <w:sz w:val="20"/>
                <w:szCs w:val="20"/>
              </w:rPr>
              <w:t>70</w:t>
            </w:r>
            <w:r>
              <w:rPr>
                <w:rFonts w:ascii="宋体" w:cs="宋体"/>
                <w:kern w:val="0"/>
                <w:sz w:val="20"/>
                <w:szCs w:val="20"/>
              </w:rPr>
              <w:t>%</w:t>
            </w:r>
            <w:r>
              <w:rPr>
                <w:rFonts w:hint="eastAsia" w:ascii="宋体" w:cs="宋体"/>
                <w:kern w:val="0"/>
                <w:sz w:val="20"/>
                <w:szCs w:val="20"/>
              </w:rPr>
              <w:t>。</w:t>
            </w:r>
          </w:p>
        </w:tc>
      </w:tr>
      <w:tr>
        <w:tblPrEx>
          <w:tblLayout w:type="fixed"/>
          <w:tblCellMar>
            <w:top w:w="0" w:type="dxa"/>
            <w:left w:w="108" w:type="dxa"/>
            <w:bottom w:w="0" w:type="dxa"/>
            <w:right w:w="108" w:type="dxa"/>
          </w:tblCellMar>
        </w:tblPrEx>
        <w:trPr>
          <w:trHeight w:val="720" w:hRule="atLeast"/>
        </w:trPr>
        <w:tc>
          <w:tcPr>
            <w:tcW w:w="719"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年度</w:t>
            </w:r>
            <w:r>
              <w:rPr>
                <w:rFonts w:ascii="宋体" w:cs="宋体"/>
                <w:kern w:val="0"/>
                <w:sz w:val="20"/>
                <w:szCs w:val="20"/>
              </w:rPr>
              <w:br w:type="textWrapping"/>
            </w:r>
            <w:r>
              <w:rPr>
                <w:rFonts w:hint="eastAsia" w:ascii="宋体" w:hAnsi="宋体" w:cs="宋体"/>
                <w:kern w:val="0"/>
                <w:sz w:val="20"/>
                <w:szCs w:val="20"/>
              </w:rPr>
              <w:t>绩效</w:t>
            </w:r>
            <w:r>
              <w:rPr>
                <w:rFonts w:ascii="宋体" w:cs="宋体"/>
                <w:kern w:val="0"/>
                <w:sz w:val="20"/>
                <w:szCs w:val="20"/>
              </w:rPr>
              <w:br w:type="textWrapping"/>
            </w:r>
            <w:r>
              <w:rPr>
                <w:rFonts w:hint="eastAsia" w:ascii="宋体" w:hAnsi="宋体" w:cs="宋体"/>
                <w:kern w:val="0"/>
                <w:sz w:val="20"/>
                <w:szCs w:val="20"/>
              </w:rPr>
              <w:t>指标</w:t>
            </w:r>
            <w:r>
              <w:rPr>
                <w:rFonts w:ascii="宋体" w:cs="宋体"/>
                <w:kern w:val="0"/>
                <w:sz w:val="20"/>
                <w:szCs w:val="20"/>
              </w:rPr>
              <w:br w:type="textWrapping"/>
            </w:r>
            <w:r>
              <w:rPr>
                <w:rFonts w:hint="eastAsia" w:ascii="宋体" w:hAnsi="宋体" w:cs="宋体"/>
                <w:kern w:val="0"/>
                <w:sz w:val="20"/>
                <w:szCs w:val="20"/>
              </w:rPr>
              <w:t>完成</w:t>
            </w:r>
            <w:r>
              <w:rPr>
                <w:rFonts w:ascii="宋体" w:cs="宋体"/>
                <w:kern w:val="0"/>
                <w:sz w:val="20"/>
                <w:szCs w:val="20"/>
              </w:rPr>
              <w:br w:type="textWrapping"/>
            </w:r>
            <w:r>
              <w:rPr>
                <w:rFonts w:hint="eastAsia" w:ascii="宋体" w:hAnsi="宋体" w:cs="宋体"/>
                <w:kern w:val="0"/>
                <w:sz w:val="20"/>
                <w:szCs w:val="20"/>
              </w:rPr>
              <w:t>情况</w:t>
            </w:r>
          </w:p>
        </w:tc>
        <w:tc>
          <w:tcPr>
            <w:tcW w:w="1139" w:type="dxa"/>
            <w:tcBorders>
              <w:top w:val="nil"/>
              <w:left w:val="nil"/>
              <w:bottom w:val="nil"/>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一级指标</w:t>
            </w:r>
          </w:p>
        </w:tc>
        <w:tc>
          <w:tcPr>
            <w:tcW w:w="1360" w:type="dxa"/>
            <w:gridSpan w:val="2"/>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二级指标</w:t>
            </w:r>
          </w:p>
        </w:tc>
        <w:tc>
          <w:tcPr>
            <w:tcW w:w="1959" w:type="dxa"/>
            <w:gridSpan w:val="2"/>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三级指标</w:t>
            </w:r>
          </w:p>
        </w:tc>
        <w:tc>
          <w:tcPr>
            <w:tcW w:w="2059"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预期指标值（包含数字及文字描述）</w:t>
            </w:r>
          </w:p>
        </w:tc>
        <w:tc>
          <w:tcPr>
            <w:tcW w:w="1779"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1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3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项目完成指标</w:t>
            </w:r>
          </w:p>
        </w:tc>
        <w:tc>
          <w:tcPr>
            <w:tcW w:w="1360"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数量指标</w:t>
            </w:r>
          </w:p>
        </w:tc>
        <w:tc>
          <w:tcPr>
            <w:tcW w:w="1959"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p>
        </w:tc>
        <w:tc>
          <w:tcPr>
            <w:tcW w:w="205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土建工程防渗渠道</w:t>
            </w:r>
          </w:p>
        </w:tc>
        <w:tc>
          <w:tcPr>
            <w:tcW w:w="1779"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≥16.4公里</w:t>
            </w:r>
          </w:p>
        </w:tc>
      </w:tr>
      <w:tr>
        <w:tblPrEx>
          <w:tblLayout w:type="fixed"/>
          <w:tblCellMar>
            <w:top w:w="0" w:type="dxa"/>
            <w:left w:w="108" w:type="dxa"/>
            <w:bottom w:w="0" w:type="dxa"/>
            <w:right w:w="108" w:type="dxa"/>
          </w:tblCellMar>
        </w:tblPrEx>
        <w:trPr>
          <w:trHeight w:val="480" w:hRule="atLeast"/>
        </w:trPr>
        <w:tc>
          <w:tcPr>
            <w:tcW w:w="71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3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59"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05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田间工程</w:t>
            </w:r>
          </w:p>
        </w:tc>
        <w:tc>
          <w:tcPr>
            <w:tcW w:w="177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r>
              <w:rPr>
                <w:rFonts w:hint="eastAsia"/>
                <w:sz w:val="20"/>
                <w:szCs w:val="20"/>
              </w:rPr>
              <w:t>≥</w:t>
            </w:r>
          </w:p>
        </w:tc>
      </w:tr>
      <w:tr>
        <w:tblPrEx>
          <w:tblLayout w:type="fixed"/>
          <w:tblCellMar>
            <w:top w:w="0" w:type="dxa"/>
            <w:left w:w="108" w:type="dxa"/>
            <w:bottom w:w="0" w:type="dxa"/>
            <w:right w:w="108" w:type="dxa"/>
          </w:tblCellMar>
        </w:tblPrEx>
        <w:trPr>
          <w:trHeight w:val="480" w:hRule="atLeast"/>
        </w:trPr>
        <w:tc>
          <w:tcPr>
            <w:tcW w:w="71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3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59"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05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仪器设备</w:t>
            </w:r>
          </w:p>
        </w:tc>
        <w:tc>
          <w:tcPr>
            <w:tcW w:w="177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r>
              <w:rPr>
                <w:rFonts w:hint="eastAsia"/>
                <w:sz w:val="20"/>
                <w:szCs w:val="20"/>
              </w:rPr>
              <w:t>≥</w:t>
            </w:r>
            <w:r>
              <w:rPr>
                <w:rFonts w:hint="eastAsia" w:ascii="宋体" w:hAnsi="宋体" w:cs="宋体"/>
                <w:kern w:val="0"/>
                <w:sz w:val="20"/>
                <w:szCs w:val="20"/>
              </w:rPr>
              <w:t>台套</w:t>
            </w:r>
          </w:p>
        </w:tc>
      </w:tr>
      <w:tr>
        <w:tblPrEx>
          <w:tblLayout w:type="fixed"/>
          <w:tblCellMar>
            <w:top w:w="0" w:type="dxa"/>
            <w:left w:w="108" w:type="dxa"/>
            <w:bottom w:w="0" w:type="dxa"/>
            <w:right w:w="108" w:type="dxa"/>
          </w:tblCellMar>
        </w:tblPrEx>
        <w:trPr>
          <w:trHeight w:val="480" w:hRule="atLeast"/>
        </w:trPr>
        <w:tc>
          <w:tcPr>
            <w:tcW w:w="71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3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59"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p>
        </w:tc>
        <w:tc>
          <w:tcPr>
            <w:tcW w:w="205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农机具</w:t>
            </w:r>
          </w:p>
        </w:tc>
        <w:tc>
          <w:tcPr>
            <w:tcW w:w="177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r>
              <w:rPr>
                <w:rFonts w:hint="eastAsia"/>
                <w:sz w:val="20"/>
                <w:szCs w:val="20"/>
              </w:rPr>
              <w:t>≥</w:t>
            </w:r>
            <w:r>
              <w:rPr>
                <w:rFonts w:hint="eastAsia" w:ascii="宋体" w:hAnsi="宋体" w:cs="宋体"/>
                <w:kern w:val="0"/>
                <w:sz w:val="20"/>
                <w:szCs w:val="20"/>
              </w:rPr>
              <w:t>台套</w:t>
            </w:r>
          </w:p>
        </w:tc>
      </w:tr>
      <w:tr>
        <w:tblPrEx>
          <w:tblLayout w:type="fixed"/>
          <w:tblCellMar>
            <w:top w:w="0" w:type="dxa"/>
            <w:left w:w="108" w:type="dxa"/>
            <w:bottom w:w="0" w:type="dxa"/>
            <w:right w:w="108" w:type="dxa"/>
          </w:tblCellMar>
        </w:tblPrEx>
        <w:trPr>
          <w:trHeight w:val="480" w:hRule="atLeast"/>
        </w:trPr>
        <w:tc>
          <w:tcPr>
            <w:tcW w:w="71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3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59"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p>
        </w:tc>
        <w:tc>
          <w:tcPr>
            <w:tcW w:w="205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科技推广费</w:t>
            </w:r>
          </w:p>
        </w:tc>
        <w:tc>
          <w:tcPr>
            <w:tcW w:w="177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1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3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59"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p>
        </w:tc>
        <w:tc>
          <w:tcPr>
            <w:tcW w:w="205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项目管理费</w:t>
            </w:r>
          </w:p>
        </w:tc>
        <w:tc>
          <w:tcPr>
            <w:tcW w:w="177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1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3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质量指标</w:t>
            </w:r>
          </w:p>
        </w:tc>
        <w:tc>
          <w:tcPr>
            <w:tcW w:w="1959"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p>
        </w:tc>
        <w:tc>
          <w:tcPr>
            <w:tcW w:w="205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土建工程</w:t>
            </w:r>
          </w:p>
        </w:tc>
        <w:tc>
          <w:tcPr>
            <w:tcW w:w="177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r>
              <w:rPr>
                <w:rFonts w:hint="eastAsia"/>
                <w:sz w:val="20"/>
                <w:szCs w:val="20"/>
              </w:rPr>
              <w:t>≥</w:t>
            </w:r>
            <w:r>
              <w:rPr>
                <w:sz w:val="20"/>
                <w:szCs w:val="20"/>
              </w:rPr>
              <w:t>100%</w:t>
            </w:r>
          </w:p>
        </w:tc>
      </w:tr>
      <w:tr>
        <w:tblPrEx>
          <w:tblLayout w:type="fixed"/>
          <w:tblCellMar>
            <w:top w:w="0" w:type="dxa"/>
            <w:left w:w="108" w:type="dxa"/>
            <w:bottom w:w="0" w:type="dxa"/>
            <w:right w:w="108" w:type="dxa"/>
          </w:tblCellMar>
        </w:tblPrEx>
        <w:trPr>
          <w:trHeight w:val="480" w:hRule="atLeast"/>
        </w:trPr>
        <w:tc>
          <w:tcPr>
            <w:tcW w:w="71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3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59"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05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田间工程</w:t>
            </w:r>
          </w:p>
        </w:tc>
        <w:tc>
          <w:tcPr>
            <w:tcW w:w="177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r>
              <w:rPr>
                <w:rFonts w:hint="eastAsia"/>
                <w:sz w:val="20"/>
                <w:szCs w:val="20"/>
              </w:rPr>
              <w:t>≥</w:t>
            </w:r>
            <w:r>
              <w:rPr>
                <w:sz w:val="20"/>
                <w:szCs w:val="20"/>
              </w:rPr>
              <w:t>100%</w:t>
            </w:r>
          </w:p>
        </w:tc>
      </w:tr>
      <w:tr>
        <w:tblPrEx>
          <w:tblLayout w:type="fixed"/>
          <w:tblCellMar>
            <w:top w:w="0" w:type="dxa"/>
            <w:left w:w="108" w:type="dxa"/>
            <w:bottom w:w="0" w:type="dxa"/>
            <w:right w:w="108" w:type="dxa"/>
          </w:tblCellMar>
        </w:tblPrEx>
        <w:trPr>
          <w:trHeight w:val="480" w:hRule="atLeast"/>
        </w:trPr>
        <w:tc>
          <w:tcPr>
            <w:tcW w:w="71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3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59"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05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仪器设备</w:t>
            </w:r>
          </w:p>
        </w:tc>
        <w:tc>
          <w:tcPr>
            <w:tcW w:w="177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r>
              <w:rPr>
                <w:rFonts w:hint="eastAsia"/>
                <w:sz w:val="20"/>
                <w:szCs w:val="20"/>
              </w:rPr>
              <w:t>≥</w:t>
            </w:r>
            <w:r>
              <w:rPr>
                <w:sz w:val="20"/>
                <w:szCs w:val="20"/>
              </w:rPr>
              <w:t>100%</w:t>
            </w:r>
          </w:p>
        </w:tc>
      </w:tr>
      <w:tr>
        <w:tblPrEx>
          <w:tblLayout w:type="fixed"/>
          <w:tblCellMar>
            <w:top w:w="0" w:type="dxa"/>
            <w:left w:w="108" w:type="dxa"/>
            <w:bottom w:w="0" w:type="dxa"/>
            <w:right w:w="108" w:type="dxa"/>
          </w:tblCellMar>
        </w:tblPrEx>
        <w:trPr>
          <w:trHeight w:val="480" w:hRule="atLeast"/>
        </w:trPr>
        <w:tc>
          <w:tcPr>
            <w:tcW w:w="71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3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59"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p>
        </w:tc>
        <w:tc>
          <w:tcPr>
            <w:tcW w:w="205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农机具</w:t>
            </w:r>
          </w:p>
        </w:tc>
        <w:tc>
          <w:tcPr>
            <w:tcW w:w="177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r>
              <w:rPr>
                <w:rFonts w:hint="eastAsia"/>
                <w:sz w:val="20"/>
                <w:szCs w:val="20"/>
              </w:rPr>
              <w:t>≥</w:t>
            </w:r>
            <w:r>
              <w:rPr>
                <w:sz w:val="20"/>
                <w:szCs w:val="20"/>
              </w:rPr>
              <w:t>100%</w:t>
            </w:r>
          </w:p>
        </w:tc>
      </w:tr>
      <w:tr>
        <w:tblPrEx>
          <w:tblLayout w:type="fixed"/>
          <w:tblCellMar>
            <w:top w:w="0" w:type="dxa"/>
            <w:left w:w="108" w:type="dxa"/>
            <w:bottom w:w="0" w:type="dxa"/>
            <w:right w:w="108" w:type="dxa"/>
          </w:tblCellMar>
        </w:tblPrEx>
        <w:trPr>
          <w:trHeight w:val="480" w:hRule="atLeast"/>
        </w:trPr>
        <w:tc>
          <w:tcPr>
            <w:tcW w:w="71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3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59"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p>
        </w:tc>
        <w:tc>
          <w:tcPr>
            <w:tcW w:w="205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科技推广费</w:t>
            </w:r>
          </w:p>
        </w:tc>
        <w:tc>
          <w:tcPr>
            <w:tcW w:w="177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r>
              <w:rPr>
                <w:rFonts w:hint="eastAsia"/>
                <w:sz w:val="20"/>
                <w:szCs w:val="20"/>
              </w:rPr>
              <w:t>≥</w:t>
            </w:r>
            <w:r>
              <w:rPr>
                <w:sz w:val="20"/>
                <w:szCs w:val="20"/>
              </w:rPr>
              <w:t>100%</w:t>
            </w:r>
          </w:p>
        </w:tc>
      </w:tr>
      <w:tr>
        <w:tblPrEx>
          <w:tblLayout w:type="fixed"/>
          <w:tblCellMar>
            <w:top w:w="0" w:type="dxa"/>
            <w:left w:w="108" w:type="dxa"/>
            <w:bottom w:w="0" w:type="dxa"/>
            <w:right w:w="108" w:type="dxa"/>
          </w:tblCellMar>
        </w:tblPrEx>
        <w:trPr>
          <w:trHeight w:val="480" w:hRule="atLeast"/>
        </w:trPr>
        <w:tc>
          <w:tcPr>
            <w:tcW w:w="71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3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59"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p>
        </w:tc>
        <w:tc>
          <w:tcPr>
            <w:tcW w:w="205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项目管理费</w:t>
            </w:r>
          </w:p>
        </w:tc>
        <w:tc>
          <w:tcPr>
            <w:tcW w:w="177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r>
              <w:rPr>
                <w:rFonts w:hint="eastAsia"/>
                <w:sz w:val="20"/>
                <w:szCs w:val="20"/>
              </w:rPr>
              <w:t>≥</w:t>
            </w:r>
            <w:r>
              <w:rPr>
                <w:sz w:val="20"/>
                <w:szCs w:val="20"/>
              </w:rPr>
              <w:t>100%</w:t>
            </w:r>
          </w:p>
        </w:tc>
      </w:tr>
      <w:tr>
        <w:tblPrEx>
          <w:tblLayout w:type="fixed"/>
          <w:tblCellMar>
            <w:top w:w="0" w:type="dxa"/>
            <w:left w:w="108" w:type="dxa"/>
            <w:bottom w:w="0" w:type="dxa"/>
            <w:right w:w="108" w:type="dxa"/>
          </w:tblCellMar>
        </w:tblPrEx>
        <w:trPr>
          <w:trHeight w:val="480" w:hRule="atLeast"/>
        </w:trPr>
        <w:tc>
          <w:tcPr>
            <w:tcW w:w="71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3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时效指标</w:t>
            </w:r>
          </w:p>
        </w:tc>
        <w:tc>
          <w:tcPr>
            <w:tcW w:w="1959"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p>
        </w:tc>
        <w:tc>
          <w:tcPr>
            <w:tcW w:w="205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土建工程</w:t>
            </w:r>
          </w:p>
        </w:tc>
        <w:tc>
          <w:tcPr>
            <w:tcW w:w="177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r>
              <w:rPr>
                <w:rFonts w:hint="eastAsia"/>
                <w:sz w:val="20"/>
                <w:szCs w:val="20"/>
              </w:rPr>
              <w:t>≥</w:t>
            </w:r>
            <w:r>
              <w:rPr>
                <w:sz w:val="20"/>
                <w:szCs w:val="20"/>
              </w:rPr>
              <w:t>100%</w:t>
            </w:r>
          </w:p>
        </w:tc>
      </w:tr>
      <w:tr>
        <w:tblPrEx>
          <w:tblLayout w:type="fixed"/>
          <w:tblCellMar>
            <w:top w:w="0" w:type="dxa"/>
            <w:left w:w="108" w:type="dxa"/>
            <w:bottom w:w="0" w:type="dxa"/>
            <w:right w:w="108" w:type="dxa"/>
          </w:tblCellMar>
        </w:tblPrEx>
        <w:trPr>
          <w:trHeight w:val="480" w:hRule="atLeast"/>
        </w:trPr>
        <w:tc>
          <w:tcPr>
            <w:tcW w:w="71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3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59"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05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田间工程</w:t>
            </w:r>
          </w:p>
        </w:tc>
        <w:tc>
          <w:tcPr>
            <w:tcW w:w="177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r>
              <w:rPr>
                <w:rFonts w:hint="eastAsia"/>
                <w:sz w:val="20"/>
                <w:szCs w:val="20"/>
              </w:rPr>
              <w:t>≥</w:t>
            </w:r>
            <w:r>
              <w:rPr>
                <w:sz w:val="20"/>
                <w:szCs w:val="20"/>
              </w:rPr>
              <w:t>100%</w:t>
            </w:r>
          </w:p>
        </w:tc>
      </w:tr>
      <w:tr>
        <w:tblPrEx>
          <w:tblLayout w:type="fixed"/>
          <w:tblCellMar>
            <w:top w:w="0" w:type="dxa"/>
            <w:left w:w="108" w:type="dxa"/>
            <w:bottom w:w="0" w:type="dxa"/>
            <w:right w:w="108" w:type="dxa"/>
          </w:tblCellMar>
        </w:tblPrEx>
        <w:trPr>
          <w:trHeight w:val="480" w:hRule="atLeast"/>
        </w:trPr>
        <w:tc>
          <w:tcPr>
            <w:tcW w:w="71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3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59"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05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仪器设备</w:t>
            </w:r>
          </w:p>
        </w:tc>
        <w:tc>
          <w:tcPr>
            <w:tcW w:w="177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r>
              <w:rPr>
                <w:rFonts w:hint="eastAsia"/>
                <w:sz w:val="20"/>
                <w:szCs w:val="20"/>
              </w:rPr>
              <w:t>≥</w:t>
            </w:r>
            <w:r>
              <w:rPr>
                <w:sz w:val="20"/>
                <w:szCs w:val="20"/>
              </w:rPr>
              <w:t>100%</w:t>
            </w:r>
          </w:p>
        </w:tc>
      </w:tr>
      <w:tr>
        <w:tblPrEx>
          <w:tblLayout w:type="fixed"/>
          <w:tblCellMar>
            <w:top w:w="0" w:type="dxa"/>
            <w:left w:w="108" w:type="dxa"/>
            <w:bottom w:w="0" w:type="dxa"/>
            <w:right w:w="108" w:type="dxa"/>
          </w:tblCellMar>
        </w:tblPrEx>
        <w:trPr>
          <w:trHeight w:val="480" w:hRule="atLeast"/>
        </w:trPr>
        <w:tc>
          <w:tcPr>
            <w:tcW w:w="71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3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gridSpan w:val="2"/>
            <w:vMerge w:val="restart"/>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59"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p>
        </w:tc>
        <w:tc>
          <w:tcPr>
            <w:tcW w:w="205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农机具</w:t>
            </w:r>
          </w:p>
        </w:tc>
        <w:tc>
          <w:tcPr>
            <w:tcW w:w="177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r>
              <w:rPr>
                <w:rFonts w:hint="eastAsia"/>
                <w:sz w:val="20"/>
                <w:szCs w:val="20"/>
              </w:rPr>
              <w:t>≥</w:t>
            </w:r>
            <w:r>
              <w:rPr>
                <w:sz w:val="20"/>
                <w:szCs w:val="20"/>
              </w:rPr>
              <w:t>100%</w:t>
            </w:r>
          </w:p>
        </w:tc>
      </w:tr>
      <w:tr>
        <w:tblPrEx>
          <w:tblLayout w:type="fixed"/>
          <w:tblCellMar>
            <w:top w:w="0" w:type="dxa"/>
            <w:left w:w="108" w:type="dxa"/>
            <w:bottom w:w="0" w:type="dxa"/>
            <w:right w:w="108" w:type="dxa"/>
          </w:tblCellMar>
        </w:tblPrEx>
        <w:trPr>
          <w:trHeight w:val="480" w:hRule="atLeast"/>
        </w:trPr>
        <w:tc>
          <w:tcPr>
            <w:tcW w:w="71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3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59"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p>
        </w:tc>
        <w:tc>
          <w:tcPr>
            <w:tcW w:w="205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科技推广费</w:t>
            </w:r>
          </w:p>
        </w:tc>
        <w:tc>
          <w:tcPr>
            <w:tcW w:w="177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r>
              <w:rPr>
                <w:rFonts w:hint="eastAsia"/>
                <w:sz w:val="20"/>
                <w:szCs w:val="20"/>
              </w:rPr>
              <w:t>≥</w:t>
            </w:r>
            <w:r>
              <w:rPr>
                <w:sz w:val="20"/>
                <w:szCs w:val="20"/>
              </w:rPr>
              <w:t>100%</w:t>
            </w:r>
          </w:p>
        </w:tc>
      </w:tr>
      <w:tr>
        <w:tblPrEx>
          <w:tblLayout w:type="fixed"/>
          <w:tblCellMar>
            <w:top w:w="0" w:type="dxa"/>
            <w:left w:w="108" w:type="dxa"/>
            <w:bottom w:w="0" w:type="dxa"/>
            <w:right w:w="108" w:type="dxa"/>
          </w:tblCellMar>
        </w:tblPrEx>
        <w:trPr>
          <w:trHeight w:val="480" w:hRule="atLeast"/>
        </w:trPr>
        <w:tc>
          <w:tcPr>
            <w:tcW w:w="71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3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59"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p>
        </w:tc>
        <w:tc>
          <w:tcPr>
            <w:tcW w:w="205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项目管理费</w:t>
            </w:r>
          </w:p>
        </w:tc>
        <w:tc>
          <w:tcPr>
            <w:tcW w:w="177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r>
              <w:rPr>
                <w:rFonts w:hint="eastAsia"/>
                <w:sz w:val="20"/>
                <w:szCs w:val="20"/>
              </w:rPr>
              <w:t>≥</w:t>
            </w:r>
            <w:r>
              <w:rPr>
                <w:sz w:val="20"/>
                <w:szCs w:val="20"/>
              </w:rPr>
              <w:t>100%</w:t>
            </w:r>
          </w:p>
        </w:tc>
      </w:tr>
      <w:tr>
        <w:tblPrEx>
          <w:tblLayout w:type="fixed"/>
          <w:tblCellMar>
            <w:top w:w="0" w:type="dxa"/>
            <w:left w:w="108" w:type="dxa"/>
            <w:bottom w:w="0" w:type="dxa"/>
            <w:right w:w="108" w:type="dxa"/>
          </w:tblCellMar>
        </w:tblPrEx>
        <w:trPr>
          <w:trHeight w:val="480" w:hRule="atLeast"/>
        </w:trPr>
        <w:tc>
          <w:tcPr>
            <w:tcW w:w="71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3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gridSpan w:val="2"/>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成本指标</w:t>
            </w:r>
          </w:p>
          <w:p>
            <w:pPr>
              <w:rPr>
                <w:rFonts w:ascii="宋体" w:cs="宋体"/>
                <w:kern w:val="0"/>
                <w:sz w:val="20"/>
                <w:szCs w:val="20"/>
              </w:rPr>
            </w:pPr>
          </w:p>
        </w:tc>
        <w:tc>
          <w:tcPr>
            <w:tcW w:w="1959"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p>
        </w:tc>
        <w:tc>
          <w:tcPr>
            <w:tcW w:w="205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土建工程</w:t>
            </w:r>
          </w:p>
        </w:tc>
        <w:tc>
          <w:tcPr>
            <w:tcW w:w="177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r>
              <w:rPr>
                <w:rFonts w:hint="eastAsia"/>
                <w:sz w:val="20"/>
                <w:szCs w:val="20"/>
              </w:rPr>
              <w:t>≥万元</w:t>
            </w:r>
          </w:p>
        </w:tc>
      </w:tr>
      <w:tr>
        <w:tblPrEx>
          <w:tblLayout w:type="fixed"/>
          <w:tblCellMar>
            <w:top w:w="0" w:type="dxa"/>
            <w:left w:w="108" w:type="dxa"/>
            <w:bottom w:w="0" w:type="dxa"/>
            <w:right w:w="108" w:type="dxa"/>
          </w:tblCellMar>
        </w:tblPrEx>
        <w:trPr>
          <w:trHeight w:val="480" w:hRule="atLeast"/>
        </w:trPr>
        <w:tc>
          <w:tcPr>
            <w:tcW w:w="71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3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959"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05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田间工程</w:t>
            </w:r>
          </w:p>
        </w:tc>
        <w:tc>
          <w:tcPr>
            <w:tcW w:w="177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r>
              <w:rPr>
                <w:rFonts w:hint="eastAsia"/>
                <w:sz w:val="20"/>
                <w:szCs w:val="20"/>
              </w:rPr>
              <w:t>≥</w:t>
            </w:r>
          </w:p>
        </w:tc>
      </w:tr>
      <w:tr>
        <w:tblPrEx>
          <w:tblLayout w:type="fixed"/>
          <w:tblCellMar>
            <w:top w:w="0" w:type="dxa"/>
            <w:left w:w="108" w:type="dxa"/>
            <w:bottom w:w="0" w:type="dxa"/>
            <w:right w:w="108" w:type="dxa"/>
          </w:tblCellMar>
        </w:tblPrEx>
        <w:trPr>
          <w:trHeight w:val="480" w:hRule="atLeast"/>
        </w:trPr>
        <w:tc>
          <w:tcPr>
            <w:tcW w:w="71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3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959"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05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仪器设备</w:t>
            </w:r>
          </w:p>
        </w:tc>
        <w:tc>
          <w:tcPr>
            <w:tcW w:w="177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r>
              <w:rPr>
                <w:rFonts w:hint="eastAsia"/>
                <w:sz w:val="20"/>
                <w:szCs w:val="20"/>
              </w:rPr>
              <w:t>≥万元</w:t>
            </w:r>
          </w:p>
        </w:tc>
      </w:tr>
      <w:tr>
        <w:tblPrEx>
          <w:tblLayout w:type="fixed"/>
          <w:tblCellMar>
            <w:top w:w="0" w:type="dxa"/>
            <w:left w:w="108" w:type="dxa"/>
            <w:bottom w:w="0" w:type="dxa"/>
            <w:right w:w="108" w:type="dxa"/>
          </w:tblCellMar>
        </w:tblPrEx>
        <w:trPr>
          <w:trHeight w:val="480" w:hRule="atLeast"/>
        </w:trPr>
        <w:tc>
          <w:tcPr>
            <w:tcW w:w="71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3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959"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p>
        </w:tc>
        <w:tc>
          <w:tcPr>
            <w:tcW w:w="205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农机具</w:t>
            </w:r>
          </w:p>
        </w:tc>
        <w:tc>
          <w:tcPr>
            <w:tcW w:w="177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r>
              <w:rPr>
                <w:rFonts w:hint="eastAsia"/>
                <w:sz w:val="20"/>
                <w:szCs w:val="20"/>
              </w:rPr>
              <w:t>≥万元</w:t>
            </w:r>
          </w:p>
        </w:tc>
      </w:tr>
      <w:tr>
        <w:tblPrEx>
          <w:tblLayout w:type="fixed"/>
          <w:tblCellMar>
            <w:top w:w="0" w:type="dxa"/>
            <w:left w:w="108" w:type="dxa"/>
            <w:bottom w:w="0" w:type="dxa"/>
            <w:right w:w="108" w:type="dxa"/>
          </w:tblCellMar>
        </w:tblPrEx>
        <w:trPr>
          <w:trHeight w:val="480" w:hRule="atLeast"/>
        </w:trPr>
        <w:tc>
          <w:tcPr>
            <w:tcW w:w="71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39"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959"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p>
        </w:tc>
        <w:tc>
          <w:tcPr>
            <w:tcW w:w="205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科技推广费</w:t>
            </w:r>
          </w:p>
        </w:tc>
        <w:tc>
          <w:tcPr>
            <w:tcW w:w="177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r>
              <w:rPr>
                <w:rFonts w:hint="eastAsia"/>
                <w:sz w:val="20"/>
                <w:szCs w:val="20"/>
              </w:rPr>
              <w:t>≥万元</w:t>
            </w:r>
          </w:p>
        </w:tc>
      </w:tr>
      <w:tr>
        <w:tblPrEx>
          <w:tblLayout w:type="fixed"/>
          <w:tblCellMar>
            <w:top w:w="0" w:type="dxa"/>
            <w:left w:w="108" w:type="dxa"/>
            <w:bottom w:w="0" w:type="dxa"/>
            <w:right w:w="108" w:type="dxa"/>
          </w:tblCellMar>
        </w:tblPrEx>
        <w:trPr>
          <w:trHeight w:val="480" w:hRule="atLeast"/>
        </w:trPr>
        <w:tc>
          <w:tcPr>
            <w:tcW w:w="71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3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959" w:type="dxa"/>
            <w:gridSpan w:val="2"/>
            <w:vMerge w:val="restart"/>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p>
        </w:tc>
        <w:tc>
          <w:tcPr>
            <w:tcW w:w="2059" w:type="dxa"/>
            <w:vMerge w:val="restart"/>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项目管理费</w:t>
            </w:r>
          </w:p>
        </w:tc>
        <w:tc>
          <w:tcPr>
            <w:tcW w:w="177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r>
              <w:rPr>
                <w:rFonts w:hint="eastAsia"/>
                <w:sz w:val="20"/>
                <w:szCs w:val="20"/>
              </w:rPr>
              <w:t>≥万元</w:t>
            </w:r>
          </w:p>
        </w:tc>
      </w:tr>
      <w:tr>
        <w:tblPrEx>
          <w:tblLayout w:type="fixed"/>
          <w:tblCellMar>
            <w:top w:w="0" w:type="dxa"/>
            <w:left w:w="108" w:type="dxa"/>
            <w:bottom w:w="0" w:type="dxa"/>
            <w:right w:w="108" w:type="dxa"/>
          </w:tblCellMar>
        </w:tblPrEx>
        <w:trPr>
          <w:trHeight w:val="70" w:hRule="atLeast"/>
        </w:trPr>
        <w:tc>
          <w:tcPr>
            <w:tcW w:w="71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3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959" w:type="dxa"/>
            <w:gridSpan w:val="2"/>
            <w:vMerge w:val="continue"/>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p>
        </w:tc>
        <w:tc>
          <w:tcPr>
            <w:tcW w:w="2059" w:type="dxa"/>
            <w:vMerge w:val="continue"/>
            <w:tcBorders>
              <w:top w:val="nil"/>
              <w:left w:val="nil"/>
              <w:bottom w:val="single" w:color="auto" w:sz="4" w:space="0"/>
              <w:right w:val="single" w:color="auto" w:sz="4" w:space="0"/>
            </w:tcBorders>
            <w:vAlign w:val="center"/>
          </w:tcPr>
          <w:p>
            <w:pPr>
              <w:widowControl/>
              <w:jc w:val="left"/>
              <w:rPr>
                <w:rFonts w:ascii="宋体" w:cs="宋体"/>
                <w:kern w:val="0"/>
                <w:sz w:val="20"/>
                <w:szCs w:val="20"/>
              </w:rPr>
            </w:pPr>
          </w:p>
        </w:tc>
        <w:tc>
          <w:tcPr>
            <w:tcW w:w="177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1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39"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项目效果指标</w:t>
            </w:r>
          </w:p>
        </w:tc>
        <w:tc>
          <w:tcPr>
            <w:tcW w:w="1360"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经济效益</w:t>
            </w:r>
            <w:r>
              <w:rPr>
                <w:rFonts w:ascii="宋体" w:cs="宋体"/>
                <w:kern w:val="0"/>
                <w:sz w:val="20"/>
                <w:szCs w:val="20"/>
              </w:rPr>
              <w:br w:type="textWrapping"/>
            </w:r>
            <w:r>
              <w:rPr>
                <w:rFonts w:hint="eastAsia" w:ascii="宋体" w:hAnsi="宋体" w:cs="宋体"/>
                <w:kern w:val="0"/>
                <w:sz w:val="20"/>
                <w:szCs w:val="20"/>
              </w:rPr>
              <w:t>指标</w:t>
            </w:r>
          </w:p>
        </w:tc>
        <w:tc>
          <w:tcPr>
            <w:tcW w:w="1959"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p>
        </w:tc>
        <w:tc>
          <w:tcPr>
            <w:tcW w:w="205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带动农户进行青贮种植</w:t>
            </w:r>
          </w:p>
        </w:tc>
        <w:tc>
          <w:tcPr>
            <w:tcW w:w="177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1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3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59"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05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受益农业人口数</w:t>
            </w:r>
          </w:p>
        </w:tc>
        <w:tc>
          <w:tcPr>
            <w:tcW w:w="177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251" w:hRule="atLeast"/>
        </w:trPr>
        <w:tc>
          <w:tcPr>
            <w:tcW w:w="71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3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59"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05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7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1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3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社会效益</w:t>
            </w:r>
            <w:r>
              <w:rPr>
                <w:rFonts w:ascii="宋体" w:cs="宋体"/>
                <w:kern w:val="0"/>
                <w:sz w:val="20"/>
                <w:szCs w:val="20"/>
              </w:rPr>
              <w:br w:type="textWrapping"/>
            </w:r>
            <w:r>
              <w:rPr>
                <w:rFonts w:hint="eastAsia" w:ascii="宋体" w:hAnsi="宋体" w:cs="宋体"/>
                <w:kern w:val="0"/>
                <w:sz w:val="20"/>
                <w:szCs w:val="20"/>
              </w:rPr>
              <w:t>指标</w:t>
            </w:r>
          </w:p>
        </w:tc>
        <w:tc>
          <w:tcPr>
            <w:tcW w:w="1959"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p>
        </w:tc>
        <w:tc>
          <w:tcPr>
            <w:tcW w:w="205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年受益农民年收入每亩增加总额</w:t>
            </w:r>
          </w:p>
        </w:tc>
        <w:tc>
          <w:tcPr>
            <w:tcW w:w="177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1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3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59"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05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年新增农村劳动力就业人数</w:t>
            </w:r>
          </w:p>
        </w:tc>
        <w:tc>
          <w:tcPr>
            <w:tcW w:w="177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333" w:hRule="atLeast"/>
        </w:trPr>
        <w:tc>
          <w:tcPr>
            <w:tcW w:w="71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3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59"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05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7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1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3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生态效益</w:t>
            </w:r>
            <w:r>
              <w:rPr>
                <w:rFonts w:ascii="宋体" w:cs="宋体"/>
                <w:kern w:val="0"/>
                <w:sz w:val="20"/>
                <w:szCs w:val="20"/>
              </w:rPr>
              <w:br w:type="textWrapping"/>
            </w:r>
            <w:r>
              <w:rPr>
                <w:rFonts w:hint="eastAsia" w:ascii="宋体" w:hAnsi="宋体" w:cs="宋体"/>
                <w:kern w:val="0"/>
                <w:sz w:val="20"/>
                <w:szCs w:val="20"/>
              </w:rPr>
              <w:t>指标</w:t>
            </w:r>
          </w:p>
        </w:tc>
        <w:tc>
          <w:tcPr>
            <w:tcW w:w="1959"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p>
        </w:tc>
        <w:tc>
          <w:tcPr>
            <w:tcW w:w="205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减少水土流失</w:t>
            </w:r>
          </w:p>
        </w:tc>
        <w:tc>
          <w:tcPr>
            <w:tcW w:w="177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1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3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59"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05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提高畜禽粪便利用率</w:t>
            </w:r>
          </w:p>
        </w:tc>
        <w:tc>
          <w:tcPr>
            <w:tcW w:w="177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p>
        </w:tc>
      </w:tr>
      <w:tr>
        <w:tblPrEx>
          <w:tblLayout w:type="fixed"/>
          <w:tblCellMar>
            <w:top w:w="0" w:type="dxa"/>
            <w:left w:w="108" w:type="dxa"/>
            <w:bottom w:w="0" w:type="dxa"/>
            <w:right w:w="108" w:type="dxa"/>
          </w:tblCellMar>
        </w:tblPrEx>
        <w:trPr>
          <w:trHeight w:val="349" w:hRule="atLeast"/>
        </w:trPr>
        <w:tc>
          <w:tcPr>
            <w:tcW w:w="71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3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59"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05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减少化肥使用量</w:t>
            </w:r>
          </w:p>
        </w:tc>
        <w:tc>
          <w:tcPr>
            <w:tcW w:w="177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1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3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可持续影响</w:t>
            </w:r>
            <w:r>
              <w:rPr>
                <w:rFonts w:ascii="宋体" w:cs="宋体"/>
                <w:kern w:val="0"/>
                <w:sz w:val="20"/>
                <w:szCs w:val="20"/>
              </w:rPr>
              <w:br w:type="textWrapping"/>
            </w:r>
            <w:r>
              <w:rPr>
                <w:rFonts w:hint="eastAsia" w:ascii="宋体" w:hAnsi="宋体" w:cs="宋体"/>
                <w:kern w:val="0"/>
                <w:sz w:val="20"/>
                <w:szCs w:val="20"/>
              </w:rPr>
              <w:t>指标</w:t>
            </w:r>
          </w:p>
        </w:tc>
        <w:tc>
          <w:tcPr>
            <w:tcW w:w="1959"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p>
        </w:tc>
        <w:tc>
          <w:tcPr>
            <w:tcW w:w="205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减少疾病转播</w:t>
            </w:r>
          </w:p>
        </w:tc>
        <w:tc>
          <w:tcPr>
            <w:tcW w:w="177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1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3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59"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05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提高秸秆利用率</w:t>
            </w:r>
          </w:p>
        </w:tc>
        <w:tc>
          <w:tcPr>
            <w:tcW w:w="177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1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3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59"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05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7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153" w:hRule="atLeast"/>
        </w:trPr>
        <w:tc>
          <w:tcPr>
            <w:tcW w:w="71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3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gridSpan w:val="2"/>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w:t>
            </w:r>
          </w:p>
        </w:tc>
        <w:tc>
          <w:tcPr>
            <w:tcW w:w="1959"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205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7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1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39"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满意度</w:t>
            </w:r>
            <w:r>
              <w:rPr>
                <w:rFonts w:ascii="宋体" w:cs="宋体"/>
                <w:kern w:val="0"/>
                <w:sz w:val="20"/>
                <w:szCs w:val="20"/>
              </w:rPr>
              <w:br w:type="textWrapping"/>
            </w:r>
            <w:r>
              <w:rPr>
                <w:rFonts w:hint="eastAsia" w:ascii="宋体" w:hAnsi="宋体" w:cs="宋体"/>
                <w:kern w:val="0"/>
                <w:sz w:val="20"/>
                <w:szCs w:val="20"/>
              </w:rPr>
              <w:t>指标</w:t>
            </w:r>
          </w:p>
        </w:tc>
        <w:tc>
          <w:tcPr>
            <w:tcW w:w="1360"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满意度指标</w:t>
            </w:r>
          </w:p>
        </w:tc>
        <w:tc>
          <w:tcPr>
            <w:tcW w:w="1959"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p>
        </w:tc>
        <w:tc>
          <w:tcPr>
            <w:tcW w:w="205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受益人口满意度</w:t>
            </w:r>
          </w:p>
        </w:tc>
        <w:tc>
          <w:tcPr>
            <w:tcW w:w="1779" w:type="dxa"/>
            <w:tcBorders>
              <w:top w:val="nil"/>
              <w:left w:val="nil"/>
              <w:bottom w:val="single" w:color="auto" w:sz="4" w:space="0"/>
              <w:right w:val="single" w:color="auto" w:sz="4" w:space="0"/>
            </w:tcBorders>
            <w:vAlign w:val="center"/>
          </w:tcPr>
          <w:p>
            <w:pPr>
              <w:widowControl/>
              <w:rPr>
                <w:rFonts w:ascii="宋体" w:cs="宋体"/>
                <w:kern w:val="0"/>
                <w:sz w:val="20"/>
                <w:szCs w:val="20"/>
              </w:rPr>
            </w:pPr>
            <w:r>
              <w:rPr>
                <w:rFonts w:hint="eastAsia" w:ascii="宋体" w:hAnsi="宋体" w:cs="宋体"/>
                <w:kern w:val="0"/>
                <w:sz w:val="20"/>
                <w:szCs w:val="20"/>
              </w:rPr>
              <w:t>100</w:t>
            </w:r>
            <w:r>
              <w:rPr>
                <w:rFonts w:ascii="宋体" w:hAnsi="宋体" w:cs="宋体"/>
                <w:kern w:val="0"/>
                <w:sz w:val="20"/>
                <w:szCs w:val="20"/>
              </w:rPr>
              <w:t>%</w:t>
            </w:r>
          </w:p>
        </w:tc>
      </w:tr>
      <w:tr>
        <w:tblPrEx>
          <w:tblLayout w:type="fixed"/>
          <w:tblCellMar>
            <w:top w:w="0" w:type="dxa"/>
            <w:left w:w="108" w:type="dxa"/>
            <w:bottom w:w="0" w:type="dxa"/>
            <w:right w:w="108" w:type="dxa"/>
          </w:tblCellMar>
        </w:tblPrEx>
        <w:trPr>
          <w:trHeight w:val="480" w:hRule="atLeast"/>
        </w:trPr>
        <w:tc>
          <w:tcPr>
            <w:tcW w:w="71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3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36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59"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05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群众满意度</w:t>
            </w:r>
          </w:p>
        </w:tc>
        <w:tc>
          <w:tcPr>
            <w:tcW w:w="177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100</w:t>
            </w:r>
            <w:r>
              <w:rPr>
                <w:rFonts w:ascii="宋体" w:hAnsi="宋体" w:cs="宋体"/>
                <w:kern w:val="0"/>
                <w:sz w:val="20"/>
                <w:szCs w:val="20"/>
              </w:rPr>
              <w:t>%</w:t>
            </w:r>
          </w:p>
        </w:tc>
      </w:tr>
      <w:tr>
        <w:tblPrEx>
          <w:tblLayout w:type="fixed"/>
          <w:tblCellMar>
            <w:top w:w="0" w:type="dxa"/>
            <w:left w:w="108" w:type="dxa"/>
            <w:bottom w:w="0" w:type="dxa"/>
            <w:right w:w="108" w:type="dxa"/>
          </w:tblCellMar>
        </w:tblPrEx>
        <w:trPr>
          <w:trHeight w:val="283" w:hRule="atLeast"/>
        </w:trPr>
        <w:tc>
          <w:tcPr>
            <w:tcW w:w="71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3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36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59"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05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7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1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3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360" w:type="dxa"/>
            <w:gridSpan w:val="2"/>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w:t>
            </w:r>
          </w:p>
        </w:tc>
        <w:tc>
          <w:tcPr>
            <w:tcW w:w="1959"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2059"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　</w:t>
            </w:r>
          </w:p>
        </w:tc>
        <w:tc>
          <w:tcPr>
            <w:tcW w:w="1779"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bl>
    <w:p>
      <w:pPr>
        <w:spacing w:line="540" w:lineRule="exact"/>
        <w:rPr>
          <w:rStyle w:val="18"/>
          <w:rFonts w:asciiTheme="minorEastAsia" w:hAnsiTheme="minorEastAsia" w:eastAsiaTheme="minorEastAsia"/>
          <w:b w:val="0"/>
          <w:spacing w:val="-4"/>
          <w:sz w:val="32"/>
          <w:szCs w:val="32"/>
        </w:rPr>
      </w:pPr>
    </w:p>
    <w:sectPr>
      <w:footerReference r:id="rId3" w:type="default"/>
      <w:pgSz w:w="11906" w:h="16838"/>
      <w:pgMar w:top="1418" w:right="1134" w:bottom="1418"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rPr>
        <w:rFonts w:hint="eastAsia"/>
      </w:rPr>
    </w:pPr>
    <w:r>
      <w:rPr>
        <w:rFonts w:hint="eastAsia"/>
      </w:rPr>
      <w:fldChar w:fldCharType="begin"/>
    </w:r>
    <w:r>
      <w:instrText xml:space="preserve">PAGE   \* MERGEFORMAT</w:instrText>
    </w:r>
    <w:r>
      <w:rPr>
        <w:rFonts w:hint="eastAsia"/>
      </w:rPr>
      <w:fldChar w:fldCharType="separate"/>
    </w:r>
    <w:r>
      <w:rPr>
        <w:rFonts w:hint="eastAsia"/>
        <w:lang w:val="zh-CN"/>
      </w:rPr>
      <w:t>1</w:t>
    </w:r>
    <w:r>
      <w:rPr>
        <w:rFonts w:hint="eastAsia"/>
        <w:lang w:val="zh-CN"/>
      </w:rPr>
      <w:fldChar w:fldCharType="end"/>
    </w:r>
  </w:p>
  <w:p>
    <w:pPr>
      <w:pStyle w:val="12"/>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lvl w:ilvl="0" w:tentative="0">
      <w:start w:val="2"/>
      <w:numFmt w:val="chineseCounting"/>
      <w:suff w:val="nothing"/>
      <w:lvlText w:val="（%1）"/>
      <w:lvlJc w:val="left"/>
      <w:rPr>
        <w:rFonts w:cs="Times New Roman"/>
      </w:rPr>
    </w:lvl>
  </w:abstractNum>
  <w:abstractNum w:abstractNumId="1">
    <w:nsid w:val="00000006"/>
    <w:multiLevelType w:val="singleLevel"/>
    <w:tmpl w:val="00000006"/>
    <w:lvl w:ilvl="0" w:tentative="0">
      <w:start w:val="6"/>
      <w:numFmt w:val="chineseCounting"/>
      <w:suff w:val="nothing"/>
      <w:lvlText w:val="%1、"/>
      <w:lvlJc w:val="left"/>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13CF8"/>
    <w:rsid w:val="0002180A"/>
    <w:rsid w:val="00050D3D"/>
    <w:rsid w:val="00056465"/>
    <w:rsid w:val="00116722"/>
    <w:rsid w:val="00121AE4"/>
    <w:rsid w:val="00133E77"/>
    <w:rsid w:val="00146A02"/>
    <w:rsid w:val="00146AAD"/>
    <w:rsid w:val="00172A27"/>
    <w:rsid w:val="001B3A40"/>
    <w:rsid w:val="00267AB7"/>
    <w:rsid w:val="002A7225"/>
    <w:rsid w:val="002B1602"/>
    <w:rsid w:val="002E5340"/>
    <w:rsid w:val="003417FE"/>
    <w:rsid w:val="00370FC1"/>
    <w:rsid w:val="003C18BC"/>
    <w:rsid w:val="003C2CFB"/>
    <w:rsid w:val="004366A8"/>
    <w:rsid w:val="00464900"/>
    <w:rsid w:val="004A3E3B"/>
    <w:rsid w:val="004A4672"/>
    <w:rsid w:val="004C15EC"/>
    <w:rsid w:val="004D2C22"/>
    <w:rsid w:val="00502BA7"/>
    <w:rsid w:val="005162F1"/>
    <w:rsid w:val="00517DB5"/>
    <w:rsid w:val="00535153"/>
    <w:rsid w:val="00554F82"/>
    <w:rsid w:val="0056390D"/>
    <w:rsid w:val="00564CA3"/>
    <w:rsid w:val="005719B0"/>
    <w:rsid w:val="00580F4F"/>
    <w:rsid w:val="005A71A6"/>
    <w:rsid w:val="005B6F52"/>
    <w:rsid w:val="005D10D6"/>
    <w:rsid w:val="005E6BDF"/>
    <w:rsid w:val="005F0CD8"/>
    <w:rsid w:val="005F6BCC"/>
    <w:rsid w:val="00625D78"/>
    <w:rsid w:val="006379DB"/>
    <w:rsid w:val="00705D2F"/>
    <w:rsid w:val="007806A5"/>
    <w:rsid w:val="007E49D8"/>
    <w:rsid w:val="00855E3A"/>
    <w:rsid w:val="008679D0"/>
    <w:rsid w:val="008E336C"/>
    <w:rsid w:val="00922CB9"/>
    <w:rsid w:val="00931027"/>
    <w:rsid w:val="009672B5"/>
    <w:rsid w:val="009A050A"/>
    <w:rsid w:val="009B53C8"/>
    <w:rsid w:val="009E37C5"/>
    <w:rsid w:val="009E5CD9"/>
    <w:rsid w:val="00A10971"/>
    <w:rsid w:val="00A26421"/>
    <w:rsid w:val="00A361D2"/>
    <w:rsid w:val="00A4293B"/>
    <w:rsid w:val="00A67D50"/>
    <w:rsid w:val="00A8691A"/>
    <w:rsid w:val="00AC1946"/>
    <w:rsid w:val="00B40063"/>
    <w:rsid w:val="00B4190A"/>
    <w:rsid w:val="00B41F61"/>
    <w:rsid w:val="00BA46E6"/>
    <w:rsid w:val="00BC5EDE"/>
    <w:rsid w:val="00C5260C"/>
    <w:rsid w:val="00C56C72"/>
    <w:rsid w:val="00CA6457"/>
    <w:rsid w:val="00CC22C5"/>
    <w:rsid w:val="00D17F2E"/>
    <w:rsid w:val="00D30354"/>
    <w:rsid w:val="00D37F56"/>
    <w:rsid w:val="00DE0B99"/>
    <w:rsid w:val="00DF42A0"/>
    <w:rsid w:val="00E212A6"/>
    <w:rsid w:val="00E46C51"/>
    <w:rsid w:val="00E667D9"/>
    <w:rsid w:val="00E769FE"/>
    <w:rsid w:val="00E900D0"/>
    <w:rsid w:val="00E93055"/>
    <w:rsid w:val="00EA2CBE"/>
    <w:rsid w:val="00EB0A83"/>
    <w:rsid w:val="00F237BE"/>
    <w:rsid w:val="00F32FEE"/>
    <w:rsid w:val="00F91238"/>
    <w:rsid w:val="00FB10BB"/>
    <w:rsid w:val="0AD6390C"/>
    <w:rsid w:val="0CFE70EC"/>
    <w:rsid w:val="1034558C"/>
    <w:rsid w:val="10B31E4E"/>
    <w:rsid w:val="11DA0264"/>
    <w:rsid w:val="144C5BDC"/>
    <w:rsid w:val="162A1296"/>
    <w:rsid w:val="17DB3022"/>
    <w:rsid w:val="18BA34D5"/>
    <w:rsid w:val="1B2677DF"/>
    <w:rsid w:val="22531AB4"/>
    <w:rsid w:val="27695FB1"/>
    <w:rsid w:val="293638B3"/>
    <w:rsid w:val="2AEF066E"/>
    <w:rsid w:val="2BC56E42"/>
    <w:rsid w:val="31E07764"/>
    <w:rsid w:val="32450739"/>
    <w:rsid w:val="32854464"/>
    <w:rsid w:val="3AA04561"/>
    <w:rsid w:val="3F585C95"/>
    <w:rsid w:val="43C15217"/>
    <w:rsid w:val="4AA72275"/>
    <w:rsid w:val="4D8D1956"/>
    <w:rsid w:val="55990D71"/>
    <w:rsid w:val="56391000"/>
    <w:rsid w:val="5BCC62EA"/>
    <w:rsid w:val="606A30C9"/>
    <w:rsid w:val="63273F78"/>
    <w:rsid w:val="6BB77260"/>
    <w:rsid w:val="6DE9791D"/>
    <w:rsid w:val="720A479A"/>
    <w:rsid w:val="740052A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2"/>
    <w:qFormat/>
    <w:uiPriority w:val="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3"/>
    <w:qFormat/>
    <w:uiPriority w:val="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4"/>
    <w:qFormat/>
    <w:uiPriority w:val="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5"/>
    <w:qFormat/>
    <w:uiPriority w:val="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6"/>
    <w:qFormat/>
    <w:uiPriority w:val="9"/>
    <w:pPr>
      <w:widowControl/>
      <w:spacing w:before="240" w:after="60"/>
      <w:jc w:val="left"/>
      <w:outlineLvl w:val="5"/>
    </w:pPr>
    <w:rPr>
      <w:rFonts w:ascii="Calibri" w:hAnsi="Calibri"/>
      <w:b/>
      <w:bCs/>
      <w:kern w:val="0"/>
      <w:sz w:val="22"/>
      <w:szCs w:val="22"/>
    </w:rPr>
  </w:style>
  <w:style w:type="paragraph" w:styleId="8">
    <w:name w:val="heading 7"/>
    <w:basedOn w:val="1"/>
    <w:next w:val="1"/>
    <w:link w:val="27"/>
    <w:qFormat/>
    <w:uiPriority w:val="9"/>
    <w:pPr>
      <w:widowControl/>
      <w:spacing w:before="240" w:after="60"/>
      <w:jc w:val="left"/>
      <w:outlineLvl w:val="6"/>
    </w:pPr>
    <w:rPr>
      <w:rFonts w:ascii="Calibri" w:hAnsi="Calibri"/>
      <w:kern w:val="0"/>
      <w:sz w:val="24"/>
    </w:rPr>
  </w:style>
  <w:style w:type="paragraph" w:styleId="9">
    <w:name w:val="heading 8"/>
    <w:basedOn w:val="1"/>
    <w:next w:val="1"/>
    <w:link w:val="28"/>
    <w:qFormat/>
    <w:uiPriority w:val="9"/>
    <w:pPr>
      <w:widowControl/>
      <w:spacing w:before="240" w:after="60"/>
      <w:jc w:val="left"/>
      <w:outlineLvl w:val="7"/>
    </w:pPr>
    <w:rPr>
      <w:rFonts w:ascii="Calibri" w:hAnsi="Calibri"/>
      <w:i/>
      <w:iCs/>
      <w:kern w:val="0"/>
      <w:sz w:val="24"/>
    </w:rPr>
  </w:style>
  <w:style w:type="paragraph" w:styleId="10">
    <w:name w:val="heading 9"/>
    <w:basedOn w:val="1"/>
    <w:next w:val="1"/>
    <w:link w:val="29"/>
    <w:qFormat/>
    <w:uiPriority w:val="9"/>
    <w:pPr>
      <w:widowControl/>
      <w:spacing w:before="240" w:after="60"/>
      <w:jc w:val="left"/>
      <w:outlineLvl w:val="8"/>
    </w:pPr>
    <w:rPr>
      <w:rFonts w:ascii="Cambria" w:hAnsi="Cambria"/>
      <w:kern w:val="0"/>
      <w:sz w:val="22"/>
      <w:szCs w:val="22"/>
    </w:rPr>
  </w:style>
  <w:style w:type="character" w:default="1" w:styleId="17">
    <w:name w:val="Default Paragraph Font"/>
    <w:unhideWhenUsed/>
    <w:uiPriority w:val="1"/>
  </w:style>
  <w:style w:type="table" w:default="1" w:styleId="20">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30"/>
    <w:qFormat/>
    <w:uiPriority w:val="99"/>
    <w:rPr>
      <w:sz w:val="18"/>
      <w:szCs w:val="18"/>
    </w:rPr>
  </w:style>
  <w:style w:type="paragraph" w:styleId="12">
    <w:name w:val="footer"/>
    <w:basedOn w:val="1"/>
    <w:link w:val="31"/>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32"/>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3"/>
    <w:qFormat/>
    <w:uiPriority w:val="11"/>
    <w:pPr>
      <w:widowControl/>
      <w:spacing w:after="60"/>
      <w:jc w:val="center"/>
      <w:outlineLvl w:val="1"/>
    </w:pPr>
    <w:rPr>
      <w:rFonts w:ascii="Cambria" w:hAnsi="Cambria"/>
      <w:kern w:val="0"/>
      <w:sz w:val="24"/>
    </w:rPr>
  </w:style>
  <w:style w:type="paragraph" w:styleId="15">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16">
    <w:name w:val="Title"/>
    <w:basedOn w:val="1"/>
    <w:next w:val="1"/>
    <w:link w:val="34"/>
    <w:qFormat/>
    <w:uiPriority w:val="10"/>
    <w:pPr>
      <w:widowControl/>
      <w:spacing w:before="240" w:after="60"/>
      <w:jc w:val="center"/>
      <w:outlineLvl w:val="0"/>
    </w:pPr>
    <w:rPr>
      <w:rFonts w:ascii="Cambria" w:hAnsi="Cambria"/>
      <w:b/>
      <w:bCs/>
      <w:kern w:val="28"/>
      <w:sz w:val="32"/>
      <w:szCs w:val="32"/>
    </w:rPr>
  </w:style>
  <w:style w:type="character" w:styleId="18">
    <w:name w:val="Strong"/>
    <w:basedOn w:val="17"/>
    <w:qFormat/>
    <w:uiPriority w:val="22"/>
    <w:rPr>
      <w:rFonts w:cs="Times New Roman"/>
      <w:b/>
      <w:bCs/>
    </w:rPr>
  </w:style>
  <w:style w:type="character" w:styleId="19">
    <w:name w:val="Emphasis"/>
    <w:basedOn w:val="17"/>
    <w:qFormat/>
    <w:uiPriority w:val="20"/>
    <w:rPr>
      <w:rFonts w:ascii="Calibri" w:hAnsi="Calibri" w:cs="Times New Roman"/>
      <w:b/>
      <w:i/>
      <w:iCs/>
    </w:rPr>
  </w:style>
  <w:style w:type="character" w:customStyle="1" w:styleId="21">
    <w:name w:val="标题 1 Char"/>
    <w:basedOn w:val="17"/>
    <w:link w:val="2"/>
    <w:qFormat/>
    <w:locked/>
    <w:uiPriority w:val="9"/>
    <w:rPr>
      <w:rFonts w:ascii="Cambria" w:hAnsi="Cambria" w:eastAsia="宋体" w:cs="Times New Roman"/>
      <w:b/>
      <w:bCs/>
      <w:kern w:val="32"/>
      <w:sz w:val="32"/>
      <w:szCs w:val="32"/>
    </w:rPr>
  </w:style>
  <w:style w:type="character" w:customStyle="1" w:styleId="22">
    <w:name w:val="标题 2 Char"/>
    <w:basedOn w:val="17"/>
    <w:link w:val="3"/>
    <w:semiHidden/>
    <w:qFormat/>
    <w:locked/>
    <w:uiPriority w:val="9"/>
    <w:rPr>
      <w:rFonts w:ascii="Cambria" w:hAnsi="Cambria" w:eastAsia="宋体" w:cs="Times New Roman"/>
      <w:b/>
      <w:bCs/>
      <w:i/>
      <w:iCs/>
      <w:sz w:val="28"/>
      <w:szCs w:val="28"/>
    </w:rPr>
  </w:style>
  <w:style w:type="character" w:customStyle="1" w:styleId="23">
    <w:name w:val="标题 3 Char"/>
    <w:basedOn w:val="17"/>
    <w:link w:val="4"/>
    <w:semiHidden/>
    <w:qFormat/>
    <w:locked/>
    <w:uiPriority w:val="9"/>
    <w:rPr>
      <w:rFonts w:ascii="Cambria" w:hAnsi="Cambria" w:eastAsia="宋体" w:cs="Times New Roman"/>
      <w:b/>
      <w:bCs/>
      <w:sz w:val="26"/>
      <w:szCs w:val="26"/>
    </w:rPr>
  </w:style>
  <w:style w:type="character" w:customStyle="1" w:styleId="24">
    <w:name w:val="标题 4 Char"/>
    <w:basedOn w:val="17"/>
    <w:link w:val="5"/>
    <w:semiHidden/>
    <w:qFormat/>
    <w:locked/>
    <w:uiPriority w:val="9"/>
    <w:rPr>
      <w:rFonts w:cs="Times New Roman"/>
      <w:b/>
      <w:bCs/>
      <w:sz w:val="28"/>
      <w:szCs w:val="28"/>
    </w:rPr>
  </w:style>
  <w:style w:type="character" w:customStyle="1" w:styleId="25">
    <w:name w:val="标题 5 Char"/>
    <w:basedOn w:val="17"/>
    <w:link w:val="6"/>
    <w:semiHidden/>
    <w:qFormat/>
    <w:locked/>
    <w:uiPriority w:val="9"/>
    <w:rPr>
      <w:rFonts w:cs="Times New Roman"/>
      <w:b/>
      <w:bCs/>
      <w:i/>
      <w:iCs/>
      <w:sz w:val="26"/>
      <w:szCs w:val="26"/>
    </w:rPr>
  </w:style>
  <w:style w:type="character" w:customStyle="1" w:styleId="26">
    <w:name w:val="标题 6 Char"/>
    <w:basedOn w:val="17"/>
    <w:link w:val="7"/>
    <w:semiHidden/>
    <w:qFormat/>
    <w:locked/>
    <w:uiPriority w:val="9"/>
    <w:rPr>
      <w:rFonts w:cs="Times New Roman"/>
      <w:b/>
      <w:bCs/>
    </w:rPr>
  </w:style>
  <w:style w:type="character" w:customStyle="1" w:styleId="27">
    <w:name w:val="标题 7 Char"/>
    <w:basedOn w:val="17"/>
    <w:link w:val="8"/>
    <w:semiHidden/>
    <w:qFormat/>
    <w:locked/>
    <w:uiPriority w:val="9"/>
    <w:rPr>
      <w:rFonts w:cs="Times New Roman"/>
      <w:sz w:val="24"/>
      <w:szCs w:val="24"/>
    </w:rPr>
  </w:style>
  <w:style w:type="character" w:customStyle="1" w:styleId="28">
    <w:name w:val="标题 8 Char"/>
    <w:basedOn w:val="17"/>
    <w:link w:val="9"/>
    <w:semiHidden/>
    <w:qFormat/>
    <w:locked/>
    <w:uiPriority w:val="9"/>
    <w:rPr>
      <w:rFonts w:cs="Times New Roman"/>
      <w:i/>
      <w:iCs/>
      <w:sz w:val="24"/>
      <w:szCs w:val="24"/>
    </w:rPr>
  </w:style>
  <w:style w:type="character" w:customStyle="1" w:styleId="29">
    <w:name w:val="标题 9 Char"/>
    <w:basedOn w:val="17"/>
    <w:link w:val="10"/>
    <w:semiHidden/>
    <w:qFormat/>
    <w:locked/>
    <w:uiPriority w:val="9"/>
    <w:rPr>
      <w:rFonts w:ascii="Cambria" w:hAnsi="Cambria" w:eastAsia="宋体" w:cs="Times New Roman"/>
    </w:rPr>
  </w:style>
  <w:style w:type="character" w:customStyle="1" w:styleId="30">
    <w:name w:val="批注框文本 Char"/>
    <w:basedOn w:val="17"/>
    <w:link w:val="11"/>
    <w:semiHidden/>
    <w:qFormat/>
    <w:locked/>
    <w:uiPriority w:val="99"/>
    <w:rPr>
      <w:rFonts w:ascii="Times New Roman" w:hAnsi="Times New Roman" w:eastAsia="宋体" w:cs="Times New Roman"/>
      <w:kern w:val="2"/>
      <w:sz w:val="18"/>
      <w:szCs w:val="18"/>
    </w:rPr>
  </w:style>
  <w:style w:type="character" w:customStyle="1" w:styleId="31">
    <w:name w:val="页脚 Char"/>
    <w:basedOn w:val="17"/>
    <w:link w:val="12"/>
    <w:qFormat/>
    <w:locked/>
    <w:uiPriority w:val="99"/>
    <w:rPr>
      <w:rFonts w:ascii="Calibri" w:hAnsi="Calibri" w:eastAsia="宋体" w:cs="Times New Roman"/>
      <w:kern w:val="2"/>
      <w:sz w:val="18"/>
      <w:szCs w:val="18"/>
    </w:rPr>
  </w:style>
  <w:style w:type="character" w:customStyle="1" w:styleId="32">
    <w:name w:val="页眉 Char"/>
    <w:basedOn w:val="17"/>
    <w:link w:val="13"/>
    <w:qFormat/>
    <w:locked/>
    <w:uiPriority w:val="99"/>
    <w:rPr>
      <w:rFonts w:ascii="Calibri" w:hAnsi="Calibri" w:eastAsia="宋体" w:cs="Times New Roman"/>
      <w:kern w:val="2"/>
      <w:sz w:val="18"/>
      <w:szCs w:val="18"/>
    </w:rPr>
  </w:style>
  <w:style w:type="character" w:customStyle="1" w:styleId="33">
    <w:name w:val="副标题 Char"/>
    <w:basedOn w:val="17"/>
    <w:link w:val="14"/>
    <w:qFormat/>
    <w:locked/>
    <w:uiPriority w:val="11"/>
    <w:rPr>
      <w:rFonts w:ascii="Cambria" w:hAnsi="Cambria" w:eastAsia="宋体" w:cs="Times New Roman"/>
      <w:sz w:val="24"/>
      <w:szCs w:val="24"/>
    </w:rPr>
  </w:style>
  <w:style w:type="character" w:customStyle="1" w:styleId="34">
    <w:name w:val="标题 Char"/>
    <w:basedOn w:val="17"/>
    <w:link w:val="16"/>
    <w:locked/>
    <w:uiPriority w:val="10"/>
    <w:rPr>
      <w:rFonts w:ascii="Cambria" w:hAnsi="Cambria" w:eastAsia="宋体" w:cs="Times New Roman"/>
      <w:b/>
      <w:bCs/>
      <w:kern w:val="28"/>
      <w:sz w:val="32"/>
      <w:szCs w:val="32"/>
    </w:rPr>
  </w:style>
  <w:style w:type="paragraph" w:customStyle="1" w:styleId="35">
    <w:name w:val="No Spacing1"/>
    <w:basedOn w:val="1"/>
    <w:qFormat/>
    <w:uiPriority w:val="1"/>
    <w:pPr>
      <w:widowControl/>
      <w:jc w:val="left"/>
    </w:pPr>
    <w:rPr>
      <w:rFonts w:ascii="Calibri" w:hAnsi="Calibri"/>
      <w:kern w:val="0"/>
      <w:sz w:val="24"/>
      <w:szCs w:val="32"/>
      <w:lang w:eastAsia="en-US"/>
    </w:rPr>
  </w:style>
  <w:style w:type="paragraph" w:customStyle="1" w:styleId="36">
    <w:name w:val="List Paragraph1"/>
    <w:basedOn w:val="1"/>
    <w:qFormat/>
    <w:uiPriority w:val="34"/>
    <w:pPr>
      <w:widowControl/>
      <w:ind w:left="720"/>
      <w:contextualSpacing/>
      <w:jc w:val="left"/>
    </w:pPr>
    <w:rPr>
      <w:rFonts w:ascii="Calibri" w:hAnsi="Calibri"/>
      <w:kern w:val="0"/>
      <w:sz w:val="24"/>
      <w:lang w:eastAsia="en-US"/>
    </w:rPr>
  </w:style>
  <w:style w:type="paragraph" w:customStyle="1" w:styleId="37">
    <w:name w:val="Quote1"/>
    <w:basedOn w:val="1"/>
    <w:next w:val="1"/>
    <w:link w:val="38"/>
    <w:qFormat/>
    <w:uiPriority w:val="29"/>
    <w:pPr>
      <w:widowControl/>
      <w:jc w:val="left"/>
    </w:pPr>
    <w:rPr>
      <w:rFonts w:ascii="Calibri" w:hAnsi="Calibri"/>
      <w:i/>
      <w:kern w:val="0"/>
      <w:sz w:val="24"/>
    </w:rPr>
  </w:style>
  <w:style w:type="character" w:customStyle="1" w:styleId="38">
    <w:name w:val="引用 Char"/>
    <w:basedOn w:val="17"/>
    <w:link w:val="37"/>
    <w:qFormat/>
    <w:locked/>
    <w:uiPriority w:val="29"/>
    <w:rPr>
      <w:rFonts w:cs="Times New Roman"/>
      <w:i/>
      <w:sz w:val="24"/>
      <w:szCs w:val="24"/>
    </w:rPr>
  </w:style>
  <w:style w:type="paragraph" w:customStyle="1" w:styleId="39">
    <w:name w:val="Intense Quote1"/>
    <w:basedOn w:val="1"/>
    <w:next w:val="1"/>
    <w:link w:val="40"/>
    <w:qFormat/>
    <w:uiPriority w:val="30"/>
    <w:pPr>
      <w:widowControl/>
      <w:ind w:left="720" w:right="720"/>
      <w:jc w:val="left"/>
    </w:pPr>
    <w:rPr>
      <w:rFonts w:ascii="Calibri" w:hAnsi="Calibri"/>
      <w:b/>
      <w:i/>
      <w:kern w:val="0"/>
      <w:sz w:val="24"/>
      <w:szCs w:val="22"/>
    </w:rPr>
  </w:style>
  <w:style w:type="character" w:customStyle="1" w:styleId="40">
    <w:name w:val="明显引用 Char"/>
    <w:basedOn w:val="17"/>
    <w:link w:val="39"/>
    <w:locked/>
    <w:uiPriority w:val="30"/>
    <w:rPr>
      <w:rFonts w:cs="Times New Roman"/>
      <w:b/>
      <w:i/>
      <w:sz w:val="24"/>
    </w:rPr>
  </w:style>
  <w:style w:type="character" w:customStyle="1" w:styleId="41">
    <w:name w:val="Subtle Emphasis1"/>
    <w:qFormat/>
    <w:uiPriority w:val="19"/>
    <w:rPr>
      <w:i/>
      <w:color w:val="595959"/>
    </w:rPr>
  </w:style>
  <w:style w:type="character" w:customStyle="1" w:styleId="42">
    <w:name w:val="Intense Emphasis1"/>
    <w:basedOn w:val="17"/>
    <w:qFormat/>
    <w:uiPriority w:val="21"/>
    <w:rPr>
      <w:rFonts w:cs="Times New Roman"/>
      <w:b/>
      <w:i/>
      <w:sz w:val="24"/>
      <w:szCs w:val="24"/>
      <w:u w:val="single"/>
    </w:rPr>
  </w:style>
  <w:style w:type="character" w:customStyle="1" w:styleId="43">
    <w:name w:val="Subtle Reference1"/>
    <w:basedOn w:val="17"/>
    <w:qFormat/>
    <w:uiPriority w:val="31"/>
    <w:rPr>
      <w:rFonts w:cs="Times New Roman"/>
      <w:sz w:val="24"/>
      <w:szCs w:val="24"/>
      <w:u w:val="single"/>
    </w:rPr>
  </w:style>
  <w:style w:type="character" w:customStyle="1" w:styleId="44">
    <w:name w:val="Intense Reference1"/>
    <w:basedOn w:val="17"/>
    <w:qFormat/>
    <w:uiPriority w:val="32"/>
    <w:rPr>
      <w:rFonts w:cs="Times New Roman"/>
      <w:b/>
      <w:sz w:val="24"/>
      <w:u w:val="single"/>
    </w:rPr>
  </w:style>
  <w:style w:type="character" w:customStyle="1" w:styleId="45">
    <w:name w:val="Book Title1"/>
    <w:basedOn w:val="17"/>
    <w:qFormat/>
    <w:uiPriority w:val="33"/>
    <w:rPr>
      <w:rFonts w:ascii="Cambria" w:hAnsi="Cambria" w:eastAsia="宋体" w:cs="Times New Roman"/>
      <w:b/>
      <w:i/>
      <w:sz w:val="24"/>
      <w:szCs w:val="24"/>
    </w:rPr>
  </w:style>
  <w:style w:type="paragraph" w:customStyle="1" w:styleId="46">
    <w:name w:val="TOC Heading1"/>
    <w:basedOn w:val="2"/>
    <w:next w:val="1"/>
    <w:qFormat/>
    <w:uiPriority w:val="39"/>
    <w:pPr>
      <w:outlineLvl w:val="9"/>
    </w:pPr>
    <w:rPr>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562</Words>
  <Characters>3210</Characters>
  <Lines>26</Lines>
  <Paragraphs>7</Paragraphs>
  <TotalTime>54</TotalTime>
  <ScaleCrop>false</ScaleCrop>
  <LinksUpToDate>false</LinksUpToDate>
  <CharactersWithSpaces>3765</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2019-01-21T03:41:23Z</dcterms:modified>
  <dc:title>附件1：</dc:title>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