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both"/>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both"/>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历史名城与古迹</w:t>
      </w:r>
      <w:r>
        <w:rPr>
          <w:rFonts w:hint="eastAsia" w:hAnsi="宋体" w:eastAsia="仿宋_GB2312" w:cs="宋体"/>
          <w:kern w:val="0"/>
          <w:sz w:val="32"/>
          <w:szCs w:val="32"/>
        </w:rPr>
        <w:t xml:space="preserve"> </w:t>
      </w:r>
      <w:r>
        <w:rPr>
          <w:rFonts w:hint="eastAsia" w:hAnsi="宋体" w:eastAsia="仿宋_GB2312" w:cs="宋体"/>
          <w:kern w:val="0"/>
          <w:sz w:val="36"/>
          <w:szCs w:val="36"/>
        </w:rPr>
        <w:t xml:space="preserve"> </w:t>
      </w:r>
    </w:p>
    <w:p>
      <w:pPr>
        <w:spacing w:line="700" w:lineRule="exact"/>
        <w:ind w:firstLine="720" w:firstLineChars="200"/>
        <w:jc w:val="left"/>
        <w:rPr>
          <w:rFonts w:hint="eastAsia" w:hAnsi="宋体" w:eastAsia="仿宋_GB2312" w:cs="宋体"/>
          <w:kern w:val="0"/>
          <w:sz w:val="36"/>
          <w:szCs w:val="36"/>
          <w:lang w:eastAsia="zh-CN"/>
        </w:rPr>
      </w:pPr>
      <w:r>
        <w:rPr>
          <w:rFonts w:hint="eastAsia" w:hAnsi="宋体" w:eastAsia="仿宋_GB2312" w:cs="宋体"/>
          <w:kern w:val="0"/>
          <w:sz w:val="36"/>
          <w:szCs w:val="36"/>
        </w:rPr>
        <w:t>实施单位（公章）：</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奇台县</w:t>
      </w:r>
      <w:r>
        <w:rPr>
          <w:rFonts w:hint="eastAsia" w:hAnsi="宋体" w:eastAsia="仿宋_GB2312" w:cs="宋体"/>
          <w:kern w:val="0"/>
          <w:sz w:val="36"/>
          <w:szCs w:val="36"/>
          <w:lang w:eastAsia="zh-CN"/>
        </w:rPr>
        <w:t>文物局</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主管部门（公章）：奇台县</w:t>
      </w:r>
      <w:r>
        <w:rPr>
          <w:rFonts w:hint="eastAsia" w:hAnsi="宋体" w:eastAsia="仿宋_GB2312" w:cs="宋体"/>
          <w:kern w:val="0"/>
          <w:sz w:val="36"/>
          <w:szCs w:val="36"/>
          <w:lang w:eastAsia="zh-CN"/>
        </w:rPr>
        <w:t>文物局</w:t>
      </w:r>
    </w:p>
    <w:p>
      <w:pPr>
        <w:spacing w:line="700" w:lineRule="exact"/>
        <w:ind w:firstLine="720" w:firstLineChars="200"/>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杨雅丽</w:t>
      </w:r>
    </w:p>
    <w:p>
      <w:pPr>
        <w:spacing w:line="700" w:lineRule="exact"/>
        <w:ind w:firstLine="720" w:firstLineChars="200"/>
        <w:jc w:val="left"/>
        <w:rPr>
          <w:rFonts w:hAnsi="宋体" w:eastAsia="仿宋_GB2312" w:cs="宋体"/>
          <w:kern w:val="0"/>
          <w:sz w:val="36"/>
          <w:szCs w:val="36"/>
          <w:highlight w:val="yellow"/>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 </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 xml:space="preserve"> 月 </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 xml:space="preserve"> 日</w:t>
      </w:r>
    </w:p>
    <w:p>
      <w:pPr>
        <w:spacing w:line="540" w:lineRule="exact"/>
        <w:jc w:val="center"/>
        <w:rPr>
          <w:rFonts w:hAnsi="宋体" w:eastAsia="仿宋_GB2312" w:cs="宋体"/>
          <w:kern w:val="0"/>
          <w:sz w:val="30"/>
          <w:szCs w:val="30"/>
        </w:rPr>
      </w:pPr>
    </w:p>
    <w:p>
      <w:pPr>
        <w:spacing w:line="540" w:lineRule="exact"/>
        <w:rPr>
          <w:rStyle w:val="30"/>
          <w:rFonts w:ascii="黑体" w:hAnsi="黑体" w:eastAsia="黑体"/>
          <w:b w:val="0"/>
          <w:spacing w:val="-4"/>
          <w:sz w:val="32"/>
          <w:szCs w:val="32"/>
        </w:rPr>
      </w:pPr>
    </w:p>
    <w:p>
      <w:pPr>
        <w:spacing w:line="540" w:lineRule="exact"/>
        <w:rPr>
          <w:rStyle w:val="30"/>
          <w:rFonts w:ascii="黑体" w:hAnsi="黑体" w:eastAsia="黑体"/>
          <w:b w:val="0"/>
          <w:spacing w:val="-4"/>
          <w:sz w:val="32"/>
          <w:szCs w:val="32"/>
        </w:rPr>
      </w:pPr>
    </w:p>
    <w:p>
      <w:pPr>
        <w:spacing w:line="540" w:lineRule="exact"/>
        <w:ind w:firstLine="640"/>
        <w:rPr>
          <w:rStyle w:val="30"/>
          <w:rFonts w:ascii="黑体" w:hAnsi="黑体" w:eastAsia="黑体"/>
          <w:b w:val="0"/>
          <w:spacing w:val="-4"/>
          <w:sz w:val="32"/>
          <w:szCs w:val="32"/>
        </w:rPr>
      </w:pPr>
      <w:r>
        <w:rPr>
          <w:rStyle w:val="30"/>
          <w:rFonts w:hint="eastAsia" w:ascii="黑体" w:hAnsi="黑体" w:eastAsia="黑体"/>
          <w:b w:val="0"/>
          <w:spacing w:val="-4"/>
          <w:sz w:val="32"/>
          <w:szCs w:val="32"/>
        </w:rPr>
        <w:t>一、项目概况</w:t>
      </w:r>
    </w:p>
    <w:p>
      <w:pPr>
        <w:spacing w:line="540" w:lineRule="exact"/>
        <w:ind w:firstLine="567"/>
        <w:rPr>
          <w:rStyle w:val="30"/>
          <w:rFonts w:ascii="楷体" w:hAnsi="楷体" w:eastAsia="楷体"/>
          <w:spacing w:val="-4"/>
          <w:sz w:val="32"/>
          <w:szCs w:val="32"/>
        </w:rPr>
      </w:pPr>
      <w:r>
        <w:rPr>
          <w:rStyle w:val="30"/>
          <w:rFonts w:hint="eastAsia" w:ascii="楷体" w:hAnsi="楷体" w:eastAsia="楷体"/>
          <w:spacing w:val="-4"/>
          <w:sz w:val="32"/>
          <w:szCs w:val="32"/>
        </w:rPr>
        <w:t>（一）项目单位基本情况</w:t>
      </w:r>
    </w:p>
    <w:p>
      <w:pPr>
        <w:spacing w:line="540" w:lineRule="exact"/>
        <w:ind w:firstLine="614" w:firstLineChars="196"/>
        <w:rPr>
          <w:rStyle w:val="30"/>
          <w:rFonts w:hint="eastAsia" w:ascii="楷体" w:hAnsi="楷体" w:eastAsia="楷体"/>
          <w:spacing w:val="-4"/>
          <w:sz w:val="32"/>
          <w:szCs w:val="32"/>
          <w:highlight w:val="none"/>
          <w:lang w:eastAsia="zh-CN"/>
        </w:rPr>
      </w:pPr>
      <w:r>
        <w:rPr>
          <w:rStyle w:val="30"/>
          <w:rFonts w:hint="eastAsia" w:ascii="楷体" w:hAnsi="楷体" w:eastAsia="楷体"/>
          <w:spacing w:val="-4"/>
          <w:sz w:val="32"/>
          <w:szCs w:val="32"/>
          <w:highlight w:val="none"/>
          <w:lang w:val="en-US" w:eastAsia="zh-CN"/>
        </w:rPr>
        <w:t>1、</w:t>
      </w:r>
      <w:r>
        <w:rPr>
          <w:rStyle w:val="30"/>
          <w:rFonts w:hint="eastAsia" w:ascii="楷体" w:hAnsi="楷体" w:eastAsia="楷体"/>
          <w:spacing w:val="-4"/>
          <w:sz w:val="32"/>
          <w:szCs w:val="32"/>
          <w:highlight w:val="none"/>
          <w:lang w:eastAsia="zh-CN"/>
        </w:rPr>
        <w:t>单位职能：</w:t>
      </w:r>
    </w:p>
    <w:p>
      <w:pPr>
        <w:widowControl w:val="0"/>
        <w:wordWrap/>
        <w:adjustRightInd/>
        <w:snapToGrid/>
        <w:spacing w:line="560" w:lineRule="exact"/>
        <w:ind w:right="0" w:firstLine="624" w:firstLineChars="200"/>
        <w:jc w:val="both"/>
        <w:textAlignment w:val="auto"/>
        <w:outlineLvl w:val="9"/>
        <w:rPr>
          <w:rFonts w:hint="eastAsia" w:ascii="仿宋_GB2312" w:hAnsi="宋体" w:eastAsia="仿宋_GB2312"/>
          <w:sz w:val="32"/>
          <w:szCs w:val="32"/>
          <w:lang w:eastAsia="zh-CN"/>
        </w:rPr>
      </w:pPr>
      <w:r>
        <w:rPr>
          <w:rFonts w:hint="eastAsia" w:ascii="仿宋_GB2312" w:hAnsi="宋体" w:eastAsia="仿宋_GB2312" w:cs="宋体"/>
          <w:kern w:val="0"/>
          <w:sz w:val="32"/>
          <w:szCs w:val="32"/>
        </w:rPr>
        <w:t>贯彻执行党和国家及区、州关于</w:t>
      </w:r>
      <w:r>
        <w:rPr>
          <w:rFonts w:hint="eastAsia" w:ascii="仿宋_GB2312" w:hAnsi="宋体" w:eastAsia="仿宋_GB2312" w:cs="宋体"/>
          <w:kern w:val="0"/>
          <w:sz w:val="32"/>
          <w:szCs w:val="32"/>
          <w:lang w:eastAsia="zh-CN"/>
        </w:rPr>
        <w:t>文物保护、文物展出及宣传</w:t>
      </w:r>
      <w:r>
        <w:rPr>
          <w:rFonts w:hint="eastAsia" w:ascii="仿宋_GB2312" w:hAnsi="宋体" w:eastAsia="仿宋_GB2312" w:cs="宋体"/>
          <w:kern w:val="0"/>
          <w:sz w:val="32"/>
          <w:szCs w:val="32"/>
        </w:rPr>
        <w:t>工作的路线、方针、政策；</w:t>
      </w:r>
      <w:r>
        <w:rPr>
          <w:rFonts w:hint="eastAsia" w:ascii="仿宋_GB2312" w:hAnsi="宋体" w:eastAsia="仿宋_GB2312" w:cs="宋体"/>
          <w:kern w:val="0"/>
          <w:sz w:val="32"/>
          <w:szCs w:val="32"/>
          <w:lang w:eastAsia="zh-CN"/>
        </w:rPr>
        <w:t>做好文物保护和管理，弘扬民族文化，促进文物事业发展。负责县境内各类文物的普查、保护、采集、收集、馆藏文物的管理、保护、建立健全文物档案，开展文物展览。</w:t>
      </w:r>
    </w:p>
    <w:p>
      <w:pPr>
        <w:spacing w:line="500" w:lineRule="exact"/>
        <w:ind w:firstLine="596" w:firstLineChars="198"/>
        <w:rPr>
          <w:rFonts w:hint="eastAsia" w:ascii="仿宋_GB2312" w:hAnsi="宋体" w:eastAsia="仿宋_GB2312" w:cs="仿宋_GB2312"/>
          <w:b/>
          <w:bCs/>
          <w:sz w:val="30"/>
          <w:szCs w:val="30"/>
          <w:lang w:eastAsia="zh-CN"/>
        </w:rPr>
      </w:pPr>
      <w:r>
        <w:rPr>
          <w:rFonts w:hint="eastAsia" w:ascii="仿宋_GB2312" w:hAnsi="宋体" w:eastAsia="仿宋_GB2312" w:cs="仿宋_GB2312"/>
          <w:b/>
          <w:bCs/>
          <w:sz w:val="30"/>
          <w:szCs w:val="30"/>
          <w:lang w:val="en-US" w:eastAsia="zh-CN"/>
        </w:rPr>
        <w:t>2、</w:t>
      </w:r>
      <w:r>
        <w:rPr>
          <w:rFonts w:hint="eastAsia" w:ascii="仿宋_GB2312" w:hAnsi="宋体" w:eastAsia="仿宋_GB2312" w:cs="仿宋_GB2312"/>
          <w:b/>
          <w:bCs/>
          <w:sz w:val="30"/>
          <w:szCs w:val="30"/>
        </w:rPr>
        <w:t>机构设置</w:t>
      </w:r>
      <w:r>
        <w:rPr>
          <w:rFonts w:hint="eastAsia" w:ascii="仿宋_GB2312" w:hAnsi="宋体" w:eastAsia="仿宋_GB2312" w:cs="仿宋_GB2312"/>
          <w:b/>
          <w:bCs/>
          <w:sz w:val="30"/>
          <w:szCs w:val="30"/>
          <w:lang w:eastAsia="zh-CN"/>
        </w:rPr>
        <w:t>及人员</w:t>
      </w:r>
      <w:r>
        <w:rPr>
          <w:rFonts w:hint="eastAsia" w:ascii="仿宋_GB2312" w:hAnsi="宋体" w:eastAsia="仿宋_GB2312" w:cs="仿宋_GB2312"/>
          <w:b/>
          <w:bCs/>
          <w:sz w:val="30"/>
          <w:szCs w:val="30"/>
        </w:rPr>
        <w:t>情况</w:t>
      </w:r>
      <w:r>
        <w:rPr>
          <w:rFonts w:hint="eastAsia" w:ascii="仿宋_GB2312" w:hAnsi="宋体" w:eastAsia="仿宋_GB2312" w:cs="仿宋_GB2312"/>
          <w:b/>
          <w:bCs/>
          <w:sz w:val="30"/>
          <w:szCs w:val="30"/>
          <w:lang w:eastAsia="zh-CN"/>
        </w:rPr>
        <w:t>：</w:t>
      </w:r>
    </w:p>
    <w:p>
      <w:pPr>
        <w:pStyle w:val="21"/>
        <w:tabs>
          <w:tab w:val="left" w:pos="5347"/>
        </w:tabs>
        <w:spacing w:before="149"/>
        <w:ind w:firstLine="600" w:firstLineChars="200"/>
        <w:rPr>
          <w:rStyle w:val="30"/>
          <w:rFonts w:ascii="楷体" w:hAnsi="楷体" w:eastAsia="楷体"/>
          <w:spacing w:val="-4"/>
          <w:sz w:val="32"/>
          <w:szCs w:val="32"/>
          <w:highlight w:val="yellow"/>
        </w:rPr>
      </w:pPr>
      <w:r>
        <w:rPr>
          <w:rFonts w:hint="eastAsia" w:ascii="仿宋_GB2312" w:hAnsi="仿宋_GB2312" w:eastAsia="仿宋_GB2312" w:cs="仿宋_GB2312"/>
          <w:sz w:val="30"/>
          <w:szCs w:val="30"/>
        </w:rPr>
        <w:t>奇台县</w:t>
      </w:r>
      <w:r>
        <w:rPr>
          <w:rFonts w:hint="eastAsia" w:ascii="仿宋_GB2312" w:hAnsi="仿宋_GB2312" w:eastAsia="仿宋_GB2312" w:cs="仿宋_GB2312"/>
          <w:sz w:val="30"/>
          <w:szCs w:val="30"/>
          <w:lang w:eastAsia="zh-CN"/>
        </w:rPr>
        <w:t>文物局（博物馆</w:t>
      </w:r>
      <w:r>
        <w:rPr>
          <w:rFonts w:hint="eastAsia" w:ascii="仿宋_GB2312" w:hAnsi="宋体" w:eastAsia="仿宋_GB2312" w:cs="宋体"/>
          <w:kern w:val="0"/>
          <w:sz w:val="32"/>
          <w:szCs w:val="32"/>
          <w:lang w:val="en-US" w:eastAsia="zh-CN" w:bidi="ar-SA"/>
        </w:rPr>
        <w:t>）属于独立编制、独立预算机构，内设2个内设机构，分别是：文物局（副科级），博物馆（股级）。</w:t>
      </w:r>
      <w:r>
        <w:rPr>
          <w:rFonts w:hint="eastAsia" w:ascii="仿宋_GB2312" w:hAnsi="宋体" w:eastAsia="仿宋_GB2312" w:cs="仿宋_GB2312"/>
          <w:sz w:val="30"/>
          <w:szCs w:val="30"/>
        </w:rPr>
        <w:t>现</w:t>
      </w:r>
      <w:r>
        <w:rPr>
          <w:rFonts w:hint="eastAsia" w:ascii="仿宋_GB2312" w:hAnsi="宋体" w:eastAsia="仿宋_GB2312" w:cs="仿宋_GB2312"/>
          <w:sz w:val="30"/>
          <w:szCs w:val="30"/>
          <w:lang w:eastAsia="zh-CN"/>
        </w:rPr>
        <w:t>核定参公编制</w:t>
      </w:r>
      <w:r>
        <w:rPr>
          <w:rFonts w:hint="eastAsia" w:ascii="仿宋_GB2312" w:hAnsi="宋体" w:eastAsia="仿宋_GB2312" w:cs="仿宋_GB2312"/>
          <w:sz w:val="30"/>
          <w:szCs w:val="30"/>
          <w:lang w:val="en-US" w:eastAsia="zh-CN"/>
        </w:rPr>
        <w:t>6名，</w:t>
      </w:r>
      <w:r>
        <w:rPr>
          <w:rFonts w:hint="eastAsia" w:ascii="仿宋_GB2312" w:hAnsi="宋体" w:eastAsia="仿宋_GB2312" w:cs="仿宋_GB2312"/>
          <w:sz w:val="30"/>
          <w:szCs w:val="30"/>
        </w:rPr>
        <w:t>事业编制</w:t>
      </w:r>
      <w:r>
        <w:rPr>
          <w:rFonts w:hint="eastAsia" w:ascii="仿宋_GB2312" w:hAnsi="宋体" w:eastAsia="仿宋_GB2312" w:cs="仿宋_GB2312"/>
          <w:sz w:val="30"/>
          <w:szCs w:val="30"/>
          <w:lang w:val="en-US" w:eastAsia="zh-CN"/>
        </w:rPr>
        <w:t>4</w:t>
      </w:r>
      <w:r>
        <w:rPr>
          <w:rFonts w:hint="eastAsia" w:ascii="仿宋_GB2312" w:hAnsi="宋体" w:eastAsia="仿宋_GB2312" w:cs="仿宋_GB2312"/>
          <w:sz w:val="30"/>
          <w:szCs w:val="30"/>
          <w:lang w:eastAsia="zh-CN"/>
        </w:rPr>
        <w:t>名，聘用讲解员</w:t>
      </w:r>
      <w:r>
        <w:rPr>
          <w:rFonts w:hint="eastAsia" w:ascii="仿宋_GB2312" w:hAnsi="宋体" w:eastAsia="仿宋_GB2312" w:cs="仿宋_GB2312"/>
          <w:sz w:val="30"/>
          <w:szCs w:val="30"/>
          <w:lang w:val="en-US" w:eastAsia="zh-CN"/>
        </w:rPr>
        <w:t>5名，保安4名</w:t>
      </w:r>
      <w:r>
        <w:rPr>
          <w:rFonts w:hint="eastAsia" w:ascii="仿宋_GB2312" w:hAnsi="宋体" w:eastAsia="仿宋_GB2312" w:cs="仿宋_GB2312"/>
          <w:sz w:val="30"/>
          <w:szCs w:val="30"/>
          <w:lang w:eastAsia="zh-CN"/>
        </w:rPr>
        <w:t>。</w:t>
      </w:r>
    </w:p>
    <w:p>
      <w:pPr>
        <w:numPr>
          <w:ilvl w:val="0"/>
          <w:numId w:val="1"/>
        </w:numPr>
        <w:spacing w:line="540" w:lineRule="exact"/>
        <w:ind w:firstLine="567" w:firstLineChars="181"/>
        <w:rPr>
          <w:rStyle w:val="30"/>
          <w:rFonts w:hint="eastAsia" w:ascii="楷体" w:hAnsi="楷体" w:eastAsia="楷体"/>
          <w:spacing w:val="-4"/>
          <w:sz w:val="32"/>
          <w:szCs w:val="32"/>
        </w:rPr>
      </w:pPr>
      <w:r>
        <w:rPr>
          <w:rStyle w:val="30"/>
          <w:rFonts w:hint="eastAsia" w:ascii="楷体" w:hAnsi="楷体" w:eastAsia="楷体"/>
          <w:spacing w:val="-4"/>
          <w:sz w:val="32"/>
          <w:szCs w:val="32"/>
        </w:rPr>
        <w:t>项目预算</w:t>
      </w:r>
      <w:r>
        <w:rPr>
          <w:rStyle w:val="30"/>
          <w:rFonts w:ascii="楷体" w:hAnsi="楷体" w:eastAsia="楷体"/>
          <w:spacing w:val="-4"/>
          <w:sz w:val="32"/>
          <w:szCs w:val="32"/>
        </w:rPr>
        <w:t>绩效目标</w:t>
      </w:r>
      <w:r>
        <w:rPr>
          <w:rStyle w:val="30"/>
          <w:rFonts w:hint="eastAsia" w:ascii="楷体" w:hAnsi="楷体" w:eastAsia="楷体"/>
          <w:spacing w:val="-4"/>
          <w:sz w:val="32"/>
          <w:szCs w:val="32"/>
        </w:rPr>
        <w:t>设定情况</w:t>
      </w:r>
    </w:p>
    <w:p>
      <w:pPr>
        <w:numPr>
          <w:numId w:val="0"/>
        </w:numPr>
        <w:spacing w:line="540" w:lineRule="exact"/>
        <w:rPr>
          <w:rStyle w:val="30"/>
          <w:rFonts w:hint="eastAsia" w:ascii="仿宋" w:hAnsi="仿宋" w:eastAsia="仿宋"/>
          <w:b w:val="0"/>
          <w:spacing w:val="-4"/>
          <w:sz w:val="32"/>
          <w:szCs w:val="32"/>
          <w:highlight w:val="yellow"/>
          <w:lang w:eastAsia="zh-CN"/>
        </w:rPr>
      </w:pPr>
      <w:r>
        <w:rPr>
          <w:rStyle w:val="30"/>
          <w:rFonts w:hint="eastAsia" w:ascii="楷体" w:hAnsi="楷体" w:eastAsia="楷体"/>
          <w:spacing w:val="-4"/>
          <w:sz w:val="32"/>
          <w:szCs w:val="32"/>
          <w:lang w:val="en-US" w:eastAsia="zh-CN"/>
        </w:rPr>
        <w:t xml:space="preserve">    </w:t>
      </w:r>
      <w:r>
        <w:rPr>
          <w:rStyle w:val="30"/>
          <w:rFonts w:hint="eastAsia" w:ascii="仿宋" w:hAnsi="仿宋" w:eastAsia="仿宋"/>
          <w:b w:val="0"/>
          <w:spacing w:val="-4"/>
          <w:sz w:val="32"/>
          <w:szCs w:val="32"/>
          <w:highlight w:val="none"/>
          <w:lang w:eastAsia="zh-CN"/>
        </w:rPr>
        <w:t>奇台县文物局</w:t>
      </w:r>
      <w:r>
        <w:rPr>
          <w:rFonts w:hint="eastAsia" w:hAnsi="宋体" w:eastAsia="仿宋_GB2312" w:cs="宋体"/>
          <w:kern w:val="0"/>
          <w:sz w:val="32"/>
          <w:szCs w:val="32"/>
          <w:lang w:eastAsia="zh-CN"/>
        </w:rPr>
        <w:t>野外文物保护单位看护人员专项补助经费</w:t>
      </w:r>
      <w:r>
        <w:rPr>
          <w:rFonts w:hint="eastAsia" w:hAnsi="宋体" w:eastAsia="仿宋_GB2312" w:cs="宋体"/>
          <w:kern w:val="0"/>
          <w:sz w:val="32"/>
          <w:szCs w:val="32"/>
        </w:rPr>
        <w:t xml:space="preserve"> </w:t>
      </w:r>
      <w:r>
        <w:rPr>
          <w:rStyle w:val="30"/>
          <w:rFonts w:hint="eastAsia" w:ascii="仿宋" w:hAnsi="仿宋" w:eastAsia="仿宋"/>
          <w:b w:val="0"/>
          <w:spacing w:val="-4"/>
          <w:sz w:val="32"/>
          <w:szCs w:val="32"/>
          <w:highlight w:val="none"/>
          <w:lang w:eastAsia="zh-CN"/>
        </w:rPr>
        <w:t>是自治区文物局拨付的专项经费，专项用于野外文物保护单位看护人员补助经费。</w:t>
      </w:r>
    </w:p>
    <w:p>
      <w:pPr>
        <w:ind w:firstLine="624" w:firstLineChars="200"/>
        <w:jc w:val="left"/>
        <w:rPr>
          <w:rStyle w:val="30"/>
          <w:rFonts w:ascii="黑体" w:hAnsi="黑体" w:eastAsia="黑体"/>
          <w:b w:val="0"/>
          <w:spacing w:val="-4"/>
          <w:sz w:val="32"/>
          <w:szCs w:val="32"/>
        </w:rPr>
      </w:pPr>
      <w:r>
        <w:rPr>
          <w:rStyle w:val="30"/>
          <w:rFonts w:hint="eastAsia" w:ascii="黑体" w:hAnsi="黑体" w:eastAsia="黑体"/>
          <w:b w:val="0"/>
          <w:spacing w:val="-4"/>
          <w:sz w:val="32"/>
          <w:szCs w:val="32"/>
        </w:rPr>
        <w:t>二、项目资金使用及管理情况</w:t>
      </w:r>
    </w:p>
    <w:p>
      <w:pPr>
        <w:spacing w:line="540" w:lineRule="exact"/>
        <w:ind w:firstLine="567" w:firstLineChars="181"/>
        <w:rPr>
          <w:rStyle w:val="30"/>
          <w:rFonts w:ascii="楷体" w:hAnsi="楷体" w:eastAsia="楷体"/>
          <w:spacing w:val="-4"/>
          <w:sz w:val="32"/>
          <w:szCs w:val="32"/>
        </w:rPr>
      </w:pPr>
      <w:r>
        <w:rPr>
          <w:rStyle w:val="30"/>
          <w:rFonts w:hint="eastAsia" w:ascii="楷体" w:hAnsi="楷体" w:eastAsia="楷体"/>
          <w:spacing w:val="-4"/>
          <w:sz w:val="32"/>
          <w:szCs w:val="32"/>
        </w:rPr>
        <w:t>（一）项目资金安排落实、总投入等情况分析</w:t>
      </w:r>
    </w:p>
    <w:p>
      <w:pPr>
        <w:spacing w:line="540" w:lineRule="exact"/>
        <w:ind w:firstLine="624" w:firstLineChars="200"/>
        <w:rPr>
          <w:rStyle w:val="30"/>
          <w:rFonts w:hint="eastAsia" w:ascii="仿宋" w:hAnsi="仿宋" w:eastAsia="仿宋"/>
          <w:b w:val="0"/>
          <w:spacing w:val="-4"/>
          <w:sz w:val="32"/>
          <w:szCs w:val="32"/>
          <w:highlight w:val="none"/>
          <w:lang w:val="en-US" w:eastAsia="zh-CN"/>
        </w:rPr>
      </w:pPr>
      <w:r>
        <w:rPr>
          <w:rFonts w:hint="eastAsia" w:hAnsi="宋体" w:eastAsia="仿宋_GB2312" w:cs="宋体"/>
          <w:kern w:val="0"/>
          <w:sz w:val="32"/>
          <w:szCs w:val="32"/>
          <w:lang w:eastAsia="zh-CN"/>
        </w:rPr>
        <w:t>历史名城与古迹专项补助经费</w:t>
      </w:r>
      <w:r>
        <w:rPr>
          <w:rStyle w:val="30"/>
          <w:rFonts w:hint="eastAsia" w:ascii="仿宋" w:hAnsi="仿宋" w:eastAsia="仿宋"/>
          <w:b w:val="0"/>
          <w:spacing w:val="-4"/>
          <w:sz w:val="32"/>
          <w:szCs w:val="32"/>
          <w:highlight w:val="none"/>
          <w:lang w:eastAsia="zh-CN"/>
        </w:rPr>
        <w:t>项目支出：该项目资金投入</w:t>
      </w:r>
      <w:r>
        <w:rPr>
          <w:rStyle w:val="30"/>
          <w:rFonts w:hint="eastAsia" w:ascii="仿宋" w:hAnsi="仿宋" w:eastAsia="仿宋"/>
          <w:b w:val="0"/>
          <w:spacing w:val="-4"/>
          <w:sz w:val="32"/>
          <w:szCs w:val="32"/>
          <w:highlight w:val="none"/>
          <w:lang w:val="en-US" w:eastAsia="zh-CN"/>
        </w:rPr>
        <w:t>3万元，其中县财政拨款安排6万元。</w:t>
      </w:r>
    </w:p>
    <w:p>
      <w:pPr>
        <w:spacing w:line="540" w:lineRule="exact"/>
        <w:ind w:firstLine="627" w:firstLineChars="200"/>
        <w:rPr>
          <w:rStyle w:val="30"/>
          <w:rFonts w:ascii="楷体" w:hAnsi="楷体" w:eastAsia="楷体"/>
          <w:spacing w:val="-4"/>
          <w:sz w:val="32"/>
          <w:szCs w:val="32"/>
        </w:rPr>
      </w:pPr>
      <w:r>
        <w:rPr>
          <w:rStyle w:val="30"/>
          <w:rFonts w:hint="eastAsia" w:ascii="楷体" w:hAnsi="楷体" w:eastAsia="楷体"/>
          <w:spacing w:val="-4"/>
          <w:sz w:val="32"/>
          <w:szCs w:val="32"/>
        </w:rPr>
        <w:t>（二）项目资金实际使用情况分析</w:t>
      </w:r>
    </w:p>
    <w:p>
      <w:pPr>
        <w:spacing w:line="540" w:lineRule="exact"/>
        <w:ind w:firstLine="624" w:firstLineChars="200"/>
        <w:rPr>
          <w:rStyle w:val="30"/>
          <w:rFonts w:hint="eastAsia" w:ascii="仿宋" w:hAnsi="仿宋" w:eastAsia="仿宋"/>
          <w:b w:val="0"/>
          <w:spacing w:val="-4"/>
          <w:sz w:val="32"/>
          <w:szCs w:val="32"/>
          <w:highlight w:val="yellow"/>
          <w:lang w:val="en-US"/>
        </w:rPr>
      </w:pPr>
      <w:r>
        <w:rPr>
          <w:rFonts w:hint="eastAsia" w:hAnsi="宋体" w:eastAsia="仿宋_GB2312" w:cs="宋体"/>
          <w:kern w:val="0"/>
          <w:sz w:val="32"/>
          <w:szCs w:val="32"/>
          <w:lang w:eastAsia="zh-CN"/>
        </w:rPr>
        <w:t>历史名城与古迹</w:t>
      </w:r>
      <w:r>
        <w:rPr>
          <w:rStyle w:val="30"/>
          <w:rFonts w:hint="eastAsia" w:ascii="仿宋" w:hAnsi="仿宋" w:eastAsia="仿宋"/>
          <w:b w:val="0"/>
          <w:spacing w:val="-4"/>
          <w:sz w:val="32"/>
          <w:szCs w:val="32"/>
          <w:highlight w:val="none"/>
          <w:lang w:eastAsia="zh-CN"/>
        </w:rPr>
        <w:t>项目支出</w:t>
      </w:r>
      <w:r>
        <w:rPr>
          <w:rStyle w:val="30"/>
          <w:rFonts w:hint="eastAsia" w:ascii="仿宋" w:hAnsi="仿宋" w:eastAsia="仿宋"/>
          <w:b w:val="0"/>
          <w:spacing w:val="-4"/>
          <w:sz w:val="32"/>
          <w:szCs w:val="32"/>
          <w:highlight w:val="none"/>
          <w:lang w:val="en-US" w:eastAsia="zh-CN"/>
        </w:rPr>
        <w:t>3万元，用于商品和服务支出3万元。</w:t>
      </w:r>
    </w:p>
    <w:p>
      <w:pPr>
        <w:spacing w:line="540" w:lineRule="exact"/>
        <w:ind w:firstLine="627" w:firstLineChars="200"/>
        <w:rPr>
          <w:rStyle w:val="30"/>
          <w:rFonts w:ascii="楷体" w:hAnsi="楷体" w:eastAsia="楷体"/>
          <w:spacing w:val="-4"/>
          <w:sz w:val="32"/>
          <w:szCs w:val="32"/>
        </w:rPr>
      </w:pPr>
      <w:r>
        <w:rPr>
          <w:rStyle w:val="30"/>
          <w:rFonts w:hint="eastAsia" w:ascii="楷体" w:hAnsi="楷体" w:eastAsia="楷体"/>
          <w:spacing w:val="-4"/>
          <w:sz w:val="32"/>
          <w:szCs w:val="32"/>
        </w:rPr>
        <w:t>（三）项目资金管理情况分析</w:t>
      </w:r>
    </w:p>
    <w:p>
      <w:pPr>
        <w:spacing w:line="540" w:lineRule="exact"/>
        <w:ind w:firstLine="624" w:firstLineChars="200"/>
        <w:rPr>
          <w:rStyle w:val="30"/>
          <w:rFonts w:hint="eastAsia" w:ascii="仿宋" w:hAnsi="仿宋" w:eastAsia="仿宋"/>
          <w:b w:val="0"/>
          <w:spacing w:val="-4"/>
          <w:sz w:val="32"/>
          <w:szCs w:val="32"/>
          <w:highlight w:val="none"/>
          <w:lang w:val="en-US" w:eastAsia="zh-CN"/>
        </w:rPr>
      </w:pPr>
      <w:r>
        <w:rPr>
          <w:rStyle w:val="30"/>
          <w:rFonts w:hint="eastAsia" w:ascii="仿宋" w:hAnsi="仿宋" w:eastAsia="仿宋"/>
          <w:b w:val="0"/>
          <w:spacing w:val="-4"/>
          <w:sz w:val="32"/>
          <w:szCs w:val="32"/>
          <w:highlight w:val="none"/>
          <w:lang w:val="en-US" w:eastAsia="zh-CN"/>
        </w:rPr>
        <w:t>1、制定</w:t>
      </w:r>
      <w:r>
        <w:rPr>
          <w:rFonts w:hint="eastAsia" w:hAnsi="宋体" w:eastAsia="仿宋_GB2312" w:cs="宋体"/>
          <w:kern w:val="0"/>
          <w:sz w:val="32"/>
          <w:szCs w:val="32"/>
          <w:lang w:eastAsia="zh-CN"/>
        </w:rPr>
        <w:t>历史名城与古迹</w:t>
      </w:r>
      <w:r>
        <w:rPr>
          <w:rStyle w:val="30"/>
          <w:rFonts w:hint="eastAsia" w:ascii="仿宋" w:hAnsi="仿宋" w:eastAsia="仿宋"/>
          <w:b w:val="0"/>
          <w:spacing w:val="-4"/>
          <w:sz w:val="32"/>
          <w:szCs w:val="32"/>
          <w:highlight w:val="none"/>
          <w:lang w:val="en-US" w:eastAsia="zh-CN"/>
        </w:rPr>
        <w:t>专项资金管理暂行办法</w:t>
      </w:r>
    </w:p>
    <w:p>
      <w:pPr>
        <w:spacing w:line="540" w:lineRule="exact"/>
        <w:ind w:firstLine="624" w:firstLineChars="200"/>
        <w:rPr>
          <w:rStyle w:val="30"/>
          <w:rFonts w:hint="eastAsia" w:ascii="仿宋" w:hAnsi="仿宋" w:eastAsia="仿宋"/>
          <w:b w:val="0"/>
          <w:spacing w:val="-4"/>
          <w:sz w:val="32"/>
          <w:szCs w:val="32"/>
          <w:highlight w:val="none"/>
          <w:lang w:val="en-US" w:eastAsia="zh-CN"/>
        </w:rPr>
      </w:pPr>
      <w:r>
        <w:rPr>
          <w:rStyle w:val="30"/>
          <w:rFonts w:hint="eastAsia" w:ascii="仿宋" w:hAnsi="仿宋" w:eastAsia="仿宋"/>
          <w:b w:val="0"/>
          <w:spacing w:val="-4"/>
          <w:sz w:val="32"/>
          <w:szCs w:val="32"/>
          <w:highlight w:val="none"/>
          <w:lang w:val="en-US" w:eastAsia="zh-CN"/>
        </w:rPr>
        <w:t>2、制定</w:t>
      </w:r>
      <w:r>
        <w:rPr>
          <w:rFonts w:hint="eastAsia" w:hAnsi="宋体" w:eastAsia="仿宋_GB2312" w:cs="宋体"/>
          <w:kern w:val="0"/>
          <w:sz w:val="32"/>
          <w:szCs w:val="32"/>
          <w:lang w:eastAsia="zh-CN"/>
        </w:rPr>
        <w:t>历史名城与古迹</w:t>
      </w:r>
      <w:r>
        <w:rPr>
          <w:rStyle w:val="30"/>
          <w:rFonts w:hint="eastAsia" w:ascii="仿宋" w:hAnsi="仿宋" w:eastAsia="仿宋"/>
          <w:b w:val="0"/>
          <w:spacing w:val="-4"/>
          <w:sz w:val="32"/>
          <w:szCs w:val="32"/>
          <w:highlight w:val="none"/>
          <w:lang w:val="en-US" w:eastAsia="zh-CN"/>
        </w:rPr>
        <w:t>绩效考核暂行办法及绩效考核评分细则。</w:t>
      </w:r>
    </w:p>
    <w:p>
      <w:pPr>
        <w:spacing w:line="540" w:lineRule="exact"/>
        <w:ind w:firstLine="624" w:firstLineChars="200"/>
        <w:rPr>
          <w:rStyle w:val="30"/>
          <w:rFonts w:ascii="黑体" w:hAnsi="黑体" w:eastAsia="黑体"/>
          <w:b w:val="0"/>
          <w:spacing w:val="-4"/>
          <w:sz w:val="32"/>
          <w:szCs w:val="32"/>
        </w:rPr>
      </w:pPr>
      <w:r>
        <w:rPr>
          <w:rStyle w:val="30"/>
          <w:rFonts w:hint="eastAsia" w:ascii="黑体" w:hAnsi="黑体" w:eastAsia="黑体"/>
          <w:b w:val="0"/>
          <w:spacing w:val="-4"/>
          <w:sz w:val="32"/>
          <w:szCs w:val="32"/>
        </w:rPr>
        <w:t>三、项目组织实施情况</w:t>
      </w:r>
    </w:p>
    <w:p>
      <w:pPr>
        <w:spacing w:line="540" w:lineRule="exact"/>
        <w:ind w:firstLine="567" w:firstLineChars="181"/>
        <w:rPr>
          <w:rStyle w:val="30"/>
          <w:rFonts w:hint="eastAsia" w:ascii="楷体" w:hAnsi="楷体" w:eastAsia="楷体"/>
          <w:spacing w:val="-4"/>
          <w:sz w:val="32"/>
          <w:szCs w:val="32"/>
        </w:rPr>
      </w:pPr>
      <w:r>
        <w:rPr>
          <w:rStyle w:val="30"/>
          <w:rFonts w:hint="eastAsia" w:ascii="楷体" w:hAnsi="楷体" w:eastAsia="楷体"/>
          <w:spacing w:val="-4"/>
          <w:sz w:val="32"/>
          <w:szCs w:val="32"/>
        </w:rPr>
        <w:t>（一）项目组织情况分析</w:t>
      </w:r>
    </w:p>
    <w:p>
      <w:pPr>
        <w:spacing w:line="540" w:lineRule="exact"/>
        <w:ind w:firstLine="567" w:firstLineChars="181"/>
        <w:rPr>
          <w:rFonts w:hint="eastAsia" w:ascii="仿宋" w:hAnsi="仿宋" w:eastAsia="仿宋" w:cs="仿宋"/>
          <w:i w:val="0"/>
          <w:caps w:val="0"/>
          <w:color w:val="333333"/>
          <w:spacing w:val="0"/>
          <w:sz w:val="32"/>
          <w:szCs w:val="32"/>
          <w:shd w:val="clear" w:color="070000" w:fill="FFFFFF"/>
        </w:rPr>
      </w:pPr>
      <w:r>
        <w:rPr>
          <w:rFonts w:hint="eastAsia" w:hAnsi="宋体" w:eastAsia="仿宋_GB2312" w:cs="宋体"/>
          <w:kern w:val="0"/>
          <w:sz w:val="32"/>
          <w:szCs w:val="32"/>
          <w:lang w:eastAsia="zh-CN"/>
        </w:rPr>
        <w:t>历史名城与古迹经费</w:t>
      </w:r>
      <w:r>
        <w:rPr>
          <w:rStyle w:val="30"/>
          <w:rFonts w:hint="eastAsia" w:ascii="仿宋" w:hAnsi="仿宋" w:eastAsia="仿宋"/>
          <w:b w:val="0"/>
          <w:spacing w:val="-4"/>
          <w:sz w:val="32"/>
          <w:szCs w:val="32"/>
          <w:highlight w:val="none"/>
          <w:lang w:eastAsia="zh-CN"/>
        </w:rPr>
        <w:t>主要用于国保单位考古发掘现场的保护</w:t>
      </w:r>
      <w:r>
        <w:rPr>
          <w:rFonts w:hint="eastAsia" w:ascii="仿宋" w:hAnsi="仿宋" w:eastAsia="仿宋" w:cs="仿宋"/>
          <w:i w:val="0"/>
          <w:caps w:val="0"/>
          <w:color w:val="333333"/>
          <w:spacing w:val="0"/>
          <w:sz w:val="32"/>
          <w:szCs w:val="32"/>
          <w:shd w:val="clear" w:color="070000" w:fill="FFFFFF"/>
        </w:rPr>
        <w:t>。</w:t>
      </w:r>
    </w:p>
    <w:p>
      <w:pPr>
        <w:spacing w:line="540" w:lineRule="exact"/>
        <w:ind w:firstLine="567" w:firstLineChars="181"/>
        <w:rPr>
          <w:rStyle w:val="30"/>
          <w:rFonts w:ascii="楷体" w:hAnsi="楷体" w:eastAsia="楷体"/>
          <w:spacing w:val="-4"/>
          <w:sz w:val="32"/>
          <w:szCs w:val="32"/>
        </w:rPr>
      </w:pPr>
      <w:r>
        <w:rPr>
          <w:rStyle w:val="30"/>
          <w:rFonts w:hint="eastAsia" w:ascii="楷体" w:hAnsi="楷体" w:eastAsia="楷体"/>
          <w:spacing w:val="-4"/>
          <w:sz w:val="32"/>
          <w:szCs w:val="32"/>
        </w:rPr>
        <w:t>（二）项目管理情况分析</w:t>
      </w:r>
    </w:p>
    <w:p>
      <w:pPr>
        <w:spacing w:line="540" w:lineRule="exact"/>
        <w:ind w:firstLine="624" w:firstLineChars="200"/>
        <w:rPr>
          <w:rStyle w:val="30"/>
          <w:rFonts w:hint="eastAsia" w:ascii="仿宋" w:hAnsi="仿宋" w:eastAsia="仿宋"/>
          <w:b w:val="0"/>
          <w:spacing w:val="-4"/>
          <w:sz w:val="32"/>
          <w:szCs w:val="32"/>
          <w:highlight w:val="none"/>
          <w:lang w:eastAsia="zh-CN"/>
        </w:rPr>
      </w:pPr>
      <w:r>
        <w:rPr>
          <w:rFonts w:hint="eastAsia" w:hAnsi="宋体" w:eastAsia="仿宋_GB2312" w:cs="宋体"/>
          <w:kern w:val="0"/>
          <w:sz w:val="32"/>
          <w:szCs w:val="32"/>
          <w:lang w:eastAsia="zh-CN"/>
        </w:rPr>
        <w:t>历史名城与古迹经费</w:t>
      </w:r>
      <w:r>
        <w:rPr>
          <w:rStyle w:val="30"/>
          <w:rFonts w:hint="eastAsia" w:ascii="仿宋" w:hAnsi="仿宋" w:eastAsia="仿宋"/>
          <w:b w:val="0"/>
          <w:spacing w:val="-4"/>
          <w:sz w:val="32"/>
          <w:szCs w:val="32"/>
          <w:highlight w:val="none"/>
          <w:lang w:eastAsia="zh-CN"/>
        </w:rPr>
        <w:t>管理严格执行国家有关财务规章制度规定的开支范围与开支标准，按照国家政府采购的有关规定执行，</w:t>
      </w:r>
      <w:r>
        <w:rPr>
          <w:rFonts w:hint="eastAsia" w:hAnsi="宋体" w:eastAsia="仿宋_GB2312" w:cs="宋体"/>
          <w:kern w:val="0"/>
          <w:sz w:val="32"/>
          <w:szCs w:val="32"/>
          <w:lang w:eastAsia="zh-CN"/>
        </w:rPr>
        <w:t>对项目的实施实行项目管理责任制，项目负责人根据通过的项目计划和实施方案，具体组织项目实施。财务室按照财务、预算管理制度，对专项资金项目的实施、付款等环节进行管理和监督，接受财政、</w:t>
      </w:r>
      <w:r>
        <w:rPr>
          <w:rStyle w:val="30"/>
          <w:rFonts w:hint="eastAsia" w:ascii="仿宋" w:hAnsi="仿宋" w:eastAsia="仿宋"/>
          <w:b w:val="0"/>
          <w:spacing w:val="-4"/>
          <w:sz w:val="32"/>
          <w:szCs w:val="32"/>
          <w:highlight w:val="none"/>
          <w:lang w:eastAsia="zh-CN"/>
        </w:rPr>
        <w:t>审计和文化等部门的监督检查。</w:t>
      </w:r>
    </w:p>
    <w:p>
      <w:pPr>
        <w:spacing w:line="540" w:lineRule="exact"/>
        <w:rPr>
          <w:rStyle w:val="30"/>
          <w:rFonts w:ascii="黑体" w:hAnsi="黑体" w:eastAsia="黑体"/>
        </w:rPr>
      </w:pPr>
      <w:r>
        <w:rPr>
          <w:rStyle w:val="30"/>
          <w:rFonts w:hint="eastAsia" w:ascii="黑体" w:hAnsi="黑体" w:eastAsia="黑体"/>
          <w:b w:val="0"/>
          <w:spacing w:val="-4"/>
          <w:sz w:val="32"/>
          <w:szCs w:val="32"/>
        </w:rPr>
        <w:t>四、项目绩效情况</w:t>
      </w:r>
      <w:r>
        <w:rPr>
          <w:rStyle w:val="30"/>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pStyle w:val="33"/>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right="0"/>
        <w:jc w:val="left"/>
        <w:rPr>
          <w:rFonts w:hint="eastAsia" w:ascii="仿宋" w:hAnsi="仿宋" w:eastAsia="仿宋" w:cs="仿宋"/>
          <w:b/>
          <w:bCs/>
          <w:sz w:val="32"/>
          <w:szCs w:val="32"/>
        </w:rPr>
      </w:pPr>
      <w:r>
        <w:rPr>
          <w:rFonts w:hint="eastAsia" w:ascii="仿宋" w:hAnsi="仿宋" w:eastAsia="仿宋" w:cs="仿宋"/>
          <w:b/>
          <w:bCs/>
          <w:i w:val="0"/>
          <w:caps w:val="0"/>
          <w:color w:val="333333"/>
          <w:spacing w:val="0"/>
          <w:sz w:val="32"/>
          <w:szCs w:val="32"/>
          <w:shd w:val="clear" w:color="070000" w:fill="FFFFFF"/>
          <w:lang w:val="en-US" w:eastAsia="zh-CN"/>
        </w:rPr>
        <w:t xml:space="preserve">    </w:t>
      </w:r>
      <w:r>
        <w:rPr>
          <w:rFonts w:hint="eastAsia" w:ascii="仿宋" w:hAnsi="仿宋" w:eastAsia="仿宋" w:cs="仿宋"/>
          <w:b/>
          <w:bCs/>
          <w:i w:val="0"/>
          <w:caps w:val="0"/>
          <w:color w:val="333333"/>
          <w:spacing w:val="0"/>
          <w:sz w:val="32"/>
          <w:szCs w:val="32"/>
          <w:shd w:val="clear" w:color="070000" w:fill="FFFFFF"/>
        </w:rPr>
        <w:t>1</w:t>
      </w:r>
      <w:r>
        <w:rPr>
          <w:rFonts w:hint="eastAsia" w:ascii="仿宋" w:hAnsi="仿宋" w:eastAsia="仿宋" w:cs="仿宋"/>
          <w:b/>
          <w:bCs/>
          <w:i w:val="0"/>
          <w:caps w:val="0"/>
          <w:color w:val="333333"/>
          <w:spacing w:val="0"/>
          <w:sz w:val="32"/>
          <w:szCs w:val="32"/>
          <w:shd w:val="clear" w:color="070000" w:fill="FFFFFF"/>
          <w:lang w:eastAsia="zh-CN"/>
        </w:rPr>
        <w:t>、</w:t>
      </w:r>
      <w:r>
        <w:rPr>
          <w:rFonts w:hint="eastAsia" w:ascii="仿宋" w:hAnsi="仿宋" w:eastAsia="仿宋" w:cs="仿宋"/>
          <w:b/>
          <w:bCs/>
          <w:i w:val="0"/>
          <w:caps w:val="0"/>
          <w:color w:val="333333"/>
          <w:spacing w:val="0"/>
          <w:sz w:val="32"/>
          <w:szCs w:val="32"/>
          <w:shd w:val="clear" w:color="070000" w:fill="FFFFFF"/>
        </w:rPr>
        <w:t>项目的经济性分析</w:t>
      </w:r>
    </w:p>
    <w:p>
      <w:pPr>
        <w:spacing w:line="540" w:lineRule="exact"/>
        <w:ind w:firstLine="624" w:firstLineChars="200"/>
        <w:rPr>
          <w:rFonts w:hint="eastAsia" w:hAnsi="宋体" w:eastAsia="仿宋_GB2312" w:cs="宋体"/>
          <w:kern w:val="0"/>
          <w:sz w:val="32"/>
          <w:szCs w:val="32"/>
          <w:lang w:eastAsia="zh-CN"/>
        </w:rPr>
      </w:pPr>
      <w:r>
        <w:rPr>
          <w:rFonts w:hint="eastAsia" w:hAnsi="宋体" w:eastAsia="仿宋_GB2312" w:cs="宋体"/>
          <w:kern w:val="0"/>
          <w:sz w:val="32"/>
          <w:szCs w:val="32"/>
          <w:lang w:eastAsia="zh-CN"/>
        </w:rPr>
        <w:t>（1）项目成本（预算）控制情况：</w:t>
      </w:r>
      <w:r>
        <w:rPr>
          <w:rFonts w:hint="eastAsia" w:hAnsi="宋体" w:eastAsia="仿宋_GB2312" w:cs="宋体"/>
          <w:kern w:val="0"/>
          <w:sz w:val="32"/>
          <w:szCs w:val="32"/>
          <w:lang w:val="en-US" w:eastAsia="zh-CN"/>
        </w:rPr>
        <w:t>2018年</w:t>
      </w:r>
      <w:r>
        <w:rPr>
          <w:rFonts w:hint="eastAsia" w:hAnsi="宋体" w:eastAsia="仿宋_GB2312" w:cs="宋体"/>
          <w:kern w:val="0"/>
          <w:sz w:val="32"/>
          <w:szCs w:val="32"/>
          <w:lang w:eastAsia="zh-CN"/>
        </w:rPr>
        <w:t>历史名城与古迹项目预算</w:t>
      </w:r>
      <w:r>
        <w:rPr>
          <w:rFonts w:hint="eastAsia" w:hAnsi="宋体" w:eastAsia="仿宋_GB2312" w:cs="宋体"/>
          <w:kern w:val="0"/>
          <w:sz w:val="32"/>
          <w:szCs w:val="32"/>
          <w:lang w:val="en-US" w:eastAsia="zh-CN"/>
        </w:rPr>
        <w:t>6万元，</w:t>
      </w:r>
      <w:r>
        <w:rPr>
          <w:rFonts w:hint="eastAsia" w:hAnsi="宋体" w:eastAsia="仿宋_GB2312" w:cs="宋体"/>
          <w:kern w:val="0"/>
          <w:sz w:val="32"/>
          <w:szCs w:val="32"/>
          <w:lang w:eastAsia="zh-CN"/>
        </w:rPr>
        <w:t>具体</w:t>
      </w:r>
      <w:r>
        <w:rPr>
          <w:rFonts w:hint="eastAsia" w:hAnsi="宋体" w:eastAsia="仿宋_GB2312" w:cs="宋体"/>
          <w:kern w:val="0"/>
          <w:sz w:val="32"/>
          <w:szCs w:val="32"/>
          <w:lang w:val="en-US" w:eastAsia="zh-CN"/>
        </w:rPr>
        <w:t>1个</w:t>
      </w:r>
      <w:r>
        <w:rPr>
          <w:rFonts w:hint="eastAsia" w:hAnsi="宋体" w:eastAsia="仿宋_GB2312" w:cs="宋体"/>
          <w:kern w:val="0"/>
          <w:sz w:val="32"/>
          <w:szCs w:val="32"/>
          <w:lang w:eastAsia="zh-CN"/>
        </w:rPr>
        <w:t>子项目分解为：</w:t>
      </w:r>
      <w:r>
        <w:rPr>
          <w:rFonts w:hint="eastAsia" w:hAnsi="宋体" w:eastAsia="仿宋_GB2312" w:cs="宋体"/>
          <w:kern w:val="0"/>
          <w:sz w:val="32"/>
          <w:szCs w:val="32"/>
          <w:lang w:val="en-US" w:eastAsia="zh-CN"/>
        </w:rPr>
        <w:t>考古发掘阶段后对遗址本体的保护</w:t>
      </w:r>
      <w:r>
        <w:rPr>
          <w:rFonts w:hint="eastAsia" w:hAnsi="宋体" w:eastAsia="仿宋_GB2312" w:cs="宋体"/>
          <w:kern w:val="0"/>
          <w:sz w:val="32"/>
          <w:szCs w:val="32"/>
          <w:lang w:eastAsia="zh-CN"/>
        </w:rPr>
        <w:t>。</w:t>
      </w:r>
    </w:p>
    <w:p>
      <w:pPr>
        <w:spacing w:line="500" w:lineRule="exact"/>
        <w:ind w:firstLine="640" w:firstLineChars="200"/>
        <w:rPr>
          <w:rFonts w:hint="eastAsia" w:ascii="仿宋" w:hAnsi="仿宋" w:eastAsia="仿宋" w:cs="仿宋"/>
          <w:i w:val="0"/>
          <w:caps w:val="0"/>
          <w:color w:val="333333"/>
          <w:spacing w:val="0"/>
          <w:sz w:val="32"/>
          <w:szCs w:val="32"/>
          <w:shd w:val="clear" w:color="070000" w:fill="FFFFFF"/>
        </w:rPr>
      </w:pPr>
    </w:p>
    <w:p>
      <w:pPr>
        <w:spacing w:line="500" w:lineRule="exact"/>
        <w:ind w:firstLine="640" w:firstLineChars="200"/>
        <w:rPr>
          <w:rFonts w:hint="eastAsia" w:ascii="仿宋" w:hAnsi="仿宋" w:eastAsia="仿宋" w:cs="仿宋"/>
          <w:i w:val="0"/>
          <w:caps w:val="0"/>
          <w:color w:val="333333"/>
          <w:spacing w:val="0"/>
          <w:sz w:val="32"/>
          <w:szCs w:val="32"/>
          <w:shd w:val="clear" w:color="070000" w:fill="FFFFFF"/>
        </w:rPr>
      </w:pPr>
    </w:p>
    <w:p>
      <w:pPr>
        <w:spacing w:line="500" w:lineRule="exact"/>
        <w:ind w:firstLine="640" w:firstLineChars="200"/>
        <w:rPr>
          <w:rFonts w:hint="eastAsia" w:ascii="仿宋" w:hAnsi="仿宋" w:eastAsia="仿宋" w:cs="仿宋"/>
          <w:i w:val="0"/>
          <w:caps w:val="0"/>
          <w:color w:val="333333"/>
          <w:spacing w:val="0"/>
          <w:sz w:val="32"/>
          <w:szCs w:val="32"/>
          <w:shd w:val="clear" w:color="070000" w:fill="FFFFFF"/>
        </w:rPr>
      </w:pPr>
    </w:p>
    <w:p>
      <w:pPr>
        <w:spacing w:line="500" w:lineRule="exact"/>
        <w:ind w:firstLine="640" w:firstLineChars="200"/>
        <w:rPr>
          <w:rFonts w:hint="eastAsia" w:ascii="仿宋" w:hAnsi="仿宋" w:eastAsia="仿宋" w:cs="仿宋"/>
          <w:b/>
          <w:bCs/>
          <w:sz w:val="32"/>
          <w:szCs w:val="32"/>
          <w:lang w:val="en-US" w:eastAsia="zh-CN"/>
        </w:rPr>
      </w:pPr>
      <w:r>
        <w:rPr>
          <w:rFonts w:hint="eastAsia" w:ascii="仿宋" w:hAnsi="仿宋" w:eastAsia="仿宋" w:cs="仿宋"/>
          <w:b/>
          <w:bCs/>
          <w:i w:val="0"/>
          <w:caps w:val="0"/>
          <w:color w:val="333333"/>
          <w:spacing w:val="0"/>
          <w:sz w:val="32"/>
          <w:szCs w:val="32"/>
          <w:shd w:val="clear" w:color="070000" w:fill="FFFFFF"/>
          <w:lang w:eastAsia="zh-CN"/>
        </w:rPr>
        <w:t>（</w:t>
      </w:r>
      <w:r>
        <w:rPr>
          <w:rFonts w:hint="eastAsia" w:ascii="仿宋" w:hAnsi="仿宋" w:eastAsia="仿宋" w:cs="仿宋"/>
          <w:b/>
          <w:bCs/>
          <w:i w:val="0"/>
          <w:caps w:val="0"/>
          <w:color w:val="333333"/>
          <w:spacing w:val="0"/>
          <w:sz w:val="32"/>
          <w:szCs w:val="32"/>
          <w:shd w:val="clear" w:color="070000" w:fill="FFFFFF"/>
        </w:rPr>
        <w:t>2）项目成本（预算）节约情况</w:t>
      </w:r>
    </w:p>
    <w:tbl>
      <w:tblPr>
        <w:tblW w:w="79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720"/>
        <w:gridCol w:w="1880"/>
        <w:gridCol w:w="1360"/>
        <w:gridCol w:w="1660"/>
        <w:gridCol w:w="1260"/>
        <w:gridCol w:w="1080"/>
      </w:tblGrid>
      <w:tr>
        <w:trPr>
          <w:trHeight w:val="585" w:hRule="atLeast"/>
        </w:trPr>
        <w:tc>
          <w:tcPr>
            <w:tcW w:w="72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序号</w:t>
            </w:r>
          </w:p>
        </w:tc>
        <w:tc>
          <w:tcPr>
            <w:tcW w:w="1880"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子项目</w:t>
            </w:r>
          </w:p>
        </w:tc>
        <w:tc>
          <w:tcPr>
            <w:tcW w:w="1360"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预算金额（万元）</w:t>
            </w:r>
          </w:p>
        </w:tc>
        <w:tc>
          <w:tcPr>
            <w:tcW w:w="1660"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实际支出金额（万元）</w:t>
            </w:r>
          </w:p>
        </w:tc>
        <w:tc>
          <w:tcPr>
            <w:tcW w:w="1260"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节约金额</w:t>
            </w:r>
          </w:p>
        </w:tc>
        <w:tc>
          <w:tcPr>
            <w:tcW w:w="1080"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节约率</w:t>
            </w:r>
          </w:p>
        </w:tc>
      </w:tr>
      <w:tr>
        <w:trPr>
          <w:trHeight w:val="285" w:hRule="atLeast"/>
        </w:trPr>
        <w:tc>
          <w:tcPr>
            <w:tcW w:w="72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1</w:t>
            </w:r>
          </w:p>
        </w:tc>
        <w:tc>
          <w:tcPr>
            <w:tcW w:w="1880"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hint="eastAsia" w:ascii="宋体" w:hAnsi="宋体" w:eastAsia="宋体" w:cs="宋体"/>
                <w:i w:val="0"/>
                <w:color w:val="auto"/>
                <w:sz w:val="20"/>
                <w:szCs w:val="20"/>
                <w:u w:val="none"/>
                <w:lang w:eastAsia="zh-CN"/>
              </w:rPr>
            </w:pPr>
            <w:r>
              <w:rPr>
                <w:rFonts w:hint="eastAsia" w:hAnsi="宋体" w:eastAsia="仿宋_GB2312" w:cs="宋体"/>
                <w:kern w:val="0"/>
                <w:sz w:val="24"/>
                <w:szCs w:val="24"/>
                <w:lang w:eastAsia="zh-CN"/>
              </w:rPr>
              <w:t>历史名城与古迹</w:t>
            </w:r>
          </w:p>
        </w:tc>
        <w:tc>
          <w:tcPr>
            <w:tcW w:w="1360"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6</w:t>
            </w:r>
          </w:p>
        </w:tc>
        <w:tc>
          <w:tcPr>
            <w:tcW w:w="1660"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3</w:t>
            </w:r>
          </w:p>
        </w:tc>
        <w:tc>
          <w:tcPr>
            <w:tcW w:w="1260"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3</w:t>
            </w:r>
          </w:p>
        </w:tc>
        <w:tc>
          <w:tcPr>
            <w:tcW w:w="1080"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50%</w:t>
            </w:r>
          </w:p>
        </w:tc>
      </w:tr>
      <w:tr>
        <w:trPr>
          <w:trHeight w:val="285" w:hRule="atLeast"/>
        </w:trPr>
        <w:tc>
          <w:tcPr>
            <w:tcW w:w="72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idowControl/>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　</w:t>
            </w:r>
          </w:p>
        </w:tc>
        <w:tc>
          <w:tcPr>
            <w:tcW w:w="1880" w:type="dxa"/>
            <w:tcBorders>
              <w:top w:val="nil"/>
              <w:left w:val="nil"/>
              <w:bottom w:val="single" w:color="auto" w:sz="4" w:space="0"/>
              <w:right w:val="single" w:color="auto" w:sz="4" w:space="0"/>
            </w:tcBorders>
            <w:tcMar>
              <w:top w:w="15" w:type="dxa"/>
              <w:left w:w="15" w:type="dxa"/>
              <w:right w:w="15" w:type="dxa"/>
            </w:tcMar>
            <w:vAlign w:val="center"/>
          </w:tcPr>
          <w:p>
            <w:pPr>
              <w:widowControl/>
              <w:jc w:val="both"/>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rPr>
              <w:t>合</w:t>
            </w:r>
            <w:r>
              <w:rPr>
                <w:rStyle w:val="47"/>
                <w:lang w:val="en-US" w:eastAsia="zh-CN"/>
              </w:rPr>
              <w:t>计</w:t>
            </w:r>
          </w:p>
        </w:tc>
        <w:tc>
          <w:tcPr>
            <w:tcW w:w="1360" w:type="dxa"/>
            <w:tcBorders>
              <w:top w:val="nil"/>
              <w:left w:val="nil"/>
              <w:bottom w:val="single" w:color="auto" w:sz="4" w:space="0"/>
              <w:right w:val="single" w:color="auto" w:sz="4" w:space="0"/>
            </w:tcBorders>
            <w:tcMar>
              <w:top w:w="15" w:type="dxa"/>
              <w:left w:w="15" w:type="dxa"/>
              <w:right w:w="15" w:type="dxa"/>
            </w:tcMar>
            <w:vAlign w:val="center"/>
          </w:tcPr>
          <w:p>
            <w:pPr>
              <w:jc w:val="center"/>
              <w:rPr>
                <w:rFonts w:hint="eastAsia"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6</w:t>
            </w:r>
          </w:p>
        </w:tc>
        <w:tc>
          <w:tcPr>
            <w:tcW w:w="1660" w:type="dxa"/>
            <w:tcBorders>
              <w:top w:val="nil"/>
              <w:left w:val="nil"/>
              <w:bottom w:val="single" w:color="auto" w:sz="4" w:space="0"/>
              <w:right w:val="single" w:color="auto" w:sz="4" w:space="0"/>
            </w:tcBorders>
            <w:tcMar>
              <w:top w:w="15" w:type="dxa"/>
              <w:left w:w="15" w:type="dxa"/>
              <w:right w:w="15" w:type="dxa"/>
            </w:tcMar>
            <w:vAlign w:val="center"/>
          </w:tcPr>
          <w:p>
            <w:pPr>
              <w:jc w:val="center"/>
              <w:rPr>
                <w:rFonts w:hint="eastAsia"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3</w:t>
            </w:r>
          </w:p>
        </w:tc>
        <w:tc>
          <w:tcPr>
            <w:tcW w:w="1260"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3</w:t>
            </w:r>
          </w:p>
        </w:tc>
        <w:tc>
          <w:tcPr>
            <w:tcW w:w="1080"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50%</w:t>
            </w:r>
          </w:p>
        </w:tc>
      </w:tr>
    </w:tbl>
    <w:p>
      <w:pPr>
        <w:pStyle w:val="33"/>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仿宋" w:hAnsi="仿宋" w:eastAsia="仿宋" w:cs="仿宋"/>
          <w:sz w:val="32"/>
          <w:szCs w:val="32"/>
        </w:rPr>
      </w:pPr>
      <w:r>
        <w:rPr>
          <w:rFonts w:hint="eastAsia" w:ascii="仿宋" w:hAnsi="仿宋" w:eastAsia="仿宋" w:cs="仿宋"/>
          <w:i w:val="0"/>
          <w:caps w:val="0"/>
          <w:color w:val="333333"/>
          <w:spacing w:val="0"/>
          <w:sz w:val="32"/>
          <w:szCs w:val="32"/>
          <w:shd w:val="clear" w:color="070000" w:fill="FFFFFF"/>
          <w:lang w:val="en-US" w:eastAsia="zh-CN"/>
        </w:rPr>
        <w:t>2</w:t>
      </w:r>
      <w:r>
        <w:rPr>
          <w:rFonts w:hint="eastAsia" w:ascii="仿宋" w:hAnsi="仿宋" w:eastAsia="仿宋" w:cs="仿宋"/>
          <w:i w:val="0"/>
          <w:caps w:val="0"/>
          <w:color w:val="333333"/>
          <w:spacing w:val="0"/>
          <w:sz w:val="32"/>
          <w:szCs w:val="32"/>
          <w:shd w:val="clear" w:color="070000" w:fill="FFFFFF"/>
          <w:lang w:eastAsia="zh-CN"/>
        </w:rPr>
        <w:t>、</w:t>
      </w:r>
      <w:r>
        <w:rPr>
          <w:rFonts w:hint="eastAsia" w:ascii="仿宋" w:hAnsi="仿宋" w:eastAsia="仿宋" w:cs="仿宋"/>
          <w:i w:val="0"/>
          <w:caps w:val="0"/>
          <w:color w:val="333333"/>
          <w:spacing w:val="0"/>
          <w:sz w:val="32"/>
          <w:szCs w:val="32"/>
          <w:shd w:val="clear" w:color="070000" w:fill="FFFFFF"/>
        </w:rPr>
        <w:t>项目的效益性分析</w:t>
      </w:r>
      <w:r>
        <w:rPr>
          <w:rFonts w:hint="eastAsia" w:ascii="仿宋" w:hAnsi="仿宋" w:eastAsia="仿宋" w:cs="仿宋"/>
          <w:i w:val="0"/>
          <w:caps w:val="0"/>
          <w:color w:val="333333"/>
          <w:spacing w:val="0"/>
          <w:sz w:val="32"/>
          <w:szCs w:val="32"/>
          <w:shd w:val="clear" w:color="070000" w:fill="FFFFFF"/>
          <w:lang w:eastAsia="zh-CN"/>
        </w:rPr>
        <w:t>。</w:t>
      </w:r>
    </w:p>
    <w:p>
      <w:pPr>
        <w:pStyle w:val="33"/>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仿宋" w:hAnsi="仿宋" w:eastAsia="仿宋" w:cs="仿宋"/>
          <w:sz w:val="32"/>
          <w:szCs w:val="32"/>
          <w:lang w:eastAsia="zh-CN"/>
        </w:rPr>
      </w:pPr>
      <w:r>
        <w:rPr>
          <w:rFonts w:hint="eastAsia" w:ascii="仿宋" w:hAnsi="仿宋" w:eastAsia="仿宋" w:cs="仿宋"/>
          <w:i w:val="0"/>
          <w:caps w:val="0"/>
          <w:color w:val="333333"/>
          <w:spacing w:val="0"/>
          <w:sz w:val="32"/>
          <w:szCs w:val="32"/>
          <w:shd w:val="clear" w:color="070000" w:fill="FFFFFF"/>
        </w:rPr>
        <w:t>（1）项目预期目标完成程度</w:t>
      </w:r>
      <w:r>
        <w:rPr>
          <w:rFonts w:hint="eastAsia" w:ascii="仿宋" w:hAnsi="仿宋" w:eastAsia="仿宋" w:cs="仿宋"/>
          <w:i w:val="0"/>
          <w:caps w:val="0"/>
          <w:color w:val="333333"/>
          <w:spacing w:val="0"/>
          <w:sz w:val="32"/>
          <w:szCs w:val="32"/>
          <w:shd w:val="clear" w:color="070000" w:fill="FFFFFF"/>
          <w:lang w:eastAsia="zh-CN"/>
        </w:rPr>
        <w:t>：考古发掘后，一直本体保护按预期目标均已基本完成。</w:t>
      </w:r>
    </w:p>
    <w:p>
      <w:pPr>
        <w:pStyle w:val="33"/>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仿宋" w:hAnsi="仿宋" w:eastAsia="仿宋" w:cs="仿宋"/>
          <w:sz w:val="32"/>
          <w:szCs w:val="32"/>
        </w:rPr>
      </w:pPr>
      <w:r>
        <w:rPr>
          <w:rFonts w:hint="eastAsia" w:ascii="仿宋" w:hAnsi="仿宋" w:eastAsia="仿宋" w:cs="仿宋"/>
          <w:i w:val="0"/>
          <w:caps w:val="0"/>
          <w:color w:val="333333"/>
          <w:spacing w:val="0"/>
          <w:sz w:val="32"/>
          <w:szCs w:val="32"/>
          <w:shd w:val="clear" w:color="070000" w:fill="FFFFFF"/>
        </w:rPr>
        <w:t>（2）项目实施对经济和社会的影响</w:t>
      </w:r>
    </w:p>
    <w:p>
      <w:pPr>
        <w:pStyle w:val="33"/>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仿宋" w:hAnsi="仿宋" w:eastAsia="仿宋" w:cs="仿宋"/>
          <w:i w:val="0"/>
          <w:caps w:val="0"/>
          <w:color w:val="333333"/>
          <w:spacing w:val="0"/>
          <w:sz w:val="32"/>
          <w:szCs w:val="32"/>
          <w:shd w:val="clear" w:color="070000" w:fill="FFFFFF"/>
          <w:lang w:eastAsia="zh-CN"/>
        </w:rPr>
      </w:pPr>
      <w:r>
        <w:rPr>
          <w:rFonts w:hint="eastAsia" w:ascii="仿宋" w:hAnsi="仿宋" w:eastAsia="仿宋" w:cs="仿宋"/>
          <w:i w:val="0"/>
          <w:caps w:val="0"/>
          <w:color w:val="333333"/>
          <w:spacing w:val="0"/>
          <w:sz w:val="32"/>
          <w:szCs w:val="32"/>
          <w:shd w:val="clear" w:color="070000" w:fill="FFFFFF"/>
          <w:lang w:val="en-US" w:eastAsia="zh-CN"/>
        </w:rPr>
        <w:t>2018年</w:t>
      </w:r>
      <w:r>
        <w:rPr>
          <w:rFonts w:hint="eastAsia" w:ascii="仿宋" w:hAnsi="仿宋" w:eastAsia="仿宋" w:cs="仿宋"/>
          <w:i w:val="0"/>
          <w:caps w:val="0"/>
          <w:color w:val="333333"/>
          <w:spacing w:val="0"/>
          <w:sz w:val="32"/>
          <w:szCs w:val="32"/>
          <w:shd w:val="clear" w:color="070000" w:fill="FFFFFF"/>
          <w:lang w:eastAsia="zh-CN"/>
        </w:rPr>
        <w:t>石城子遗址和唐朝墩古城遗址阶段性考古发掘工作已基本结束，根据专家意见对两处遗址本体进行保护，以利于后期的展示利用。</w:t>
      </w:r>
    </w:p>
    <w:p>
      <w:pPr>
        <w:pStyle w:val="33"/>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right="0"/>
        <w:jc w:val="left"/>
        <w:rPr>
          <w:rFonts w:hint="eastAsia" w:ascii="仿宋" w:hAnsi="仿宋" w:eastAsia="仿宋" w:cs="仿宋"/>
          <w:i w:val="0"/>
          <w:caps w:val="0"/>
          <w:color w:val="333333"/>
          <w:spacing w:val="0"/>
          <w:sz w:val="32"/>
          <w:szCs w:val="32"/>
          <w:shd w:val="clear" w:color="070000" w:fill="FFFFFF"/>
        </w:rPr>
      </w:pPr>
      <w:r>
        <w:rPr>
          <w:rFonts w:hint="eastAsia" w:ascii="仿宋" w:hAnsi="仿宋" w:eastAsia="仿宋" w:cs="仿宋"/>
          <w:i w:val="0"/>
          <w:caps w:val="0"/>
          <w:color w:val="333333"/>
          <w:spacing w:val="0"/>
          <w:sz w:val="32"/>
          <w:szCs w:val="32"/>
          <w:shd w:val="clear" w:color="070000" w:fill="FFFFFF"/>
          <w:lang w:val="en-US" w:eastAsia="zh-CN"/>
        </w:rPr>
        <w:t xml:space="preserve">    3、</w:t>
      </w:r>
      <w:r>
        <w:rPr>
          <w:rFonts w:hint="eastAsia" w:ascii="仿宋" w:hAnsi="仿宋" w:eastAsia="仿宋" w:cs="仿宋"/>
          <w:i w:val="0"/>
          <w:caps w:val="0"/>
          <w:color w:val="333333"/>
          <w:spacing w:val="0"/>
          <w:sz w:val="32"/>
          <w:szCs w:val="32"/>
          <w:shd w:val="clear" w:color="070000" w:fill="FFFFFF"/>
        </w:rPr>
        <w:t> 项目的可持续性分析</w:t>
      </w:r>
      <w:r>
        <w:rPr>
          <w:rFonts w:hint="eastAsia" w:ascii="仿宋" w:hAnsi="仿宋" w:eastAsia="仿宋" w:cs="仿宋"/>
          <w:i w:val="0"/>
          <w:caps w:val="0"/>
          <w:color w:val="333333"/>
          <w:spacing w:val="0"/>
          <w:sz w:val="32"/>
          <w:szCs w:val="32"/>
          <w:shd w:val="clear" w:color="070000" w:fill="FFFFFF"/>
          <w:lang w:eastAsia="zh-CN"/>
        </w:rPr>
        <w:t>。</w:t>
      </w:r>
    </w:p>
    <w:p>
      <w:pPr>
        <w:pStyle w:val="33"/>
        <w:widowControl/>
        <w:numPr>
          <w:numId w:val="0"/>
        </w:numPr>
        <w:pBdr>
          <w:top w:val="none" w:color="auto" w:sz="0" w:space="0"/>
          <w:left w:val="none" w:color="auto" w:sz="0" w:space="0"/>
          <w:bottom w:val="none" w:color="auto" w:sz="0" w:space="0"/>
          <w:right w:val="none" w:color="auto" w:sz="0" w:space="0"/>
        </w:pBdr>
        <w:spacing w:before="0" w:beforeAutospacing="0" w:after="0" w:afterAutospacing="0" w:line="580" w:lineRule="atLeast"/>
        <w:ind w:right="0"/>
        <w:jc w:val="left"/>
        <w:rPr>
          <w:rFonts w:hint="eastAsia" w:ascii="仿宋" w:hAnsi="仿宋" w:eastAsia="仿宋" w:cs="仿宋"/>
          <w:i w:val="0"/>
          <w:caps w:val="0"/>
          <w:color w:val="333333"/>
          <w:spacing w:val="0"/>
          <w:sz w:val="32"/>
          <w:szCs w:val="32"/>
          <w:shd w:val="clear" w:color="070000" w:fill="FFFFFF"/>
        </w:rPr>
      </w:pPr>
      <w:r>
        <w:rPr>
          <w:rFonts w:hint="eastAsia" w:ascii="仿宋" w:hAnsi="仿宋" w:eastAsia="仿宋" w:cs="仿宋"/>
          <w:i w:val="0"/>
          <w:caps w:val="0"/>
          <w:color w:val="333333"/>
          <w:spacing w:val="0"/>
          <w:sz w:val="32"/>
          <w:szCs w:val="32"/>
          <w:shd w:val="clear" w:color="070000" w:fill="FFFFFF"/>
          <w:lang w:val="en-US" w:eastAsia="zh-CN"/>
        </w:rPr>
        <w:t xml:space="preserve">    国家</w:t>
      </w:r>
      <w:r>
        <w:rPr>
          <w:rFonts w:hint="eastAsia" w:ascii="仿宋" w:hAnsi="仿宋" w:eastAsia="仿宋" w:cs="仿宋"/>
          <w:i w:val="0"/>
          <w:caps w:val="0"/>
          <w:color w:val="333333"/>
          <w:spacing w:val="0"/>
          <w:sz w:val="32"/>
          <w:szCs w:val="32"/>
          <w:shd w:val="clear" w:color="070000" w:fill="FFFFFF"/>
          <w:lang w:eastAsia="zh-CN"/>
        </w:rPr>
        <w:t>重点文物保护单位是我们重要的历史文化遗产，加大保护力度，对文化传承有着重要的意义，考古发掘结束后，对两处遗址本体进行保护，以利于后期的展示利用。</w:t>
      </w:r>
    </w:p>
    <w:p>
      <w:pPr>
        <w:pStyle w:val="33"/>
        <w:widowControl/>
        <w:numPr>
          <w:numId w:val="0"/>
        </w:numPr>
        <w:pBdr>
          <w:top w:val="none" w:color="auto" w:sz="0" w:space="0"/>
          <w:left w:val="none" w:color="auto" w:sz="0" w:space="0"/>
          <w:bottom w:val="none" w:color="auto" w:sz="0" w:space="0"/>
          <w:right w:val="none" w:color="auto" w:sz="0" w:space="0"/>
        </w:pBdr>
        <w:spacing w:before="0" w:beforeAutospacing="0" w:after="0" w:afterAutospacing="0" w:line="580" w:lineRule="atLeast"/>
        <w:ind w:right="0"/>
        <w:jc w:val="left"/>
        <w:rPr>
          <w:rFonts w:hint="eastAsia" w:ascii="楷体" w:hAnsi="楷体" w:eastAsia="楷体"/>
          <w:b/>
          <w:spacing w:val="-4"/>
          <w:sz w:val="32"/>
          <w:szCs w:val="32"/>
        </w:rPr>
      </w:pPr>
      <w:r>
        <w:rPr>
          <w:rFonts w:hint="eastAsia" w:ascii="仿宋" w:hAnsi="仿宋" w:eastAsia="仿宋" w:cs="仿宋"/>
          <w:i w:val="0"/>
          <w:caps w:val="0"/>
          <w:color w:val="333333"/>
          <w:spacing w:val="0"/>
          <w:sz w:val="32"/>
          <w:szCs w:val="32"/>
          <w:shd w:val="clear" w:color="070000" w:fill="FFFFFF"/>
          <w:lang w:val="en-US" w:eastAsia="zh-CN"/>
        </w:rPr>
        <w:t xml:space="preserve">    4、群众</w:t>
      </w:r>
      <w:r>
        <w:rPr>
          <w:rFonts w:hint="eastAsia" w:ascii="仿宋" w:hAnsi="仿宋" w:eastAsia="仿宋" w:cs="仿宋"/>
          <w:i w:val="0"/>
          <w:caps w:val="0"/>
          <w:color w:val="333333"/>
          <w:spacing w:val="0"/>
          <w:sz w:val="32"/>
          <w:szCs w:val="32"/>
          <w:shd w:val="clear" w:color="070000" w:fill="FFFFFF"/>
        </w:rPr>
        <w:t>满意度（服务量、服务设施、服务质量）：绩效目标为群众满意度</w:t>
      </w:r>
      <w:r>
        <w:rPr>
          <w:rFonts w:hint="eastAsia" w:ascii="仿宋" w:hAnsi="仿宋" w:eastAsia="仿宋" w:cs="仿宋"/>
          <w:i w:val="0"/>
          <w:caps w:val="0"/>
          <w:color w:val="333333"/>
          <w:spacing w:val="0"/>
          <w:sz w:val="32"/>
          <w:szCs w:val="32"/>
          <w:shd w:val="clear" w:color="070000" w:fill="FFFFFF"/>
          <w:lang w:val="en-US" w:eastAsia="zh-CN"/>
        </w:rPr>
        <w:t>98</w:t>
      </w:r>
      <w:bookmarkStart w:id="0" w:name="_GoBack"/>
      <w:bookmarkEnd w:id="0"/>
      <w:r>
        <w:rPr>
          <w:rFonts w:hint="eastAsia" w:ascii="仿宋" w:hAnsi="仿宋" w:eastAsia="仿宋" w:cs="仿宋"/>
          <w:i w:val="0"/>
          <w:caps w:val="0"/>
          <w:color w:val="333333"/>
          <w:spacing w:val="0"/>
          <w:sz w:val="32"/>
          <w:szCs w:val="32"/>
          <w:shd w:val="clear" w:color="070000" w:fill="FFFFFF"/>
        </w:rPr>
        <w:t>分以上，本次满意度调查问卷收回</w:t>
      </w:r>
      <w:r>
        <w:rPr>
          <w:rFonts w:hint="eastAsia" w:ascii="仿宋" w:hAnsi="仿宋" w:eastAsia="仿宋" w:cs="仿宋"/>
          <w:i w:val="0"/>
          <w:caps w:val="0"/>
          <w:color w:val="333333"/>
          <w:spacing w:val="0"/>
          <w:sz w:val="32"/>
          <w:szCs w:val="32"/>
          <w:shd w:val="clear" w:color="070000" w:fill="FFFFFF"/>
          <w:lang w:val="en-US" w:eastAsia="zh-CN"/>
        </w:rPr>
        <w:t>100</w:t>
      </w:r>
      <w:r>
        <w:rPr>
          <w:rFonts w:hint="eastAsia" w:ascii="仿宋" w:hAnsi="仿宋" w:eastAsia="仿宋" w:cs="仿宋"/>
          <w:i w:val="0"/>
          <w:caps w:val="0"/>
          <w:color w:val="333333"/>
          <w:spacing w:val="0"/>
          <w:sz w:val="32"/>
          <w:szCs w:val="32"/>
          <w:shd w:val="clear" w:color="070000" w:fill="FFFFFF"/>
        </w:rPr>
        <w:t>份,社会群众</w:t>
      </w:r>
      <w:r>
        <w:rPr>
          <w:rFonts w:hint="eastAsia" w:ascii="仿宋" w:hAnsi="仿宋" w:eastAsia="仿宋" w:cs="仿宋"/>
          <w:i w:val="0"/>
          <w:caps w:val="0"/>
          <w:color w:val="333333"/>
          <w:spacing w:val="0"/>
          <w:sz w:val="32"/>
          <w:szCs w:val="32"/>
          <w:shd w:val="clear" w:color="070000" w:fill="FFFFFF"/>
          <w:lang w:val="en-US" w:eastAsia="zh-CN"/>
        </w:rPr>
        <w:t>100</w:t>
      </w:r>
      <w:r>
        <w:rPr>
          <w:rFonts w:hint="eastAsia" w:ascii="仿宋" w:hAnsi="仿宋" w:eastAsia="仿宋" w:cs="仿宋"/>
          <w:i w:val="0"/>
          <w:caps w:val="0"/>
          <w:color w:val="333333"/>
          <w:spacing w:val="0"/>
          <w:sz w:val="32"/>
          <w:szCs w:val="32"/>
          <w:shd w:val="clear" w:color="070000" w:fill="FFFFFF"/>
        </w:rPr>
        <w:t>份(包括教师、</w:t>
      </w:r>
      <w:r>
        <w:rPr>
          <w:rFonts w:hint="eastAsia" w:ascii="仿宋" w:hAnsi="仿宋" w:eastAsia="仿宋" w:cs="仿宋"/>
          <w:i w:val="0"/>
          <w:caps w:val="0"/>
          <w:color w:val="333333"/>
          <w:spacing w:val="0"/>
          <w:sz w:val="32"/>
          <w:szCs w:val="32"/>
          <w:shd w:val="clear" w:color="070000" w:fill="FFFFFF"/>
          <w:lang w:eastAsia="zh-CN"/>
        </w:rPr>
        <w:t>群众、机关干部等</w:t>
      </w:r>
      <w:r>
        <w:rPr>
          <w:rFonts w:hint="eastAsia" w:ascii="仿宋" w:hAnsi="仿宋" w:eastAsia="仿宋" w:cs="仿宋"/>
          <w:i w:val="0"/>
          <w:caps w:val="0"/>
          <w:color w:val="333333"/>
          <w:spacing w:val="0"/>
          <w:sz w:val="32"/>
          <w:szCs w:val="32"/>
          <w:shd w:val="clear" w:color="070000" w:fill="FFFFFF"/>
        </w:rPr>
        <w:t>)</w:t>
      </w:r>
      <w:r>
        <w:rPr>
          <w:rFonts w:hint="eastAsia" w:ascii="仿宋" w:hAnsi="仿宋" w:eastAsia="仿宋" w:cs="仿宋"/>
          <w:i w:val="0"/>
          <w:caps w:val="0"/>
          <w:color w:val="333333"/>
          <w:spacing w:val="0"/>
          <w:sz w:val="32"/>
          <w:szCs w:val="32"/>
          <w:shd w:val="clear" w:color="070000" w:fill="FFFFFF"/>
          <w:lang w:eastAsia="zh-CN"/>
        </w:rPr>
        <w:t>。</w:t>
      </w:r>
    </w:p>
    <w:p>
      <w:pPr>
        <w:pStyle w:val="33"/>
        <w:widowControl/>
        <w:numPr>
          <w:numId w:val="0"/>
        </w:numPr>
        <w:pBdr>
          <w:top w:val="none" w:color="auto" w:sz="0" w:space="0"/>
          <w:left w:val="none" w:color="auto" w:sz="0" w:space="0"/>
          <w:bottom w:val="none" w:color="auto" w:sz="0" w:space="0"/>
          <w:right w:val="none" w:color="auto" w:sz="0" w:space="0"/>
        </w:pBdr>
        <w:spacing w:before="0" w:beforeAutospacing="0" w:after="0" w:afterAutospacing="0" w:line="580" w:lineRule="atLeast"/>
        <w:ind w:left="420" w:leftChars="0" w:right="0"/>
        <w:jc w:val="left"/>
        <w:rPr>
          <w:rFonts w:hint="eastAsia" w:ascii="楷体" w:hAnsi="楷体" w:eastAsia="楷体"/>
          <w:b/>
          <w:spacing w:val="-4"/>
          <w:sz w:val="32"/>
          <w:szCs w:val="32"/>
        </w:rPr>
      </w:pPr>
      <w:r>
        <w:rPr>
          <w:rFonts w:hint="eastAsia" w:ascii="仿宋" w:hAnsi="仿宋" w:eastAsia="仿宋" w:cs="仿宋"/>
          <w:b/>
          <w:bCs/>
          <w:i w:val="0"/>
          <w:caps w:val="0"/>
          <w:color w:val="333333"/>
          <w:spacing w:val="0"/>
          <w:sz w:val="32"/>
          <w:szCs w:val="32"/>
          <w:shd w:val="clear" w:color="070000" w:fill="FFFFFF"/>
          <w:lang w:eastAsia="zh-CN"/>
        </w:rPr>
        <w:t>（三）</w:t>
      </w:r>
      <w:r>
        <w:rPr>
          <w:rFonts w:hint="eastAsia" w:ascii="楷体" w:hAnsi="楷体" w:eastAsia="楷体"/>
          <w:b/>
          <w:spacing w:val="-4"/>
          <w:sz w:val="32"/>
          <w:szCs w:val="32"/>
        </w:rPr>
        <w:t>项目绩效目标未完成原因分析</w:t>
      </w:r>
    </w:p>
    <w:p>
      <w:pPr>
        <w:numPr>
          <w:numId w:val="0"/>
        </w:numPr>
        <w:spacing w:line="540" w:lineRule="exact"/>
        <w:ind w:leftChars="181"/>
        <w:rPr>
          <w:rFonts w:hint="eastAsia" w:ascii="楷体" w:hAnsi="楷体" w:eastAsia="楷体"/>
          <w:b/>
          <w:spacing w:val="-4"/>
          <w:sz w:val="32"/>
          <w:szCs w:val="32"/>
          <w:lang w:eastAsia="zh-CN"/>
        </w:rPr>
      </w:pPr>
      <w:r>
        <w:rPr>
          <w:rFonts w:hint="eastAsia" w:ascii="仿宋" w:hAnsi="仿宋" w:eastAsia="仿宋" w:cs="仿宋"/>
          <w:i w:val="0"/>
          <w:caps w:val="0"/>
          <w:color w:val="333333"/>
          <w:spacing w:val="0"/>
          <w:sz w:val="32"/>
          <w:szCs w:val="32"/>
          <w:shd w:val="clear" w:color="070000" w:fill="FFFFFF"/>
          <w:lang w:val="en-US" w:eastAsia="zh-CN"/>
        </w:rPr>
        <w:t xml:space="preserve">  </w:t>
      </w:r>
      <w:r>
        <w:rPr>
          <w:rFonts w:hint="eastAsia" w:ascii="仿宋" w:hAnsi="仿宋" w:eastAsia="仿宋" w:cs="仿宋"/>
          <w:i w:val="0"/>
          <w:caps w:val="0"/>
          <w:color w:val="333333"/>
          <w:spacing w:val="0"/>
          <w:sz w:val="32"/>
          <w:szCs w:val="32"/>
          <w:shd w:val="clear" w:color="070000" w:fill="FFFFFF"/>
        </w:rPr>
        <w:t>201</w:t>
      </w:r>
      <w:r>
        <w:rPr>
          <w:rFonts w:hint="eastAsia" w:ascii="仿宋" w:hAnsi="仿宋" w:eastAsia="仿宋" w:cs="仿宋"/>
          <w:i w:val="0"/>
          <w:caps w:val="0"/>
          <w:color w:val="333333"/>
          <w:spacing w:val="0"/>
          <w:sz w:val="32"/>
          <w:szCs w:val="32"/>
          <w:shd w:val="clear" w:color="070000" w:fill="FFFFFF"/>
          <w:lang w:val="en-US" w:eastAsia="zh-CN"/>
        </w:rPr>
        <w:t>8</w:t>
      </w:r>
      <w:r>
        <w:rPr>
          <w:rFonts w:hint="eastAsia" w:ascii="仿宋" w:hAnsi="仿宋" w:eastAsia="仿宋" w:cs="仿宋"/>
          <w:i w:val="0"/>
          <w:caps w:val="0"/>
          <w:color w:val="333333"/>
          <w:spacing w:val="0"/>
          <w:sz w:val="32"/>
          <w:szCs w:val="32"/>
          <w:shd w:val="clear" w:color="070000" w:fill="FFFFFF"/>
        </w:rPr>
        <w:t>年项目绩效目标已完成。</w:t>
      </w:r>
    </w:p>
    <w:p>
      <w:pPr>
        <w:spacing w:line="540" w:lineRule="exact"/>
        <w:rPr>
          <w:rStyle w:val="30"/>
          <w:rFonts w:ascii="黑体" w:hAnsi="黑体" w:eastAsia="黑体"/>
          <w:b w:val="0"/>
          <w:spacing w:val="-4"/>
          <w:sz w:val="32"/>
          <w:szCs w:val="32"/>
        </w:rPr>
      </w:pPr>
      <w:r>
        <w:rPr>
          <w:rStyle w:val="30"/>
          <w:rFonts w:hint="eastAsia" w:ascii="黑体" w:hAnsi="黑体" w:eastAsia="黑体"/>
          <w:b w:val="0"/>
          <w:spacing w:val="-4"/>
          <w:sz w:val="32"/>
          <w:szCs w:val="32"/>
          <w:lang w:val="en-US" w:eastAsia="zh-CN"/>
        </w:rPr>
        <w:t xml:space="preserve">    </w:t>
      </w:r>
      <w:r>
        <w:rPr>
          <w:rStyle w:val="30"/>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hint="eastAsia" w:ascii="仿宋" w:hAnsi="仿宋" w:eastAsia="仿宋" w:cs="仿宋"/>
          <w:i w:val="0"/>
          <w:caps w:val="0"/>
          <w:color w:val="333333"/>
          <w:spacing w:val="0"/>
          <w:kern w:val="2"/>
          <w:sz w:val="32"/>
          <w:szCs w:val="32"/>
          <w:shd w:val="clear" w:color="070000" w:fill="FFFFFF"/>
          <w:lang w:val="en-US" w:eastAsia="zh-CN" w:bidi="ar-SA"/>
        </w:rPr>
      </w:pPr>
      <w:r>
        <w:rPr>
          <w:rFonts w:hint="eastAsia" w:ascii="仿宋" w:hAnsi="仿宋" w:eastAsia="仿宋" w:cs="仿宋"/>
          <w:i w:val="0"/>
          <w:caps w:val="0"/>
          <w:color w:val="333333"/>
          <w:spacing w:val="0"/>
          <w:kern w:val="2"/>
          <w:sz w:val="32"/>
          <w:szCs w:val="32"/>
          <w:shd w:val="clear" w:color="070000" w:fill="FFFFFF"/>
          <w:lang w:val="en-US" w:eastAsia="zh-CN" w:bidi="ar-SA"/>
        </w:rPr>
        <w:t>按照自治区考古所的安排，将继续对遗址进行考古发掘，加强遗址看护员的管理，继续做野外遗址的保护工作。</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pStyle w:val="33"/>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right="0"/>
        <w:jc w:val="left"/>
        <w:rPr>
          <w:rFonts w:hint="eastAsia" w:ascii="仿宋" w:hAnsi="仿宋" w:eastAsia="仿宋" w:cs="仿宋"/>
          <w:i w:val="0"/>
          <w:caps w:val="0"/>
          <w:color w:val="333333"/>
          <w:spacing w:val="0"/>
          <w:sz w:val="32"/>
          <w:szCs w:val="32"/>
          <w:shd w:val="clear" w:color="070000" w:fill="FFFFFF"/>
          <w:lang w:val="en-US" w:eastAsia="zh-CN"/>
        </w:rPr>
      </w:pPr>
      <w:r>
        <w:rPr>
          <w:rFonts w:hint="eastAsia" w:ascii="仿宋" w:hAnsi="仿宋" w:eastAsia="仿宋" w:cs="仿宋"/>
          <w:i w:val="0"/>
          <w:caps w:val="0"/>
          <w:color w:val="333333"/>
          <w:spacing w:val="0"/>
          <w:sz w:val="32"/>
          <w:szCs w:val="32"/>
          <w:shd w:val="clear" w:color="070000" w:fill="FFFFFF"/>
          <w:lang w:val="en-US" w:eastAsia="zh-CN"/>
        </w:rPr>
        <w:t xml:space="preserve">    遗址考古发掘后，及时采取措施对遗址本体进行保护，以便于后期的展示利用。</w:t>
      </w:r>
    </w:p>
    <w:p>
      <w:pPr>
        <w:pStyle w:val="33"/>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仿宋" w:hAnsi="仿宋" w:eastAsia="仿宋" w:cs="仿宋"/>
          <w:b/>
          <w:bCs/>
          <w:i w:val="0"/>
          <w:caps w:val="0"/>
          <w:color w:val="333333"/>
          <w:spacing w:val="0"/>
          <w:sz w:val="32"/>
          <w:szCs w:val="32"/>
          <w:shd w:val="clear" w:color="070000" w:fill="FFFFFF"/>
        </w:rPr>
      </w:pPr>
      <w:r>
        <w:rPr>
          <w:rFonts w:hint="eastAsia" w:ascii="仿宋" w:hAnsi="仿宋" w:eastAsia="仿宋" w:cs="仿宋"/>
          <w:b/>
          <w:bCs/>
          <w:i w:val="0"/>
          <w:caps w:val="0"/>
          <w:color w:val="333333"/>
          <w:spacing w:val="0"/>
          <w:sz w:val="32"/>
          <w:szCs w:val="32"/>
          <w:shd w:val="clear" w:color="070000" w:fill="FFFFFF"/>
        </w:rPr>
        <w:t>(</w:t>
      </w:r>
      <w:r>
        <w:rPr>
          <w:rFonts w:hint="eastAsia" w:ascii="仿宋" w:hAnsi="仿宋" w:eastAsia="仿宋" w:cs="仿宋"/>
          <w:b/>
          <w:bCs/>
          <w:i w:val="0"/>
          <w:caps w:val="0"/>
          <w:color w:val="333333"/>
          <w:spacing w:val="0"/>
          <w:sz w:val="32"/>
          <w:szCs w:val="32"/>
          <w:shd w:val="clear" w:color="070000" w:fill="FFFFFF"/>
          <w:lang w:eastAsia="zh-CN"/>
        </w:rPr>
        <w:t>三</w:t>
      </w:r>
      <w:r>
        <w:rPr>
          <w:rFonts w:hint="eastAsia" w:ascii="仿宋" w:hAnsi="仿宋" w:eastAsia="仿宋" w:cs="仿宋"/>
          <w:b/>
          <w:bCs/>
          <w:i w:val="0"/>
          <w:caps w:val="0"/>
          <w:color w:val="333333"/>
          <w:spacing w:val="0"/>
          <w:sz w:val="32"/>
          <w:szCs w:val="32"/>
          <w:shd w:val="clear" w:color="070000" w:fill="FFFFFF"/>
        </w:rPr>
        <w:t>)存在问题</w:t>
      </w:r>
    </w:p>
    <w:p>
      <w:pPr>
        <w:pStyle w:val="33"/>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right="0" w:firstLine="320" w:firstLineChars="100"/>
        <w:jc w:val="left"/>
        <w:rPr>
          <w:rFonts w:ascii="楷体" w:hAnsi="楷体" w:eastAsia="楷体"/>
          <w:b/>
          <w:spacing w:val="-4"/>
          <w:sz w:val="32"/>
          <w:szCs w:val="32"/>
        </w:rPr>
      </w:pPr>
      <w:r>
        <w:rPr>
          <w:rFonts w:hint="eastAsia" w:ascii="仿宋" w:hAnsi="仿宋" w:eastAsia="仿宋" w:cs="仿宋"/>
          <w:i w:val="0"/>
          <w:caps w:val="0"/>
          <w:color w:val="333333"/>
          <w:spacing w:val="0"/>
          <w:sz w:val="32"/>
          <w:szCs w:val="32"/>
          <w:shd w:val="clear" w:color="070000" w:fill="FFFFFF"/>
        </w:rPr>
        <w:t xml:space="preserve"> </w:t>
      </w:r>
      <w:r>
        <w:rPr>
          <w:rFonts w:hint="eastAsia" w:ascii="仿宋" w:hAnsi="仿宋" w:eastAsia="仿宋" w:cs="仿宋"/>
          <w:i w:val="0"/>
          <w:caps w:val="0"/>
          <w:color w:val="333333"/>
          <w:spacing w:val="0"/>
          <w:sz w:val="32"/>
          <w:szCs w:val="32"/>
          <w:shd w:val="clear" w:color="070000" w:fill="FFFFFF"/>
          <w:lang w:eastAsia="zh-CN"/>
        </w:rPr>
        <w:t>暂无。</w:t>
      </w:r>
    </w:p>
    <w:p>
      <w:pPr>
        <w:spacing w:line="540" w:lineRule="exact"/>
        <w:ind w:firstLine="640"/>
        <w:rPr>
          <w:rStyle w:val="30"/>
          <w:rFonts w:ascii="黑体" w:hAnsi="黑体" w:eastAsia="黑体"/>
          <w:b w:val="0"/>
          <w:spacing w:val="-4"/>
          <w:sz w:val="32"/>
          <w:szCs w:val="32"/>
        </w:rPr>
      </w:pPr>
      <w:r>
        <w:rPr>
          <w:rStyle w:val="30"/>
          <w:rFonts w:hint="eastAsia" w:ascii="黑体" w:hAnsi="黑体" w:eastAsia="黑体"/>
          <w:b w:val="0"/>
          <w:spacing w:val="-4"/>
          <w:sz w:val="32"/>
          <w:szCs w:val="32"/>
        </w:rPr>
        <w:t>六、项目评价工作情况</w:t>
      </w:r>
    </w:p>
    <w:p>
      <w:pPr>
        <w:ind w:firstLine="624" w:firstLineChars="200"/>
        <w:rPr>
          <w:rFonts w:hint="eastAsia" w:ascii="仿宋_GB2312" w:eastAsia="仿宋_GB2312"/>
          <w:spacing w:val="-4"/>
          <w:sz w:val="32"/>
          <w:szCs w:val="32"/>
          <w:highlight w:val="none"/>
        </w:rPr>
      </w:pPr>
      <w:r>
        <w:rPr>
          <w:rFonts w:hint="eastAsia" w:ascii="仿宋_GB2312" w:eastAsia="仿宋_GB2312"/>
          <w:spacing w:val="-4"/>
          <w:sz w:val="32"/>
          <w:szCs w:val="32"/>
          <w:highlight w:val="none"/>
          <w:lang w:eastAsia="zh-CN"/>
        </w:rPr>
        <w:t>奇台县文物局在项目资金的收入支出以及在项目实施过程中的监督管理等工作，都能严格执行，按时完成项目评价工作</w:t>
      </w:r>
    </w:p>
    <w:p>
      <w:pPr>
        <w:spacing w:line="540" w:lineRule="exact"/>
        <w:ind w:firstLine="640"/>
        <w:rPr>
          <w:rStyle w:val="30"/>
          <w:rFonts w:ascii="黑体" w:hAnsi="黑体" w:eastAsia="黑体"/>
          <w:b w:val="0"/>
          <w:spacing w:val="-4"/>
          <w:sz w:val="32"/>
          <w:szCs w:val="32"/>
        </w:rPr>
      </w:pPr>
      <w:r>
        <w:rPr>
          <w:rStyle w:val="30"/>
          <w:rFonts w:hint="eastAsia" w:ascii="黑体" w:hAnsi="黑体" w:eastAsia="黑体"/>
          <w:b w:val="0"/>
          <w:spacing w:val="-4"/>
          <w:sz w:val="32"/>
          <w:szCs w:val="32"/>
        </w:rPr>
        <w:t>七、附表</w:t>
      </w:r>
    </w:p>
    <w:p>
      <w:pPr>
        <w:spacing w:line="540" w:lineRule="exact"/>
        <w:ind w:firstLine="567"/>
        <w:rPr>
          <w:rStyle w:val="30"/>
          <w:rFonts w:ascii="仿宋" w:hAnsi="仿宋" w:eastAsia="仿宋"/>
          <w:b w:val="0"/>
          <w:spacing w:val="-4"/>
          <w:sz w:val="32"/>
          <w:szCs w:val="32"/>
        </w:rPr>
      </w:pPr>
      <w:r>
        <w:rPr>
          <w:rStyle w:val="30"/>
          <w:rFonts w:hint="eastAsia" w:ascii="仿宋" w:hAnsi="仿宋" w:eastAsia="仿宋"/>
          <w:b w:val="0"/>
          <w:spacing w:val="-4"/>
          <w:sz w:val="32"/>
          <w:szCs w:val="32"/>
        </w:rPr>
        <w:t>《自治州财政项目支出绩效自评表》</w:t>
      </w:r>
    </w:p>
    <w:p>
      <w:pPr>
        <w:spacing w:line="540" w:lineRule="exact"/>
        <w:ind w:firstLine="567"/>
        <w:rPr>
          <w:rStyle w:val="30"/>
          <w:rFonts w:ascii="仿宋" w:hAnsi="仿宋" w:eastAsia="仿宋"/>
          <w:b w:val="0"/>
          <w:spacing w:val="-4"/>
          <w:sz w:val="32"/>
          <w:szCs w:val="32"/>
        </w:rPr>
      </w:pPr>
    </w:p>
    <w:p>
      <w:pPr>
        <w:spacing w:line="540" w:lineRule="exact"/>
        <w:ind w:firstLine="567"/>
        <w:rPr>
          <w:rStyle w:val="30"/>
          <w:rFonts w:ascii="仿宋" w:hAnsi="仿宋" w:eastAsia="仿宋"/>
          <w:b w:val="0"/>
          <w:spacing w:val="-4"/>
          <w:sz w:val="32"/>
          <w:szCs w:val="32"/>
        </w:rPr>
      </w:pPr>
    </w:p>
    <w:p>
      <w:pPr>
        <w:spacing w:line="540" w:lineRule="exact"/>
        <w:ind w:firstLine="567"/>
        <w:rPr>
          <w:rStyle w:val="30"/>
          <w:rFonts w:ascii="仿宋" w:hAnsi="仿宋" w:eastAsia="仿宋"/>
          <w:b w:val="0"/>
          <w:spacing w:val="-4"/>
          <w:sz w:val="32"/>
          <w:szCs w:val="32"/>
        </w:rPr>
      </w:pPr>
    </w:p>
    <w:p>
      <w:pPr>
        <w:spacing w:line="540" w:lineRule="exact"/>
        <w:ind w:firstLine="567"/>
        <w:rPr>
          <w:rStyle w:val="30"/>
          <w:rFonts w:ascii="仿宋" w:hAnsi="仿宋" w:eastAsia="仿宋"/>
          <w:b w:val="0"/>
          <w:spacing w:val="-4"/>
          <w:sz w:val="32"/>
          <w:szCs w:val="32"/>
        </w:rPr>
      </w:pPr>
    </w:p>
    <w:p>
      <w:pPr>
        <w:spacing w:line="540" w:lineRule="exact"/>
        <w:ind w:firstLine="567"/>
        <w:rPr>
          <w:rStyle w:val="30"/>
          <w:rFonts w:ascii="仿宋" w:hAnsi="仿宋" w:eastAsia="仿宋"/>
          <w:b w:val="0"/>
          <w:spacing w:val="-4"/>
          <w:sz w:val="32"/>
          <w:szCs w:val="32"/>
        </w:rPr>
      </w:pPr>
    </w:p>
    <w:p>
      <w:pPr>
        <w:spacing w:line="540" w:lineRule="exact"/>
        <w:ind w:firstLine="567"/>
        <w:rPr>
          <w:rStyle w:val="30"/>
          <w:rFonts w:ascii="仿宋" w:hAnsi="仿宋" w:eastAsia="仿宋"/>
          <w:b w:val="0"/>
          <w:spacing w:val="-4"/>
          <w:sz w:val="32"/>
          <w:szCs w:val="32"/>
        </w:rPr>
      </w:pPr>
    </w:p>
    <w:p>
      <w:pPr>
        <w:spacing w:line="540" w:lineRule="exact"/>
        <w:ind w:firstLine="567"/>
        <w:rPr>
          <w:rStyle w:val="30"/>
          <w:rFonts w:ascii="仿宋" w:hAnsi="仿宋" w:eastAsia="仿宋"/>
          <w:b w:val="0"/>
          <w:spacing w:val="-4"/>
          <w:sz w:val="32"/>
          <w:szCs w:val="32"/>
        </w:rPr>
      </w:pPr>
    </w:p>
    <w:p>
      <w:pPr>
        <w:spacing w:line="540" w:lineRule="exact"/>
        <w:ind w:firstLine="567"/>
        <w:rPr>
          <w:rStyle w:val="30"/>
          <w:rFonts w:ascii="仿宋" w:hAnsi="仿宋" w:eastAsia="仿宋"/>
          <w:b w:val="0"/>
          <w:spacing w:val="-4"/>
          <w:sz w:val="32"/>
          <w:szCs w:val="32"/>
        </w:rPr>
      </w:pPr>
    </w:p>
    <w:p>
      <w:pPr>
        <w:spacing w:line="540" w:lineRule="exact"/>
        <w:ind w:firstLine="567"/>
        <w:rPr>
          <w:rStyle w:val="30"/>
          <w:rFonts w:ascii="仿宋" w:hAnsi="仿宋" w:eastAsia="仿宋"/>
          <w:b w:val="0"/>
          <w:spacing w:val="-4"/>
          <w:sz w:val="32"/>
          <w:szCs w:val="32"/>
        </w:rPr>
      </w:pPr>
    </w:p>
    <w:p>
      <w:pPr>
        <w:spacing w:line="540" w:lineRule="exact"/>
        <w:ind w:firstLine="567"/>
        <w:rPr>
          <w:rStyle w:val="30"/>
          <w:rFonts w:ascii="仿宋" w:hAnsi="仿宋" w:eastAsia="仿宋"/>
          <w:b w:val="0"/>
          <w:spacing w:val="-4"/>
          <w:sz w:val="32"/>
          <w:szCs w:val="32"/>
        </w:rPr>
      </w:pPr>
    </w:p>
    <w:p>
      <w:pPr>
        <w:spacing w:line="540" w:lineRule="exact"/>
        <w:ind w:firstLine="567"/>
        <w:rPr>
          <w:rStyle w:val="30"/>
          <w:rFonts w:ascii="仿宋" w:hAnsi="仿宋" w:eastAsia="仿宋"/>
          <w:b w:val="0"/>
          <w:spacing w:val="-4"/>
          <w:sz w:val="32"/>
          <w:szCs w:val="32"/>
        </w:rPr>
      </w:pPr>
    </w:p>
    <w:p>
      <w:pPr>
        <w:spacing w:line="540" w:lineRule="exact"/>
        <w:ind w:firstLine="567"/>
        <w:rPr>
          <w:rStyle w:val="30"/>
          <w:rFonts w:ascii="仿宋" w:hAnsi="仿宋" w:eastAsia="仿宋"/>
          <w:b w:val="0"/>
          <w:spacing w:val="-4"/>
          <w:sz w:val="32"/>
          <w:szCs w:val="32"/>
        </w:rPr>
      </w:pPr>
    </w:p>
    <w:p>
      <w:pPr>
        <w:spacing w:line="540" w:lineRule="exact"/>
        <w:ind w:firstLine="567"/>
        <w:rPr>
          <w:rStyle w:val="30"/>
          <w:rFonts w:ascii="仿宋" w:hAnsi="仿宋" w:eastAsia="仿宋"/>
          <w:b w:val="0"/>
          <w:spacing w:val="-4"/>
          <w:sz w:val="32"/>
          <w:szCs w:val="32"/>
        </w:rPr>
      </w:pPr>
    </w:p>
    <w:p>
      <w:pPr>
        <w:spacing w:line="540" w:lineRule="exact"/>
        <w:ind w:firstLine="567"/>
        <w:rPr>
          <w:rStyle w:val="30"/>
          <w:rFonts w:ascii="仿宋" w:hAnsi="仿宋" w:eastAsia="仿宋"/>
          <w:b w:val="0"/>
          <w:spacing w:val="-4"/>
          <w:sz w:val="32"/>
          <w:szCs w:val="32"/>
        </w:rPr>
      </w:pPr>
    </w:p>
    <w:p>
      <w:pPr>
        <w:spacing w:line="540" w:lineRule="exact"/>
        <w:rPr>
          <w:rStyle w:val="30"/>
          <w:rFonts w:ascii="仿宋" w:hAnsi="仿宋" w:eastAsia="仿宋"/>
          <w:b w:val="0"/>
          <w:spacing w:val="-4"/>
          <w:sz w:val="32"/>
          <w:szCs w:val="32"/>
        </w:rPr>
      </w:pPr>
    </w:p>
    <w:tbl>
      <w:tblPr>
        <w:tblW w:w="9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0"/>
        <w:gridCol w:w="1140"/>
        <w:gridCol w:w="1360"/>
        <w:gridCol w:w="1080"/>
        <w:gridCol w:w="880"/>
        <w:gridCol w:w="2060"/>
        <w:gridCol w:w="1780"/>
      </w:tblGrid>
      <w:tr>
        <w:trPr>
          <w:trHeight w:val="405" w:hRule="atLeast"/>
        </w:trPr>
        <w:tc>
          <w:tcPr>
            <w:tcW w:w="9020" w:type="dxa"/>
            <w:gridSpan w:val="7"/>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rPr>
          <w:trHeight w:val="285" w:hRule="atLeast"/>
        </w:trPr>
        <w:tc>
          <w:tcPr>
            <w:tcW w:w="9020" w:type="dxa"/>
            <w:gridSpan w:val="7"/>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rPr>
          <w:trHeight w:val="285" w:hRule="atLeast"/>
        </w:trPr>
        <w:tc>
          <w:tcPr>
            <w:tcW w:w="720" w:type="dxa"/>
            <w:tcBorders>
              <w:top w:val="nil"/>
              <w:left w:val="nil"/>
              <w:bottom w:val="nil"/>
              <w:right w:val="nil"/>
            </w:tcBorders>
            <w:vAlign w:val="center"/>
          </w:tcPr>
          <w:p>
            <w:pPr>
              <w:widowControl/>
              <w:jc w:val="center"/>
              <w:rPr>
                <w:rFonts w:ascii="宋体" w:hAnsi="宋体" w:cs="宋体"/>
                <w:kern w:val="0"/>
                <w:sz w:val="24"/>
              </w:rPr>
            </w:pPr>
          </w:p>
        </w:tc>
        <w:tc>
          <w:tcPr>
            <w:tcW w:w="1140" w:type="dxa"/>
            <w:tcBorders>
              <w:top w:val="nil"/>
              <w:left w:val="nil"/>
              <w:bottom w:val="nil"/>
              <w:right w:val="nil"/>
            </w:tcBorders>
            <w:vAlign w:val="center"/>
          </w:tcPr>
          <w:p>
            <w:pPr>
              <w:widowControl/>
              <w:jc w:val="center"/>
              <w:rPr>
                <w:rFonts w:ascii="宋体" w:hAnsi="宋体" w:cs="宋体"/>
                <w:kern w:val="0"/>
                <w:sz w:val="24"/>
              </w:rPr>
            </w:pPr>
          </w:p>
        </w:tc>
        <w:tc>
          <w:tcPr>
            <w:tcW w:w="1360" w:type="dxa"/>
            <w:tcBorders>
              <w:top w:val="nil"/>
              <w:left w:val="nil"/>
              <w:bottom w:val="nil"/>
              <w:right w:val="nil"/>
            </w:tcBorders>
            <w:vAlign w:val="center"/>
          </w:tcPr>
          <w:p>
            <w:pPr>
              <w:widowControl/>
              <w:jc w:val="center"/>
              <w:rPr>
                <w:rFonts w:ascii="宋体" w:hAnsi="宋体" w:cs="宋体"/>
                <w:kern w:val="0"/>
                <w:sz w:val="24"/>
              </w:rPr>
            </w:pPr>
          </w:p>
        </w:tc>
        <w:tc>
          <w:tcPr>
            <w:tcW w:w="1080" w:type="dxa"/>
            <w:tcBorders>
              <w:top w:val="nil"/>
              <w:left w:val="nil"/>
              <w:bottom w:val="nil"/>
              <w:right w:val="nil"/>
            </w:tcBorders>
            <w:vAlign w:val="center"/>
          </w:tcPr>
          <w:p>
            <w:pPr>
              <w:widowControl/>
              <w:jc w:val="center"/>
              <w:rPr>
                <w:rFonts w:ascii="宋体" w:hAnsi="宋体" w:cs="宋体"/>
                <w:kern w:val="0"/>
                <w:sz w:val="24"/>
              </w:rPr>
            </w:pPr>
          </w:p>
        </w:tc>
        <w:tc>
          <w:tcPr>
            <w:tcW w:w="880" w:type="dxa"/>
            <w:tcBorders>
              <w:top w:val="nil"/>
              <w:left w:val="nil"/>
              <w:bottom w:val="nil"/>
              <w:right w:val="nil"/>
            </w:tcBorders>
            <w:vAlign w:val="center"/>
          </w:tcPr>
          <w:p>
            <w:pPr>
              <w:widowControl/>
              <w:jc w:val="center"/>
              <w:rPr>
                <w:rFonts w:ascii="宋体" w:hAnsi="宋体" w:cs="宋体"/>
                <w:kern w:val="0"/>
                <w:sz w:val="24"/>
              </w:rPr>
            </w:pPr>
          </w:p>
        </w:tc>
        <w:tc>
          <w:tcPr>
            <w:tcW w:w="2060" w:type="dxa"/>
            <w:tcBorders>
              <w:top w:val="nil"/>
              <w:left w:val="nil"/>
              <w:bottom w:val="nil"/>
              <w:right w:val="nil"/>
            </w:tcBorders>
            <w:vAlign w:val="center"/>
          </w:tcPr>
          <w:p>
            <w:pPr>
              <w:widowControl/>
              <w:jc w:val="center"/>
              <w:rPr>
                <w:rFonts w:ascii="宋体" w:hAnsi="宋体" w:cs="宋体"/>
                <w:kern w:val="0"/>
                <w:sz w:val="24"/>
              </w:rPr>
            </w:pPr>
          </w:p>
        </w:tc>
        <w:tc>
          <w:tcPr>
            <w:tcW w:w="1780" w:type="dxa"/>
            <w:tcBorders>
              <w:top w:val="nil"/>
              <w:left w:val="nil"/>
              <w:bottom w:val="nil"/>
              <w:right w:val="nil"/>
            </w:tcBorders>
            <w:vAlign w:val="center"/>
          </w:tcPr>
          <w:p>
            <w:pPr>
              <w:widowControl/>
              <w:jc w:val="center"/>
              <w:rPr>
                <w:rFonts w:ascii="宋体" w:hAnsi="宋体" w:cs="宋体"/>
                <w:kern w:val="0"/>
                <w:sz w:val="24"/>
              </w:rPr>
            </w:pPr>
          </w:p>
        </w:tc>
      </w:tr>
      <w:tr>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both"/>
              <w:rPr>
                <w:rFonts w:ascii="宋体" w:hAnsi="宋体" w:cs="宋体"/>
                <w:kern w:val="0"/>
                <w:sz w:val="30"/>
                <w:szCs w:val="30"/>
              </w:rPr>
            </w:pPr>
            <w:r>
              <w:rPr>
                <w:rFonts w:hint="eastAsia" w:hAnsi="宋体" w:eastAsia="仿宋_GB2312" w:cs="宋体"/>
                <w:kern w:val="0"/>
                <w:sz w:val="30"/>
                <w:szCs w:val="30"/>
                <w:lang w:eastAsia="zh-CN"/>
              </w:rPr>
              <w:t>历史名城与古迹</w:t>
            </w:r>
          </w:p>
        </w:tc>
      </w:tr>
      <w:tr>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ind w:firstLine="900" w:firstLineChars="300"/>
              <w:jc w:val="both"/>
              <w:rPr>
                <w:rFonts w:ascii="宋体" w:hAnsi="宋体" w:cs="宋体"/>
                <w:kern w:val="0"/>
                <w:sz w:val="30"/>
                <w:szCs w:val="30"/>
              </w:rPr>
            </w:pPr>
            <w:r>
              <w:rPr>
                <w:rFonts w:hint="eastAsia" w:ascii="仿宋" w:hAnsi="仿宋" w:eastAsia="仿宋" w:cs="仿宋"/>
                <w:kern w:val="0"/>
                <w:sz w:val="30"/>
                <w:szCs w:val="30"/>
                <w:lang w:eastAsia="zh-CN"/>
              </w:rPr>
              <w:t>奇台县文物局</w:t>
            </w:r>
          </w:p>
        </w:tc>
      </w:tr>
      <w:tr>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r>
            <w:r>
              <w:rPr>
                <w:rFonts w:hint="eastAsia" w:ascii="宋体" w:hAnsi="宋体" w:cs="宋体"/>
                <w:kern w:val="0"/>
                <w:sz w:val="20"/>
                <w:szCs w:val="20"/>
              </w:rPr>
              <w:t>执行</w:t>
            </w:r>
            <w:r>
              <w:rPr>
                <w:rFonts w:hint="eastAsia" w:ascii="宋体" w:hAnsi="宋体" w:cs="宋体"/>
                <w:kern w:val="0"/>
                <w:sz w:val="20"/>
                <w:szCs w:val="20"/>
              </w:rPr>
              <w:br/>
            </w:r>
            <w:r>
              <w:rPr>
                <w:rFonts w:hint="eastAsia" w:ascii="宋体" w:hAnsi="宋体" w:cs="宋体"/>
                <w:kern w:val="0"/>
                <w:sz w:val="20"/>
                <w:szCs w:val="20"/>
              </w:rPr>
              <w:t>情况</w:t>
            </w:r>
            <w:r>
              <w:rPr>
                <w:rFonts w:hint="eastAsia" w:ascii="宋体" w:hAnsi="宋体" w:cs="宋体"/>
                <w:kern w:val="0"/>
                <w:sz w:val="20"/>
                <w:szCs w:val="20"/>
              </w:rPr>
              <w:br/>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i w:val="0"/>
                <w:color w:val="auto"/>
                <w:sz w:val="24"/>
                <w:szCs w:val="24"/>
                <w:u w:val="none"/>
                <w:lang w:val="en-US" w:eastAsia="zh-CN"/>
              </w:rPr>
              <w:t>6</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i w:val="0"/>
                <w:color w:val="auto"/>
                <w:sz w:val="24"/>
                <w:szCs w:val="24"/>
                <w:u w:val="none"/>
                <w:lang w:val="en-US" w:eastAsia="zh-CN"/>
              </w:rPr>
              <w:t>3</w:t>
            </w:r>
          </w:p>
        </w:tc>
      </w:tr>
      <w:tr>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i w:val="0"/>
                <w:color w:val="auto"/>
                <w:sz w:val="24"/>
                <w:szCs w:val="24"/>
                <w:u w:val="none"/>
                <w:lang w:val="en-US" w:eastAsia="zh-CN"/>
              </w:rPr>
              <w:t>6</w:t>
            </w:r>
          </w:p>
        </w:tc>
        <w:tc>
          <w:tcPr>
            <w:tcW w:w="2060" w:type="dxa"/>
            <w:tcBorders>
              <w:top w:val="nil"/>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i w:val="0"/>
                <w:color w:val="auto"/>
                <w:sz w:val="24"/>
                <w:szCs w:val="24"/>
                <w:u w:val="none"/>
                <w:lang w:val="en-US" w:eastAsia="zh-CN"/>
              </w:rPr>
              <w:t>3</w:t>
            </w:r>
          </w:p>
        </w:tc>
      </w:tr>
      <w:tr>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目标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vAlign w:val="center"/>
          </w:tcPr>
          <w:p>
            <w:pPr>
              <w:tabs>
                <w:tab w:val="left" w:pos="1038"/>
              </w:tabs>
              <w:jc w:val="both"/>
              <w:rPr>
                <w:rFonts w:hint="eastAsia" w:ascii="宋体" w:hAnsi="宋体" w:eastAsia="宋体" w:cs="宋体"/>
                <w:kern w:val="0"/>
                <w:sz w:val="20"/>
                <w:szCs w:val="20"/>
                <w:lang w:val="en-US" w:eastAsia="zh-CN" w:bidi="ar-SA"/>
              </w:rPr>
            </w:pPr>
            <w:r>
              <w:rPr>
                <w:rFonts w:hint="eastAsia" w:ascii="宋体" w:hAnsi="宋体" w:cs="宋体"/>
                <w:kern w:val="0"/>
                <w:sz w:val="20"/>
                <w:szCs w:val="20"/>
                <w:lang w:val="en-US" w:eastAsia="zh-CN" w:bidi="ar-SA"/>
              </w:rPr>
              <w:t>2018年考古发掘现场本体保护</w:t>
            </w:r>
          </w:p>
        </w:tc>
        <w:tc>
          <w:tcPr>
            <w:tcW w:w="3840" w:type="dxa"/>
            <w:gridSpan w:val="2"/>
            <w:tcBorders>
              <w:top w:val="single" w:color="auto" w:sz="4" w:space="0"/>
              <w:left w:val="nil"/>
              <w:bottom w:val="single" w:color="auto" w:sz="4" w:space="0"/>
              <w:right w:val="single" w:color="000000" w:sz="4" w:space="0"/>
            </w:tcBorders>
            <w:vAlign w:val="center"/>
          </w:tcPr>
          <w:p>
            <w:pPr>
              <w:widowControl/>
              <w:numPr>
                <w:numId w:val="0"/>
              </w:numPr>
              <w:jc w:val="both"/>
              <w:rPr>
                <w:rFonts w:hint="eastAsia" w:ascii="宋体" w:hAnsi="宋体" w:cs="宋体"/>
                <w:kern w:val="0"/>
                <w:sz w:val="20"/>
                <w:szCs w:val="20"/>
                <w:lang w:val="en-US" w:eastAsia="zh-CN" w:bidi="ar-SA"/>
              </w:rPr>
            </w:pPr>
            <w:r>
              <w:rPr>
                <w:rFonts w:hint="eastAsia" w:ascii="宋体" w:hAnsi="宋体" w:cs="宋体"/>
                <w:kern w:val="0"/>
                <w:sz w:val="20"/>
                <w:szCs w:val="20"/>
                <w:lang w:val="en-US" w:eastAsia="zh-CN" w:bidi="ar-SA"/>
              </w:rPr>
              <w:t>2018年100%完成考古发掘现场本体保护</w:t>
            </w:r>
          </w:p>
        </w:tc>
      </w:tr>
      <w:tr>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绩效</w:t>
            </w:r>
            <w:r>
              <w:rPr>
                <w:rFonts w:hint="eastAsia" w:ascii="宋体" w:hAnsi="宋体" w:cs="宋体"/>
                <w:kern w:val="0"/>
                <w:sz w:val="20"/>
                <w:szCs w:val="20"/>
              </w:rPr>
              <w:br/>
            </w:r>
            <w:r>
              <w:rPr>
                <w:rFonts w:hint="eastAsia" w:ascii="宋体" w:hAnsi="宋体" w:cs="宋体"/>
                <w:kern w:val="0"/>
                <w:sz w:val="20"/>
                <w:szCs w:val="20"/>
              </w:rPr>
              <w:t>指标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rPr>
          <w:trHeight w:val="1008"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对</w:t>
            </w:r>
            <w:r>
              <w:rPr>
                <w:rFonts w:hint="eastAsia" w:ascii="宋体" w:hAnsi="宋体" w:cs="宋体"/>
                <w:kern w:val="0"/>
                <w:sz w:val="20"/>
                <w:szCs w:val="20"/>
                <w:lang w:val="en-US" w:eastAsia="zh-CN"/>
              </w:rPr>
              <w:t>2</w:t>
            </w:r>
            <w:r>
              <w:rPr>
                <w:rFonts w:hint="eastAsia" w:ascii="宋体" w:hAnsi="宋体" w:cs="宋体"/>
                <w:kern w:val="0"/>
                <w:sz w:val="20"/>
                <w:szCs w:val="20"/>
                <w:lang w:eastAsia="zh-CN"/>
              </w:rPr>
              <w:t>处国保单位考古发掘现场进行了保护</w:t>
            </w:r>
          </w:p>
        </w:tc>
        <w:tc>
          <w:tcPr>
            <w:tcW w:w="178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完成了我县</w:t>
            </w:r>
            <w:r>
              <w:rPr>
                <w:rFonts w:hint="eastAsia" w:ascii="宋体" w:hAnsi="宋体" w:cs="宋体"/>
                <w:kern w:val="0"/>
                <w:sz w:val="20"/>
                <w:szCs w:val="20"/>
                <w:lang w:val="en-US" w:eastAsia="zh-CN"/>
              </w:rPr>
              <w:t>2处国保单位考古发掘现场的保护</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w:t>
            </w:r>
            <w:r>
              <w:rPr>
                <w:rFonts w:hint="eastAsia" w:ascii="宋体" w:hAnsi="宋体" w:cs="宋体"/>
                <w:kern w:val="0"/>
                <w:sz w:val="20"/>
                <w:szCs w:val="20"/>
                <w:lang w:val="en-US" w:eastAsia="zh-CN"/>
              </w:rPr>
              <w:t>3</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两处国保单位考古发掘现场的保护</w:t>
            </w:r>
          </w:p>
        </w:tc>
        <w:tc>
          <w:tcPr>
            <w:tcW w:w="178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w:t>
            </w:r>
            <w:r>
              <w:rPr>
                <w:rFonts w:hint="eastAsia" w:ascii="宋体" w:hAnsi="宋体" w:cs="宋体"/>
                <w:kern w:val="0"/>
                <w:sz w:val="20"/>
                <w:szCs w:val="20"/>
              </w:rPr>
              <w:t>　</w:t>
            </w:r>
            <w:r>
              <w:rPr>
                <w:rFonts w:hint="eastAsia" w:ascii="宋体" w:hAnsi="宋体" w:cs="宋体"/>
                <w:kern w:val="0"/>
                <w:sz w:val="20"/>
                <w:szCs w:val="20"/>
                <w:lang w:val="en-US" w:eastAsia="zh-CN"/>
              </w:rPr>
              <w:t>3万元</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保护了我县</w:t>
            </w:r>
            <w:r>
              <w:rPr>
                <w:rFonts w:hint="eastAsia" w:ascii="宋体" w:hAnsi="宋体" w:cs="宋体"/>
                <w:kern w:val="0"/>
                <w:sz w:val="20"/>
                <w:szCs w:val="20"/>
                <w:lang w:val="en-US" w:eastAsia="zh-CN"/>
              </w:rPr>
              <w:t>2处国保单位考古发掘现场</w:t>
            </w:r>
          </w:p>
        </w:tc>
        <w:tc>
          <w:tcPr>
            <w:tcW w:w="178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2处国保单位考古发掘现场</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eastAsia="zh-CN"/>
              </w:rPr>
            </w:pPr>
          </w:p>
        </w:tc>
        <w:tc>
          <w:tcPr>
            <w:tcW w:w="178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保护了历史遗存</w:t>
            </w:r>
          </w:p>
        </w:tc>
        <w:tc>
          <w:tcPr>
            <w:tcW w:w="178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确保了我县</w:t>
            </w:r>
            <w:r>
              <w:rPr>
                <w:rFonts w:hint="eastAsia" w:ascii="宋体" w:hAnsi="宋体" w:cs="宋体"/>
                <w:kern w:val="0"/>
                <w:sz w:val="20"/>
                <w:szCs w:val="20"/>
                <w:lang w:val="en-US" w:eastAsia="zh-CN"/>
              </w:rPr>
              <w:t>2处国保单位发掘后文物本体的安全</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both"/>
              <w:rPr>
                <w:rFonts w:ascii="宋体" w:hAnsi="宋体" w:cs="宋体"/>
                <w:kern w:val="0"/>
                <w:sz w:val="20"/>
                <w:szCs w:val="20"/>
              </w:rPr>
            </w:pPr>
            <w:r>
              <w:rPr>
                <w:rFonts w:hint="eastAsia" w:ascii="宋体" w:hAnsi="宋体" w:cs="宋体"/>
                <w:kern w:val="0"/>
                <w:sz w:val="20"/>
                <w:szCs w:val="20"/>
                <w:lang w:eastAsia="zh-CN"/>
              </w:rPr>
              <w:t>受益群众满意度</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w:t>
            </w:r>
            <w:r>
              <w:rPr>
                <w:rFonts w:hint="eastAsia" w:ascii="宋体" w:hAnsi="宋体" w:cs="宋体"/>
                <w:kern w:val="0"/>
                <w:sz w:val="20"/>
                <w:szCs w:val="20"/>
                <w:lang w:val="en-US" w:eastAsia="zh-CN"/>
              </w:rPr>
              <w:t>98%</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30"/>
          <w:rFonts w:ascii="仿宋" w:hAnsi="仿宋" w:eastAsia="仿宋"/>
          <w:b w:val="0"/>
          <w:spacing w:val="-4"/>
          <w:sz w:val="32"/>
          <w:szCs w:val="32"/>
        </w:rPr>
      </w:pPr>
    </w:p>
    <w:sectPr>
      <w:footerReference r:id="rId4" w:type="default"/>
      <w:pgSz w:w="11906" w:h="16838"/>
      <w:pgMar w:top="1440" w:right="1558"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20B0604020202020204"/>
    <w:charset w:val="00"/>
    <w:family w:val="auto"/>
    <w:pitch w:val="default"/>
    <w:sig w:usb0="00000003" w:usb1="00000000" w:usb2="00000000" w:usb3="00000000" w:csb0="00000001" w:csb1="00000000"/>
  </w:font>
  <w:font w:name="楷体_GB2312">
    <w:altName w:val="楷体"/>
    <w:panose1 w:val="02010609030101010101"/>
    <w:charset w:val="86"/>
    <w:family w:val="auto"/>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80E0000" w:usb2="00000010" w:usb3="00000000" w:csb0="00040000"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2"/>
      <w:jc w:val="center"/>
    </w:pPr>
    <w:r>
      <w:fldChar w:fldCharType="begin"/>
    </w:r>
    <w:r>
      <w:instrText xml:space="preserve">PAGE   \* MERGEFORMAT</w:instrText>
    </w:r>
    <w:r>
      <w:fldChar w:fldCharType="separate"/>
    </w:r>
    <w:r>
      <w:rPr>
        <w:lang w:val="zh-CN"/>
      </w:rPr>
      <w:t>4</w:t>
    </w:r>
    <w:r>
      <w:fldChar w:fldCharType="end"/>
    </w:r>
  </w:p>
  <w:p>
    <w:pPr>
      <w:pStyle w:val="2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
    <w:nsid w:val="0000000A"/>
    <w:multiLevelType w:val="singleLevel"/>
    <w:tmpl w:val="0000000A"/>
    <w:lvl w:ilvl="0" w:tentative="1">
      <w:start w:val="2"/>
      <w:numFmt w:val="chineseCounting"/>
      <w:suff w:val="nothing"/>
      <w:lvlText w:val="（%1）"/>
      <w:lvlJc w:val="left"/>
      <w:rPr>
        <w:rFonts w:hint="eastAsia"/>
      </w:rPr>
    </w:lvl>
  </w:abstractNum>
  <w:num w:numId="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
    <w:pPr>
      <w:keepNext/>
      <w:widowControl/>
      <w:spacing w:before="240" w:after="60"/>
      <w:jc w:val="left"/>
      <w:outlineLvl w:val="0"/>
    </w:pPr>
    <w:rPr>
      <w:rFonts w:ascii="Cambria" w:hAnsi="Cambria" w:eastAsia="宋体"/>
      <w:b/>
      <w:bCs/>
      <w:kern w:val="32"/>
      <w:sz w:val="32"/>
      <w:szCs w:val="32"/>
    </w:rPr>
  </w:style>
  <w:style w:type="paragraph" w:styleId="5">
    <w:name w:val="heading 2"/>
    <w:basedOn w:val="1"/>
    <w:next w:val="1"/>
    <w:link w:val="6"/>
    <w:pPr>
      <w:keepNext/>
      <w:widowControl/>
      <w:spacing w:before="240" w:after="60"/>
      <w:jc w:val="left"/>
      <w:outlineLvl w:val="1"/>
    </w:pPr>
    <w:rPr>
      <w:rFonts w:ascii="Cambria" w:hAnsi="Cambria" w:eastAsia="宋体"/>
      <w:b/>
      <w:bCs/>
      <w:i/>
      <w:iCs/>
      <w:sz w:val="28"/>
      <w:szCs w:val="28"/>
    </w:rPr>
  </w:style>
  <w:style w:type="paragraph" w:styleId="7">
    <w:name w:val="heading 3"/>
    <w:basedOn w:val="1"/>
    <w:next w:val="1"/>
    <w:link w:val="8"/>
    <w:pPr>
      <w:keepNext/>
      <w:widowControl/>
      <w:spacing w:before="240" w:after="60"/>
      <w:jc w:val="left"/>
      <w:outlineLvl w:val="2"/>
    </w:pPr>
    <w:rPr>
      <w:rFonts w:ascii="Cambria" w:hAnsi="Cambria" w:eastAsia="宋体"/>
      <w:b/>
      <w:bCs/>
      <w:sz w:val="26"/>
      <w:szCs w:val="26"/>
    </w:rPr>
  </w:style>
  <w:style w:type="paragraph" w:styleId="9">
    <w:name w:val="heading 4"/>
    <w:basedOn w:val="1"/>
    <w:next w:val="1"/>
    <w:link w:val="10"/>
    <w:pPr>
      <w:keepNext/>
      <w:widowControl/>
      <w:spacing w:before="240" w:after="60"/>
      <w:jc w:val="left"/>
      <w:outlineLvl w:val="3"/>
    </w:pPr>
    <w:rPr>
      <w:b/>
      <w:bCs/>
      <w:sz w:val="28"/>
      <w:szCs w:val="28"/>
    </w:rPr>
  </w:style>
  <w:style w:type="paragraph" w:styleId="11">
    <w:name w:val="heading 5"/>
    <w:basedOn w:val="1"/>
    <w:next w:val="1"/>
    <w:link w:val="12"/>
    <w:pPr>
      <w:widowControl/>
      <w:spacing w:before="240" w:after="60"/>
      <w:jc w:val="left"/>
      <w:outlineLvl w:val="4"/>
    </w:pPr>
    <w:rPr>
      <w:b/>
      <w:bCs/>
      <w:i/>
      <w:iCs/>
      <w:sz w:val="26"/>
      <w:szCs w:val="26"/>
    </w:rPr>
  </w:style>
  <w:style w:type="paragraph" w:styleId="13">
    <w:name w:val="heading 6"/>
    <w:basedOn w:val="1"/>
    <w:next w:val="1"/>
    <w:link w:val="14"/>
    <w:pPr>
      <w:widowControl/>
      <w:spacing w:before="240" w:after="60"/>
      <w:jc w:val="left"/>
      <w:outlineLvl w:val="5"/>
    </w:pPr>
    <w:rPr>
      <w:b/>
      <w:bCs/>
    </w:rPr>
  </w:style>
  <w:style w:type="paragraph" w:styleId="15">
    <w:name w:val="heading 7"/>
    <w:basedOn w:val="1"/>
    <w:next w:val="1"/>
    <w:link w:val="16"/>
    <w:pPr>
      <w:widowControl/>
      <w:spacing w:before="240" w:after="60"/>
      <w:jc w:val="left"/>
      <w:outlineLvl w:val="6"/>
    </w:pPr>
    <w:rPr>
      <w:sz w:val="24"/>
      <w:szCs w:val="24"/>
    </w:rPr>
  </w:style>
  <w:style w:type="paragraph" w:styleId="17">
    <w:name w:val="heading 8"/>
    <w:basedOn w:val="1"/>
    <w:next w:val="1"/>
    <w:link w:val="18"/>
    <w:pPr>
      <w:widowControl/>
      <w:spacing w:before="240" w:after="60"/>
      <w:jc w:val="left"/>
      <w:outlineLvl w:val="7"/>
    </w:pPr>
    <w:rPr>
      <w:i/>
      <w:iCs/>
      <w:sz w:val="24"/>
      <w:szCs w:val="24"/>
    </w:rPr>
  </w:style>
  <w:style w:type="paragraph" w:styleId="19">
    <w:name w:val="heading 9"/>
    <w:basedOn w:val="1"/>
    <w:next w:val="1"/>
    <w:link w:val="20"/>
    <w:pPr>
      <w:widowControl/>
      <w:spacing w:before="240" w:after="60"/>
      <w:jc w:val="left"/>
      <w:outlineLvl w:val="8"/>
    </w:pPr>
    <w:rPr>
      <w:rFonts w:ascii="Cambria" w:hAnsi="Cambria" w:eastAsia="宋体"/>
    </w:rPr>
  </w:style>
  <w:style w:type="character" w:default="1" w:styleId="4">
    <w:name w:val="Default Paragraph Font"/>
  </w:style>
  <w:style w:type="character" w:customStyle="1" w:styleId="3">
    <w:name w:val="标题 1 Char"/>
    <w:basedOn w:val="4"/>
    <w:link w:val="2"/>
    <w:semiHidden/>
    <w:rPr>
      <w:rFonts w:ascii="Cambria" w:hAnsi="Cambria" w:eastAsia="宋体"/>
      <w:b/>
      <w:bCs/>
      <w:kern w:val="32"/>
      <w:sz w:val="32"/>
      <w:szCs w:val="32"/>
    </w:rPr>
  </w:style>
  <w:style w:type="character" w:customStyle="1" w:styleId="6">
    <w:name w:val="标题 2 Char"/>
    <w:basedOn w:val="4"/>
    <w:link w:val="5"/>
    <w:semiHidden/>
    <w:rPr>
      <w:rFonts w:ascii="Cambria" w:hAnsi="Cambria" w:eastAsia="宋体"/>
      <w:b/>
      <w:bCs/>
      <w:i/>
      <w:iCs/>
      <w:sz w:val="28"/>
      <w:szCs w:val="28"/>
    </w:rPr>
  </w:style>
  <w:style w:type="character" w:customStyle="1" w:styleId="8">
    <w:name w:val="标题 3 Char"/>
    <w:basedOn w:val="4"/>
    <w:link w:val="7"/>
    <w:semiHidden/>
    <w:rPr>
      <w:rFonts w:ascii="Cambria" w:hAnsi="Cambria" w:eastAsia="宋体"/>
      <w:b/>
      <w:bCs/>
      <w:sz w:val="26"/>
      <w:szCs w:val="26"/>
    </w:rPr>
  </w:style>
  <w:style w:type="character" w:customStyle="1" w:styleId="10">
    <w:name w:val="标题 4 Char"/>
    <w:basedOn w:val="4"/>
    <w:link w:val="9"/>
    <w:semiHidden/>
    <w:rPr>
      <w:b/>
      <w:bCs/>
      <w:sz w:val="28"/>
      <w:szCs w:val="28"/>
    </w:rPr>
  </w:style>
  <w:style w:type="character" w:customStyle="1" w:styleId="12">
    <w:name w:val="标题 5 Char"/>
    <w:basedOn w:val="4"/>
    <w:link w:val="11"/>
    <w:semiHidden/>
    <w:rPr>
      <w:b/>
      <w:bCs/>
      <w:i/>
      <w:iCs/>
      <w:sz w:val="26"/>
      <w:szCs w:val="26"/>
    </w:rPr>
  </w:style>
  <w:style w:type="character" w:customStyle="1" w:styleId="14">
    <w:name w:val="标题 6 Char"/>
    <w:basedOn w:val="4"/>
    <w:link w:val="13"/>
    <w:semiHidden/>
    <w:rPr>
      <w:b/>
      <w:bCs/>
    </w:rPr>
  </w:style>
  <w:style w:type="character" w:customStyle="1" w:styleId="16">
    <w:name w:val="标题 7 Char"/>
    <w:basedOn w:val="4"/>
    <w:link w:val="15"/>
    <w:semiHidden/>
    <w:rPr>
      <w:sz w:val="24"/>
      <w:szCs w:val="24"/>
    </w:rPr>
  </w:style>
  <w:style w:type="character" w:customStyle="1" w:styleId="18">
    <w:name w:val="标题 8 Char"/>
    <w:basedOn w:val="4"/>
    <w:link w:val="17"/>
    <w:semiHidden/>
    <w:rPr>
      <w:i/>
      <w:iCs/>
      <w:sz w:val="24"/>
      <w:szCs w:val="24"/>
    </w:rPr>
  </w:style>
  <w:style w:type="character" w:customStyle="1" w:styleId="20">
    <w:name w:val="标题 9 Char"/>
    <w:basedOn w:val="4"/>
    <w:link w:val="19"/>
    <w:semiHidden/>
    <w:rPr>
      <w:rFonts w:ascii="Cambria" w:hAnsi="Cambria" w:eastAsia="宋体"/>
    </w:rPr>
  </w:style>
  <w:style w:type="paragraph" w:styleId="21">
    <w:name w:val="Body Text"/>
    <w:basedOn w:val="1"/>
    <w:rPr>
      <w:sz w:val="32"/>
      <w:szCs w:val="32"/>
    </w:rPr>
  </w:style>
  <w:style w:type="paragraph" w:styleId="22">
    <w:name w:val="footer"/>
    <w:basedOn w:val="1"/>
    <w:link w:val="23"/>
    <w:pPr>
      <w:tabs>
        <w:tab w:val="center" w:pos="4153"/>
        <w:tab w:val="right" w:pos="8306"/>
      </w:tabs>
      <w:snapToGrid w:val="0"/>
      <w:jc w:val="left"/>
    </w:pPr>
    <w:rPr>
      <w:rFonts w:ascii="Calibri" w:hAnsi="Calibri" w:eastAsia="宋体"/>
      <w:kern w:val="2"/>
      <w:sz w:val="18"/>
      <w:szCs w:val="18"/>
    </w:rPr>
  </w:style>
  <w:style w:type="character" w:customStyle="1" w:styleId="23">
    <w:name w:val="页脚 Char"/>
    <w:basedOn w:val="4"/>
    <w:link w:val="22"/>
    <w:semiHidden/>
    <w:rPr>
      <w:rFonts w:ascii="Calibri" w:hAnsi="Calibri" w:eastAsia="宋体"/>
      <w:kern w:val="2"/>
      <w:sz w:val="18"/>
      <w:szCs w:val="18"/>
    </w:rPr>
  </w:style>
  <w:style w:type="paragraph" w:styleId="24">
    <w:name w:val="header"/>
    <w:basedOn w:val="1"/>
    <w:link w:val="25"/>
    <w:pPr>
      <w:pBdr>
        <w:bottom w:val="single" w:color="auto" w:sz="6" w:space="1"/>
      </w:pBdr>
      <w:tabs>
        <w:tab w:val="center" w:pos="4153"/>
        <w:tab w:val="right" w:pos="8306"/>
      </w:tabs>
      <w:snapToGrid w:val="0"/>
      <w:jc w:val="center"/>
    </w:pPr>
    <w:rPr>
      <w:rFonts w:ascii="Calibri" w:hAnsi="Calibri" w:eastAsia="宋体"/>
      <w:kern w:val="2"/>
      <w:sz w:val="18"/>
      <w:szCs w:val="18"/>
    </w:rPr>
  </w:style>
  <w:style w:type="character" w:customStyle="1" w:styleId="25">
    <w:name w:val="页眉 Char"/>
    <w:basedOn w:val="4"/>
    <w:link w:val="24"/>
    <w:semiHidden/>
    <w:rPr>
      <w:rFonts w:ascii="Calibri" w:hAnsi="Calibri" w:eastAsia="宋体"/>
      <w:kern w:val="2"/>
      <w:sz w:val="18"/>
      <w:szCs w:val="18"/>
    </w:rPr>
  </w:style>
  <w:style w:type="paragraph" w:styleId="26">
    <w:name w:val="Subtitle"/>
    <w:basedOn w:val="1"/>
    <w:next w:val="1"/>
    <w:link w:val="27"/>
    <w:pPr>
      <w:widowControl/>
      <w:spacing w:after="60"/>
      <w:jc w:val="center"/>
      <w:outlineLvl w:val="1"/>
    </w:pPr>
    <w:rPr>
      <w:rFonts w:ascii="Cambria" w:hAnsi="Cambria" w:eastAsia="宋体"/>
      <w:sz w:val="24"/>
      <w:szCs w:val="24"/>
    </w:rPr>
  </w:style>
  <w:style w:type="character" w:customStyle="1" w:styleId="27">
    <w:name w:val="副标题 Char"/>
    <w:basedOn w:val="4"/>
    <w:link w:val="26"/>
    <w:semiHidden/>
    <w:rPr>
      <w:rFonts w:ascii="Cambria" w:hAnsi="Cambria" w:eastAsia="宋体"/>
      <w:sz w:val="24"/>
      <w:szCs w:val="24"/>
    </w:rPr>
  </w:style>
  <w:style w:type="paragraph" w:styleId="28">
    <w:name w:val="Title"/>
    <w:basedOn w:val="1"/>
    <w:next w:val="1"/>
    <w:link w:val="29"/>
    <w:pPr>
      <w:widowControl/>
      <w:spacing w:before="240" w:after="60"/>
      <w:jc w:val="center"/>
      <w:outlineLvl w:val="0"/>
    </w:pPr>
    <w:rPr>
      <w:rFonts w:ascii="Cambria" w:hAnsi="Cambria" w:eastAsia="宋体"/>
      <w:b/>
      <w:bCs/>
      <w:kern w:val="28"/>
      <w:sz w:val="32"/>
      <w:szCs w:val="32"/>
    </w:rPr>
  </w:style>
  <w:style w:type="character" w:customStyle="1" w:styleId="29">
    <w:name w:val="标题 Char"/>
    <w:basedOn w:val="4"/>
    <w:link w:val="28"/>
    <w:semiHidden/>
    <w:rPr>
      <w:rFonts w:ascii="Cambria" w:hAnsi="Cambria" w:eastAsia="宋体"/>
      <w:b/>
      <w:bCs/>
      <w:kern w:val="28"/>
      <w:sz w:val="32"/>
      <w:szCs w:val="32"/>
    </w:rPr>
  </w:style>
  <w:style w:type="character" w:styleId="30">
    <w:name w:val="Strong"/>
    <w:basedOn w:val="4"/>
    <w:rPr>
      <w:b/>
      <w:bCs/>
    </w:rPr>
  </w:style>
  <w:style w:type="character" w:styleId="31">
    <w:name w:val="Emphasis"/>
    <w:basedOn w:val="4"/>
    <w:rPr>
      <w:rFonts w:ascii="Calibri" w:hAnsi="Calibri"/>
      <w:b/>
      <w:i/>
      <w:iCs/>
    </w:rPr>
  </w:style>
  <w:style w:type="paragraph" w:customStyle="1" w:styleId="32">
    <w:name w:val="批注框文本 Char Char"/>
    <w:basedOn w:val="1"/>
    <w:link w:val="39"/>
    <w:rPr>
      <w:rFonts w:ascii="Times New Roman" w:hAnsi="Times New Roman" w:eastAsia="宋体"/>
      <w:kern w:val="2"/>
      <w:sz w:val="18"/>
      <w:szCs w:val="18"/>
    </w:rPr>
  </w:style>
  <w:style w:type="paragraph" w:customStyle="1" w:styleId="33">
    <w:name w:val="Normal (Web)"/>
    <w:basedOn w:val="1"/>
    <w:rPr>
      <w:sz w:val="24"/>
    </w:rPr>
  </w:style>
  <w:style w:type="paragraph" w:customStyle="1" w:styleId="34">
    <w:name w:val="No Spacing"/>
    <w:basedOn w:val="1"/>
    <w:pPr>
      <w:widowControl/>
      <w:jc w:val="left"/>
    </w:pPr>
    <w:rPr>
      <w:rFonts w:ascii="Calibri" w:hAnsi="Calibri" w:eastAsia="宋体" w:cs="Times New Roman"/>
      <w:kern w:val="0"/>
      <w:sz w:val="24"/>
      <w:szCs w:val="32"/>
      <w:lang w:val="en-US" w:eastAsia="en-US" w:bidi="en-US"/>
    </w:rPr>
  </w:style>
  <w:style w:type="paragraph" w:customStyle="1" w:styleId="35">
    <w:name w:val="List Paragraph"/>
    <w:basedOn w:val="1"/>
    <w:pPr>
      <w:widowControl/>
      <w:ind w:left="720"/>
      <w:contextualSpacing/>
      <w:jc w:val="left"/>
    </w:pPr>
    <w:rPr>
      <w:rFonts w:ascii="Calibri" w:hAnsi="Calibri" w:eastAsia="宋体"/>
      <w:kern w:val="0"/>
      <w:sz w:val="24"/>
      <w:lang w:eastAsia="en-US" w:bidi="en-US"/>
    </w:rPr>
  </w:style>
  <w:style w:type="paragraph" w:customStyle="1" w:styleId="36">
    <w:name w:val="Quote"/>
    <w:basedOn w:val="1"/>
    <w:next w:val="1"/>
    <w:link w:val="40"/>
    <w:pPr>
      <w:widowControl/>
      <w:jc w:val="left"/>
    </w:pPr>
    <w:rPr>
      <w:i/>
      <w:sz w:val="24"/>
      <w:szCs w:val="24"/>
    </w:rPr>
  </w:style>
  <w:style w:type="paragraph" w:customStyle="1" w:styleId="37">
    <w:name w:val="Intense Quote"/>
    <w:basedOn w:val="1"/>
    <w:next w:val="1"/>
    <w:link w:val="41"/>
    <w:pPr>
      <w:widowControl/>
      <w:ind w:left="720" w:right="720"/>
      <w:jc w:val="left"/>
    </w:pPr>
    <w:rPr>
      <w:b/>
      <w:i/>
      <w:sz w:val="24"/>
    </w:rPr>
  </w:style>
  <w:style w:type="paragraph" w:customStyle="1" w:styleId="38">
    <w:name w:val="TOC Heading"/>
    <w:basedOn w:val="2"/>
    <w:next w:val="1"/>
    <w:pPr>
      <w:outlineLvl w:val="9"/>
    </w:pPr>
    <w:rPr>
      <w:lang w:eastAsia="en-US" w:bidi="en-US"/>
    </w:rPr>
  </w:style>
  <w:style w:type="character" w:customStyle="1" w:styleId="39">
    <w:name w:val="批注框文本 Char Char Char Char"/>
    <w:basedOn w:val="4"/>
    <w:link w:val="32"/>
    <w:semiHidden/>
    <w:rPr>
      <w:rFonts w:ascii="Times New Roman" w:hAnsi="Times New Roman" w:eastAsia="宋体"/>
      <w:kern w:val="2"/>
      <w:sz w:val="18"/>
      <w:szCs w:val="18"/>
    </w:rPr>
  </w:style>
  <w:style w:type="character" w:customStyle="1" w:styleId="40">
    <w:name w:val="引用 Char"/>
    <w:basedOn w:val="4"/>
    <w:link w:val="36"/>
    <w:semiHidden/>
    <w:rPr>
      <w:i/>
      <w:sz w:val="24"/>
      <w:szCs w:val="24"/>
    </w:rPr>
  </w:style>
  <w:style w:type="character" w:customStyle="1" w:styleId="41">
    <w:name w:val="明显引用 Char"/>
    <w:basedOn w:val="4"/>
    <w:link w:val="37"/>
    <w:semiHidden/>
    <w:rPr>
      <w:b/>
      <w:i/>
      <w:sz w:val="24"/>
    </w:rPr>
  </w:style>
  <w:style w:type="character" w:customStyle="1" w:styleId="42">
    <w:name w:val="Subtle Emphasis"/>
    <w:rPr>
      <w:i/>
      <w:color w:val="565656"/>
    </w:rPr>
  </w:style>
  <w:style w:type="character" w:customStyle="1" w:styleId="43">
    <w:name w:val="Intense Emphasis"/>
    <w:basedOn w:val="4"/>
    <w:rPr>
      <w:b/>
      <w:i/>
      <w:sz w:val="24"/>
      <w:szCs w:val="24"/>
      <w:u w:val="single"/>
    </w:rPr>
  </w:style>
  <w:style w:type="character" w:customStyle="1" w:styleId="44">
    <w:name w:val="Subtle Reference"/>
    <w:basedOn w:val="4"/>
    <w:rPr>
      <w:sz w:val="24"/>
      <w:szCs w:val="24"/>
      <w:u w:val="single"/>
    </w:rPr>
  </w:style>
  <w:style w:type="character" w:customStyle="1" w:styleId="45">
    <w:name w:val="Intense Reference"/>
    <w:basedOn w:val="4"/>
    <w:rPr>
      <w:b/>
      <w:sz w:val="24"/>
      <w:u w:val="single"/>
    </w:rPr>
  </w:style>
  <w:style w:type="character" w:customStyle="1" w:styleId="46">
    <w:name w:val="Book Title"/>
    <w:basedOn w:val="4"/>
    <w:rPr>
      <w:rFonts w:ascii="Cambria" w:hAnsi="Cambria" w:eastAsia="宋体"/>
      <w:b/>
      <w:i/>
      <w:sz w:val="24"/>
      <w:szCs w:val="24"/>
    </w:rPr>
  </w:style>
  <w:style w:type="character" w:customStyle="1" w:styleId="47">
    <w:name w:val="font61"/>
    <w:basedOn w:val="4"/>
    <w:rPr>
      <w:rFonts w:hint="eastAsia" w:ascii="宋体" w:hAnsi="宋体" w:eastAsia="宋体" w:cs="宋体"/>
      <w:color w:val="auto"/>
      <w:sz w:val="20"/>
      <w:szCs w:val="20"/>
      <w:u w:val="none"/>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2018-08-17T02:06:00Z</dcterms:created>
  <dc:creator>赵 恺（预算处）</dc:creator>
  <cp:lastPrinted>2019-01-15T12:20:00Z</cp:lastPrinted>
  <dcterms:modified xsi:type="dcterms:W3CDTF">2019-01-24T11:20:44Z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