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 w:hAnsi="??" w:cs="宋体"/>
          <w:kern w:val="0"/>
          <w:sz w:val="32"/>
          <w:szCs w:val="32"/>
        </w:rPr>
      </w:pPr>
      <w:bookmarkStart w:id="1" w:name="_GoBack"/>
      <w:bookmarkEnd w:id="1"/>
      <w:r>
        <w:rPr>
          <w:rFonts w:hint="eastAsia" w:ascii="宋体" w:hAnsi="宋体" w:cs="宋体"/>
          <w:kern w:val="0"/>
          <w:sz w:val="32"/>
          <w:szCs w:val="32"/>
        </w:rPr>
        <w:t>附件</w:t>
      </w:r>
      <w:r>
        <w:rPr>
          <w:rFonts w:ascii="??" w:hAnsi="??" w:cs="宋体"/>
          <w:kern w:val="0"/>
          <w:sz w:val="32"/>
          <w:szCs w:val="32"/>
        </w:rPr>
        <w:t>1</w:t>
      </w:r>
      <w:r>
        <w:rPr>
          <w:rFonts w:hint="eastAsia" w:ascii="宋体" w:hAnsi="宋体"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奇台县财政项目支出绩效自评报告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项目名称：防洪抗旱补助资金</w:t>
      </w:r>
    </w:p>
    <w:p>
      <w:pPr>
        <w:spacing w:line="700" w:lineRule="exact"/>
        <w:jc w:val="left"/>
        <w:rPr>
          <w:rFonts w:hint="eastAsia" w:hAnsi="宋体" w:eastAsia="仿宋_GB2312" w:cs="宋体"/>
          <w:kern w:val="0"/>
          <w:sz w:val="36"/>
          <w:szCs w:val="36"/>
          <w:lang w:eastAsia="zh-CN"/>
        </w:rPr>
      </w:pPr>
      <w:r>
        <w:rPr>
          <w:rFonts w:hAnsi="宋体" w:eastAsia="仿宋_GB2312" w:cs="宋体"/>
          <w:kern w:val="0"/>
          <w:sz w:val="36"/>
          <w:szCs w:val="36"/>
        </w:rPr>
        <w:t xml:space="preserve">     </w:t>
      </w:r>
      <w:r>
        <w:rPr>
          <w:rFonts w:hint="eastAsia" w:hAnsi="宋体" w:eastAsia="仿宋_GB2312" w:cs="宋体"/>
          <w:kern w:val="0"/>
          <w:sz w:val="36"/>
          <w:szCs w:val="36"/>
        </w:rPr>
        <w:t>实施单位（公章）：奇台县西北湾乡政府、坎儿孜乡政府、东湾乡</w:t>
      </w:r>
      <w:r>
        <w:rPr>
          <w:rFonts w:hint="eastAsia" w:hAnsi="宋体" w:eastAsia="仿宋_GB2312" w:cs="宋体"/>
          <w:kern w:val="0"/>
          <w:sz w:val="36"/>
          <w:szCs w:val="36"/>
          <w:lang w:eastAsia="zh-CN"/>
        </w:rPr>
        <w:t>政府/镇政府</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主管部门（公章）：奇台县水利局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项目负责人（签章）：康虎林</w:t>
      </w:r>
    </w:p>
    <w:p>
      <w:pPr>
        <w:spacing w:line="700" w:lineRule="exact"/>
        <w:ind w:firstLine="849" w:firstLineChars="236"/>
        <w:jc w:val="left"/>
        <w:rPr>
          <w:rFonts w:hAnsi="宋体" w:eastAsia="仿宋_GB2312" w:cs="宋体"/>
          <w:kern w:val="0"/>
          <w:sz w:val="36"/>
          <w:szCs w:val="36"/>
          <w:highlight w:val="yellow"/>
        </w:rPr>
      </w:pPr>
      <w:r>
        <w:rPr>
          <w:rFonts w:hint="eastAsia" w:hAnsi="宋体" w:eastAsia="仿宋_GB2312" w:cs="宋体"/>
          <w:kern w:val="0"/>
          <w:sz w:val="36"/>
          <w:szCs w:val="36"/>
        </w:rPr>
        <w:t>填报时间：</w:t>
      </w:r>
      <w:r>
        <w:rPr>
          <w:rFonts w:hAnsi="宋体" w:eastAsia="仿宋_GB2312" w:cs="宋体"/>
          <w:kern w:val="0"/>
          <w:sz w:val="36"/>
          <w:szCs w:val="36"/>
        </w:rPr>
        <w:t>2018</w:t>
      </w:r>
      <w:r>
        <w:rPr>
          <w:rFonts w:hint="eastAsia" w:hAnsi="宋体" w:eastAsia="仿宋_GB2312" w:cs="宋体"/>
          <w:kern w:val="0"/>
          <w:sz w:val="36"/>
          <w:szCs w:val="36"/>
        </w:rPr>
        <w:t>年</w:t>
      </w:r>
      <w:r>
        <w:rPr>
          <w:rFonts w:hAnsi="宋体" w:eastAsia="仿宋_GB2312" w:cs="宋体"/>
          <w:kern w:val="0"/>
          <w:sz w:val="36"/>
          <w:szCs w:val="36"/>
        </w:rPr>
        <w:t xml:space="preserve">12 </w:t>
      </w:r>
      <w:r>
        <w:rPr>
          <w:rFonts w:hint="eastAsia" w:hAnsi="宋体" w:eastAsia="仿宋_GB2312" w:cs="宋体"/>
          <w:kern w:val="0"/>
          <w:sz w:val="36"/>
          <w:szCs w:val="36"/>
        </w:rPr>
        <w:t>月</w:t>
      </w:r>
      <w:r>
        <w:rPr>
          <w:rFonts w:hAnsi="宋体" w:eastAsia="仿宋_GB2312" w:cs="宋体"/>
          <w:kern w:val="0"/>
          <w:sz w:val="36"/>
          <w:szCs w:val="36"/>
        </w:rPr>
        <w:t>20</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line="360" w:lineRule="auto"/>
        <w:ind w:firstLine="480" w:firstLineChars="150"/>
        <w:rPr>
          <w:rFonts w:ascii="仿宋_GB2312" w:hAnsi="仿宋_GB2312" w:eastAsia="仿宋_GB2312" w:cs="仿宋_GB2312"/>
          <w:sz w:val="30"/>
          <w:szCs w:val="30"/>
        </w:rPr>
      </w:pPr>
      <w:r>
        <w:rPr>
          <w:rFonts w:hint="eastAsia" w:ascii="仿宋_GB2312" w:hAnsi="仿宋" w:eastAsia="仿宋_GB2312"/>
          <w:sz w:val="32"/>
          <w:szCs w:val="32"/>
        </w:rPr>
        <w:t>（</w:t>
      </w:r>
      <w:r>
        <w:rPr>
          <w:rFonts w:ascii="仿宋_GB2312" w:hAnsi="仿宋" w:eastAsia="仿宋_GB2312"/>
          <w:sz w:val="32"/>
          <w:szCs w:val="32"/>
        </w:rPr>
        <w:t>1</w:t>
      </w:r>
      <w:r>
        <w:rPr>
          <w:rFonts w:hint="eastAsia" w:ascii="仿宋_GB2312" w:hAnsi="仿宋" w:eastAsia="仿宋_GB2312"/>
          <w:sz w:val="32"/>
          <w:szCs w:val="32"/>
        </w:rPr>
        <w:t>）</w:t>
      </w:r>
      <w:r>
        <w:rPr>
          <w:rFonts w:hint="eastAsia" w:ascii="仿宋_GB2312" w:hAnsi="仿宋_GB2312" w:eastAsia="仿宋_GB2312" w:cs="仿宋_GB2312"/>
          <w:sz w:val="30"/>
          <w:szCs w:val="30"/>
        </w:rPr>
        <w:t>负责《中华人民共和国水法》、《中华人民共和国水土保持法》、《中华人民共和国防洪法》等水法律、法规的组织实施和监督检查，拟定奇台县水行政的政策措施、发展战略和中长期规划，负责编制开发、利用、节约、保护、管理水资源和防治水害的流域规划和区域规划，并依法监督实施。</w:t>
      </w:r>
      <w:r>
        <w:rPr>
          <w:rFonts w:ascii="仿宋_GB2312" w:hAnsi="仿宋_GB2312" w:eastAsia="仿宋_GB2312" w:cs="仿宋_GB2312"/>
          <w:sz w:val="30"/>
          <w:szCs w:val="30"/>
        </w:rPr>
        <w:t xml:space="preserve"> </w:t>
      </w:r>
      <w:r>
        <w:rPr>
          <w:rFonts w:ascii="仿宋_GB2312" w:hAnsi="仿宋_GB2312" w:eastAsia="仿宋_GB2312" w:cs="仿宋_GB2312"/>
          <w:sz w:val="30"/>
          <w:szCs w:val="30"/>
        </w:rPr>
        <w:br w:type="textWrapping"/>
      </w:r>
      <w:r>
        <w:rPr>
          <w:rFonts w:ascii="仿宋_GB2312" w:hAnsi="仿宋_GB2312" w:eastAsia="仿宋_GB2312" w:cs="仿宋_GB2312"/>
          <w:sz w:val="30"/>
          <w:szCs w:val="30"/>
        </w:rPr>
        <w:t xml:space="preserve">  </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2</w:t>
      </w:r>
      <w:r>
        <w:rPr>
          <w:rFonts w:hint="eastAsia" w:ascii="仿宋_GB2312" w:hAnsi="仿宋_GB2312" w:eastAsia="仿宋_GB2312" w:cs="仿宋_GB2312"/>
          <w:sz w:val="30"/>
          <w:szCs w:val="30"/>
        </w:rPr>
        <w:t>）统一管理奇台县区域内水资源。组织拟定全县水资源的中长期供求计划、水量调配方案，对年度用水衽总量控制并监督实施；组织有关国民经济总体规划、城市规划及重大建设项目的水资源和防洪、水土保持论证工作；组织实施取水许可制度和水资源费、水土保持费、水土流失补偿费的征收；发布奇台县水资源公报；组织指导权限内各类工程编制水土保持方案，并监督实施。</w:t>
      </w:r>
      <w:r>
        <w:rPr>
          <w:rFonts w:ascii="仿宋_GB2312" w:hAnsi="仿宋_GB2312" w:eastAsia="仿宋_GB2312" w:cs="仿宋_GB2312"/>
          <w:sz w:val="30"/>
          <w:szCs w:val="30"/>
        </w:rPr>
        <w:t xml:space="preserve"> </w:t>
      </w:r>
      <w:r>
        <w:rPr>
          <w:rFonts w:ascii="仿宋_GB2312" w:hAnsi="仿宋_GB2312" w:eastAsia="仿宋_GB2312" w:cs="仿宋_GB2312"/>
          <w:sz w:val="30"/>
          <w:szCs w:val="30"/>
        </w:rPr>
        <w:br w:type="textWrapping"/>
      </w:r>
      <w:r>
        <w:rPr>
          <w:rFonts w:ascii="仿宋_GB2312" w:hAnsi="仿宋_GB2312" w:eastAsia="仿宋_GB2312" w:cs="仿宋_GB2312"/>
          <w:sz w:val="30"/>
          <w:szCs w:val="30"/>
        </w:rPr>
        <w:t>  </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3</w:t>
      </w:r>
      <w:r>
        <w:rPr>
          <w:rFonts w:hint="eastAsia" w:ascii="仿宋_GB2312" w:hAnsi="仿宋_GB2312" w:eastAsia="仿宋_GB2312" w:cs="仿宋_GB2312"/>
          <w:sz w:val="30"/>
          <w:szCs w:val="30"/>
        </w:rPr>
        <w:t>）负责奇台县水政监察和水行政执法工作；协调县境内部门间、区域间及与兵团之间水事纠纷。</w:t>
      </w:r>
      <w:r>
        <w:rPr>
          <w:rFonts w:ascii="仿宋_GB2312" w:hAnsi="仿宋_GB2312" w:eastAsia="仿宋_GB2312" w:cs="仿宋_GB2312"/>
          <w:sz w:val="30"/>
          <w:szCs w:val="30"/>
        </w:rPr>
        <w:t xml:space="preserve"> </w:t>
      </w:r>
      <w:r>
        <w:rPr>
          <w:rFonts w:ascii="仿宋_GB2312" w:hAnsi="仿宋_GB2312" w:eastAsia="仿宋_GB2312" w:cs="仿宋_GB2312"/>
          <w:sz w:val="30"/>
          <w:szCs w:val="30"/>
        </w:rPr>
        <w:br w:type="textWrapping"/>
      </w:r>
      <w:r>
        <w:rPr>
          <w:rFonts w:ascii="仿宋_GB2312" w:hAnsi="仿宋_GB2312" w:eastAsia="仿宋_GB2312" w:cs="仿宋_GB2312"/>
          <w:sz w:val="30"/>
          <w:szCs w:val="30"/>
        </w:rPr>
        <w:t>  </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4</w:t>
      </w:r>
      <w:r>
        <w:rPr>
          <w:rFonts w:hint="eastAsia" w:ascii="仿宋_GB2312" w:hAnsi="仿宋_GB2312" w:eastAsia="仿宋_GB2312" w:cs="仿宋_GB2312"/>
          <w:sz w:val="30"/>
          <w:szCs w:val="30"/>
        </w:rPr>
        <w:t>）拟定全县节约用水政策，组织、指导和监督节约用水工作，编制节约用水规划，制定有关标准，建立和完善节水制度，负责地下水资源的管理保护，监督指导城乡采水和管网输水、用户用水中的节约用水工作。</w:t>
      </w:r>
      <w:r>
        <w:rPr>
          <w:rFonts w:ascii="仿宋_GB2312" w:hAnsi="仿宋_GB2312" w:eastAsia="仿宋_GB2312" w:cs="仿宋_GB2312"/>
          <w:sz w:val="30"/>
          <w:szCs w:val="30"/>
        </w:rPr>
        <w:t xml:space="preserve"> </w:t>
      </w:r>
      <w:r>
        <w:rPr>
          <w:rFonts w:ascii="仿宋_GB2312" w:hAnsi="仿宋_GB2312" w:eastAsia="仿宋_GB2312" w:cs="仿宋_GB2312"/>
          <w:sz w:val="30"/>
          <w:szCs w:val="30"/>
        </w:rPr>
        <w:br w:type="textWrapping"/>
      </w:r>
      <w:r>
        <w:rPr>
          <w:rFonts w:ascii="仿宋_GB2312" w:hAnsi="仿宋_GB2312" w:eastAsia="仿宋_GB2312" w:cs="仿宋_GB2312"/>
          <w:sz w:val="30"/>
          <w:szCs w:val="30"/>
        </w:rPr>
        <w:t>  </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5</w:t>
      </w:r>
      <w:r>
        <w:rPr>
          <w:rFonts w:hint="eastAsia" w:ascii="仿宋_GB2312" w:hAnsi="仿宋_GB2312" w:eastAsia="仿宋_GB2312" w:cs="仿宋_GB2312"/>
          <w:sz w:val="30"/>
          <w:szCs w:val="30"/>
        </w:rPr>
        <w:t>）按照国家资源与环境保护的有关法律法规和标准，负责拟定水资源保护规划，组织水功能区的划分，监测河库水量、水质、地下水水位、水质并定期向社会公布。</w:t>
      </w:r>
      <w:r>
        <w:rPr>
          <w:rFonts w:ascii="仿宋_GB2312" w:hAnsi="仿宋_GB2312" w:eastAsia="仿宋_GB2312" w:cs="仿宋_GB2312"/>
          <w:sz w:val="30"/>
          <w:szCs w:val="30"/>
        </w:rPr>
        <w:t xml:space="preserve"> </w:t>
      </w:r>
      <w:r>
        <w:rPr>
          <w:rFonts w:ascii="仿宋_GB2312" w:hAnsi="仿宋_GB2312" w:eastAsia="仿宋_GB2312" w:cs="仿宋_GB2312"/>
          <w:sz w:val="30"/>
          <w:szCs w:val="30"/>
        </w:rPr>
        <w:br w:type="textWrapping"/>
      </w:r>
      <w:r>
        <w:rPr>
          <w:rFonts w:ascii="仿宋_GB2312" w:hAnsi="仿宋_GB2312" w:eastAsia="仿宋_GB2312" w:cs="仿宋_GB2312"/>
          <w:sz w:val="30"/>
          <w:szCs w:val="30"/>
        </w:rPr>
        <w:t>  </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6</w:t>
      </w:r>
      <w:r>
        <w:rPr>
          <w:rFonts w:hint="eastAsia" w:ascii="仿宋_GB2312" w:hAnsi="仿宋_GB2312" w:eastAsia="仿宋_GB2312" w:cs="仿宋_GB2312"/>
          <w:sz w:val="30"/>
          <w:szCs w:val="30"/>
        </w:rPr>
        <w:t>）拟定水利、水电、水产行业的经济调节措施，管理和监督水利部门的国有资产，对水利资金的收缴、使用和管理进行监督检查。指导水利行业的供水、水电、水产及多种经营工作；会同有关部门研究提出有关水利的价格、税收、信贷、财务等经济调节意见。</w:t>
      </w:r>
      <w:r>
        <w:rPr>
          <w:rFonts w:ascii="仿宋_GB2312" w:hAnsi="仿宋_GB2312" w:eastAsia="仿宋_GB2312" w:cs="仿宋_GB2312"/>
          <w:sz w:val="30"/>
          <w:szCs w:val="30"/>
        </w:rPr>
        <w:t xml:space="preserve">  </w:t>
      </w:r>
      <w:r>
        <w:rPr>
          <w:rFonts w:ascii="仿宋_GB2312" w:hAnsi="仿宋_GB2312" w:eastAsia="仿宋_GB2312" w:cs="仿宋_GB2312"/>
          <w:sz w:val="30"/>
          <w:szCs w:val="30"/>
        </w:rPr>
        <w:br w:type="textWrapping"/>
      </w:r>
      <w:r>
        <w:rPr>
          <w:rFonts w:ascii="仿宋_GB2312" w:hAnsi="仿宋_GB2312" w:eastAsia="仿宋_GB2312" w:cs="仿宋_GB2312"/>
          <w:sz w:val="30"/>
          <w:szCs w:val="30"/>
        </w:rPr>
        <w:t>  </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7</w:t>
      </w:r>
      <w:r>
        <w:rPr>
          <w:rFonts w:hint="eastAsia" w:ascii="仿宋_GB2312" w:hAnsi="仿宋_GB2312" w:eastAsia="仿宋_GB2312" w:cs="仿宋_GB2312"/>
          <w:sz w:val="30"/>
          <w:szCs w:val="30"/>
        </w:rPr>
        <w:t>）组织编制、审查、申报全县水利、水电、水产基本建设项目建议书和可行性研究报告及初步设计，负责监督实施水利行业技术质量标准和水利工程的堆积规范；负责编审上报和实施水利基本建设及各类水利专项建设前期工作的年度投资计划。</w:t>
      </w:r>
      <w:r>
        <w:rPr>
          <w:rFonts w:ascii="仿宋_GB2312" w:hAnsi="仿宋_GB2312" w:eastAsia="仿宋_GB2312" w:cs="仿宋_GB2312"/>
          <w:sz w:val="30"/>
          <w:szCs w:val="30"/>
        </w:rPr>
        <w:t xml:space="preserve"> </w:t>
      </w:r>
      <w:r>
        <w:rPr>
          <w:rFonts w:ascii="仿宋_GB2312" w:hAnsi="仿宋_GB2312" w:eastAsia="仿宋_GB2312" w:cs="仿宋_GB2312"/>
          <w:sz w:val="30"/>
          <w:szCs w:val="30"/>
        </w:rPr>
        <w:br w:type="textWrapping"/>
      </w:r>
      <w:r>
        <w:rPr>
          <w:rFonts w:hint="eastAsia" w:ascii="仿宋_GB2312" w:hAnsi="仿宋_GB2312" w:eastAsia="仿宋_GB2312" w:cs="仿宋_GB2312"/>
          <w:sz w:val="30"/>
          <w:szCs w:val="30"/>
        </w:rPr>
        <w:t>负责全县水利设施、水域及其岸线的管理与保护；负责县内主要河流、水库的综合治理</w:t>
      </w:r>
      <w:r>
        <w:rPr>
          <w:rFonts w:ascii="仿宋_GB2312" w:hAnsi="仿宋_GB2312" w:eastAsia="仿宋_GB2312" w:cs="仿宋_GB2312"/>
          <w:sz w:val="30"/>
          <w:szCs w:val="30"/>
        </w:rPr>
        <w:t xml:space="preserve">  </w:t>
      </w:r>
      <w:r>
        <w:rPr>
          <w:rFonts w:ascii="仿宋_GB2312" w:hAnsi="仿宋_GB2312" w:eastAsia="仿宋_GB2312" w:cs="仿宋_GB2312"/>
          <w:sz w:val="30"/>
          <w:szCs w:val="30"/>
        </w:rPr>
        <w:br w:type="textWrapping"/>
      </w:r>
      <w:r>
        <w:rPr>
          <w:rFonts w:ascii="仿宋_GB2312" w:hAnsi="仿宋_GB2312" w:eastAsia="仿宋_GB2312" w:cs="仿宋_GB2312"/>
          <w:sz w:val="30"/>
          <w:szCs w:val="30"/>
        </w:rPr>
        <w:t>  </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8</w:t>
      </w:r>
      <w:r>
        <w:rPr>
          <w:rFonts w:hint="eastAsia" w:ascii="仿宋_GB2312" w:hAnsi="仿宋_GB2312" w:eastAsia="仿宋_GB2312" w:cs="仿宋_GB2312"/>
          <w:sz w:val="30"/>
          <w:szCs w:val="30"/>
        </w:rPr>
        <w:t>）负责全县水利设计、水域及其岸线的管理与保护；负责主要河流、水库的综合治理及开发利用工作；组织建设和管理重点水利工程；组织、指导水库、大坝和重要水利设施的安全监管；管理农牧区水利、农村水电电气化、乡镇供水、人畜饮水和水源建设、水环境保护等工作，主管全县农田水利基本建设工作；负责引进和推广水利、水产科学技术；负责水利系统职工的培训工作。</w:t>
      </w:r>
      <w:r>
        <w:rPr>
          <w:rFonts w:ascii="仿宋_GB2312" w:hAnsi="仿宋_GB2312" w:eastAsia="仿宋_GB2312" w:cs="仿宋_GB2312"/>
          <w:sz w:val="30"/>
          <w:szCs w:val="30"/>
        </w:rPr>
        <w:t xml:space="preserve"> </w:t>
      </w:r>
      <w:r>
        <w:rPr>
          <w:rFonts w:ascii="仿宋_GB2312" w:hAnsi="仿宋_GB2312" w:eastAsia="仿宋_GB2312" w:cs="仿宋_GB2312"/>
          <w:sz w:val="30"/>
          <w:szCs w:val="30"/>
        </w:rPr>
        <w:br w:type="textWrapping"/>
      </w:r>
      <w:r>
        <w:rPr>
          <w:rFonts w:ascii="仿宋_GB2312" w:hAnsi="仿宋_GB2312" w:eastAsia="仿宋_GB2312" w:cs="仿宋_GB2312"/>
          <w:sz w:val="30"/>
          <w:szCs w:val="30"/>
        </w:rPr>
        <w:t>  </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9</w:t>
      </w:r>
      <w:r>
        <w:rPr>
          <w:rFonts w:hint="eastAsia" w:ascii="仿宋_GB2312" w:hAnsi="仿宋_GB2312" w:eastAsia="仿宋_GB2312" w:cs="仿宋_GB2312"/>
          <w:sz w:val="30"/>
          <w:szCs w:val="30"/>
        </w:rPr>
        <w:t>）组织开展水土保持工作。研究制定水土保持的工程措施规划，组织水实施水土流失的监测和综合防治。</w:t>
      </w:r>
      <w:r>
        <w:rPr>
          <w:rFonts w:ascii="仿宋_GB2312" w:hAnsi="仿宋_GB2312" w:eastAsia="仿宋_GB2312" w:cs="仿宋_GB2312"/>
          <w:sz w:val="30"/>
          <w:szCs w:val="30"/>
        </w:rPr>
        <w:t xml:space="preserve">  </w:t>
      </w:r>
      <w:r>
        <w:rPr>
          <w:rFonts w:ascii="仿宋_GB2312" w:hAnsi="仿宋_GB2312" w:eastAsia="仿宋_GB2312" w:cs="仿宋_GB2312"/>
          <w:sz w:val="30"/>
          <w:szCs w:val="30"/>
        </w:rPr>
        <w:br w:type="textWrapping"/>
      </w:r>
      <w:r>
        <w:rPr>
          <w:rFonts w:ascii="仿宋_GB2312" w:hAnsi="仿宋_GB2312" w:eastAsia="仿宋_GB2312" w:cs="仿宋_GB2312"/>
          <w:sz w:val="30"/>
          <w:szCs w:val="30"/>
        </w:rPr>
        <w:t>  </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10</w:t>
      </w:r>
      <w:r>
        <w:rPr>
          <w:rFonts w:hint="eastAsia" w:ascii="仿宋_GB2312" w:hAnsi="仿宋_GB2312" w:eastAsia="仿宋_GB2312" w:cs="仿宋_GB2312"/>
          <w:sz w:val="30"/>
          <w:szCs w:val="30"/>
        </w:rPr>
        <w:t>）负责县防汛抗旱指挥部办公室的日常工作，负责组织、协调、监督、指导防洪抗旱工作，负责防洪抗旱减灾工作。</w:t>
      </w:r>
      <w:r>
        <w:rPr>
          <w:rFonts w:ascii="仿宋_GB2312" w:hAnsi="仿宋_GB2312" w:eastAsia="仿宋_GB2312" w:cs="仿宋_GB2312"/>
          <w:sz w:val="30"/>
          <w:szCs w:val="30"/>
        </w:rPr>
        <w:t xml:space="preserve">  </w:t>
      </w:r>
      <w:r>
        <w:rPr>
          <w:rFonts w:ascii="仿宋_GB2312" w:hAnsi="仿宋_GB2312" w:eastAsia="仿宋_GB2312" w:cs="仿宋_GB2312"/>
          <w:sz w:val="30"/>
          <w:szCs w:val="30"/>
        </w:rPr>
        <w:br w:type="textWrapping"/>
      </w:r>
      <w:r>
        <w:rPr>
          <w:rFonts w:ascii="仿宋_GB2312" w:hAnsi="仿宋_GB2312" w:eastAsia="仿宋_GB2312" w:cs="仿宋_GB2312"/>
          <w:sz w:val="30"/>
          <w:szCs w:val="30"/>
        </w:rPr>
        <w:t>  </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11</w:t>
      </w:r>
      <w:r>
        <w:rPr>
          <w:rFonts w:hint="eastAsia" w:ascii="仿宋_GB2312" w:hAnsi="仿宋_GB2312" w:eastAsia="仿宋_GB2312" w:cs="仿宋_GB2312"/>
          <w:sz w:val="30"/>
          <w:szCs w:val="30"/>
        </w:rPr>
        <w:t>）承办奇台县人民政府交办的其它事项。</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（二）项目预算绩效目标设定情况</w:t>
      </w:r>
    </w:p>
    <w:p>
      <w:pPr>
        <w:ind w:firstLine="600" w:firstLineChars="200"/>
        <w:jc w:val="left"/>
        <w:rPr>
          <w:rFonts w:ascii="仿宋_GB2312" w:hAnsi="仿宋_GB2312" w:eastAsia="仿宋_GB2312" w:cs="仿宋_GB2312"/>
          <w:bCs/>
          <w:sz w:val="30"/>
          <w:szCs w:val="30"/>
        </w:rPr>
      </w:pPr>
      <w:r>
        <w:rPr>
          <w:rFonts w:hint="eastAsia" w:ascii="仿宋_GB2312" w:hAnsi="仿宋_GB2312" w:eastAsia="仿宋_GB2312" w:cs="仿宋_GB2312"/>
          <w:bCs/>
          <w:sz w:val="30"/>
          <w:szCs w:val="30"/>
        </w:rPr>
        <w:t>完成西北湾乡防洪坝修复</w:t>
      </w:r>
      <w:r>
        <w:rPr>
          <w:rFonts w:ascii="仿宋_GB2312" w:hAnsi="仿宋_GB2312" w:eastAsia="仿宋_GB2312" w:cs="仿宋_GB2312"/>
          <w:bCs/>
          <w:sz w:val="30"/>
          <w:szCs w:val="30"/>
        </w:rPr>
        <w:t>650</w:t>
      </w:r>
      <w:r>
        <w:rPr>
          <w:rFonts w:hint="eastAsia" w:ascii="仿宋_GB2312" w:hAnsi="仿宋_GB2312" w:eastAsia="仿宋_GB2312" w:cs="仿宋_GB2312"/>
          <w:bCs/>
          <w:sz w:val="30"/>
          <w:szCs w:val="30"/>
        </w:rPr>
        <w:t>米；坎儿孜乡排洪渠疏通、修复</w:t>
      </w:r>
      <w:r>
        <w:rPr>
          <w:rFonts w:ascii="仿宋_GB2312" w:hAnsi="仿宋_GB2312" w:eastAsia="仿宋_GB2312" w:cs="仿宋_GB2312"/>
          <w:bCs/>
          <w:sz w:val="30"/>
          <w:szCs w:val="30"/>
        </w:rPr>
        <w:t>900</w:t>
      </w:r>
      <w:r>
        <w:rPr>
          <w:rFonts w:hint="eastAsia" w:ascii="仿宋_GB2312" w:hAnsi="仿宋_GB2312" w:eastAsia="仿宋_GB2312" w:cs="仿宋_GB2312"/>
          <w:bCs/>
          <w:sz w:val="30"/>
          <w:szCs w:val="30"/>
        </w:rPr>
        <w:t>米；东湾镇排洪渠修复、防洪坝修复</w:t>
      </w:r>
      <w:r>
        <w:rPr>
          <w:rFonts w:ascii="仿宋_GB2312" w:hAnsi="仿宋_GB2312" w:eastAsia="仿宋_GB2312" w:cs="仿宋_GB2312"/>
          <w:bCs/>
          <w:sz w:val="30"/>
          <w:szCs w:val="30"/>
        </w:rPr>
        <w:t>800</w:t>
      </w:r>
      <w:r>
        <w:rPr>
          <w:rFonts w:hint="eastAsia" w:ascii="仿宋_GB2312" w:hAnsi="仿宋_GB2312" w:eastAsia="仿宋_GB2312" w:cs="仿宋_GB2312"/>
          <w:bCs/>
          <w:sz w:val="30"/>
          <w:szCs w:val="30"/>
        </w:rPr>
        <w:t>米。</w:t>
      </w:r>
    </w:p>
    <w:p>
      <w:pPr>
        <w:ind w:firstLine="624" w:firstLineChars="200"/>
        <w:jc w:val="left"/>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ind w:firstLine="600" w:firstLineChars="200"/>
        <w:jc w:val="left"/>
        <w:rPr>
          <w:rFonts w:ascii="仿宋_GB2312" w:hAnsi="仿宋_GB2312" w:eastAsia="仿宋_GB2312" w:cs="仿宋_GB2312"/>
          <w:bCs/>
          <w:sz w:val="30"/>
          <w:szCs w:val="30"/>
        </w:rPr>
      </w:pPr>
      <w:r>
        <w:rPr>
          <w:rFonts w:hint="eastAsia" w:ascii="仿宋_GB2312" w:hAnsi="仿宋_GB2312" w:eastAsia="仿宋_GB2312" w:cs="仿宋_GB2312"/>
          <w:bCs/>
          <w:sz w:val="30"/>
          <w:szCs w:val="30"/>
        </w:rPr>
        <w:t>落实资金：西北湾乡防洪坝修复</w:t>
      </w:r>
      <w:r>
        <w:rPr>
          <w:rFonts w:ascii="仿宋_GB2312" w:hAnsi="仿宋_GB2312" w:eastAsia="仿宋_GB2312" w:cs="仿宋_GB2312"/>
          <w:bCs/>
          <w:sz w:val="30"/>
          <w:szCs w:val="30"/>
        </w:rPr>
        <w:t>650</w:t>
      </w:r>
      <w:r>
        <w:rPr>
          <w:rFonts w:hint="eastAsia" w:ascii="仿宋_GB2312" w:hAnsi="仿宋_GB2312" w:eastAsia="仿宋_GB2312" w:cs="仿宋_GB2312"/>
          <w:bCs/>
          <w:sz w:val="30"/>
          <w:szCs w:val="30"/>
        </w:rPr>
        <w:t>米，中央财政补助资金</w:t>
      </w:r>
      <w:r>
        <w:rPr>
          <w:rFonts w:ascii="仿宋_GB2312" w:hAnsi="仿宋_GB2312" w:eastAsia="仿宋_GB2312" w:cs="仿宋_GB2312"/>
          <w:bCs/>
          <w:sz w:val="30"/>
          <w:szCs w:val="30"/>
        </w:rPr>
        <w:t>10</w:t>
      </w:r>
      <w:r>
        <w:rPr>
          <w:rFonts w:hint="eastAsia" w:ascii="仿宋_GB2312" w:hAnsi="仿宋_GB2312" w:eastAsia="仿宋_GB2312" w:cs="仿宋_GB2312"/>
          <w:bCs/>
          <w:sz w:val="30"/>
          <w:szCs w:val="30"/>
        </w:rPr>
        <w:t>万元；坎儿孜乡排洪渠疏通、修复</w:t>
      </w:r>
      <w:r>
        <w:rPr>
          <w:rFonts w:ascii="仿宋_GB2312" w:hAnsi="仿宋_GB2312" w:eastAsia="仿宋_GB2312" w:cs="仿宋_GB2312"/>
          <w:bCs/>
          <w:sz w:val="30"/>
          <w:szCs w:val="30"/>
        </w:rPr>
        <w:t>900</w:t>
      </w:r>
      <w:r>
        <w:rPr>
          <w:rFonts w:hint="eastAsia" w:ascii="仿宋_GB2312" w:hAnsi="仿宋_GB2312" w:eastAsia="仿宋_GB2312" w:cs="仿宋_GB2312"/>
          <w:bCs/>
          <w:sz w:val="30"/>
          <w:szCs w:val="30"/>
        </w:rPr>
        <w:t>米，中央财政补助资金</w:t>
      </w:r>
      <w:r>
        <w:rPr>
          <w:rFonts w:ascii="仿宋_GB2312" w:hAnsi="仿宋_GB2312" w:eastAsia="仿宋_GB2312" w:cs="仿宋_GB2312"/>
          <w:bCs/>
          <w:sz w:val="30"/>
          <w:szCs w:val="30"/>
        </w:rPr>
        <w:t>10</w:t>
      </w:r>
      <w:r>
        <w:rPr>
          <w:rFonts w:hint="eastAsia" w:ascii="仿宋_GB2312" w:hAnsi="仿宋_GB2312" w:eastAsia="仿宋_GB2312" w:cs="仿宋_GB2312"/>
          <w:bCs/>
          <w:sz w:val="30"/>
          <w:szCs w:val="30"/>
        </w:rPr>
        <w:t>万元；；东湾镇排洪渠修复、防洪坝修复</w:t>
      </w:r>
      <w:r>
        <w:rPr>
          <w:rFonts w:ascii="仿宋_GB2312" w:hAnsi="仿宋_GB2312" w:eastAsia="仿宋_GB2312" w:cs="仿宋_GB2312"/>
          <w:bCs/>
          <w:sz w:val="30"/>
          <w:szCs w:val="30"/>
        </w:rPr>
        <w:t>800</w:t>
      </w:r>
      <w:r>
        <w:rPr>
          <w:rFonts w:hint="eastAsia" w:ascii="仿宋_GB2312" w:hAnsi="仿宋_GB2312" w:eastAsia="仿宋_GB2312" w:cs="仿宋_GB2312"/>
          <w:bCs/>
          <w:sz w:val="30"/>
          <w:szCs w:val="30"/>
        </w:rPr>
        <w:t>米，中央财政补助资金</w:t>
      </w:r>
      <w:r>
        <w:rPr>
          <w:rFonts w:ascii="仿宋_GB2312" w:hAnsi="仿宋_GB2312" w:eastAsia="仿宋_GB2312" w:cs="仿宋_GB2312"/>
          <w:bCs/>
          <w:sz w:val="30"/>
          <w:szCs w:val="30"/>
        </w:rPr>
        <w:t>10</w:t>
      </w:r>
      <w:r>
        <w:rPr>
          <w:rFonts w:hint="eastAsia" w:ascii="仿宋_GB2312" w:hAnsi="仿宋_GB2312" w:eastAsia="仿宋_GB2312" w:cs="仿宋_GB2312"/>
          <w:bCs/>
          <w:sz w:val="30"/>
          <w:szCs w:val="30"/>
        </w:rPr>
        <w:t>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4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该项目中央财政拨入资金</w:t>
      </w:r>
      <w:r>
        <w:rPr>
          <w:rFonts w:ascii="仿宋_GB2312" w:hAnsi="仿宋_GB2312" w:eastAsia="仿宋_GB2312" w:cs="仿宋_GB2312"/>
          <w:sz w:val="30"/>
          <w:szCs w:val="30"/>
        </w:rPr>
        <w:t>30</w:t>
      </w:r>
      <w:r>
        <w:rPr>
          <w:rFonts w:hint="eastAsia" w:ascii="仿宋_GB2312" w:hAnsi="仿宋_GB2312" w:eastAsia="仿宋_GB2312" w:cs="仿宋_GB2312"/>
          <w:sz w:val="30"/>
          <w:szCs w:val="30"/>
        </w:rPr>
        <w:t>万元，全部投入三个乡镇防洪堤坝修复和的疏通修复工作。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4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按照项目实施资金管理制度、办法。</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54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本次防洪堤坝修复、防洪渠道疏通由各乡镇具体实施，修复工程均按期完成，达到预期防洪效果。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54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本次防洪堤坝修复、防洪渠道疏通由各乡镇具体实施，与施工单位签订了合同，由乡镇专干负责实施。根据汛期情况，完成任务目标。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ind w:firstLine="600" w:firstLineChars="200"/>
        <w:jc w:val="left"/>
        <w:rPr>
          <w:rFonts w:ascii="仿宋_GB2312" w:hAnsi="仿宋_GB2312" w:eastAsia="仿宋_GB2312" w:cs="仿宋_GB2312"/>
          <w:bCs/>
          <w:sz w:val="30"/>
          <w:szCs w:val="30"/>
        </w:rPr>
      </w:pPr>
      <w:r>
        <w:rPr>
          <w:rFonts w:hint="eastAsia" w:ascii="仿宋_GB2312" w:hAnsi="仿宋_GB2312" w:eastAsia="仿宋_GB2312" w:cs="仿宋_GB2312"/>
          <w:bCs/>
          <w:sz w:val="30"/>
          <w:szCs w:val="30"/>
        </w:rPr>
        <w:t>实际完成预定目标：西北湾乡防洪坝修复</w:t>
      </w:r>
      <w:r>
        <w:rPr>
          <w:rFonts w:ascii="仿宋_GB2312" w:hAnsi="仿宋_GB2312" w:eastAsia="仿宋_GB2312" w:cs="仿宋_GB2312"/>
          <w:bCs/>
          <w:sz w:val="30"/>
          <w:szCs w:val="30"/>
        </w:rPr>
        <w:t>650</w:t>
      </w:r>
      <w:r>
        <w:rPr>
          <w:rFonts w:hint="eastAsia" w:ascii="仿宋_GB2312" w:hAnsi="仿宋_GB2312" w:eastAsia="仿宋_GB2312" w:cs="仿宋_GB2312"/>
          <w:bCs/>
          <w:sz w:val="30"/>
          <w:szCs w:val="30"/>
        </w:rPr>
        <w:t>米；坎儿孜乡排洪渠疏通、修复</w:t>
      </w:r>
      <w:r>
        <w:rPr>
          <w:rFonts w:ascii="仿宋_GB2312" w:hAnsi="仿宋_GB2312" w:eastAsia="仿宋_GB2312" w:cs="仿宋_GB2312"/>
          <w:bCs/>
          <w:sz w:val="30"/>
          <w:szCs w:val="30"/>
        </w:rPr>
        <w:t>900</w:t>
      </w:r>
      <w:r>
        <w:rPr>
          <w:rFonts w:hint="eastAsia" w:ascii="仿宋_GB2312" w:hAnsi="仿宋_GB2312" w:eastAsia="仿宋_GB2312" w:cs="仿宋_GB2312"/>
          <w:bCs/>
          <w:sz w:val="30"/>
          <w:szCs w:val="30"/>
        </w:rPr>
        <w:t>米；东湾镇排洪渠修复、防洪坝修复</w:t>
      </w:r>
      <w:r>
        <w:rPr>
          <w:rFonts w:ascii="仿宋_GB2312" w:hAnsi="仿宋_GB2312" w:eastAsia="仿宋_GB2312" w:cs="仿宋_GB2312"/>
          <w:bCs/>
          <w:sz w:val="30"/>
          <w:szCs w:val="30"/>
        </w:rPr>
        <w:t>800</w:t>
      </w:r>
      <w:r>
        <w:rPr>
          <w:rFonts w:hint="eastAsia" w:ascii="仿宋_GB2312" w:hAnsi="仿宋_GB2312" w:eastAsia="仿宋_GB2312" w:cs="仿宋_GB2312"/>
          <w:bCs/>
          <w:sz w:val="30"/>
          <w:szCs w:val="30"/>
        </w:rPr>
        <w:t>米。保证各乡镇安全渡过汛期，使人民生命财产免遭损失。保护了生态环境的完善。为以后的防汛工作打好了基础。</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43" w:firstLineChars="181"/>
        <w:rPr>
          <w:rFonts w:ascii="仿宋_GB2312" w:hAnsi="仿宋_GB2312" w:eastAsia="仿宋_GB2312" w:cs="仿宋_GB2312"/>
          <w:bCs/>
          <w:sz w:val="30"/>
          <w:szCs w:val="30"/>
        </w:rPr>
      </w:pPr>
      <w:r>
        <w:rPr>
          <w:rFonts w:hint="eastAsia" w:ascii="仿宋_GB2312" w:hAnsi="仿宋_GB2312" w:eastAsia="仿宋_GB2312" w:cs="仿宋_GB2312"/>
          <w:bCs/>
          <w:sz w:val="30"/>
          <w:szCs w:val="30"/>
        </w:rPr>
        <w:t>已完成绩效目标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由于防洪抗旱工程涉及面大，在平时的检查工作中，发现有隐患的地方，随时进行修复，保证做好预防工作。</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43" w:firstLineChars="181"/>
        <w:rPr>
          <w:rFonts w:ascii="仿宋_GB2312" w:hAnsi="仿宋_GB2312" w:eastAsia="仿宋_GB2312" w:cs="仿宋_GB2312"/>
          <w:bCs/>
          <w:sz w:val="30"/>
          <w:szCs w:val="30"/>
        </w:rPr>
      </w:pPr>
      <w:r>
        <w:rPr>
          <w:rFonts w:hint="eastAsia" w:ascii="仿宋_GB2312" w:hAnsi="仿宋_GB2312" w:eastAsia="仿宋_GB2312" w:cs="仿宋_GB2312"/>
          <w:bCs/>
          <w:sz w:val="30"/>
          <w:szCs w:val="30"/>
        </w:rPr>
        <w:t>防洪工作重在预防，提前做好堤坝的加固修复，排洪渠的疏通，以免人民生命财产免遭损失，保证社会和谐稳定，保证生态环境的完整。</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firstLineChars="181"/>
        <w:rPr>
          <w:rFonts w:ascii="楷体" w:hAnsi="楷体" w:eastAsia="楷体"/>
          <w:b/>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spacing w:line="540" w:lineRule="exact"/>
        <w:ind w:firstLine="543" w:firstLineChars="181"/>
        <w:rPr>
          <w:rFonts w:ascii="仿宋_GB2312" w:hAnsi="仿宋_GB2312" w:eastAsia="仿宋_GB2312" w:cs="仿宋_GB2312"/>
          <w:bCs/>
          <w:sz w:val="30"/>
          <w:szCs w:val="30"/>
        </w:rPr>
      </w:pPr>
      <w:r>
        <w:rPr>
          <w:rFonts w:hint="eastAsia" w:ascii="仿宋_GB2312" w:hAnsi="仿宋_GB2312" w:eastAsia="仿宋_GB2312" w:cs="仿宋_GB2312"/>
          <w:bCs/>
          <w:sz w:val="30"/>
          <w:szCs w:val="30"/>
        </w:rPr>
        <w:t>项目实施有专人现场指挥监督，保证施工按照程序进行，保证质量，按时完工。</w:t>
      </w:r>
    </w:p>
    <w:p>
      <w:pPr>
        <w:ind w:firstLine="624" w:firstLineChars="200"/>
        <w:rPr>
          <w:rFonts w:ascii="仿宋_GB2312" w:eastAsia="仿宋_GB2312"/>
          <w:spacing w:val="-4"/>
          <w:sz w:val="32"/>
          <w:szCs w:val="32"/>
          <w:highlight w:val="yellow"/>
        </w:rPr>
      </w:pPr>
    </w:p>
    <w:p>
      <w:pPr>
        <w:ind w:firstLine="624" w:firstLineChars="200"/>
        <w:rPr>
          <w:rFonts w:ascii="仿宋_GB2312" w:eastAsia="仿宋_GB2312"/>
          <w:spacing w:val="-4"/>
          <w:sz w:val="32"/>
          <w:szCs w:val="32"/>
          <w:highlight w:val="yellow"/>
        </w:rPr>
      </w:pPr>
    </w:p>
    <w:p>
      <w:pPr>
        <w:ind w:firstLine="624" w:firstLineChars="200"/>
        <w:rPr>
          <w:rFonts w:ascii="仿宋_GB2312" w:eastAsia="仿宋_GB2312"/>
          <w:spacing w:val="-4"/>
          <w:sz w:val="32"/>
          <w:szCs w:val="32"/>
          <w:highlight w:val="yellow"/>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 w:hAnsi="??"/>
          <w:b w:val="0"/>
          <w:spacing w:val="-4"/>
          <w:sz w:val="32"/>
          <w:szCs w:val="32"/>
        </w:rPr>
      </w:pPr>
      <w:r>
        <w:rPr>
          <w:rStyle w:val="18"/>
          <w:rFonts w:hint="eastAsia" w:ascii="宋体" w:hAnsi="宋体" w:cs="宋体"/>
          <w:b w:val="0"/>
          <w:spacing w:val="-4"/>
          <w:sz w:val="32"/>
          <w:szCs w:val="32"/>
        </w:rPr>
        <w:t>《自治州财政项目支出绩效自评表》</w:t>
      </w:r>
    </w:p>
    <w:p>
      <w:pPr>
        <w:spacing w:line="540" w:lineRule="exact"/>
        <w:ind w:firstLine="567"/>
        <w:rPr>
          <w:rStyle w:val="18"/>
          <w:rFonts w:ascii="??" w:hAnsi="??"/>
          <w:b w:val="0"/>
          <w:spacing w:val="-4"/>
          <w:sz w:val="32"/>
          <w:szCs w:val="32"/>
        </w:rPr>
      </w:pPr>
    </w:p>
    <w:tbl>
      <w:tblPr>
        <w:tblStyle w:val="16"/>
        <w:tblW w:w="9020" w:type="dxa"/>
        <w:tblInd w:w="93" w:type="dxa"/>
        <w:tblLayout w:type="fixed"/>
        <w:tblCellMar>
          <w:top w:w="0" w:type="dxa"/>
          <w:left w:w="108" w:type="dxa"/>
          <w:bottom w:w="0" w:type="dxa"/>
          <w:right w:w="108" w:type="dxa"/>
        </w:tblCellMar>
      </w:tblPr>
      <w:tblGrid>
        <w:gridCol w:w="720"/>
        <w:gridCol w:w="1140"/>
        <w:gridCol w:w="1360"/>
        <w:gridCol w:w="1080"/>
        <w:gridCol w:w="395"/>
        <w:gridCol w:w="485"/>
        <w:gridCol w:w="2060"/>
        <w:gridCol w:w="1780"/>
      </w:tblGrid>
      <w:tr>
        <w:tblPrEx>
          <w:tblCellMar>
            <w:top w:w="0" w:type="dxa"/>
            <w:left w:w="108" w:type="dxa"/>
            <w:bottom w:w="0" w:type="dxa"/>
            <w:right w:w="108" w:type="dxa"/>
          </w:tblCellMar>
        </w:tblPrEx>
        <w:trPr>
          <w:trHeight w:val="170" w:hRule="atLeast"/>
        </w:trPr>
        <w:tc>
          <w:tcPr>
            <w:tcW w:w="9020" w:type="dxa"/>
            <w:gridSpan w:val="8"/>
            <w:tcBorders>
              <w:top w:val="nil"/>
              <w:left w:val="nil"/>
              <w:bottom w:val="nil"/>
              <w:right w:val="nil"/>
            </w:tcBorders>
            <w:vAlign w:val="center"/>
          </w:tcPr>
          <w:p>
            <w:pPr>
              <w:widowControl/>
              <w:jc w:val="center"/>
              <w:rPr>
                <w:rFonts w:ascii="宋体" w:hAnsi="宋体" w:cs="宋体"/>
                <w:b/>
                <w:bCs/>
                <w:kern w:val="0"/>
                <w:szCs w:val="21"/>
              </w:rPr>
            </w:pPr>
            <w:bookmarkStart w:id="0" w:name="_Hlk20235131"/>
            <w:r>
              <w:rPr>
                <w:rFonts w:hint="eastAsia" w:ascii="宋体" w:hAnsi="宋体" w:cs="宋体"/>
                <w:b/>
                <w:bCs/>
                <w:kern w:val="0"/>
                <w:szCs w:val="21"/>
              </w:rPr>
              <w:t>奇台县财政项目支出绩效自评表</w:t>
            </w:r>
          </w:p>
        </w:tc>
      </w:tr>
      <w:tr>
        <w:tblPrEx>
          <w:tblCellMar>
            <w:top w:w="0" w:type="dxa"/>
            <w:left w:w="108" w:type="dxa"/>
            <w:bottom w:w="0" w:type="dxa"/>
            <w:right w:w="108" w:type="dxa"/>
          </w:tblCellMar>
        </w:tblPrEx>
        <w:trPr>
          <w:trHeight w:val="170" w:hRule="atLeast"/>
        </w:trPr>
        <w:tc>
          <w:tcPr>
            <w:tcW w:w="9020" w:type="dxa"/>
            <w:gridSpan w:val="8"/>
            <w:tcBorders>
              <w:top w:val="nil"/>
              <w:left w:val="nil"/>
              <w:bottom w:val="nil"/>
              <w:right w:val="nil"/>
            </w:tcBorders>
            <w:vAlign w:val="center"/>
          </w:tcPr>
          <w:p>
            <w:pPr>
              <w:widowControl/>
              <w:jc w:val="center"/>
              <w:rPr>
                <w:rFonts w:ascii="宋体" w:hAnsi="宋体" w:cs="宋体"/>
                <w:kern w:val="0"/>
                <w:szCs w:val="21"/>
              </w:rPr>
            </w:pPr>
            <w:r>
              <w:rPr>
                <w:rFonts w:hint="eastAsia" w:ascii="宋体" w:hAnsi="宋体" w:cs="宋体"/>
                <w:kern w:val="0"/>
                <w:szCs w:val="21"/>
              </w:rPr>
              <w:t>（</w:t>
            </w:r>
            <w:r>
              <w:rPr>
                <w:rFonts w:ascii="宋体" w:hAnsi="宋体"/>
                <w:kern w:val="0"/>
                <w:szCs w:val="21"/>
              </w:rPr>
              <w:t xml:space="preserve">   2018       </w:t>
            </w:r>
            <w:r>
              <w:rPr>
                <w:rFonts w:hint="eastAsia" w:ascii="宋体" w:hAnsi="宋体" w:cs="宋体"/>
                <w:kern w:val="0"/>
                <w:szCs w:val="21"/>
              </w:rPr>
              <w:t>年度）</w:t>
            </w:r>
          </w:p>
        </w:tc>
      </w:tr>
      <w:tr>
        <w:tblPrEx>
          <w:tblCellMar>
            <w:top w:w="0" w:type="dxa"/>
            <w:left w:w="108" w:type="dxa"/>
            <w:bottom w:w="0" w:type="dxa"/>
            <w:right w:w="108" w:type="dxa"/>
          </w:tblCellMar>
        </w:tblPrEx>
        <w:trPr>
          <w:trHeight w:val="170" w:hRule="atLeast"/>
        </w:trPr>
        <w:tc>
          <w:tcPr>
            <w:tcW w:w="720" w:type="dxa"/>
            <w:tcBorders>
              <w:top w:val="nil"/>
              <w:left w:val="nil"/>
              <w:bottom w:val="nil"/>
              <w:right w:val="nil"/>
            </w:tcBorders>
            <w:vAlign w:val="center"/>
          </w:tcPr>
          <w:p>
            <w:pPr>
              <w:widowControl/>
              <w:jc w:val="center"/>
              <w:rPr>
                <w:rFonts w:ascii="宋体" w:hAnsi="宋体" w:cs="宋体"/>
                <w:kern w:val="0"/>
                <w:szCs w:val="21"/>
              </w:rPr>
            </w:pPr>
          </w:p>
        </w:tc>
        <w:tc>
          <w:tcPr>
            <w:tcW w:w="1140" w:type="dxa"/>
            <w:tcBorders>
              <w:top w:val="nil"/>
              <w:left w:val="nil"/>
              <w:bottom w:val="nil"/>
              <w:right w:val="nil"/>
            </w:tcBorders>
            <w:vAlign w:val="center"/>
          </w:tcPr>
          <w:p>
            <w:pPr>
              <w:widowControl/>
              <w:jc w:val="center"/>
              <w:rPr>
                <w:rFonts w:ascii="宋体" w:hAnsi="宋体" w:cs="宋体"/>
                <w:kern w:val="0"/>
                <w:szCs w:val="21"/>
              </w:rPr>
            </w:pPr>
          </w:p>
        </w:tc>
        <w:tc>
          <w:tcPr>
            <w:tcW w:w="1360" w:type="dxa"/>
            <w:tcBorders>
              <w:top w:val="nil"/>
              <w:left w:val="nil"/>
              <w:bottom w:val="nil"/>
              <w:right w:val="nil"/>
            </w:tcBorders>
            <w:vAlign w:val="center"/>
          </w:tcPr>
          <w:p>
            <w:pPr>
              <w:widowControl/>
              <w:jc w:val="center"/>
              <w:rPr>
                <w:rFonts w:ascii="宋体" w:hAnsi="宋体" w:cs="宋体"/>
                <w:kern w:val="0"/>
                <w:szCs w:val="21"/>
              </w:rPr>
            </w:pPr>
          </w:p>
        </w:tc>
        <w:tc>
          <w:tcPr>
            <w:tcW w:w="1080" w:type="dxa"/>
            <w:tcBorders>
              <w:top w:val="nil"/>
              <w:left w:val="nil"/>
              <w:bottom w:val="nil"/>
              <w:right w:val="nil"/>
            </w:tcBorders>
            <w:vAlign w:val="center"/>
          </w:tcPr>
          <w:p>
            <w:pPr>
              <w:widowControl/>
              <w:jc w:val="center"/>
              <w:rPr>
                <w:rFonts w:ascii="宋体" w:hAnsi="宋体" w:cs="宋体"/>
                <w:kern w:val="0"/>
                <w:szCs w:val="21"/>
              </w:rPr>
            </w:pPr>
          </w:p>
        </w:tc>
        <w:tc>
          <w:tcPr>
            <w:tcW w:w="880" w:type="dxa"/>
            <w:gridSpan w:val="2"/>
            <w:tcBorders>
              <w:top w:val="nil"/>
              <w:left w:val="nil"/>
              <w:bottom w:val="nil"/>
              <w:right w:val="nil"/>
            </w:tcBorders>
            <w:vAlign w:val="center"/>
          </w:tcPr>
          <w:p>
            <w:pPr>
              <w:widowControl/>
              <w:jc w:val="center"/>
              <w:rPr>
                <w:rFonts w:ascii="宋体" w:hAnsi="宋体" w:cs="宋体"/>
                <w:kern w:val="0"/>
                <w:szCs w:val="21"/>
              </w:rPr>
            </w:pPr>
          </w:p>
        </w:tc>
        <w:tc>
          <w:tcPr>
            <w:tcW w:w="2060" w:type="dxa"/>
            <w:tcBorders>
              <w:top w:val="nil"/>
              <w:left w:val="nil"/>
              <w:bottom w:val="nil"/>
              <w:right w:val="nil"/>
            </w:tcBorders>
            <w:vAlign w:val="center"/>
          </w:tcPr>
          <w:p>
            <w:pPr>
              <w:widowControl/>
              <w:jc w:val="center"/>
              <w:rPr>
                <w:rFonts w:ascii="宋体" w:hAnsi="宋体" w:cs="宋体"/>
                <w:kern w:val="0"/>
                <w:szCs w:val="21"/>
              </w:rPr>
            </w:pPr>
          </w:p>
        </w:tc>
        <w:tc>
          <w:tcPr>
            <w:tcW w:w="1780" w:type="dxa"/>
            <w:tcBorders>
              <w:top w:val="nil"/>
              <w:left w:val="nil"/>
              <w:bottom w:val="nil"/>
              <w:right w:val="nil"/>
            </w:tcBorders>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17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项目名称</w:t>
            </w:r>
          </w:p>
        </w:tc>
        <w:tc>
          <w:tcPr>
            <w:tcW w:w="5800"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防汛抗旱补助资金</w:t>
            </w:r>
          </w:p>
        </w:tc>
      </w:tr>
      <w:tr>
        <w:tblPrEx>
          <w:tblCellMar>
            <w:top w:w="0" w:type="dxa"/>
            <w:left w:w="108" w:type="dxa"/>
            <w:bottom w:w="0" w:type="dxa"/>
            <w:right w:w="108" w:type="dxa"/>
          </w:tblCellMar>
        </w:tblPrEx>
        <w:trPr>
          <w:trHeight w:val="17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预算单位</w:t>
            </w:r>
          </w:p>
        </w:tc>
        <w:tc>
          <w:tcPr>
            <w:tcW w:w="5800" w:type="dxa"/>
            <w:gridSpan w:val="5"/>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Cs w:val="21"/>
              </w:rPr>
            </w:pPr>
            <w:r>
              <w:rPr>
                <w:rFonts w:hint="eastAsia" w:ascii="宋体" w:hAnsi="宋体" w:cs="宋体"/>
                <w:kern w:val="0"/>
                <w:szCs w:val="21"/>
              </w:rPr>
              <w:t>奇台县水利局　</w:t>
            </w:r>
          </w:p>
        </w:tc>
      </w:tr>
      <w:tr>
        <w:tblPrEx>
          <w:tblCellMar>
            <w:top w:w="0" w:type="dxa"/>
            <w:left w:w="108" w:type="dxa"/>
            <w:bottom w:w="0" w:type="dxa"/>
            <w:right w:w="108" w:type="dxa"/>
          </w:tblCellMar>
        </w:tblPrEx>
        <w:trPr>
          <w:trHeight w:val="17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w:t>
            </w:r>
            <w:r>
              <w:rPr>
                <w:rFonts w:ascii="宋体" w:hAnsi="宋体" w:cs="宋体"/>
                <w:kern w:val="0"/>
                <w:szCs w:val="21"/>
              </w:rPr>
              <w:br w:type="textWrapping"/>
            </w:r>
            <w:r>
              <w:rPr>
                <w:rFonts w:hint="eastAsia" w:ascii="宋体" w:hAnsi="宋体" w:cs="宋体"/>
                <w:kern w:val="0"/>
                <w:szCs w:val="21"/>
              </w:rPr>
              <w:t>执行</w:t>
            </w:r>
            <w:r>
              <w:rPr>
                <w:rFonts w:ascii="宋体" w:hAnsi="宋体" w:cs="宋体"/>
                <w:kern w:val="0"/>
                <w:szCs w:val="21"/>
              </w:rPr>
              <w:br w:type="textWrapping"/>
            </w:r>
            <w:r>
              <w:rPr>
                <w:rFonts w:hint="eastAsia" w:ascii="宋体" w:hAnsi="宋体" w:cs="宋体"/>
                <w:kern w:val="0"/>
                <w:szCs w:val="21"/>
              </w:rPr>
              <w:t>情况</w:t>
            </w:r>
            <w:r>
              <w:rPr>
                <w:rFonts w:ascii="宋体" w:hAnsi="宋体" w:cs="宋体"/>
                <w:kern w:val="0"/>
                <w:szCs w:val="21"/>
              </w:rPr>
              <w:br w:type="textWrapping"/>
            </w:r>
            <w:r>
              <w:rPr>
                <w:rFonts w:hint="eastAsia" w:ascii="宋体" w:hAnsi="宋体" w:cs="宋体"/>
                <w:kern w:val="0"/>
                <w:szCs w:val="21"/>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ascii="宋体" w:hAnsi="宋体" w:cs="宋体"/>
                <w:kern w:val="0"/>
                <w:szCs w:val="21"/>
              </w:rPr>
              <w:t xml:space="preserve"> </w:t>
            </w:r>
            <w:r>
              <w:rPr>
                <w:rFonts w:hint="eastAsia" w:ascii="宋体" w:hAnsi="宋体" w:cs="宋体"/>
                <w:kern w:val="0"/>
                <w:szCs w:val="21"/>
              </w:rPr>
              <w:t>预算数：</w:t>
            </w:r>
          </w:p>
        </w:tc>
        <w:tc>
          <w:tcPr>
            <w:tcW w:w="1475"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Cs w:val="21"/>
              </w:rPr>
            </w:pPr>
            <w:r>
              <w:rPr>
                <w:rFonts w:ascii="宋体" w:hAnsi="宋体" w:cs="宋体"/>
                <w:kern w:val="0"/>
                <w:szCs w:val="21"/>
              </w:rPr>
              <w:t>30</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ascii="宋体" w:hAnsi="宋体" w:cs="宋体"/>
                <w:kern w:val="0"/>
                <w:szCs w:val="21"/>
              </w:rPr>
              <w:t xml:space="preserve"> </w:t>
            </w:r>
            <w:r>
              <w:rPr>
                <w:rFonts w:hint="eastAsia" w:ascii="宋体" w:hAnsi="宋体" w:cs="宋体"/>
                <w:kern w:val="0"/>
                <w:szCs w:val="21"/>
              </w:rPr>
              <w:t>执行数：</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ascii="宋体" w:hAnsi="宋体" w:cs="宋体"/>
                <w:kern w:val="0"/>
                <w:szCs w:val="21"/>
              </w:rPr>
              <w:t>30</w:t>
            </w:r>
            <w:r>
              <w:rPr>
                <w:rFonts w:hint="eastAsia" w:ascii="宋体" w:hAnsi="宋体" w:cs="宋体"/>
                <w:kern w:val="0"/>
                <w:szCs w:val="21"/>
              </w:rPr>
              <w:t>　</w:t>
            </w:r>
          </w:p>
        </w:tc>
      </w:tr>
      <w:tr>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其中：财政拨款</w:t>
            </w:r>
          </w:p>
        </w:tc>
        <w:tc>
          <w:tcPr>
            <w:tcW w:w="1475"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Cs w:val="21"/>
              </w:rPr>
            </w:pPr>
            <w:r>
              <w:rPr>
                <w:rFonts w:hint="eastAsia" w:ascii="宋体" w:hAnsi="宋体" w:cs="宋体"/>
                <w:kern w:val="0"/>
                <w:szCs w:val="21"/>
              </w:rPr>
              <w:t>　</w:t>
            </w:r>
            <w:r>
              <w:rPr>
                <w:rFonts w:ascii="宋体" w:hAnsi="宋体" w:cs="宋体"/>
                <w:kern w:val="0"/>
                <w:szCs w:val="21"/>
              </w:rPr>
              <w:t>30</w:t>
            </w:r>
          </w:p>
        </w:tc>
        <w:tc>
          <w:tcPr>
            <w:tcW w:w="2545" w:type="dxa"/>
            <w:gridSpan w:val="2"/>
            <w:tcBorders>
              <w:top w:val="nil"/>
              <w:left w:val="nil"/>
              <w:bottom w:val="nil"/>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ascii="宋体" w:hAnsi="宋体" w:cs="宋体"/>
                <w:kern w:val="0"/>
                <w:szCs w:val="21"/>
              </w:rPr>
              <w:t>30</w:t>
            </w:r>
            <w:r>
              <w:rPr>
                <w:rFonts w:hint="eastAsia" w:ascii="宋体" w:hAnsi="宋体" w:cs="宋体"/>
                <w:kern w:val="0"/>
                <w:szCs w:val="21"/>
              </w:rPr>
              <w:t>　</w:t>
            </w:r>
          </w:p>
        </w:tc>
      </w:tr>
      <w:tr>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其他资金</w:t>
            </w:r>
          </w:p>
        </w:tc>
        <w:tc>
          <w:tcPr>
            <w:tcW w:w="1475"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Cs w:val="21"/>
              </w:rPr>
            </w:pPr>
            <w:r>
              <w:rPr>
                <w:rFonts w:hint="eastAsia" w:ascii="宋体" w:hAnsi="宋体" w:cs="宋体"/>
                <w:kern w:val="0"/>
                <w:szCs w:val="21"/>
              </w:rPr>
              <w:t>　</w:t>
            </w:r>
          </w:p>
        </w:tc>
        <w:tc>
          <w:tcPr>
            <w:tcW w:w="2545" w:type="dxa"/>
            <w:gridSpan w:val="2"/>
            <w:tcBorders>
              <w:top w:val="single" w:color="auto" w:sz="4" w:space="0"/>
              <w:left w:val="nil"/>
              <w:bottom w:val="nil"/>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17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年度</w:t>
            </w:r>
            <w:r>
              <w:rPr>
                <w:rFonts w:ascii="宋体" w:hAnsi="宋体" w:cs="宋体"/>
                <w:kern w:val="0"/>
                <w:szCs w:val="21"/>
              </w:rPr>
              <w:br w:type="textWrapping"/>
            </w:r>
            <w:r>
              <w:rPr>
                <w:rFonts w:hint="eastAsia" w:ascii="宋体" w:hAnsi="宋体" w:cs="宋体"/>
                <w:kern w:val="0"/>
                <w:szCs w:val="21"/>
              </w:rPr>
              <w:t>目标</w:t>
            </w:r>
            <w:r>
              <w:rPr>
                <w:rFonts w:ascii="宋体" w:hAnsi="宋体" w:cs="宋体"/>
                <w:kern w:val="0"/>
                <w:szCs w:val="21"/>
              </w:rPr>
              <w:br w:type="textWrapping"/>
            </w:r>
            <w:r>
              <w:rPr>
                <w:rFonts w:hint="eastAsia" w:ascii="宋体" w:hAnsi="宋体" w:cs="宋体"/>
                <w:kern w:val="0"/>
                <w:szCs w:val="21"/>
              </w:rPr>
              <w:t>完成</w:t>
            </w:r>
            <w:r>
              <w:rPr>
                <w:rFonts w:ascii="宋体" w:hAnsi="宋体" w:cs="宋体"/>
                <w:kern w:val="0"/>
                <w:szCs w:val="21"/>
              </w:rPr>
              <w:br w:type="textWrapping"/>
            </w:r>
            <w:r>
              <w:rPr>
                <w:rFonts w:hint="eastAsia" w:ascii="宋体" w:hAnsi="宋体" w:cs="宋体"/>
                <w:kern w:val="0"/>
                <w:szCs w:val="21"/>
              </w:rPr>
              <w:t>情况</w:t>
            </w:r>
          </w:p>
        </w:tc>
        <w:tc>
          <w:tcPr>
            <w:tcW w:w="3975"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预期目标</w:t>
            </w:r>
          </w:p>
        </w:tc>
        <w:tc>
          <w:tcPr>
            <w:tcW w:w="4325"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实际完成目标</w:t>
            </w:r>
          </w:p>
        </w:tc>
      </w:tr>
      <w:tr>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3975" w:type="dxa"/>
            <w:gridSpan w:val="4"/>
            <w:tcBorders>
              <w:top w:val="single" w:color="auto" w:sz="4" w:space="0"/>
              <w:left w:val="nil"/>
              <w:bottom w:val="single" w:color="auto" w:sz="4" w:space="0"/>
              <w:right w:val="single" w:color="000000" w:sz="4" w:space="0"/>
            </w:tcBorders>
          </w:tcPr>
          <w:p>
            <w:pPr>
              <w:widowControl/>
              <w:jc w:val="left"/>
              <w:rPr>
                <w:rFonts w:ascii="宋体" w:hAnsi="宋体" w:cs="宋体"/>
                <w:kern w:val="0"/>
                <w:szCs w:val="21"/>
              </w:rPr>
            </w:pPr>
            <w:r>
              <w:rPr>
                <w:rFonts w:hint="eastAsia" w:ascii="宋体" w:hAnsi="宋体" w:cs="宋体"/>
                <w:kern w:val="0"/>
                <w:szCs w:val="21"/>
              </w:rPr>
              <w:t>　完成</w:t>
            </w:r>
            <w:r>
              <w:rPr>
                <w:rFonts w:ascii="宋体" w:hAnsi="宋体" w:cs="宋体"/>
                <w:kern w:val="0"/>
                <w:szCs w:val="21"/>
              </w:rPr>
              <w:t>7</w:t>
            </w:r>
            <w:r>
              <w:rPr>
                <w:rFonts w:hint="eastAsia" w:ascii="宋体" w:hAnsi="宋体" w:cs="宋体"/>
                <w:kern w:val="0"/>
                <w:szCs w:val="21"/>
              </w:rPr>
              <w:t>个乡镇防洪堤坝维修，保证汛期生命、财产安全；提供经费支持，保证水资源管理正常运行。</w:t>
            </w:r>
          </w:p>
        </w:tc>
        <w:tc>
          <w:tcPr>
            <w:tcW w:w="4325" w:type="dxa"/>
            <w:gridSpan w:val="3"/>
            <w:tcBorders>
              <w:top w:val="single" w:color="auto" w:sz="4" w:space="0"/>
              <w:left w:val="nil"/>
              <w:bottom w:val="single" w:color="auto" w:sz="4" w:space="0"/>
              <w:right w:val="single" w:color="000000" w:sz="4" w:space="0"/>
            </w:tcBorders>
          </w:tcPr>
          <w:p>
            <w:pPr>
              <w:widowControl/>
              <w:jc w:val="left"/>
              <w:rPr>
                <w:rFonts w:ascii="宋体" w:hAnsi="宋体" w:cs="宋体"/>
                <w:kern w:val="0"/>
                <w:szCs w:val="21"/>
              </w:rPr>
            </w:pPr>
            <w:r>
              <w:rPr>
                <w:rFonts w:hint="eastAsia" w:ascii="宋体" w:hAnsi="宋体" w:cs="宋体"/>
                <w:kern w:val="0"/>
                <w:szCs w:val="21"/>
              </w:rPr>
              <w:t>在</w:t>
            </w:r>
            <w:r>
              <w:rPr>
                <w:rFonts w:ascii="宋体" w:hAnsi="宋体" w:cs="宋体"/>
                <w:kern w:val="0"/>
                <w:szCs w:val="21"/>
              </w:rPr>
              <w:t>2018</w:t>
            </w:r>
            <w:r>
              <w:rPr>
                <w:rFonts w:hint="eastAsia" w:ascii="宋体" w:hAnsi="宋体" w:cs="宋体"/>
                <w:kern w:val="0"/>
                <w:szCs w:val="21"/>
              </w:rPr>
              <w:t>年汛期进行了各乡镇危险地段的防洪堤坝的维修工程，保证了人民生命财产的安全；为今年水政水资源管理提供了经费支持，保证水资源管理工作正常运行。</w:t>
            </w:r>
          </w:p>
        </w:tc>
      </w:tr>
      <w:tr>
        <w:tblPrEx>
          <w:tblCellMar>
            <w:top w:w="0" w:type="dxa"/>
            <w:left w:w="108" w:type="dxa"/>
            <w:bottom w:w="0" w:type="dxa"/>
            <w:right w:w="108" w:type="dxa"/>
          </w:tblCellMar>
        </w:tblPrEx>
        <w:trPr>
          <w:trHeight w:val="17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年度</w:t>
            </w:r>
            <w:r>
              <w:rPr>
                <w:rFonts w:ascii="宋体" w:hAnsi="宋体" w:cs="宋体"/>
                <w:kern w:val="0"/>
                <w:szCs w:val="21"/>
              </w:rPr>
              <w:br w:type="textWrapping"/>
            </w:r>
            <w:r>
              <w:rPr>
                <w:rFonts w:hint="eastAsia" w:ascii="宋体" w:hAnsi="宋体" w:cs="宋体"/>
                <w:kern w:val="0"/>
                <w:szCs w:val="21"/>
              </w:rPr>
              <w:t>绩效</w:t>
            </w:r>
            <w:r>
              <w:rPr>
                <w:rFonts w:ascii="宋体" w:hAnsi="宋体" w:cs="宋体"/>
                <w:kern w:val="0"/>
                <w:szCs w:val="21"/>
              </w:rPr>
              <w:br w:type="textWrapping"/>
            </w:r>
            <w:r>
              <w:rPr>
                <w:rFonts w:hint="eastAsia" w:ascii="宋体" w:hAnsi="宋体" w:cs="宋体"/>
                <w:kern w:val="0"/>
                <w:szCs w:val="21"/>
              </w:rPr>
              <w:t>指标</w:t>
            </w:r>
            <w:r>
              <w:rPr>
                <w:rFonts w:ascii="宋体" w:hAnsi="宋体" w:cs="宋体"/>
                <w:kern w:val="0"/>
                <w:szCs w:val="21"/>
              </w:rPr>
              <w:br w:type="textWrapping"/>
            </w:r>
            <w:r>
              <w:rPr>
                <w:rFonts w:hint="eastAsia" w:ascii="宋体" w:hAnsi="宋体" w:cs="宋体"/>
                <w:kern w:val="0"/>
                <w:szCs w:val="21"/>
              </w:rPr>
              <w:t>完成</w:t>
            </w:r>
            <w:r>
              <w:rPr>
                <w:rFonts w:ascii="宋体" w:hAnsi="宋体" w:cs="宋体"/>
                <w:kern w:val="0"/>
                <w:szCs w:val="21"/>
              </w:rPr>
              <w:br w:type="textWrapping"/>
            </w:r>
            <w:r>
              <w:rPr>
                <w:rFonts w:hint="eastAsia" w:ascii="宋体" w:hAnsi="宋体" w:cs="宋体"/>
                <w:kern w:val="0"/>
                <w:szCs w:val="21"/>
              </w:rPr>
              <w:t>情况</w:t>
            </w:r>
          </w:p>
        </w:tc>
        <w:tc>
          <w:tcPr>
            <w:tcW w:w="1140" w:type="dxa"/>
            <w:tcBorders>
              <w:top w:val="nil"/>
              <w:left w:val="nil"/>
              <w:bottom w:val="nil"/>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二级指标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三级指标</w:t>
            </w:r>
          </w:p>
        </w:tc>
        <w:tc>
          <w:tcPr>
            <w:tcW w:w="2545"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实际完成指标值（包含数字及文字描述）</w:t>
            </w:r>
          </w:p>
        </w:tc>
      </w:tr>
      <w:tr>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项目完成指标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数量指标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指标</w:t>
            </w:r>
            <w:r>
              <w:rPr>
                <w:rFonts w:ascii="宋体" w:hAnsi="宋体" w:cs="宋体"/>
                <w:kern w:val="0"/>
                <w:szCs w:val="21"/>
              </w:rPr>
              <w:t>1</w:t>
            </w:r>
            <w:r>
              <w:rPr>
                <w:rFonts w:hint="eastAsia" w:ascii="宋体" w:hAnsi="宋体" w:cs="宋体"/>
                <w:kern w:val="0"/>
                <w:szCs w:val="21"/>
              </w:rPr>
              <w:t>：加固防洪堤</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ascii="宋体" w:hAnsi="宋体" w:cs="宋体"/>
                <w:kern w:val="0"/>
                <w:szCs w:val="21"/>
              </w:rPr>
              <w:t>1.3</w:t>
            </w:r>
            <w:r>
              <w:rPr>
                <w:rFonts w:hint="eastAsia" w:ascii="宋体" w:hAnsi="宋体" w:cs="宋体"/>
                <w:kern w:val="0"/>
                <w:szCs w:val="21"/>
              </w:rPr>
              <w:t>公里</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ascii="宋体" w:hAnsi="宋体" w:cs="宋体"/>
                <w:kern w:val="0"/>
                <w:szCs w:val="21"/>
              </w:rPr>
              <w:t>1.45</w:t>
            </w:r>
            <w:r>
              <w:rPr>
                <w:rFonts w:hint="eastAsia" w:ascii="宋体" w:hAnsi="宋体" w:cs="宋体"/>
                <w:kern w:val="0"/>
                <w:szCs w:val="21"/>
              </w:rPr>
              <w:t>公里</w:t>
            </w:r>
          </w:p>
        </w:tc>
      </w:tr>
      <w:tr>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指标</w:t>
            </w:r>
            <w:r>
              <w:rPr>
                <w:rFonts w:ascii="宋体" w:hAnsi="宋体" w:cs="宋体"/>
                <w:kern w:val="0"/>
                <w:szCs w:val="21"/>
              </w:rPr>
              <w:t>2</w:t>
            </w:r>
            <w:r>
              <w:rPr>
                <w:rFonts w:hint="eastAsia" w:ascii="宋体" w:hAnsi="宋体" w:cs="宋体"/>
                <w:kern w:val="0"/>
                <w:szCs w:val="21"/>
              </w:rPr>
              <w:t>：疏通排洪渠道</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ascii="宋体" w:hAnsi="宋体" w:cs="宋体"/>
                <w:kern w:val="0"/>
                <w:szCs w:val="21"/>
              </w:rPr>
              <w:t>0.9</w:t>
            </w:r>
            <w:r>
              <w:rPr>
                <w:rFonts w:hint="eastAsia" w:ascii="宋体" w:hAnsi="宋体" w:cs="宋体"/>
                <w:kern w:val="0"/>
                <w:szCs w:val="21"/>
              </w:rPr>
              <w:t>公里</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r>
              <w:rPr>
                <w:rFonts w:ascii="宋体" w:hAnsi="宋体" w:cs="宋体"/>
                <w:kern w:val="0"/>
                <w:szCs w:val="21"/>
              </w:rPr>
              <w:t>0.9</w:t>
            </w:r>
            <w:r>
              <w:rPr>
                <w:rFonts w:hint="eastAsia" w:ascii="宋体" w:hAnsi="宋体" w:cs="宋体"/>
                <w:kern w:val="0"/>
                <w:szCs w:val="21"/>
              </w:rPr>
              <w:t>公里</w:t>
            </w:r>
          </w:p>
        </w:tc>
      </w:tr>
      <w:tr>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ascii="宋体" w:hAnsi="宋体" w:cs="宋体"/>
                <w:kern w:val="0"/>
                <w:szCs w:val="21"/>
              </w:rPr>
              <w:t xml:space="preserve"> </w:t>
            </w:r>
            <w:r>
              <w:rPr>
                <w:rFonts w:hint="eastAsia" w:ascii="宋体" w:hAnsi="宋体" w:cs="宋体"/>
                <w:kern w:val="0"/>
                <w:szCs w:val="21"/>
              </w:rPr>
              <w:t>……</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质量指标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指标</w:t>
            </w:r>
            <w:r>
              <w:rPr>
                <w:rFonts w:ascii="宋体" w:hAnsi="宋体" w:cs="宋体"/>
                <w:kern w:val="0"/>
                <w:szCs w:val="21"/>
              </w:rPr>
              <w:t>1</w:t>
            </w:r>
            <w:r>
              <w:rPr>
                <w:rFonts w:hint="eastAsia" w:ascii="宋体" w:hAnsi="宋体" w:cs="宋体"/>
                <w:kern w:val="0"/>
                <w:szCs w:val="21"/>
              </w:rPr>
              <w:t xml:space="preserve">：验收合格率呢 </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r>
              <w:rPr>
                <w:rFonts w:ascii="宋体" w:hAnsi="宋体" w:cs="宋体"/>
                <w:kern w:val="0"/>
                <w:szCs w:val="21"/>
              </w:rPr>
              <w:t>100%</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r>
              <w:rPr>
                <w:rFonts w:ascii="宋体" w:hAnsi="宋体" w:cs="宋体"/>
                <w:kern w:val="0"/>
                <w:szCs w:val="21"/>
              </w:rPr>
              <w:t>100%</w:t>
            </w:r>
          </w:p>
        </w:tc>
      </w:tr>
      <w:tr>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p>
        </w:tc>
        <w:tc>
          <w:tcPr>
            <w:tcW w:w="2545"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ascii="宋体" w:hAnsi="宋体" w:cs="宋体"/>
                <w:kern w:val="0"/>
                <w:szCs w:val="21"/>
              </w:rPr>
              <w:t xml:space="preserve"> </w:t>
            </w:r>
            <w:r>
              <w:rPr>
                <w:rFonts w:hint="eastAsia" w:ascii="宋体" w:hAnsi="宋体" w:cs="宋体"/>
                <w:kern w:val="0"/>
                <w:szCs w:val="21"/>
              </w:rPr>
              <w:t>……</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时效指标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指标</w:t>
            </w:r>
            <w:r>
              <w:rPr>
                <w:rFonts w:ascii="宋体" w:hAnsi="宋体" w:cs="宋体"/>
                <w:kern w:val="0"/>
                <w:szCs w:val="21"/>
              </w:rPr>
              <w:t>1</w:t>
            </w:r>
            <w:r>
              <w:rPr>
                <w:rFonts w:hint="eastAsia" w:ascii="宋体" w:hAnsi="宋体" w:cs="宋体"/>
                <w:kern w:val="0"/>
                <w:szCs w:val="21"/>
              </w:rPr>
              <w:t>：完工时间</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r>
              <w:rPr>
                <w:rFonts w:ascii="宋体" w:hAnsi="宋体" w:cs="宋体"/>
                <w:kern w:val="0"/>
                <w:szCs w:val="21"/>
              </w:rPr>
              <w:t>2018</w:t>
            </w:r>
            <w:r>
              <w:rPr>
                <w:rFonts w:hint="eastAsia" w:ascii="宋体" w:hAnsi="宋体" w:cs="宋体"/>
                <w:kern w:val="0"/>
                <w:szCs w:val="21"/>
              </w:rPr>
              <w:t>年</w:t>
            </w:r>
            <w:r>
              <w:rPr>
                <w:rFonts w:ascii="宋体" w:hAnsi="宋体" w:cs="宋体"/>
                <w:kern w:val="0"/>
                <w:szCs w:val="21"/>
              </w:rPr>
              <w:t>5</w:t>
            </w:r>
            <w:r>
              <w:rPr>
                <w:rFonts w:hint="eastAsia" w:ascii="宋体" w:hAnsi="宋体" w:cs="宋体"/>
                <w:kern w:val="0"/>
                <w:szCs w:val="21"/>
              </w:rPr>
              <w:t>月</w:t>
            </w:r>
            <w:r>
              <w:rPr>
                <w:rFonts w:ascii="宋体" w:hAnsi="宋体" w:cs="宋体"/>
                <w:kern w:val="0"/>
                <w:szCs w:val="21"/>
              </w:rPr>
              <w:t>10</w:t>
            </w:r>
            <w:r>
              <w:rPr>
                <w:rFonts w:hint="eastAsia" w:ascii="宋体" w:hAnsi="宋体" w:cs="宋体"/>
                <w:kern w:val="0"/>
                <w:szCs w:val="21"/>
              </w:rPr>
              <w:t>日完工</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ascii="宋体" w:hAnsi="宋体" w:cs="宋体"/>
                <w:kern w:val="0"/>
                <w:szCs w:val="21"/>
              </w:rPr>
              <w:t>2018</w:t>
            </w:r>
            <w:r>
              <w:rPr>
                <w:rFonts w:hint="eastAsia" w:ascii="宋体" w:hAnsi="宋体" w:cs="宋体"/>
                <w:kern w:val="0"/>
                <w:szCs w:val="21"/>
              </w:rPr>
              <w:t>年</w:t>
            </w:r>
            <w:r>
              <w:rPr>
                <w:rFonts w:ascii="宋体" w:hAnsi="宋体" w:cs="宋体"/>
                <w:kern w:val="0"/>
                <w:szCs w:val="21"/>
              </w:rPr>
              <w:t>5</w:t>
            </w:r>
            <w:r>
              <w:rPr>
                <w:rFonts w:hint="eastAsia" w:ascii="宋体" w:hAnsi="宋体" w:cs="宋体"/>
                <w:kern w:val="0"/>
                <w:szCs w:val="21"/>
              </w:rPr>
              <w:t>月</w:t>
            </w:r>
            <w:r>
              <w:rPr>
                <w:rFonts w:ascii="宋体" w:hAnsi="宋体" w:cs="宋体"/>
                <w:kern w:val="0"/>
                <w:szCs w:val="21"/>
              </w:rPr>
              <w:t>10</w:t>
            </w:r>
            <w:r>
              <w:rPr>
                <w:rFonts w:hint="eastAsia" w:ascii="宋体" w:hAnsi="宋体" w:cs="宋体"/>
                <w:kern w:val="0"/>
                <w:szCs w:val="21"/>
              </w:rPr>
              <w:t>日完工</w:t>
            </w:r>
          </w:p>
        </w:tc>
      </w:tr>
      <w:tr>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指标</w:t>
            </w:r>
            <w:r>
              <w:rPr>
                <w:rFonts w:ascii="宋体" w:hAnsi="宋体" w:cs="宋体"/>
                <w:kern w:val="0"/>
                <w:szCs w:val="21"/>
              </w:rPr>
              <w:t>2</w:t>
            </w:r>
            <w:r>
              <w:rPr>
                <w:rFonts w:hint="eastAsia" w:ascii="宋体" w:hAnsi="宋体" w:cs="宋体"/>
                <w:kern w:val="0"/>
                <w:szCs w:val="21"/>
              </w:rPr>
              <w:t>：排洪渠完工时间</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r>
              <w:rPr>
                <w:rFonts w:ascii="宋体" w:hAnsi="宋体" w:cs="宋体"/>
                <w:kern w:val="0"/>
                <w:szCs w:val="21"/>
              </w:rPr>
              <w:t>2018</w:t>
            </w:r>
            <w:r>
              <w:rPr>
                <w:rFonts w:hint="eastAsia" w:ascii="宋体" w:hAnsi="宋体" w:cs="宋体"/>
                <w:kern w:val="0"/>
                <w:szCs w:val="21"/>
              </w:rPr>
              <w:t>年</w:t>
            </w:r>
            <w:r>
              <w:rPr>
                <w:rFonts w:ascii="宋体" w:hAnsi="宋体" w:cs="宋体"/>
                <w:kern w:val="0"/>
                <w:szCs w:val="21"/>
              </w:rPr>
              <w:t>5</w:t>
            </w:r>
            <w:r>
              <w:rPr>
                <w:rFonts w:hint="eastAsia" w:ascii="宋体" w:hAnsi="宋体" w:cs="宋体"/>
                <w:kern w:val="0"/>
                <w:szCs w:val="21"/>
              </w:rPr>
              <w:t>月</w:t>
            </w:r>
            <w:r>
              <w:rPr>
                <w:rFonts w:ascii="宋体" w:hAnsi="宋体" w:cs="宋体"/>
                <w:kern w:val="0"/>
                <w:szCs w:val="21"/>
              </w:rPr>
              <w:t>10</w:t>
            </w:r>
            <w:r>
              <w:rPr>
                <w:rFonts w:hint="eastAsia" w:ascii="宋体" w:hAnsi="宋体" w:cs="宋体"/>
                <w:kern w:val="0"/>
                <w:szCs w:val="21"/>
              </w:rPr>
              <w:t>日完工</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ascii="宋体" w:hAnsi="宋体" w:cs="宋体"/>
                <w:kern w:val="0"/>
                <w:szCs w:val="21"/>
              </w:rPr>
              <w:t>2018</w:t>
            </w:r>
            <w:r>
              <w:rPr>
                <w:rFonts w:hint="eastAsia" w:ascii="宋体" w:hAnsi="宋体" w:cs="宋体"/>
                <w:kern w:val="0"/>
                <w:szCs w:val="21"/>
              </w:rPr>
              <w:t>年</w:t>
            </w:r>
            <w:r>
              <w:rPr>
                <w:rFonts w:ascii="宋体" w:hAnsi="宋体" w:cs="宋体"/>
                <w:kern w:val="0"/>
                <w:szCs w:val="21"/>
              </w:rPr>
              <w:t>5</w:t>
            </w:r>
            <w:r>
              <w:rPr>
                <w:rFonts w:hint="eastAsia" w:ascii="宋体" w:hAnsi="宋体" w:cs="宋体"/>
                <w:kern w:val="0"/>
                <w:szCs w:val="21"/>
              </w:rPr>
              <w:t>月</w:t>
            </w:r>
            <w:r>
              <w:rPr>
                <w:rFonts w:ascii="宋体" w:hAnsi="宋体" w:cs="宋体"/>
                <w:kern w:val="0"/>
                <w:szCs w:val="21"/>
              </w:rPr>
              <w:t>10</w:t>
            </w:r>
            <w:r>
              <w:rPr>
                <w:rFonts w:hint="eastAsia" w:ascii="宋体" w:hAnsi="宋体" w:cs="宋体"/>
                <w:kern w:val="0"/>
                <w:szCs w:val="21"/>
              </w:rPr>
              <w:t>日完工</w:t>
            </w:r>
          </w:p>
        </w:tc>
      </w:tr>
      <w:tr>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ascii="宋体" w:hAnsi="宋体" w:cs="宋体"/>
                <w:kern w:val="0"/>
                <w:szCs w:val="21"/>
              </w:rPr>
              <w:t xml:space="preserve"> </w:t>
            </w:r>
            <w:r>
              <w:rPr>
                <w:rFonts w:hint="eastAsia" w:ascii="宋体" w:hAnsi="宋体" w:cs="宋体"/>
                <w:kern w:val="0"/>
                <w:szCs w:val="21"/>
              </w:rPr>
              <w:t>……</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成本指标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指标</w:t>
            </w:r>
            <w:r>
              <w:rPr>
                <w:rFonts w:ascii="宋体" w:hAnsi="宋体" w:cs="宋体"/>
                <w:kern w:val="0"/>
                <w:szCs w:val="21"/>
              </w:rPr>
              <w:t>1</w:t>
            </w:r>
            <w:r>
              <w:rPr>
                <w:rFonts w:hint="eastAsia" w:ascii="宋体" w:hAnsi="宋体" w:cs="宋体"/>
                <w:kern w:val="0"/>
                <w:szCs w:val="21"/>
              </w:rPr>
              <w:t>：防洪堤成本</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防洪坝投入</w:t>
            </w:r>
            <w:r>
              <w:rPr>
                <w:rFonts w:ascii="宋体" w:hAnsi="宋体" w:cs="宋体"/>
                <w:kern w:val="0"/>
                <w:szCs w:val="21"/>
              </w:rPr>
              <w:t>20</w:t>
            </w:r>
            <w:r>
              <w:rPr>
                <w:rFonts w:hint="eastAsia" w:ascii="宋体" w:hAnsi="宋体" w:cs="宋体"/>
                <w:kern w:val="0"/>
                <w:szCs w:val="21"/>
              </w:rPr>
              <w:t>万元</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投入</w:t>
            </w:r>
            <w:r>
              <w:rPr>
                <w:rFonts w:ascii="宋体" w:hAnsi="宋体" w:cs="宋体"/>
                <w:kern w:val="0"/>
                <w:szCs w:val="21"/>
              </w:rPr>
              <w:t>20</w:t>
            </w:r>
            <w:r>
              <w:rPr>
                <w:rFonts w:hint="eastAsia" w:ascii="宋体" w:hAnsi="宋体" w:cs="宋体"/>
                <w:kern w:val="0"/>
                <w:szCs w:val="21"/>
              </w:rPr>
              <w:t>万元</w:t>
            </w:r>
          </w:p>
        </w:tc>
      </w:tr>
      <w:tr>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指标</w:t>
            </w:r>
            <w:r>
              <w:rPr>
                <w:rFonts w:ascii="宋体" w:hAnsi="宋体" w:cs="宋体"/>
                <w:kern w:val="0"/>
                <w:szCs w:val="21"/>
              </w:rPr>
              <w:t>2</w:t>
            </w:r>
            <w:r>
              <w:rPr>
                <w:rFonts w:hint="eastAsia" w:ascii="宋体" w:hAnsi="宋体" w:cs="宋体"/>
                <w:kern w:val="0"/>
                <w:szCs w:val="21"/>
              </w:rPr>
              <w:t>：排洪渠成本</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排洪渠投入</w:t>
            </w:r>
            <w:r>
              <w:rPr>
                <w:rFonts w:ascii="宋体" w:hAnsi="宋体" w:cs="宋体"/>
                <w:kern w:val="0"/>
                <w:szCs w:val="21"/>
              </w:rPr>
              <w:t>10</w:t>
            </w:r>
            <w:r>
              <w:rPr>
                <w:rFonts w:hint="eastAsia" w:ascii="宋体" w:hAnsi="宋体" w:cs="宋体"/>
                <w:kern w:val="0"/>
                <w:szCs w:val="21"/>
              </w:rPr>
              <w:t>万元</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投入</w:t>
            </w:r>
            <w:r>
              <w:rPr>
                <w:rFonts w:ascii="宋体" w:hAnsi="宋体" w:cs="宋体"/>
                <w:kern w:val="0"/>
                <w:szCs w:val="21"/>
              </w:rPr>
              <w:t>10</w:t>
            </w:r>
            <w:r>
              <w:rPr>
                <w:rFonts w:hint="eastAsia" w:ascii="宋体" w:hAnsi="宋体" w:cs="宋体"/>
                <w:kern w:val="0"/>
                <w:szCs w:val="21"/>
              </w:rPr>
              <w:t>万元</w:t>
            </w:r>
          </w:p>
        </w:tc>
      </w:tr>
      <w:tr>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ascii="宋体" w:hAnsi="宋体" w:cs="宋体"/>
                <w:kern w:val="0"/>
                <w:szCs w:val="21"/>
              </w:rPr>
              <w:t xml:space="preserve"> </w:t>
            </w:r>
            <w:r>
              <w:rPr>
                <w:rFonts w:hint="eastAsia" w:ascii="宋体" w:hAnsi="宋体" w:cs="宋体"/>
                <w:kern w:val="0"/>
                <w:szCs w:val="21"/>
              </w:rPr>
              <w:t>……</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2545"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项目效果指标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经济效益</w:t>
            </w:r>
            <w:r>
              <w:rPr>
                <w:rFonts w:ascii="宋体" w:hAnsi="宋体" w:cs="宋体"/>
                <w:kern w:val="0"/>
                <w:szCs w:val="21"/>
              </w:rPr>
              <w:br w:type="textWrapping"/>
            </w:r>
            <w:r>
              <w:rPr>
                <w:rFonts w:hint="eastAsia" w:ascii="宋体" w:hAnsi="宋体" w:cs="宋体"/>
                <w:kern w:val="0"/>
                <w:szCs w:val="21"/>
              </w:rPr>
              <w:t>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p>
        </w:tc>
        <w:tc>
          <w:tcPr>
            <w:tcW w:w="2545"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p>
        </w:tc>
        <w:tc>
          <w:tcPr>
            <w:tcW w:w="2545"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ascii="宋体" w:hAnsi="宋体" w:cs="宋体"/>
                <w:kern w:val="0"/>
                <w:szCs w:val="21"/>
              </w:rPr>
              <w:t xml:space="preserve"> </w:t>
            </w:r>
            <w:r>
              <w:rPr>
                <w:rFonts w:hint="eastAsia" w:ascii="宋体" w:hAnsi="宋体" w:cs="宋体"/>
                <w:kern w:val="0"/>
                <w:szCs w:val="21"/>
              </w:rPr>
              <w:t>……</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社会效益</w:t>
            </w:r>
            <w:r>
              <w:rPr>
                <w:rFonts w:ascii="宋体" w:hAnsi="宋体" w:cs="宋体"/>
                <w:kern w:val="0"/>
                <w:szCs w:val="21"/>
              </w:rPr>
              <w:br w:type="textWrapping"/>
            </w:r>
            <w:r>
              <w:rPr>
                <w:rFonts w:hint="eastAsia" w:ascii="宋体" w:hAnsi="宋体" w:cs="宋体"/>
                <w:kern w:val="0"/>
                <w:szCs w:val="21"/>
              </w:rPr>
              <w:t>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加固防洪堤坝，使人民生命财产免遭损失</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使</w:t>
            </w:r>
            <w:r>
              <w:rPr>
                <w:rFonts w:ascii="宋体" w:hAnsi="宋体" w:cs="宋体"/>
                <w:kern w:val="0"/>
                <w:szCs w:val="21"/>
              </w:rPr>
              <w:t>3</w:t>
            </w:r>
            <w:r>
              <w:rPr>
                <w:rFonts w:hint="eastAsia" w:ascii="宋体" w:hAnsi="宋体" w:cs="宋体"/>
                <w:kern w:val="0"/>
                <w:szCs w:val="21"/>
              </w:rPr>
              <w:t>个乡镇</w:t>
            </w:r>
            <w:r>
              <w:rPr>
                <w:rFonts w:ascii="宋体" w:hAnsi="宋体" w:cs="宋体"/>
                <w:kern w:val="0"/>
                <w:szCs w:val="21"/>
              </w:rPr>
              <w:t>186</w:t>
            </w:r>
            <w:r>
              <w:rPr>
                <w:rFonts w:hint="eastAsia" w:ascii="宋体" w:hAnsi="宋体" w:cs="宋体"/>
                <w:kern w:val="0"/>
                <w:szCs w:val="21"/>
              </w:rPr>
              <w:t>户财产免遭损失，消除了安全隐患</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使</w:t>
            </w:r>
            <w:r>
              <w:rPr>
                <w:rFonts w:ascii="宋体" w:hAnsi="宋体" w:cs="宋体"/>
                <w:kern w:val="0"/>
                <w:szCs w:val="21"/>
              </w:rPr>
              <w:t>3</w:t>
            </w:r>
            <w:r>
              <w:rPr>
                <w:rFonts w:hint="eastAsia" w:ascii="宋体" w:hAnsi="宋体" w:cs="宋体"/>
                <w:kern w:val="0"/>
                <w:szCs w:val="21"/>
              </w:rPr>
              <w:t>个乡镇</w:t>
            </w:r>
            <w:r>
              <w:rPr>
                <w:rFonts w:ascii="宋体" w:hAnsi="宋体" w:cs="宋体"/>
                <w:kern w:val="0"/>
                <w:szCs w:val="21"/>
              </w:rPr>
              <w:t>186</w:t>
            </w:r>
            <w:r>
              <w:rPr>
                <w:rFonts w:hint="eastAsia" w:ascii="宋体" w:hAnsi="宋体" w:cs="宋体"/>
                <w:kern w:val="0"/>
                <w:szCs w:val="21"/>
              </w:rPr>
              <w:t>户财产免遭损失，消除了安全隐患</w:t>
            </w:r>
          </w:p>
        </w:tc>
      </w:tr>
      <w:tr>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疏通排洪渠，使人民生命财产免遭损失</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使</w:t>
            </w:r>
            <w:r>
              <w:rPr>
                <w:rFonts w:ascii="宋体" w:hAnsi="宋体" w:cs="宋体"/>
                <w:kern w:val="0"/>
                <w:szCs w:val="21"/>
              </w:rPr>
              <w:t>3</w:t>
            </w:r>
            <w:r>
              <w:rPr>
                <w:rFonts w:hint="eastAsia" w:ascii="宋体" w:hAnsi="宋体" w:cs="宋体"/>
                <w:kern w:val="0"/>
                <w:szCs w:val="21"/>
              </w:rPr>
              <w:t>个乡镇</w:t>
            </w:r>
            <w:r>
              <w:rPr>
                <w:rFonts w:ascii="宋体" w:hAnsi="宋体" w:cs="宋体"/>
                <w:kern w:val="0"/>
                <w:szCs w:val="21"/>
              </w:rPr>
              <w:t>192</w:t>
            </w:r>
            <w:r>
              <w:rPr>
                <w:rFonts w:hint="eastAsia" w:ascii="宋体" w:hAnsi="宋体" w:cs="宋体"/>
                <w:kern w:val="0"/>
                <w:szCs w:val="21"/>
              </w:rPr>
              <w:t>户财产免遭损失，消除了安全隐患</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使</w:t>
            </w:r>
            <w:r>
              <w:rPr>
                <w:rFonts w:ascii="宋体" w:hAnsi="宋体" w:cs="宋体"/>
                <w:kern w:val="0"/>
                <w:szCs w:val="21"/>
              </w:rPr>
              <w:t>3</w:t>
            </w:r>
            <w:r>
              <w:rPr>
                <w:rFonts w:hint="eastAsia" w:ascii="宋体" w:hAnsi="宋体" w:cs="宋体"/>
                <w:kern w:val="0"/>
                <w:szCs w:val="21"/>
              </w:rPr>
              <w:t>个乡镇</w:t>
            </w:r>
            <w:r>
              <w:rPr>
                <w:rFonts w:ascii="宋体" w:hAnsi="宋体" w:cs="宋体"/>
                <w:kern w:val="0"/>
                <w:szCs w:val="21"/>
              </w:rPr>
              <w:t>192</w:t>
            </w:r>
            <w:r>
              <w:rPr>
                <w:rFonts w:hint="eastAsia" w:ascii="宋体" w:hAnsi="宋体" w:cs="宋体"/>
                <w:kern w:val="0"/>
                <w:szCs w:val="21"/>
              </w:rPr>
              <w:t>户财产免遭损失，消除了安全隐患</w:t>
            </w:r>
          </w:p>
        </w:tc>
      </w:tr>
      <w:tr>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ascii="宋体" w:hAnsi="宋体" w:cs="宋体"/>
                <w:kern w:val="0"/>
                <w:szCs w:val="21"/>
              </w:rPr>
              <w:t xml:space="preserve"> </w:t>
            </w:r>
            <w:r>
              <w:rPr>
                <w:rFonts w:hint="eastAsia" w:ascii="宋体" w:hAnsi="宋体" w:cs="宋体"/>
                <w:kern w:val="0"/>
                <w:szCs w:val="21"/>
              </w:rPr>
              <w:t>……</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生态效益</w:t>
            </w:r>
            <w:r>
              <w:rPr>
                <w:rFonts w:ascii="宋体" w:hAnsi="宋体" w:cs="宋体"/>
                <w:kern w:val="0"/>
                <w:szCs w:val="21"/>
              </w:rPr>
              <w:br w:type="textWrapping"/>
            </w:r>
            <w:r>
              <w:rPr>
                <w:rFonts w:hint="eastAsia" w:ascii="宋体" w:hAnsi="宋体" w:cs="宋体"/>
                <w:kern w:val="0"/>
                <w:szCs w:val="21"/>
              </w:rPr>
              <w:t>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指标</w:t>
            </w:r>
            <w:r>
              <w:rPr>
                <w:rFonts w:ascii="宋体" w:hAnsi="宋体" w:cs="宋体"/>
                <w:kern w:val="0"/>
                <w:szCs w:val="21"/>
              </w:rPr>
              <w:t>1</w:t>
            </w:r>
            <w:r>
              <w:rPr>
                <w:rFonts w:hint="eastAsia" w:ascii="宋体" w:hAnsi="宋体" w:cs="宋体"/>
                <w:kern w:val="0"/>
                <w:szCs w:val="21"/>
              </w:rPr>
              <w:t>：保证防洪渠道畅通，堤坝坚固，预防洪水肆虐</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保证防洪渠道畅通，堤坝坚固，预防洪水肆虐</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使得生态资源的得以更好的保护</w:t>
            </w:r>
          </w:p>
        </w:tc>
      </w:tr>
      <w:tr>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p>
        </w:tc>
        <w:tc>
          <w:tcPr>
            <w:tcW w:w="2545"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ascii="宋体" w:hAnsi="宋体" w:cs="宋体"/>
                <w:kern w:val="0"/>
                <w:szCs w:val="21"/>
              </w:rPr>
              <w:t xml:space="preserve"> </w:t>
            </w:r>
            <w:r>
              <w:rPr>
                <w:rFonts w:hint="eastAsia" w:ascii="宋体" w:hAnsi="宋体" w:cs="宋体"/>
                <w:kern w:val="0"/>
                <w:szCs w:val="21"/>
              </w:rPr>
              <w:t>……</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可持续影响</w:t>
            </w:r>
            <w:r>
              <w:rPr>
                <w:rFonts w:ascii="宋体" w:hAnsi="宋体" w:cs="宋体"/>
                <w:kern w:val="0"/>
                <w:szCs w:val="21"/>
              </w:rPr>
              <w:br w:type="textWrapping"/>
            </w:r>
            <w:r>
              <w:rPr>
                <w:rFonts w:hint="eastAsia" w:ascii="宋体" w:hAnsi="宋体" w:cs="宋体"/>
                <w:kern w:val="0"/>
                <w:szCs w:val="21"/>
              </w:rPr>
              <w:t>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指标</w:t>
            </w:r>
            <w:r>
              <w:rPr>
                <w:rFonts w:ascii="宋体" w:hAnsi="宋体" w:cs="宋体"/>
                <w:kern w:val="0"/>
                <w:szCs w:val="21"/>
              </w:rPr>
              <w:t>1</w:t>
            </w:r>
            <w:r>
              <w:rPr>
                <w:rFonts w:hint="eastAsia" w:ascii="宋体" w:hAnsi="宋体" w:cs="宋体"/>
                <w:kern w:val="0"/>
                <w:szCs w:val="21"/>
              </w:rPr>
              <w:t>：防洪堤</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防洪堤坝加固，不仅保证夏季汛期的防汛，为来年春训打好基础</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ascii="宋体" w:hAnsi="宋体" w:cs="宋体"/>
                <w:kern w:val="0"/>
                <w:szCs w:val="21"/>
              </w:rPr>
              <w:t>2018</w:t>
            </w:r>
            <w:r>
              <w:rPr>
                <w:rFonts w:hint="eastAsia" w:ascii="宋体" w:hAnsi="宋体" w:cs="宋体"/>
                <w:kern w:val="0"/>
                <w:szCs w:val="21"/>
              </w:rPr>
              <w:t>年汛期已安全渡过，为以后防汛抗洪做好预防</w:t>
            </w:r>
          </w:p>
        </w:tc>
      </w:tr>
      <w:tr>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指标</w:t>
            </w:r>
            <w:r>
              <w:rPr>
                <w:rFonts w:ascii="宋体" w:hAnsi="宋体" w:cs="宋体"/>
                <w:kern w:val="0"/>
                <w:szCs w:val="21"/>
              </w:rPr>
              <w:t>2</w:t>
            </w:r>
            <w:r>
              <w:rPr>
                <w:rFonts w:hint="eastAsia" w:ascii="宋体" w:hAnsi="宋体" w:cs="宋体"/>
                <w:kern w:val="0"/>
                <w:szCs w:val="21"/>
              </w:rPr>
              <w:t>：排洪渠</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防洪渠道畅通，不仅保证夏季汛期的防汛，为来年春训打好基础，长期收益</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ascii="宋体" w:hAnsi="宋体" w:cs="宋体"/>
                <w:kern w:val="0"/>
                <w:szCs w:val="21"/>
              </w:rPr>
              <w:t>2018</w:t>
            </w:r>
            <w:r>
              <w:rPr>
                <w:rFonts w:hint="eastAsia" w:ascii="宋体" w:hAnsi="宋体" w:cs="宋体"/>
                <w:kern w:val="0"/>
                <w:szCs w:val="21"/>
              </w:rPr>
              <w:t>年汛期已安全渡过，为以后防汛抗洪做好预防</w:t>
            </w:r>
          </w:p>
        </w:tc>
      </w:tr>
      <w:tr>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ascii="宋体" w:hAnsi="宋体" w:cs="宋体"/>
                <w:kern w:val="0"/>
                <w:szCs w:val="21"/>
              </w:rPr>
              <w:t xml:space="preserve"> </w:t>
            </w:r>
            <w:r>
              <w:rPr>
                <w:rFonts w:hint="eastAsia" w:ascii="宋体" w:hAnsi="宋体" w:cs="宋体"/>
                <w:kern w:val="0"/>
                <w:szCs w:val="21"/>
              </w:rPr>
              <w:t>……</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2545"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满意度</w:t>
            </w:r>
            <w:r>
              <w:rPr>
                <w:rFonts w:ascii="宋体" w:hAnsi="宋体" w:cs="宋体"/>
                <w:kern w:val="0"/>
                <w:szCs w:val="21"/>
              </w:rPr>
              <w:br w:type="textWrapping"/>
            </w:r>
            <w:r>
              <w:rPr>
                <w:rFonts w:hint="eastAsia" w:ascii="宋体" w:hAnsi="宋体" w:cs="宋体"/>
                <w:kern w:val="0"/>
                <w:szCs w:val="21"/>
              </w:rPr>
              <w:t>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满意度指标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指标</w:t>
            </w:r>
            <w:r>
              <w:rPr>
                <w:rFonts w:ascii="宋体" w:hAnsi="宋体" w:cs="宋体"/>
                <w:kern w:val="0"/>
                <w:szCs w:val="21"/>
              </w:rPr>
              <w:t>1</w:t>
            </w:r>
            <w:r>
              <w:rPr>
                <w:rFonts w:hint="eastAsia" w:ascii="宋体" w:hAnsi="宋体" w:cs="宋体"/>
                <w:kern w:val="0"/>
                <w:szCs w:val="21"/>
              </w:rPr>
              <w:t>：收益群众满意度</w:t>
            </w:r>
          </w:p>
        </w:tc>
        <w:tc>
          <w:tcPr>
            <w:tcW w:w="2545"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w:t>
            </w:r>
            <w:r>
              <w:rPr>
                <w:rFonts w:ascii="宋体" w:hAnsi="宋体" w:cs="宋体"/>
                <w:kern w:val="0"/>
                <w:szCs w:val="21"/>
              </w:rPr>
              <w:t>93%</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w:t>
            </w:r>
            <w:r>
              <w:rPr>
                <w:rFonts w:ascii="宋体" w:hAnsi="宋体" w:cs="宋体"/>
                <w:kern w:val="0"/>
                <w:szCs w:val="21"/>
              </w:rPr>
              <w:t>95%</w:t>
            </w:r>
          </w:p>
        </w:tc>
      </w:tr>
      <w:tr>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p>
        </w:tc>
        <w:tc>
          <w:tcPr>
            <w:tcW w:w="2545"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ascii="宋体" w:hAnsi="宋体" w:cs="宋体"/>
                <w:kern w:val="0"/>
                <w:szCs w:val="21"/>
              </w:rPr>
              <w:t xml:space="preserve"> </w:t>
            </w:r>
            <w:r>
              <w:rPr>
                <w:rFonts w:hint="eastAsia" w:ascii="宋体" w:hAnsi="宋体" w:cs="宋体"/>
                <w:kern w:val="0"/>
                <w:szCs w:val="21"/>
              </w:rPr>
              <w:t>……</w:t>
            </w:r>
          </w:p>
        </w:tc>
        <w:tc>
          <w:tcPr>
            <w:tcW w:w="2545"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17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2545"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r>
      <w:bookmarkEnd w:id="0"/>
    </w:tbl>
    <w:p>
      <w:pPr>
        <w:spacing w:line="540" w:lineRule="exact"/>
        <w:ind w:firstLine="567"/>
        <w:rPr>
          <w:rStyle w:val="18"/>
          <w:rFonts w:ascii="??" w:hAnsi="??"/>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
    <w:altName w:val="Times New Roman"/>
    <w:panose1 w:val="00000000000000000000"/>
    <w:charset w:val="00"/>
    <w:family w:val="auto"/>
    <w:pitch w:val="default"/>
    <w:sig w:usb0="00000000" w:usb1="00000000" w:usb2="00000000" w:usb3="00000000" w:csb0="0000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7</w:t>
    </w:r>
    <w:r>
      <w:rPr>
        <w:lang w:val="zh-CN"/>
      </w:rPr>
      <w:fldChar w:fldCharType="end"/>
    </w:r>
  </w:p>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ZiOGZiYWVmZDhlOWI5MWU4OWZmOTU1MWVjZmE1NjcifQ=="/>
  </w:docVars>
  <w:rsids>
    <w:rsidRoot w:val="00172A27"/>
    <w:rsid w:val="000141DC"/>
    <w:rsid w:val="00031F8E"/>
    <w:rsid w:val="00056465"/>
    <w:rsid w:val="000C337C"/>
    <w:rsid w:val="00121AE4"/>
    <w:rsid w:val="00146AAD"/>
    <w:rsid w:val="00172A27"/>
    <w:rsid w:val="001B3A40"/>
    <w:rsid w:val="001B6589"/>
    <w:rsid w:val="001C2A03"/>
    <w:rsid w:val="001E28BF"/>
    <w:rsid w:val="002207AA"/>
    <w:rsid w:val="002B3922"/>
    <w:rsid w:val="002C3BE3"/>
    <w:rsid w:val="002D0621"/>
    <w:rsid w:val="002D16CD"/>
    <w:rsid w:val="00340F41"/>
    <w:rsid w:val="003C18BC"/>
    <w:rsid w:val="003E41FE"/>
    <w:rsid w:val="004366A8"/>
    <w:rsid w:val="00464900"/>
    <w:rsid w:val="00502BA7"/>
    <w:rsid w:val="00513EA6"/>
    <w:rsid w:val="005162F1"/>
    <w:rsid w:val="00535153"/>
    <w:rsid w:val="00554F82"/>
    <w:rsid w:val="0056390D"/>
    <w:rsid w:val="005719B0"/>
    <w:rsid w:val="00587F96"/>
    <w:rsid w:val="005A695C"/>
    <w:rsid w:val="005D10D6"/>
    <w:rsid w:val="005D262C"/>
    <w:rsid w:val="005F117A"/>
    <w:rsid w:val="00622D98"/>
    <w:rsid w:val="00624D72"/>
    <w:rsid w:val="006662D6"/>
    <w:rsid w:val="0068253E"/>
    <w:rsid w:val="006E3320"/>
    <w:rsid w:val="007704AF"/>
    <w:rsid w:val="007806A5"/>
    <w:rsid w:val="007E6E4B"/>
    <w:rsid w:val="008064F2"/>
    <w:rsid w:val="00855E3A"/>
    <w:rsid w:val="00875BEC"/>
    <w:rsid w:val="008B1F34"/>
    <w:rsid w:val="008F6EDF"/>
    <w:rsid w:val="00922CB9"/>
    <w:rsid w:val="00923F8F"/>
    <w:rsid w:val="00965AA4"/>
    <w:rsid w:val="009E5CD9"/>
    <w:rsid w:val="00A26421"/>
    <w:rsid w:val="00A4293B"/>
    <w:rsid w:val="00A67D50"/>
    <w:rsid w:val="00A768FC"/>
    <w:rsid w:val="00A8691A"/>
    <w:rsid w:val="00A87144"/>
    <w:rsid w:val="00A917A9"/>
    <w:rsid w:val="00AC1946"/>
    <w:rsid w:val="00AD5727"/>
    <w:rsid w:val="00AE080E"/>
    <w:rsid w:val="00B40063"/>
    <w:rsid w:val="00B41F61"/>
    <w:rsid w:val="00B842DF"/>
    <w:rsid w:val="00BA46E6"/>
    <w:rsid w:val="00C0513F"/>
    <w:rsid w:val="00C56C72"/>
    <w:rsid w:val="00CA6457"/>
    <w:rsid w:val="00CC299F"/>
    <w:rsid w:val="00D17F2E"/>
    <w:rsid w:val="00D30354"/>
    <w:rsid w:val="00DA4D34"/>
    <w:rsid w:val="00DE4029"/>
    <w:rsid w:val="00DF42A0"/>
    <w:rsid w:val="00E236D7"/>
    <w:rsid w:val="00E247EE"/>
    <w:rsid w:val="00E46C51"/>
    <w:rsid w:val="00E475B3"/>
    <w:rsid w:val="00E546C9"/>
    <w:rsid w:val="00E769FE"/>
    <w:rsid w:val="00EA2CBE"/>
    <w:rsid w:val="00EB4B58"/>
    <w:rsid w:val="00F26636"/>
    <w:rsid w:val="00F32FEE"/>
    <w:rsid w:val="00F52864"/>
    <w:rsid w:val="00F9727F"/>
    <w:rsid w:val="00FB10BB"/>
    <w:rsid w:val="00FE514E"/>
    <w:rsid w:val="0CFE70EC"/>
    <w:rsid w:val="11DA0264"/>
    <w:rsid w:val="144C5BDC"/>
    <w:rsid w:val="3EAD57CA"/>
    <w:rsid w:val="56994452"/>
    <w:rsid w:val="606A30C9"/>
    <w:rsid w:val="657759E5"/>
    <w:rsid w:val="719D577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1"/>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2"/>
    <w:autoRedefine/>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3"/>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4"/>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5"/>
    <w:autoRedefine/>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6"/>
    <w:qFormat/>
    <w:uiPriority w:val="99"/>
    <w:pPr>
      <w:widowControl/>
      <w:spacing w:before="240" w:after="60"/>
      <w:jc w:val="left"/>
      <w:outlineLvl w:val="6"/>
    </w:pPr>
    <w:rPr>
      <w:rFonts w:ascii="Calibri" w:hAnsi="Calibri"/>
      <w:kern w:val="0"/>
      <w:sz w:val="24"/>
    </w:rPr>
  </w:style>
  <w:style w:type="paragraph" w:styleId="9">
    <w:name w:val="heading 8"/>
    <w:basedOn w:val="1"/>
    <w:next w:val="1"/>
    <w:link w:val="27"/>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8"/>
    <w:autoRedefine/>
    <w:qFormat/>
    <w:uiPriority w:val="99"/>
    <w:pPr>
      <w:widowControl/>
      <w:spacing w:before="240" w:after="60"/>
      <w:jc w:val="left"/>
      <w:outlineLvl w:val="8"/>
    </w:pPr>
    <w:rPr>
      <w:rFonts w:ascii="Cambria" w:hAnsi="Cambria"/>
      <w:kern w:val="0"/>
      <w:sz w:val="22"/>
      <w:szCs w:val="22"/>
    </w:rPr>
  </w:style>
  <w:style w:type="character" w:default="1" w:styleId="17">
    <w:name w:val="Default Paragraph Font"/>
    <w:autoRedefine/>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29"/>
    <w:autoRedefine/>
    <w:qFormat/>
    <w:uiPriority w:val="99"/>
    <w:rPr>
      <w:sz w:val="18"/>
      <w:szCs w:val="18"/>
    </w:rPr>
  </w:style>
  <w:style w:type="paragraph" w:styleId="12">
    <w:name w:val="footer"/>
    <w:basedOn w:val="1"/>
    <w:link w:val="30"/>
    <w:autoRedefine/>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1"/>
    <w:autoRedefine/>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2"/>
    <w:autoRedefine/>
    <w:qFormat/>
    <w:uiPriority w:val="99"/>
    <w:pPr>
      <w:widowControl/>
      <w:spacing w:after="60"/>
      <w:jc w:val="center"/>
      <w:outlineLvl w:val="1"/>
    </w:pPr>
    <w:rPr>
      <w:rFonts w:ascii="Cambria" w:hAnsi="Cambria"/>
      <w:kern w:val="0"/>
      <w:sz w:val="24"/>
    </w:rPr>
  </w:style>
  <w:style w:type="paragraph" w:styleId="15">
    <w:name w:val="Title"/>
    <w:basedOn w:val="1"/>
    <w:next w:val="1"/>
    <w:link w:val="33"/>
    <w:autoRedefine/>
    <w:qFormat/>
    <w:uiPriority w:val="99"/>
    <w:pPr>
      <w:widowControl/>
      <w:spacing w:before="240" w:after="60"/>
      <w:jc w:val="center"/>
      <w:outlineLvl w:val="0"/>
    </w:pPr>
    <w:rPr>
      <w:rFonts w:ascii="Cambria" w:hAnsi="Cambria"/>
      <w:b/>
      <w:bCs/>
      <w:kern w:val="28"/>
      <w:sz w:val="32"/>
      <w:szCs w:val="32"/>
    </w:rPr>
  </w:style>
  <w:style w:type="character" w:styleId="18">
    <w:name w:val="Strong"/>
    <w:autoRedefine/>
    <w:qFormat/>
    <w:uiPriority w:val="99"/>
    <w:rPr>
      <w:rFonts w:cs="Times New Roman"/>
      <w:b/>
      <w:bCs/>
    </w:rPr>
  </w:style>
  <w:style w:type="character" w:styleId="19">
    <w:name w:val="Emphasis"/>
    <w:autoRedefine/>
    <w:qFormat/>
    <w:uiPriority w:val="99"/>
    <w:rPr>
      <w:rFonts w:ascii="Calibri" w:hAnsi="Calibri" w:cs="Times New Roman"/>
      <w:b/>
      <w:i/>
      <w:iCs/>
    </w:rPr>
  </w:style>
  <w:style w:type="character" w:customStyle="1" w:styleId="20">
    <w:name w:val="标题 1 字符"/>
    <w:link w:val="2"/>
    <w:autoRedefine/>
    <w:qFormat/>
    <w:locked/>
    <w:uiPriority w:val="99"/>
    <w:rPr>
      <w:rFonts w:ascii="Cambria" w:hAnsi="Cambria" w:eastAsia="宋体" w:cs="Times New Roman"/>
      <w:b/>
      <w:bCs/>
      <w:kern w:val="32"/>
      <w:sz w:val="32"/>
      <w:szCs w:val="32"/>
    </w:rPr>
  </w:style>
  <w:style w:type="character" w:customStyle="1" w:styleId="21">
    <w:name w:val="标题 2 字符"/>
    <w:link w:val="3"/>
    <w:autoRedefine/>
    <w:semiHidden/>
    <w:qFormat/>
    <w:locked/>
    <w:uiPriority w:val="99"/>
    <w:rPr>
      <w:rFonts w:ascii="Cambria" w:hAnsi="Cambria" w:eastAsia="宋体" w:cs="Times New Roman"/>
      <w:b/>
      <w:bCs/>
      <w:i/>
      <w:iCs/>
      <w:sz w:val="28"/>
      <w:szCs w:val="28"/>
    </w:rPr>
  </w:style>
  <w:style w:type="character" w:customStyle="1" w:styleId="22">
    <w:name w:val="标题 3 字符"/>
    <w:link w:val="4"/>
    <w:autoRedefine/>
    <w:semiHidden/>
    <w:qFormat/>
    <w:locked/>
    <w:uiPriority w:val="99"/>
    <w:rPr>
      <w:rFonts w:ascii="Cambria" w:hAnsi="Cambria" w:eastAsia="宋体" w:cs="Times New Roman"/>
      <w:b/>
      <w:bCs/>
      <w:sz w:val="26"/>
      <w:szCs w:val="26"/>
    </w:rPr>
  </w:style>
  <w:style w:type="character" w:customStyle="1" w:styleId="23">
    <w:name w:val="标题 4 字符"/>
    <w:link w:val="5"/>
    <w:autoRedefine/>
    <w:semiHidden/>
    <w:qFormat/>
    <w:locked/>
    <w:uiPriority w:val="99"/>
    <w:rPr>
      <w:rFonts w:cs="Times New Roman"/>
      <w:b/>
      <w:bCs/>
      <w:sz w:val="28"/>
      <w:szCs w:val="28"/>
    </w:rPr>
  </w:style>
  <w:style w:type="character" w:customStyle="1" w:styleId="24">
    <w:name w:val="标题 5 字符"/>
    <w:link w:val="6"/>
    <w:autoRedefine/>
    <w:semiHidden/>
    <w:qFormat/>
    <w:locked/>
    <w:uiPriority w:val="99"/>
    <w:rPr>
      <w:rFonts w:cs="Times New Roman"/>
      <w:b/>
      <w:bCs/>
      <w:i/>
      <w:iCs/>
      <w:sz w:val="26"/>
      <w:szCs w:val="26"/>
    </w:rPr>
  </w:style>
  <w:style w:type="character" w:customStyle="1" w:styleId="25">
    <w:name w:val="标题 6 字符"/>
    <w:link w:val="7"/>
    <w:autoRedefine/>
    <w:semiHidden/>
    <w:qFormat/>
    <w:locked/>
    <w:uiPriority w:val="99"/>
    <w:rPr>
      <w:rFonts w:cs="Times New Roman"/>
      <w:b/>
      <w:bCs/>
    </w:rPr>
  </w:style>
  <w:style w:type="character" w:customStyle="1" w:styleId="26">
    <w:name w:val="标题 7 字符"/>
    <w:link w:val="8"/>
    <w:autoRedefine/>
    <w:semiHidden/>
    <w:qFormat/>
    <w:locked/>
    <w:uiPriority w:val="99"/>
    <w:rPr>
      <w:rFonts w:cs="Times New Roman"/>
      <w:sz w:val="24"/>
      <w:szCs w:val="24"/>
    </w:rPr>
  </w:style>
  <w:style w:type="character" w:customStyle="1" w:styleId="27">
    <w:name w:val="标题 8 字符"/>
    <w:link w:val="9"/>
    <w:autoRedefine/>
    <w:semiHidden/>
    <w:qFormat/>
    <w:locked/>
    <w:uiPriority w:val="99"/>
    <w:rPr>
      <w:rFonts w:cs="Times New Roman"/>
      <w:i/>
      <w:iCs/>
      <w:sz w:val="24"/>
      <w:szCs w:val="24"/>
    </w:rPr>
  </w:style>
  <w:style w:type="character" w:customStyle="1" w:styleId="28">
    <w:name w:val="标题 9 字符"/>
    <w:link w:val="10"/>
    <w:autoRedefine/>
    <w:semiHidden/>
    <w:qFormat/>
    <w:locked/>
    <w:uiPriority w:val="99"/>
    <w:rPr>
      <w:rFonts w:ascii="Cambria" w:hAnsi="Cambria" w:eastAsia="宋体" w:cs="Times New Roman"/>
    </w:rPr>
  </w:style>
  <w:style w:type="character" w:customStyle="1" w:styleId="29">
    <w:name w:val="批注框文本 字符"/>
    <w:link w:val="11"/>
    <w:autoRedefine/>
    <w:semiHidden/>
    <w:qFormat/>
    <w:locked/>
    <w:uiPriority w:val="99"/>
    <w:rPr>
      <w:rFonts w:ascii="Times New Roman" w:hAnsi="Times New Roman" w:eastAsia="宋体" w:cs="Times New Roman"/>
      <w:kern w:val="2"/>
      <w:sz w:val="18"/>
      <w:szCs w:val="18"/>
    </w:rPr>
  </w:style>
  <w:style w:type="character" w:customStyle="1" w:styleId="30">
    <w:name w:val="页脚 字符"/>
    <w:link w:val="12"/>
    <w:autoRedefine/>
    <w:qFormat/>
    <w:locked/>
    <w:uiPriority w:val="99"/>
    <w:rPr>
      <w:rFonts w:ascii="Calibri" w:hAnsi="Calibri" w:eastAsia="宋体" w:cs="Times New Roman"/>
      <w:kern w:val="2"/>
      <w:sz w:val="18"/>
      <w:szCs w:val="18"/>
    </w:rPr>
  </w:style>
  <w:style w:type="character" w:customStyle="1" w:styleId="31">
    <w:name w:val="页眉 字符"/>
    <w:link w:val="13"/>
    <w:autoRedefine/>
    <w:qFormat/>
    <w:locked/>
    <w:uiPriority w:val="99"/>
    <w:rPr>
      <w:rFonts w:ascii="Calibri" w:hAnsi="Calibri" w:eastAsia="宋体" w:cs="Times New Roman"/>
      <w:kern w:val="2"/>
      <w:sz w:val="18"/>
      <w:szCs w:val="18"/>
    </w:rPr>
  </w:style>
  <w:style w:type="character" w:customStyle="1" w:styleId="32">
    <w:name w:val="副标题 字符"/>
    <w:link w:val="14"/>
    <w:autoRedefine/>
    <w:qFormat/>
    <w:locked/>
    <w:uiPriority w:val="99"/>
    <w:rPr>
      <w:rFonts w:ascii="Cambria" w:hAnsi="Cambria" w:eastAsia="宋体" w:cs="Times New Roman"/>
      <w:sz w:val="24"/>
      <w:szCs w:val="24"/>
    </w:rPr>
  </w:style>
  <w:style w:type="character" w:customStyle="1" w:styleId="33">
    <w:name w:val="标题 字符"/>
    <w:link w:val="15"/>
    <w:autoRedefine/>
    <w:qFormat/>
    <w:locked/>
    <w:uiPriority w:val="99"/>
    <w:rPr>
      <w:rFonts w:ascii="Cambria" w:hAnsi="Cambria" w:eastAsia="宋体" w:cs="Times New Roman"/>
      <w:b/>
      <w:bCs/>
      <w:kern w:val="28"/>
      <w:sz w:val="32"/>
      <w:szCs w:val="32"/>
    </w:rPr>
  </w:style>
  <w:style w:type="paragraph" w:customStyle="1" w:styleId="34">
    <w:name w:val="No Spacing1"/>
    <w:basedOn w:val="1"/>
    <w:autoRedefine/>
    <w:qFormat/>
    <w:uiPriority w:val="99"/>
    <w:pPr>
      <w:widowControl/>
      <w:jc w:val="left"/>
    </w:pPr>
    <w:rPr>
      <w:rFonts w:ascii="Calibri" w:hAnsi="Calibri"/>
      <w:kern w:val="0"/>
      <w:sz w:val="24"/>
      <w:szCs w:val="32"/>
      <w:lang w:eastAsia="en-US"/>
    </w:rPr>
  </w:style>
  <w:style w:type="paragraph" w:customStyle="1" w:styleId="35">
    <w:name w:val="List Paragraph1"/>
    <w:basedOn w:val="1"/>
    <w:autoRedefine/>
    <w:qFormat/>
    <w:uiPriority w:val="99"/>
    <w:pPr>
      <w:widowControl/>
      <w:ind w:left="720"/>
      <w:contextualSpacing/>
      <w:jc w:val="left"/>
    </w:pPr>
    <w:rPr>
      <w:rFonts w:ascii="Calibri" w:hAnsi="Calibri"/>
      <w:kern w:val="0"/>
      <w:sz w:val="24"/>
      <w:lang w:eastAsia="en-US"/>
    </w:rPr>
  </w:style>
  <w:style w:type="paragraph" w:customStyle="1" w:styleId="36">
    <w:name w:val="Quote1"/>
    <w:basedOn w:val="1"/>
    <w:next w:val="1"/>
    <w:link w:val="37"/>
    <w:autoRedefine/>
    <w:qFormat/>
    <w:uiPriority w:val="99"/>
    <w:pPr>
      <w:widowControl/>
      <w:jc w:val="left"/>
    </w:pPr>
    <w:rPr>
      <w:rFonts w:ascii="Calibri" w:hAnsi="Calibri"/>
      <w:i/>
      <w:kern w:val="0"/>
      <w:sz w:val="24"/>
    </w:rPr>
  </w:style>
  <w:style w:type="character" w:customStyle="1" w:styleId="37">
    <w:name w:val="引用 Char"/>
    <w:link w:val="36"/>
    <w:autoRedefine/>
    <w:qFormat/>
    <w:locked/>
    <w:uiPriority w:val="99"/>
    <w:rPr>
      <w:rFonts w:cs="Times New Roman"/>
      <w:i/>
      <w:sz w:val="24"/>
      <w:szCs w:val="24"/>
    </w:rPr>
  </w:style>
  <w:style w:type="paragraph" w:customStyle="1" w:styleId="38">
    <w:name w:val="Intense Quote1"/>
    <w:basedOn w:val="1"/>
    <w:next w:val="1"/>
    <w:link w:val="39"/>
    <w:autoRedefine/>
    <w:qFormat/>
    <w:uiPriority w:val="99"/>
    <w:pPr>
      <w:widowControl/>
      <w:ind w:left="720" w:right="720"/>
      <w:jc w:val="left"/>
    </w:pPr>
    <w:rPr>
      <w:rFonts w:ascii="Calibri" w:hAnsi="Calibri"/>
      <w:b/>
      <w:i/>
      <w:kern w:val="0"/>
      <w:sz w:val="24"/>
      <w:szCs w:val="22"/>
    </w:rPr>
  </w:style>
  <w:style w:type="character" w:customStyle="1" w:styleId="39">
    <w:name w:val="明显引用 Char"/>
    <w:link w:val="38"/>
    <w:autoRedefine/>
    <w:qFormat/>
    <w:locked/>
    <w:uiPriority w:val="99"/>
    <w:rPr>
      <w:rFonts w:cs="Times New Roman"/>
      <w:b/>
      <w:i/>
      <w:sz w:val="24"/>
    </w:rPr>
  </w:style>
  <w:style w:type="character" w:customStyle="1" w:styleId="40">
    <w:name w:val="Subtle Emphasis1"/>
    <w:autoRedefine/>
    <w:qFormat/>
    <w:uiPriority w:val="99"/>
    <w:rPr>
      <w:i/>
      <w:color w:val="595959"/>
    </w:rPr>
  </w:style>
  <w:style w:type="character" w:customStyle="1" w:styleId="41">
    <w:name w:val="Intense Emphasis1"/>
    <w:autoRedefine/>
    <w:qFormat/>
    <w:uiPriority w:val="99"/>
    <w:rPr>
      <w:rFonts w:cs="Times New Roman"/>
      <w:b/>
      <w:i/>
      <w:sz w:val="24"/>
      <w:szCs w:val="24"/>
      <w:u w:val="single"/>
    </w:rPr>
  </w:style>
  <w:style w:type="character" w:customStyle="1" w:styleId="42">
    <w:name w:val="Subtle Reference1"/>
    <w:autoRedefine/>
    <w:qFormat/>
    <w:uiPriority w:val="99"/>
    <w:rPr>
      <w:rFonts w:cs="Times New Roman"/>
      <w:sz w:val="24"/>
      <w:szCs w:val="24"/>
      <w:u w:val="single"/>
    </w:rPr>
  </w:style>
  <w:style w:type="character" w:customStyle="1" w:styleId="43">
    <w:name w:val="Intense Reference1"/>
    <w:autoRedefine/>
    <w:qFormat/>
    <w:uiPriority w:val="99"/>
    <w:rPr>
      <w:rFonts w:cs="Times New Roman"/>
      <w:b/>
      <w:sz w:val="24"/>
      <w:u w:val="single"/>
    </w:rPr>
  </w:style>
  <w:style w:type="character" w:customStyle="1" w:styleId="44">
    <w:name w:val="Book Title1"/>
    <w:autoRedefine/>
    <w:qFormat/>
    <w:uiPriority w:val="99"/>
    <w:rPr>
      <w:rFonts w:ascii="Cambria" w:hAnsi="Cambria" w:eastAsia="宋体" w:cs="Times New Roman"/>
      <w:b/>
      <w:i/>
      <w:sz w:val="24"/>
      <w:szCs w:val="24"/>
    </w:rPr>
  </w:style>
  <w:style w:type="paragraph" w:customStyle="1" w:styleId="45">
    <w:name w:val="TOC Heading1"/>
    <w:basedOn w:val="2"/>
    <w:next w:val="1"/>
    <w:autoRedefine/>
    <w:qFormat/>
    <w:uiPriority w:val="99"/>
    <w:pPr>
      <w:outlineLvl w:val="9"/>
    </w:pPr>
    <w:rPr>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495</Words>
  <Characters>2822</Characters>
  <Lines>23</Lines>
  <Paragraphs>6</Paragraphs>
  <TotalTime>0</TotalTime>
  <ScaleCrop>false</ScaleCrop>
  <LinksUpToDate>false</LinksUpToDate>
  <CharactersWithSpaces>3311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2024-02-19T10:45:07Z</dcterms:modified>
  <dc:title>附件1：</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31121AB014D44130B64F2055C6037EB8_12</vt:lpwstr>
  </property>
</Properties>
</file>