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A21" w:rsidRDefault="00960359">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B92A21" w:rsidRDefault="00B92A21">
      <w:pPr>
        <w:spacing w:line="540" w:lineRule="exact"/>
        <w:jc w:val="center"/>
        <w:rPr>
          <w:rFonts w:ascii="华文中宋" w:eastAsia="华文中宋" w:hAnsi="华文中宋" w:cs="宋体"/>
          <w:b/>
          <w:kern w:val="0"/>
          <w:sz w:val="52"/>
          <w:szCs w:val="52"/>
        </w:rPr>
      </w:pPr>
    </w:p>
    <w:p w:rsidR="00B92A21" w:rsidRDefault="00B92A21">
      <w:pPr>
        <w:spacing w:line="540" w:lineRule="exact"/>
        <w:jc w:val="center"/>
        <w:rPr>
          <w:rFonts w:ascii="华文中宋" w:eastAsia="华文中宋" w:hAnsi="华文中宋" w:cs="宋体"/>
          <w:b/>
          <w:kern w:val="0"/>
          <w:sz w:val="52"/>
          <w:szCs w:val="52"/>
        </w:rPr>
      </w:pPr>
    </w:p>
    <w:p w:rsidR="00B92A21" w:rsidRDefault="00B92A21">
      <w:pPr>
        <w:spacing w:line="540" w:lineRule="exact"/>
        <w:jc w:val="center"/>
        <w:rPr>
          <w:rFonts w:ascii="华文中宋" w:eastAsia="华文中宋" w:hAnsi="华文中宋" w:cs="宋体"/>
          <w:b/>
          <w:kern w:val="0"/>
          <w:sz w:val="52"/>
          <w:szCs w:val="52"/>
        </w:rPr>
      </w:pPr>
    </w:p>
    <w:p w:rsidR="00B92A21" w:rsidRDefault="00B92A21">
      <w:pPr>
        <w:spacing w:line="540" w:lineRule="exact"/>
        <w:jc w:val="center"/>
        <w:rPr>
          <w:rFonts w:ascii="华文中宋" w:eastAsia="华文中宋" w:hAnsi="华文中宋" w:cs="宋体"/>
          <w:b/>
          <w:kern w:val="0"/>
          <w:sz w:val="52"/>
          <w:szCs w:val="52"/>
        </w:rPr>
      </w:pPr>
    </w:p>
    <w:p w:rsidR="00B92A21" w:rsidRDefault="00B92A21">
      <w:pPr>
        <w:spacing w:line="540" w:lineRule="exact"/>
        <w:jc w:val="center"/>
        <w:rPr>
          <w:rFonts w:ascii="华文中宋" w:eastAsia="华文中宋" w:hAnsi="华文中宋" w:cs="宋体"/>
          <w:b/>
          <w:kern w:val="0"/>
          <w:sz w:val="52"/>
          <w:szCs w:val="52"/>
        </w:rPr>
      </w:pPr>
    </w:p>
    <w:p w:rsidR="00B92A21" w:rsidRDefault="00B92A21">
      <w:pPr>
        <w:spacing w:line="540" w:lineRule="exact"/>
        <w:jc w:val="center"/>
        <w:rPr>
          <w:rFonts w:ascii="华文中宋" w:eastAsia="华文中宋" w:hAnsi="华文中宋" w:cs="宋体"/>
          <w:b/>
          <w:kern w:val="0"/>
          <w:sz w:val="52"/>
          <w:szCs w:val="52"/>
        </w:rPr>
      </w:pPr>
    </w:p>
    <w:p w:rsidR="00B92A21" w:rsidRDefault="0096035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自治州财政项目支出绩效自评报告</w:t>
      </w:r>
    </w:p>
    <w:p w:rsidR="00B92A21" w:rsidRDefault="00B92A21">
      <w:pPr>
        <w:spacing w:line="540" w:lineRule="exact"/>
        <w:jc w:val="center"/>
        <w:rPr>
          <w:rFonts w:ascii="华文中宋" w:eastAsia="华文中宋" w:hAnsi="华文中宋" w:cs="宋体"/>
          <w:b/>
          <w:kern w:val="0"/>
          <w:sz w:val="52"/>
          <w:szCs w:val="52"/>
        </w:rPr>
      </w:pPr>
    </w:p>
    <w:p w:rsidR="00B92A21" w:rsidRDefault="0096035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B92A21" w:rsidRDefault="00B92A21">
      <w:pPr>
        <w:spacing w:line="540" w:lineRule="exact"/>
        <w:jc w:val="center"/>
        <w:rPr>
          <w:rFonts w:eastAsia="仿宋_GB2312" w:hAnsi="宋体" w:cs="宋体"/>
          <w:kern w:val="0"/>
          <w:sz w:val="30"/>
          <w:szCs w:val="30"/>
        </w:rPr>
      </w:pPr>
    </w:p>
    <w:p w:rsidR="00B92A21" w:rsidRDefault="00B92A21">
      <w:pPr>
        <w:spacing w:line="540" w:lineRule="exact"/>
        <w:jc w:val="center"/>
        <w:rPr>
          <w:rFonts w:eastAsia="仿宋_GB2312" w:hAnsi="宋体" w:cs="宋体"/>
          <w:kern w:val="0"/>
          <w:sz w:val="30"/>
          <w:szCs w:val="30"/>
        </w:rPr>
      </w:pPr>
    </w:p>
    <w:p w:rsidR="00B92A21" w:rsidRDefault="00B92A21">
      <w:pPr>
        <w:spacing w:line="540" w:lineRule="exact"/>
        <w:jc w:val="center"/>
        <w:rPr>
          <w:rFonts w:eastAsia="仿宋_GB2312" w:hAnsi="宋体" w:cs="宋体"/>
          <w:kern w:val="0"/>
          <w:sz w:val="30"/>
          <w:szCs w:val="30"/>
        </w:rPr>
      </w:pPr>
    </w:p>
    <w:p w:rsidR="00B92A21" w:rsidRDefault="00B92A21">
      <w:pPr>
        <w:spacing w:line="540" w:lineRule="exact"/>
        <w:jc w:val="center"/>
        <w:rPr>
          <w:rFonts w:eastAsia="仿宋_GB2312" w:hAnsi="宋体" w:cs="宋体"/>
          <w:kern w:val="0"/>
          <w:sz w:val="30"/>
          <w:szCs w:val="30"/>
        </w:rPr>
      </w:pPr>
    </w:p>
    <w:p w:rsidR="00B92A21" w:rsidRDefault="00B92A21">
      <w:pPr>
        <w:spacing w:line="540" w:lineRule="exact"/>
        <w:jc w:val="center"/>
        <w:rPr>
          <w:rFonts w:eastAsia="仿宋_GB2312" w:hAnsi="宋体" w:cs="宋体"/>
          <w:kern w:val="0"/>
          <w:sz w:val="30"/>
          <w:szCs w:val="30"/>
        </w:rPr>
      </w:pPr>
    </w:p>
    <w:p w:rsidR="00B92A21" w:rsidRDefault="00960359">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仿宋" w:eastAsia="仿宋" w:hAnsi="仿宋" w:hint="eastAsia"/>
          <w:b w:val="0"/>
          <w:color w:val="000000" w:themeColor="text1"/>
          <w:spacing w:val="-4"/>
          <w:sz w:val="32"/>
          <w:szCs w:val="32"/>
        </w:rPr>
        <w:t>奇台县</w:t>
      </w:r>
      <w:r>
        <w:rPr>
          <w:rStyle w:val="ad"/>
          <w:rFonts w:ascii="仿宋" w:eastAsia="仿宋" w:hAnsi="仿宋" w:hint="eastAsia"/>
          <w:b w:val="0"/>
          <w:color w:val="000000" w:themeColor="text1"/>
          <w:spacing w:val="-4"/>
          <w:sz w:val="32"/>
          <w:szCs w:val="32"/>
        </w:rPr>
        <w:t>2018</w:t>
      </w:r>
      <w:r>
        <w:rPr>
          <w:rStyle w:val="ad"/>
          <w:rFonts w:ascii="仿宋" w:eastAsia="仿宋" w:hAnsi="仿宋" w:hint="eastAsia"/>
          <w:b w:val="0"/>
          <w:color w:val="000000" w:themeColor="text1"/>
          <w:spacing w:val="-4"/>
          <w:sz w:val="32"/>
          <w:szCs w:val="32"/>
        </w:rPr>
        <w:t>年西梁片区等棚户区改造项目专项债券</w:t>
      </w:r>
      <w:r>
        <w:rPr>
          <w:rFonts w:eastAsia="仿宋_GB2312" w:hAnsi="宋体" w:cs="宋体" w:hint="eastAsia"/>
          <w:kern w:val="0"/>
          <w:sz w:val="36"/>
          <w:szCs w:val="36"/>
        </w:rPr>
        <w:t xml:space="preserve">     </w:t>
      </w:r>
    </w:p>
    <w:p w:rsidR="00B92A21" w:rsidRDefault="00960359">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实施单位（公章）：</w:t>
      </w:r>
      <w:r>
        <w:rPr>
          <w:rFonts w:eastAsia="仿宋_GB2312" w:hAnsi="宋体" w:cs="宋体" w:hint="eastAsia"/>
          <w:kern w:val="0"/>
          <w:sz w:val="36"/>
          <w:szCs w:val="36"/>
        </w:rPr>
        <w:t>奇台县房屋征收管理办公室</w:t>
      </w:r>
    </w:p>
    <w:p w:rsidR="00B92A21" w:rsidRDefault="0096035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主管部门（公章）：奇台县住房和城乡建设局</w:t>
      </w:r>
    </w:p>
    <w:p w:rsidR="00B92A21" w:rsidRDefault="0096035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项目负责人（签章）：刘文生（拆迁办主任）</w:t>
      </w:r>
    </w:p>
    <w:p w:rsidR="00B92A21" w:rsidRDefault="0096035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01</w:t>
      </w:r>
      <w:r>
        <w:rPr>
          <w:rFonts w:eastAsia="仿宋_GB2312" w:hAnsi="宋体" w:cs="宋体" w:hint="eastAsia"/>
          <w:kern w:val="0"/>
          <w:sz w:val="36"/>
          <w:szCs w:val="36"/>
        </w:rPr>
        <w:t>月</w:t>
      </w:r>
      <w:r>
        <w:rPr>
          <w:rFonts w:eastAsia="仿宋_GB2312" w:hAnsi="宋体" w:cs="宋体" w:hint="eastAsia"/>
          <w:kern w:val="0"/>
          <w:sz w:val="36"/>
          <w:szCs w:val="36"/>
        </w:rPr>
        <w:t>22</w:t>
      </w:r>
      <w:r>
        <w:rPr>
          <w:rFonts w:eastAsia="仿宋_GB2312" w:hAnsi="宋体" w:cs="宋体" w:hint="eastAsia"/>
          <w:kern w:val="0"/>
          <w:sz w:val="36"/>
          <w:szCs w:val="36"/>
        </w:rPr>
        <w:t>日</w:t>
      </w:r>
    </w:p>
    <w:p w:rsidR="00B92A21" w:rsidRDefault="00B92A21">
      <w:pPr>
        <w:spacing w:line="540" w:lineRule="exact"/>
        <w:jc w:val="center"/>
        <w:rPr>
          <w:rFonts w:eastAsia="仿宋_GB2312" w:hAnsi="宋体" w:cs="宋体"/>
          <w:kern w:val="0"/>
          <w:sz w:val="30"/>
          <w:szCs w:val="30"/>
        </w:rPr>
      </w:pPr>
    </w:p>
    <w:p w:rsidR="00B92A21" w:rsidRDefault="00B92A21">
      <w:pPr>
        <w:spacing w:line="540" w:lineRule="exact"/>
        <w:rPr>
          <w:rStyle w:val="ad"/>
          <w:rFonts w:ascii="黑体" w:eastAsia="黑体" w:hAnsi="黑体"/>
          <w:b w:val="0"/>
          <w:spacing w:val="-4"/>
          <w:sz w:val="32"/>
          <w:szCs w:val="32"/>
        </w:rPr>
      </w:pPr>
    </w:p>
    <w:p w:rsidR="00B92A21" w:rsidRDefault="00960359">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一、项目概况</w:t>
      </w:r>
    </w:p>
    <w:p w:rsidR="00B92A21" w:rsidRDefault="00960359">
      <w:pPr>
        <w:ind w:firstLineChars="200" w:firstLine="627"/>
        <w:jc w:val="left"/>
        <w:rPr>
          <w:rStyle w:val="ad"/>
          <w:rFonts w:ascii="楷体" w:eastAsia="楷体" w:hAnsi="楷体"/>
          <w:spacing w:val="-4"/>
          <w:sz w:val="32"/>
          <w:szCs w:val="32"/>
        </w:rPr>
      </w:pPr>
      <w:r>
        <w:rPr>
          <w:rStyle w:val="ad"/>
          <w:rFonts w:ascii="楷体" w:eastAsia="楷体" w:hAnsi="楷体" w:hint="eastAsia"/>
          <w:spacing w:val="-4"/>
          <w:sz w:val="32"/>
          <w:szCs w:val="32"/>
        </w:rPr>
        <w:lastRenderedPageBreak/>
        <w:t>（一）项目单位基本情况</w:t>
      </w:r>
    </w:p>
    <w:p w:rsidR="00B92A21" w:rsidRDefault="00960359">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一）贯彻落实执行国家、自治区、州关于建设事业（包括城市建设、村镇建设、建筑业、工程建设、住宅和房地产业、勘察设计咨询业、市政公用事业等）的方针、政策和法律、法规，研究拟定全县建设事业发展战略和中长期规划，并组织实施；对全县建设事业进行行业管理。</w:t>
      </w:r>
    </w:p>
    <w:p w:rsidR="00B92A21" w:rsidRDefault="00960359">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二）组织实施工程建设实施阶段的国家标准、地方标准、全国统一定额和行业标准；组织制定工程建设实施阶段的全县统一标准、建设工期定额、建设用地指标、经济参数和工程造价管理制度，与县发改委等部门联合发布；监督指导各类工程建设标准定额的实施。</w:t>
      </w:r>
    </w:p>
    <w:p w:rsidR="00B92A21" w:rsidRDefault="00960359">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（三）指导全县建筑业活动，培</w:t>
      </w:r>
      <w:r>
        <w:rPr>
          <w:rStyle w:val="ad"/>
          <w:rFonts w:ascii="仿宋" w:eastAsia="仿宋" w:hAnsi="仿宋" w:hint="eastAsia"/>
          <w:b w:val="0"/>
          <w:spacing w:val="-4"/>
          <w:sz w:val="32"/>
          <w:szCs w:val="32"/>
        </w:rPr>
        <w:t>育规范建筑市场；指导监督建筑市场准入，管理工程招投标、工程监理、工程质量和施工安全；制定勘察、设计、施工监理和相关中介服务管理规章并监督实施。</w:t>
      </w:r>
    </w:p>
    <w:p w:rsidR="00B92A21" w:rsidRDefault="00960359">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四）指导全县城市和村镇建设，负责城市供排水、节水、燃气、热力、市政设施、城市公共客运、园林绿化、市容环卫、等行业管理；负责县境内重点风景名胜区的保护监督工作；指导城市规划区内地下水的开发利用和保护；指导城市市容环境治理和城建监察工作；管理城市建设档案。研究拟定村镇建设发展战略、政策措施并监督实施；组织实施村镇建设试点；指导村镇基础设施建设，指导受灾地区村镇重建和大</w:t>
      </w:r>
      <w:r>
        <w:rPr>
          <w:rStyle w:val="ad"/>
          <w:rFonts w:ascii="仿宋" w:eastAsia="仿宋" w:hAnsi="仿宋" w:hint="eastAsia"/>
          <w:b w:val="0"/>
          <w:spacing w:val="-4"/>
          <w:sz w:val="32"/>
          <w:szCs w:val="32"/>
        </w:rPr>
        <w:t>型建设项目</w:t>
      </w:r>
      <w:r>
        <w:rPr>
          <w:rStyle w:val="ad"/>
          <w:rFonts w:ascii="仿宋" w:eastAsia="仿宋" w:hAnsi="仿宋" w:hint="eastAsia"/>
          <w:b w:val="0"/>
          <w:spacing w:val="-4"/>
          <w:sz w:val="32"/>
          <w:szCs w:val="32"/>
        </w:rPr>
        <w:lastRenderedPageBreak/>
        <w:t>地区的村镇迁建工作。</w:t>
      </w:r>
    </w:p>
    <w:p w:rsidR="00B92A21" w:rsidRDefault="00960359">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（五）指导全县住宅建设和城镇住房制度改革工作；负责住宅和房地产业的行业管理、房屋拆迁管理；指导城镇土地使用权有偿转让和开发利用工作；指导和规范房地产市场。</w:t>
      </w:r>
    </w:p>
    <w:p w:rsidR="00B92A21" w:rsidRDefault="00960359">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（六）负责组织实施各类房屋建筑及其附属设施和城市市政工程的抗震设计规范，审核、审批抗震防灾规划，组织实施抗震加固方案和抗震设防技术改造；指导城市地下空间的开发和利用。</w:t>
      </w:r>
    </w:p>
    <w:p w:rsidR="00B92A21" w:rsidRDefault="00960359">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（七）负责组织编制全县建设行业科技发展战略、中长期规划、重点项目计划；组织建设行业重大科技项目攻关合作交流、技术创新和成果推广应用工作。</w:t>
      </w:r>
    </w:p>
    <w:p w:rsidR="00B92A21" w:rsidRDefault="00960359">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（八）指导和管理建</w:t>
      </w:r>
      <w:r>
        <w:rPr>
          <w:rStyle w:val="ad"/>
          <w:rFonts w:ascii="仿宋" w:eastAsia="仿宋" w:hAnsi="仿宋" w:hint="eastAsia"/>
          <w:b w:val="0"/>
          <w:spacing w:val="-4"/>
          <w:sz w:val="32"/>
          <w:szCs w:val="32"/>
        </w:rPr>
        <w:t>设行业的职工培训和继续教育工作，负责建设系统的社团管理工作。</w:t>
      </w:r>
    </w:p>
    <w:p w:rsidR="00B92A21" w:rsidRDefault="00960359">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（九）负责组织开展建设行业的对外经济技术合作；引导县内企业开拓外地建筑市场和房地产市场，指导协调建设企业对外工程承包和建筑劳务工作。</w:t>
      </w:r>
    </w:p>
    <w:p w:rsidR="00B92A21" w:rsidRDefault="00960359">
      <w:pPr>
        <w:ind w:firstLineChars="200" w:firstLine="624"/>
        <w:jc w:val="left"/>
        <w:rPr>
          <w:rStyle w:val="ad"/>
          <w:rFonts w:ascii="楷体" w:eastAsia="楷体" w:hAnsi="楷体"/>
          <w:spacing w:val="-4"/>
          <w:sz w:val="32"/>
          <w:szCs w:val="32"/>
          <w:highlight w:val="yellow"/>
        </w:rPr>
      </w:pPr>
      <w:r>
        <w:rPr>
          <w:rStyle w:val="ad"/>
          <w:rFonts w:ascii="仿宋" w:eastAsia="仿宋" w:hAnsi="仿宋" w:hint="eastAsia"/>
          <w:b w:val="0"/>
          <w:spacing w:val="-4"/>
          <w:sz w:val="32"/>
          <w:szCs w:val="32"/>
        </w:rPr>
        <w:t>（十）承办县人民政府交办的其他事项。</w:t>
      </w:r>
      <w:r>
        <w:rPr>
          <w:rStyle w:val="ad"/>
          <w:rFonts w:ascii="楷体" w:eastAsia="楷体" w:hAnsi="楷体" w:hint="eastAsia"/>
          <w:b w:val="0"/>
          <w:bCs w:val="0"/>
          <w:spacing w:val="-4"/>
          <w:sz w:val="32"/>
          <w:szCs w:val="32"/>
        </w:rPr>
        <w:t xml:space="preserve">　</w:t>
      </w:r>
    </w:p>
    <w:p w:rsidR="00B92A21" w:rsidRDefault="00960359">
      <w:pPr>
        <w:spacing w:line="540" w:lineRule="exact"/>
        <w:ind w:firstLineChars="200" w:firstLine="627"/>
        <w:rPr>
          <w:rStyle w:val="ad"/>
          <w:rFonts w:ascii="楷体" w:eastAsia="楷体" w:hAnsi="楷体"/>
          <w:spacing w:val="-4"/>
          <w:sz w:val="32"/>
          <w:szCs w:val="32"/>
        </w:rPr>
      </w:pP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B92A21" w:rsidRDefault="00960359">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2.3</w:t>
      </w:r>
      <w:r>
        <w:rPr>
          <w:rStyle w:val="ad"/>
          <w:rFonts w:ascii="仿宋" w:eastAsia="仿宋" w:hAnsi="仿宋" w:hint="eastAsia"/>
          <w:b w:val="0"/>
          <w:spacing w:val="-4"/>
          <w:sz w:val="32"/>
          <w:szCs w:val="32"/>
        </w:rPr>
        <w:t>亿元自治区棚改专项债券资金</w:t>
      </w:r>
      <w:r>
        <w:rPr>
          <w:rStyle w:val="ad"/>
          <w:rFonts w:ascii="仿宋" w:eastAsia="仿宋" w:hAnsi="仿宋" w:hint="eastAsia"/>
          <w:b w:val="0"/>
          <w:spacing w:val="-4"/>
          <w:sz w:val="32"/>
          <w:szCs w:val="32"/>
        </w:rPr>
        <w:t>，</w:t>
      </w:r>
      <w:r>
        <w:rPr>
          <w:rStyle w:val="ad"/>
          <w:rFonts w:ascii="仿宋" w:eastAsia="仿宋" w:hAnsi="仿宋" w:hint="eastAsia"/>
          <w:b w:val="0"/>
          <w:color w:val="000000" w:themeColor="text1"/>
          <w:spacing w:val="-4"/>
          <w:sz w:val="32"/>
          <w:szCs w:val="32"/>
        </w:rPr>
        <w:t>主要用于棚户区改造，改善我县人居环境。该项目</w:t>
      </w:r>
      <w:r>
        <w:rPr>
          <w:rStyle w:val="ad"/>
          <w:rFonts w:ascii="仿宋" w:eastAsia="仿宋" w:hAnsi="仿宋" w:hint="eastAsia"/>
          <w:b w:val="0"/>
          <w:spacing w:val="-4"/>
          <w:sz w:val="32"/>
          <w:szCs w:val="32"/>
        </w:rPr>
        <w:t>共有</w:t>
      </w:r>
      <w:r>
        <w:rPr>
          <w:rStyle w:val="ad"/>
          <w:rFonts w:ascii="仿宋" w:eastAsia="仿宋" w:hAnsi="仿宋" w:hint="eastAsia"/>
          <w:b w:val="0"/>
          <w:spacing w:val="-4"/>
          <w:sz w:val="32"/>
          <w:szCs w:val="32"/>
        </w:rPr>
        <w:t>5</w:t>
      </w:r>
      <w:r>
        <w:rPr>
          <w:rStyle w:val="ad"/>
          <w:rFonts w:ascii="仿宋" w:eastAsia="仿宋" w:hAnsi="仿宋" w:hint="eastAsia"/>
          <w:b w:val="0"/>
          <w:spacing w:val="-4"/>
          <w:sz w:val="32"/>
          <w:szCs w:val="32"/>
        </w:rPr>
        <w:t>个片区，分别为县城忘忧公寓（西梁片区）、冷库二巷（犁铧尖片区）、水磨河酒吧一条街（水磨河片区）、临河大酒店（水磨河片区）、八家户四村、五村棚户区改造（城南片区）、半截沟镇美食街项目。</w:t>
      </w:r>
    </w:p>
    <w:p w:rsidR="00B92A21" w:rsidRDefault="00960359">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二、项目资金使用及管理情况</w:t>
      </w:r>
    </w:p>
    <w:p w:rsidR="00B92A21" w:rsidRDefault="00960359">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B92A21" w:rsidRDefault="00960359">
      <w:pPr>
        <w:spacing w:line="540" w:lineRule="exact"/>
        <w:ind w:firstLineChars="181" w:firstLine="565"/>
        <w:rPr>
          <w:rStyle w:val="ad"/>
          <w:rFonts w:ascii="仿宋" w:eastAsia="仿宋" w:hAnsi="仿宋"/>
          <w:b w:val="0"/>
          <w:color w:val="000000" w:themeColor="text1"/>
          <w:spacing w:val="-4"/>
          <w:sz w:val="32"/>
          <w:szCs w:val="32"/>
        </w:rPr>
      </w:pPr>
      <w:r>
        <w:rPr>
          <w:rStyle w:val="ad"/>
          <w:rFonts w:ascii="仿宋" w:eastAsia="仿宋" w:hAnsi="仿宋" w:hint="eastAsia"/>
          <w:b w:val="0"/>
          <w:color w:val="000000" w:themeColor="text1"/>
          <w:spacing w:val="-4"/>
          <w:sz w:val="32"/>
          <w:szCs w:val="32"/>
        </w:rPr>
        <w:t>奇台县</w:t>
      </w:r>
      <w:r>
        <w:rPr>
          <w:rStyle w:val="ad"/>
          <w:rFonts w:ascii="仿宋" w:eastAsia="仿宋" w:hAnsi="仿宋" w:hint="eastAsia"/>
          <w:b w:val="0"/>
          <w:color w:val="000000" w:themeColor="text1"/>
          <w:spacing w:val="-4"/>
          <w:sz w:val="32"/>
          <w:szCs w:val="32"/>
        </w:rPr>
        <w:t>2018</w:t>
      </w:r>
      <w:r>
        <w:rPr>
          <w:rStyle w:val="ad"/>
          <w:rFonts w:ascii="仿宋" w:eastAsia="仿宋" w:hAnsi="仿宋" w:hint="eastAsia"/>
          <w:b w:val="0"/>
          <w:color w:val="000000" w:themeColor="text1"/>
          <w:spacing w:val="-4"/>
          <w:sz w:val="32"/>
          <w:szCs w:val="32"/>
        </w:rPr>
        <w:t>年棚户区改造项目专项债券</w:t>
      </w:r>
      <w:r>
        <w:rPr>
          <w:rStyle w:val="ad"/>
          <w:rFonts w:ascii="仿宋" w:eastAsia="仿宋" w:hAnsi="仿宋" w:hint="eastAsia"/>
          <w:b w:val="0"/>
          <w:color w:val="000000" w:themeColor="text1"/>
          <w:spacing w:val="-4"/>
          <w:sz w:val="32"/>
          <w:szCs w:val="32"/>
        </w:rPr>
        <w:t>，该项目总投入</w:t>
      </w:r>
      <w:r>
        <w:rPr>
          <w:rStyle w:val="ad"/>
          <w:rFonts w:ascii="仿宋" w:eastAsia="仿宋" w:hAnsi="仿宋" w:hint="eastAsia"/>
          <w:b w:val="0"/>
          <w:color w:val="000000" w:themeColor="text1"/>
          <w:spacing w:val="-4"/>
          <w:sz w:val="32"/>
          <w:szCs w:val="32"/>
        </w:rPr>
        <w:t>2.3</w:t>
      </w:r>
      <w:r>
        <w:rPr>
          <w:rStyle w:val="ad"/>
          <w:rFonts w:ascii="仿宋" w:eastAsia="仿宋" w:hAnsi="仿宋" w:hint="eastAsia"/>
          <w:b w:val="0"/>
          <w:color w:val="000000" w:themeColor="text1"/>
          <w:spacing w:val="-4"/>
          <w:sz w:val="32"/>
          <w:szCs w:val="32"/>
        </w:rPr>
        <w:t>亿元（财政拨款</w:t>
      </w:r>
      <w:r>
        <w:rPr>
          <w:rStyle w:val="ad"/>
          <w:rFonts w:ascii="仿宋" w:eastAsia="仿宋" w:hAnsi="仿宋" w:hint="eastAsia"/>
          <w:b w:val="0"/>
          <w:color w:val="000000" w:themeColor="text1"/>
          <w:spacing w:val="-4"/>
          <w:sz w:val="32"/>
          <w:szCs w:val="32"/>
        </w:rPr>
        <w:t>2.3</w:t>
      </w:r>
      <w:r>
        <w:rPr>
          <w:rStyle w:val="ad"/>
          <w:rFonts w:ascii="仿宋" w:eastAsia="仿宋" w:hAnsi="仿宋" w:hint="eastAsia"/>
          <w:b w:val="0"/>
          <w:color w:val="000000" w:themeColor="text1"/>
          <w:spacing w:val="-4"/>
          <w:sz w:val="32"/>
          <w:szCs w:val="32"/>
        </w:rPr>
        <w:t>亿元）。</w:t>
      </w:r>
    </w:p>
    <w:p w:rsidR="00B92A21" w:rsidRDefault="00960359">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（二）项目资金实际使用情况分析</w:t>
      </w:r>
    </w:p>
    <w:p w:rsidR="00B92A21" w:rsidRDefault="00960359">
      <w:pPr>
        <w:spacing w:line="540" w:lineRule="exact"/>
        <w:ind w:firstLineChars="200" w:firstLine="624"/>
        <w:rPr>
          <w:rStyle w:val="ad"/>
          <w:rFonts w:ascii="仿宋" w:eastAsia="仿宋" w:hAnsi="仿宋"/>
          <w:b w:val="0"/>
          <w:color w:val="000000" w:themeColor="text1"/>
          <w:spacing w:val="-4"/>
          <w:sz w:val="32"/>
          <w:szCs w:val="32"/>
        </w:rPr>
      </w:pPr>
      <w:r>
        <w:rPr>
          <w:rStyle w:val="ad"/>
          <w:rFonts w:ascii="仿宋" w:eastAsia="仿宋" w:hAnsi="仿宋" w:hint="eastAsia"/>
          <w:b w:val="0"/>
          <w:spacing w:val="-4"/>
          <w:sz w:val="32"/>
          <w:szCs w:val="32"/>
        </w:rPr>
        <w:t>该项目</w:t>
      </w:r>
      <w:r>
        <w:rPr>
          <w:rStyle w:val="ad"/>
          <w:rFonts w:ascii="仿宋" w:eastAsia="仿宋" w:hAnsi="仿宋" w:hint="eastAsia"/>
          <w:b w:val="0"/>
          <w:spacing w:val="-4"/>
          <w:sz w:val="32"/>
          <w:szCs w:val="32"/>
        </w:rPr>
        <w:t>财政拨款</w:t>
      </w:r>
      <w:r>
        <w:rPr>
          <w:rStyle w:val="ad"/>
          <w:rFonts w:ascii="仿宋" w:eastAsia="仿宋" w:hAnsi="仿宋" w:hint="eastAsia"/>
          <w:b w:val="0"/>
          <w:spacing w:val="-4"/>
          <w:sz w:val="32"/>
          <w:szCs w:val="32"/>
        </w:rPr>
        <w:t>资金</w:t>
      </w:r>
      <w:r>
        <w:rPr>
          <w:rStyle w:val="ad"/>
          <w:rFonts w:ascii="仿宋" w:eastAsia="仿宋" w:hAnsi="仿宋" w:hint="eastAsia"/>
          <w:b w:val="0"/>
          <w:spacing w:val="-4"/>
          <w:sz w:val="32"/>
          <w:szCs w:val="32"/>
        </w:rPr>
        <w:t>2.3</w:t>
      </w:r>
      <w:r>
        <w:rPr>
          <w:rStyle w:val="ad"/>
          <w:rFonts w:ascii="仿宋" w:eastAsia="仿宋" w:hAnsi="仿宋" w:hint="eastAsia"/>
          <w:b w:val="0"/>
          <w:spacing w:val="-4"/>
          <w:sz w:val="32"/>
          <w:szCs w:val="32"/>
        </w:rPr>
        <w:t>亿元，</w:t>
      </w:r>
      <w:r>
        <w:rPr>
          <w:rStyle w:val="ad"/>
          <w:rFonts w:ascii="仿宋" w:eastAsia="仿宋" w:hAnsi="仿宋" w:hint="eastAsia"/>
          <w:b w:val="0"/>
          <w:color w:val="000000" w:themeColor="text1"/>
          <w:spacing w:val="-4"/>
          <w:sz w:val="32"/>
          <w:szCs w:val="32"/>
        </w:rPr>
        <w:t>全部用于棚户区改造项目。</w:t>
      </w:r>
    </w:p>
    <w:p w:rsidR="00B92A21" w:rsidRDefault="00960359">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B92A21" w:rsidRDefault="00960359">
      <w:pPr>
        <w:spacing w:line="540" w:lineRule="exact"/>
        <w:ind w:firstLine="640"/>
        <w:rPr>
          <w:rStyle w:val="ad"/>
          <w:rFonts w:ascii="仿宋" w:eastAsia="仿宋" w:hAnsi="仿宋"/>
          <w:b w:val="0"/>
          <w:color w:val="000000" w:themeColor="text1"/>
          <w:spacing w:val="-4"/>
          <w:sz w:val="32"/>
          <w:szCs w:val="32"/>
        </w:rPr>
      </w:pPr>
      <w:r>
        <w:rPr>
          <w:rStyle w:val="ad"/>
          <w:rFonts w:ascii="仿宋" w:eastAsia="仿宋" w:hAnsi="仿宋" w:hint="eastAsia"/>
          <w:b w:val="0"/>
          <w:color w:val="000000" w:themeColor="text1"/>
          <w:spacing w:val="-4"/>
          <w:sz w:val="32"/>
          <w:szCs w:val="32"/>
        </w:rPr>
        <w:t>该项目资金严格按照《试点发行自治区地方政府棚户区改造专项债券管理办法》和奇台县住房和城乡建设局项目资金拨付审批管理制度执行。</w:t>
      </w:r>
    </w:p>
    <w:p w:rsidR="00B92A21" w:rsidRDefault="00960359">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B92A21" w:rsidRDefault="00960359">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B92A21" w:rsidRDefault="00960359">
      <w:pPr>
        <w:spacing w:line="540" w:lineRule="exact"/>
        <w:ind w:firstLineChars="181" w:firstLine="565"/>
        <w:rPr>
          <w:rStyle w:val="ad"/>
          <w:rFonts w:ascii="仿宋" w:eastAsia="仿宋" w:hAnsi="仿宋"/>
          <w:b w:val="0"/>
          <w:color w:val="000000" w:themeColor="text1"/>
          <w:spacing w:val="-4"/>
          <w:sz w:val="32"/>
          <w:szCs w:val="32"/>
        </w:rPr>
      </w:pPr>
      <w:r>
        <w:rPr>
          <w:rStyle w:val="ad"/>
          <w:rFonts w:ascii="仿宋" w:eastAsia="仿宋" w:hAnsi="仿宋" w:hint="eastAsia"/>
          <w:b w:val="0"/>
          <w:color w:val="000000" w:themeColor="text1"/>
          <w:spacing w:val="-4"/>
          <w:sz w:val="32"/>
          <w:szCs w:val="32"/>
        </w:rPr>
        <w:t>该项专项债券分两笔打入</w:t>
      </w:r>
      <w:r>
        <w:rPr>
          <w:rStyle w:val="ad"/>
          <w:rFonts w:ascii="仿宋" w:eastAsia="仿宋" w:hAnsi="仿宋" w:hint="eastAsia"/>
          <w:b w:val="0"/>
          <w:color w:val="000000" w:themeColor="text1"/>
          <w:spacing w:val="-4"/>
          <w:sz w:val="32"/>
          <w:szCs w:val="32"/>
        </w:rPr>
        <w:t>奇台县住房和城乡建设局棚改专户内，按计划按期</w:t>
      </w:r>
      <w:r>
        <w:rPr>
          <w:rStyle w:val="ad"/>
          <w:rFonts w:ascii="仿宋" w:eastAsia="仿宋" w:hAnsi="仿宋" w:hint="eastAsia"/>
          <w:b w:val="0"/>
          <w:color w:val="000000" w:themeColor="text1"/>
          <w:spacing w:val="-4"/>
          <w:sz w:val="32"/>
          <w:szCs w:val="32"/>
        </w:rPr>
        <w:t>全部发完。</w:t>
      </w:r>
    </w:p>
    <w:p w:rsidR="00B92A21" w:rsidRDefault="00960359">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B92A21" w:rsidRDefault="00960359">
      <w:pPr>
        <w:spacing w:line="540" w:lineRule="exact"/>
        <w:ind w:firstLineChars="181" w:firstLine="565"/>
        <w:rPr>
          <w:rStyle w:val="ad"/>
          <w:rFonts w:ascii="楷体" w:eastAsia="楷体" w:hAnsi="楷体"/>
          <w:spacing w:val="-4"/>
          <w:sz w:val="32"/>
          <w:szCs w:val="32"/>
        </w:rPr>
      </w:pPr>
      <w:r>
        <w:rPr>
          <w:rStyle w:val="ad"/>
          <w:rFonts w:ascii="仿宋" w:eastAsia="仿宋" w:hAnsi="仿宋" w:hint="eastAsia"/>
          <w:b w:val="0"/>
          <w:spacing w:val="-4"/>
          <w:sz w:val="32"/>
          <w:szCs w:val="32"/>
        </w:rPr>
        <w:t>该项目按照管理制度严格实施，有财政部门、住房和城乡建设部门监督管理。</w:t>
      </w:r>
    </w:p>
    <w:p w:rsidR="00B92A21" w:rsidRDefault="00960359">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r>
        <w:rPr>
          <w:rStyle w:val="ad"/>
          <w:rFonts w:ascii="黑体" w:eastAsia="黑体" w:hAnsi="黑体" w:hint="eastAsia"/>
        </w:rPr>
        <w:t xml:space="preserve"> </w:t>
      </w:r>
    </w:p>
    <w:p w:rsidR="00B92A21" w:rsidRDefault="0096035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B92A21" w:rsidRDefault="00960359">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该项目</w:t>
      </w:r>
      <w:r>
        <w:rPr>
          <w:rStyle w:val="ad"/>
          <w:rFonts w:ascii="仿宋" w:eastAsia="仿宋" w:hAnsi="仿宋" w:hint="eastAsia"/>
          <w:b w:val="0"/>
          <w:spacing w:val="-4"/>
          <w:sz w:val="32"/>
          <w:szCs w:val="32"/>
        </w:rPr>
        <w:t>解决了部分贫困家庭的居住环境，妥善安置了棚户区房屋征收户，改善了奇台县居民的住房及生活环境。</w:t>
      </w:r>
    </w:p>
    <w:p w:rsidR="00B92A21" w:rsidRDefault="0096035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B92A21" w:rsidRDefault="00960359">
      <w:pPr>
        <w:spacing w:line="540" w:lineRule="exact"/>
        <w:ind w:firstLineChars="404" w:firstLine="1260"/>
        <w:rPr>
          <w:rStyle w:val="ad"/>
          <w:rFonts w:asciiTheme="majorEastAsia" w:eastAsiaTheme="majorEastAsia" w:hAnsiTheme="majorEastAsia" w:cstheme="majorEastAsia"/>
          <w:b w:val="0"/>
          <w:spacing w:val="-4"/>
          <w:sz w:val="32"/>
          <w:szCs w:val="32"/>
        </w:rPr>
      </w:pPr>
      <w:r>
        <w:rPr>
          <w:rStyle w:val="ad"/>
          <w:rFonts w:asciiTheme="majorEastAsia" w:eastAsiaTheme="majorEastAsia" w:hAnsiTheme="majorEastAsia" w:cstheme="majorEastAsia" w:hint="eastAsia"/>
          <w:b w:val="0"/>
          <w:spacing w:val="-4"/>
          <w:sz w:val="32"/>
          <w:szCs w:val="32"/>
        </w:rPr>
        <w:t>无</w:t>
      </w:r>
    </w:p>
    <w:p w:rsidR="00B92A21" w:rsidRDefault="00960359">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B92A21" w:rsidRDefault="0096035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B92A21" w:rsidRDefault="0096035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 xml:space="preserve">      </w:t>
      </w:r>
      <w:r>
        <w:rPr>
          <w:rFonts w:ascii="楷体" w:eastAsia="楷体" w:hAnsi="楷体" w:hint="eastAsia"/>
          <w:b/>
          <w:spacing w:val="-4"/>
          <w:sz w:val="32"/>
          <w:szCs w:val="32"/>
        </w:rPr>
        <w:t>无</w:t>
      </w:r>
    </w:p>
    <w:p w:rsidR="00B92A21" w:rsidRDefault="0096035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B92A21" w:rsidRDefault="00960359">
      <w:pPr>
        <w:spacing w:line="540" w:lineRule="exact"/>
        <w:ind w:firstLineChars="478" w:firstLine="1491"/>
        <w:rPr>
          <w:rFonts w:ascii="仿宋_GB2312" w:eastAsia="仿宋_GB2312"/>
          <w:spacing w:val="-4"/>
          <w:sz w:val="32"/>
          <w:szCs w:val="32"/>
        </w:rPr>
      </w:pPr>
      <w:r>
        <w:rPr>
          <w:rFonts w:ascii="仿宋_GB2312" w:eastAsia="仿宋_GB2312" w:hint="eastAsia"/>
          <w:spacing w:val="-4"/>
          <w:sz w:val="32"/>
          <w:szCs w:val="32"/>
        </w:rPr>
        <w:t>无</w:t>
      </w:r>
    </w:p>
    <w:p w:rsidR="00B92A21" w:rsidRDefault="0096035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B92A21" w:rsidRDefault="0096035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 xml:space="preserve">      </w:t>
      </w:r>
      <w:r>
        <w:rPr>
          <w:rFonts w:ascii="楷体" w:eastAsia="楷体" w:hAnsi="楷体" w:hint="eastAsia"/>
          <w:b/>
          <w:spacing w:val="-4"/>
          <w:sz w:val="32"/>
          <w:szCs w:val="32"/>
        </w:rPr>
        <w:t>无</w:t>
      </w:r>
    </w:p>
    <w:p w:rsidR="00B92A21" w:rsidRDefault="00960359">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B92A21" w:rsidRDefault="00960359">
      <w:pPr>
        <w:spacing w:line="540" w:lineRule="exact"/>
        <w:ind w:firstLineChars="200" w:firstLine="624"/>
        <w:rPr>
          <w:rStyle w:val="ad"/>
          <w:rFonts w:ascii="黑体" w:eastAsia="黑体" w:hAnsi="黑体"/>
          <w:b w:val="0"/>
          <w:spacing w:val="-4"/>
          <w:sz w:val="32"/>
          <w:szCs w:val="32"/>
        </w:rPr>
      </w:pPr>
      <w:r>
        <w:rPr>
          <w:rStyle w:val="ad"/>
          <w:rFonts w:ascii="仿宋" w:eastAsia="仿宋" w:hAnsi="仿宋" w:hint="eastAsia"/>
          <w:b w:val="0"/>
          <w:color w:val="000000" w:themeColor="text1"/>
          <w:spacing w:val="-4"/>
          <w:sz w:val="32"/>
          <w:szCs w:val="32"/>
        </w:rPr>
        <w:t>该项目所需资料齐全，</w:t>
      </w:r>
      <w:r>
        <w:rPr>
          <w:rFonts w:ascii="仿宋_GB2312" w:eastAsia="仿宋_GB2312" w:hint="eastAsia"/>
          <w:spacing w:val="-4"/>
          <w:sz w:val="32"/>
          <w:szCs w:val="32"/>
        </w:rPr>
        <w:t xml:space="preserve"> </w:t>
      </w:r>
      <w:r>
        <w:rPr>
          <w:rFonts w:ascii="仿宋_GB2312" w:eastAsia="仿宋_GB2312" w:hint="eastAsia"/>
          <w:spacing w:val="-4"/>
          <w:sz w:val="32"/>
          <w:szCs w:val="32"/>
        </w:rPr>
        <w:t>符合</w:t>
      </w:r>
      <w:r>
        <w:rPr>
          <w:rStyle w:val="ad"/>
          <w:rFonts w:ascii="仿宋" w:eastAsia="仿宋" w:hAnsi="仿宋" w:hint="eastAsia"/>
          <w:b w:val="0"/>
          <w:spacing w:val="-4"/>
          <w:sz w:val="32"/>
          <w:szCs w:val="32"/>
        </w:rPr>
        <w:t>自治区棚改专项债券</w:t>
      </w:r>
      <w:r>
        <w:rPr>
          <w:rStyle w:val="ad"/>
          <w:rFonts w:ascii="仿宋" w:eastAsia="仿宋" w:hAnsi="仿宋" w:hint="eastAsia"/>
          <w:b w:val="0"/>
          <w:spacing w:val="-4"/>
          <w:sz w:val="32"/>
          <w:szCs w:val="32"/>
        </w:rPr>
        <w:t>发行手续，</w:t>
      </w:r>
      <w:r>
        <w:rPr>
          <w:rStyle w:val="ad"/>
          <w:rFonts w:ascii="仿宋" w:eastAsia="仿宋" w:hAnsi="仿宋" w:hint="eastAsia"/>
          <w:b w:val="0"/>
          <w:spacing w:val="-4"/>
          <w:sz w:val="32"/>
          <w:szCs w:val="32"/>
        </w:rPr>
        <w:t>资金发放准确无误，发放合理。</w:t>
      </w:r>
    </w:p>
    <w:p w:rsidR="00B92A21" w:rsidRDefault="00B92A21">
      <w:pPr>
        <w:ind w:firstLineChars="200" w:firstLine="624"/>
        <w:rPr>
          <w:rFonts w:ascii="仿宋_GB2312" w:eastAsia="仿宋_GB2312"/>
          <w:spacing w:val="-4"/>
          <w:sz w:val="32"/>
          <w:szCs w:val="32"/>
        </w:rPr>
      </w:pPr>
    </w:p>
    <w:p w:rsidR="00B92A21" w:rsidRDefault="00960359">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B92A21" w:rsidRDefault="00960359">
      <w:pPr>
        <w:spacing w:line="540" w:lineRule="exact"/>
        <w:ind w:firstLine="567"/>
        <w:rPr>
          <w:rStyle w:val="ad"/>
          <w:rFonts w:ascii="仿宋" w:eastAsia="仿宋" w:hAnsi="仿宋"/>
          <w:b w:val="0"/>
          <w:spacing w:val="-4"/>
          <w:sz w:val="32"/>
          <w:szCs w:val="32"/>
        </w:rPr>
      </w:pPr>
      <w:r>
        <w:rPr>
          <w:rStyle w:val="ad"/>
          <w:rFonts w:ascii="仿宋" w:eastAsia="仿宋" w:hAnsi="仿宋" w:hint="eastAsia"/>
          <w:b w:val="0"/>
          <w:spacing w:val="-4"/>
          <w:sz w:val="32"/>
          <w:szCs w:val="32"/>
        </w:rPr>
        <w:t>《自治州财政项目支出绩效自评表》</w:t>
      </w:r>
    </w:p>
    <w:p w:rsidR="00B92A21" w:rsidRDefault="00B92A21">
      <w:pPr>
        <w:spacing w:line="540" w:lineRule="exact"/>
        <w:ind w:firstLine="567"/>
        <w:rPr>
          <w:rStyle w:val="ad"/>
          <w:rFonts w:ascii="仿宋" w:eastAsia="仿宋" w:hAnsi="仿宋"/>
          <w:b w:val="0"/>
          <w:spacing w:val="-4"/>
          <w:sz w:val="32"/>
          <w:szCs w:val="32"/>
        </w:rPr>
      </w:pPr>
    </w:p>
    <w:p w:rsidR="00B92A21" w:rsidRDefault="00B92A21">
      <w:pPr>
        <w:spacing w:line="540" w:lineRule="exact"/>
        <w:ind w:firstLine="567"/>
        <w:rPr>
          <w:rStyle w:val="ad"/>
          <w:rFonts w:ascii="仿宋" w:eastAsia="仿宋" w:hAnsi="仿宋"/>
          <w:b w:val="0"/>
          <w:spacing w:val="-4"/>
          <w:sz w:val="32"/>
          <w:szCs w:val="32"/>
        </w:rPr>
      </w:pPr>
    </w:p>
    <w:p w:rsidR="00B92A21" w:rsidRDefault="00B92A21">
      <w:pPr>
        <w:spacing w:line="540" w:lineRule="exact"/>
        <w:ind w:firstLine="567"/>
        <w:rPr>
          <w:rStyle w:val="ad"/>
          <w:rFonts w:ascii="仿宋" w:eastAsia="仿宋" w:hAnsi="仿宋"/>
          <w:b w:val="0"/>
          <w:spacing w:val="-4"/>
          <w:sz w:val="32"/>
          <w:szCs w:val="32"/>
        </w:rPr>
      </w:pPr>
    </w:p>
    <w:p w:rsidR="00B92A21" w:rsidRDefault="00B92A21">
      <w:pPr>
        <w:spacing w:line="540" w:lineRule="exact"/>
        <w:ind w:firstLine="567"/>
        <w:rPr>
          <w:rStyle w:val="ad"/>
          <w:rFonts w:ascii="仿宋" w:eastAsia="仿宋" w:hAnsi="仿宋"/>
          <w:b w:val="0"/>
          <w:spacing w:val="-4"/>
          <w:sz w:val="32"/>
          <w:szCs w:val="32"/>
        </w:rPr>
      </w:pPr>
    </w:p>
    <w:p w:rsidR="00B92A21" w:rsidRDefault="00B92A21">
      <w:pPr>
        <w:spacing w:line="540" w:lineRule="exact"/>
        <w:ind w:firstLine="567"/>
        <w:rPr>
          <w:rStyle w:val="ad"/>
          <w:rFonts w:ascii="仿宋" w:eastAsia="仿宋" w:hAnsi="仿宋"/>
          <w:b w:val="0"/>
          <w:spacing w:val="-4"/>
          <w:sz w:val="32"/>
          <w:szCs w:val="32"/>
        </w:rPr>
      </w:pPr>
    </w:p>
    <w:p w:rsidR="00B92A21" w:rsidRDefault="00B92A21">
      <w:pPr>
        <w:spacing w:line="540" w:lineRule="exact"/>
        <w:ind w:firstLine="567"/>
        <w:rPr>
          <w:rStyle w:val="ad"/>
          <w:rFonts w:ascii="仿宋" w:eastAsia="仿宋" w:hAnsi="仿宋"/>
          <w:b w:val="0"/>
          <w:spacing w:val="-4"/>
          <w:sz w:val="32"/>
          <w:szCs w:val="32"/>
        </w:rPr>
      </w:pPr>
    </w:p>
    <w:p w:rsidR="00B92A21" w:rsidRDefault="00B92A21">
      <w:pPr>
        <w:spacing w:line="540" w:lineRule="exact"/>
        <w:ind w:firstLine="567"/>
        <w:rPr>
          <w:rStyle w:val="ad"/>
          <w:rFonts w:ascii="仿宋" w:eastAsia="仿宋" w:hAnsi="仿宋"/>
          <w:b w:val="0"/>
          <w:spacing w:val="-4"/>
          <w:sz w:val="32"/>
          <w:szCs w:val="32"/>
        </w:rPr>
      </w:pPr>
    </w:p>
    <w:p w:rsidR="00B92A21" w:rsidRDefault="00B92A21">
      <w:pPr>
        <w:spacing w:line="540" w:lineRule="exact"/>
        <w:ind w:firstLine="567"/>
        <w:rPr>
          <w:rStyle w:val="ad"/>
          <w:rFonts w:ascii="仿宋" w:eastAsia="仿宋" w:hAnsi="仿宋"/>
          <w:b w:val="0"/>
          <w:spacing w:val="-4"/>
          <w:sz w:val="32"/>
          <w:szCs w:val="32"/>
        </w:rPr>
      </w:pPr>
    </w:p>
    <w:p w:rsidR="00B92A21" w:rsidRDefault="00B92A21">
      <w:pPr>
        <w:spacing w:line="540" w:lineRule="exact"/>
        <w:ind w:firstLine="567"/>
        <w:rPr>
          <w:rStyle w:val="ad"/>
          <w:rFonts w:ascii="仿宋" w:eastAsia="仿宋" w:hAnsi="仿宋"/>
          <w:b w:val="0"/>
          <w:spacing w:val="-4"/>
          <w:sz w:val="32"/>
          <w:szCs w:val="32"/>
        </w:rPr>
      </w:pPr>
    </w:p>
    <w:p w:rsidR="00B92A21" w:rsidRDefault="00B92A21">
      <w:pPr>
        <w:spacing w:line="540" w:lineRule="exact"/>
        <w:ind w:firstLine="567"/>
        <w:rPr>
          <w:rStyle w:val="ad"/>
          <w:rFonts w:ascii="仿宋" w:eastAsia="仿宋" w:hAnsi="仿宋"/>
          <w:b w:val="0"/>
          <w:spacing w:val="-4"/>
          <w:sz w:val="32"/>
          <w:szCs w:val="32"/>
        </w:rPr>
      </w:pPr>
    </w:p>
    <w:p w:rsidR="00B92A21" w:rsidRDefault="00B92A21">
      <w:pPr>
        <w:spacing w:line="540" w:lineRule="exact"/>
        <w:ind w:firstLine="567"/>
        <w:rPr>
          <w:rStyle w:val="ad"/>
          <w:rFonts w:ascii="仿宋" w:eastAsia="仿宋" w:hAnsi="仿宋"/>
          <w:b w:val="0"/>
          <w:spacing w:val="-4"/>
          <w:sz w:val="32"/>
          <w:szCs w:val="32"/>
        </w:rPr>
      </w:pPr>
    </w:p>
    <w:p w:rsidR="00B92A21" w:rsidRDefault="00B92A21">
      <w:pPr>
        <w:spacing w:line="540" w:lineRule="exact"/>
        <w:ind w:firstLine="567"/>
        <w:rPr>
          <w:rStyle w:val="ad"/>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1140"/>
        <w:gridCol w:w="1360"/>
        <w:gridCol w:w="1080"/>
        <w:gridCol w:w="880"/>
        <w:gridCol w:w="2363"/>
        <w:gridCol w:w="1477"/>
      </w:tblGrid>
      <w:tr w:rsidR="00B92A21">
        <w:trPr>
          <w:trHeight w:val="405"/>
        </w:trPr>
        <w:tc>
          <w:tcPr>
            <w:tcW w:w="9020" w:type="dxa"/>
            <w:gridSpan w:val="7"/>
            <w:tcBorders>
              <w:top w:val="nil"/>
              <w:left w:val="nil"/>
              <w:bottom w:val="nil"/>
              <w:right w:val="nil"/>
            </w:tcBorders>
            <w:shd w:val="clear" w:color="auto" w:fill="auto"/>
            <w:vAlign w:val="center"/>
          </w:tcPr>
          <w:p w:rsidR="00B92A21" w:rsidRDefault="00960359">
            <w:pPr>
              <w:widowControl/>
              <w:jc w:val="center"/>
              <w:rPr>
                <w:rFonts w:ascii="宋体" w:hAnsi="宋体" w:cs="宋体"/>
                <w:b/>
                <w:bCs/>
                <w:kern w:val="0"/>
                <w:sz w:val="32"/>
                <w:szCs w:val="32"/>
              </w:rPr>
            </w:pPr>
            <w:bookmarkStart w:id="0" w:name="_Hlk20236945"/>
            <w:bookmarkStart w:id="1" w:name="_GoBack"/>
            <w:r>
              <w:rPr>
                <w:rFonts w:ascii="宋体" w:hAnsi="宋体" w:cs="宋体" w:hint="eastAsia"/>
                <w:b/>
                <w:bCs/>
                <w:kern w:val="0"/>
                <w:sz w:val="32"/>
                <w:szCs w:val="32"/>
              </w:rPr>
              <w:t>自治州财政项目支出绩效自评表</w:t>
            </w:r>
          </w:p>
        </w:tc>
      </w:tr>
      <w:tr w:rsidR="00B92A21">
        <w:trPr>
          <w:trHeight w:val="285"/>
        </w:trPr>
        <w:tc>
          <w:tcPr>
            <w:tcW w:w="9020" w:type="dxa"/>
            <w:gridSpan w:val="7"/>
            <w:tcBorders>
              <w:top w:val="nil"/>
              <w:left w:val="nil"/>
              <w:bottom w:val="nil"/>
              <w:right w:val="nil"/>
            </w:tcBorders>
            <w:shd w:val="clear" w:color="auto" w:fill="auto"/>
            <w:vAlign w:val="center"/>
          </w:tcPr>
          <w:p w:rsidR="00B92A21" w:rsidRDefault="00960359">
            <w:pPr>
              <w:widowControl/>
              <w:jc w:val="center"/>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2018</w:t>
            </w:r>
            <w:r>
              <w:rPr>
                <w:rFonts w:ascii="宋体" w:hAnsi="宋体" w:cs="宋体" w:hint="eastAsia"/>
                <w:kern w:val="0"/>
                <w:sz w:val="24"/>
              </w:rPr>
              <w:t>年度）</w:t>
            </w:r>
          </w:p>
        </w:tc>
      </w:tr>
      <w:tr w:rsidR="00B92A21">
        <w:trPr>
          <w:trHeight w:val="285"/>
        </w:trPr>
        <w:tc>
          <w:tcPr>
            <w:tcW w:w="720" w:type="dxa"/>
            <w:tcBorders>
              <w:top w:val="nil"/>
              <w:left w:val="nil"/>
              <w:bottom w:val="nil"/>
              <w:right w:val="nil"/>
            </w:tcBorders>
            <w:shd w:val="clear" w:color="auto" w:fill="auto"/>
            <w:vAlign w:val="center"/>
          </w:tcPr>
          <w:p w:rsidR="00B92A21" w:rsidRDefault="00B92A21">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B92A21" w:rsidRDefault="00B92A21">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B92A21" w:rsidRDefault="00B92A21">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B92A21" w:rsidRDefault="00B92A21">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B92A21" w:rsidRDefault="00B92A21">
            <w:pPr>
              <w:widowControl/>
              <w:jc w:val="center"/>
              <w:rPr>
                <w:rFonts w:ascii="宋体" w:hAnsi="宋体" w:cs="宋体"/>
                <w:kern w:val="0"/>
                <w:sz w:val="24"/>
              </w:rPr>
            </w:pPr>
          </w:p>
        </w:tc>
        <w:tc>
          <w:tcPr>
            <w:tcW w:w="2363" w:type="dxa"/>
            <w:tcBorders>
              <w:top w:val="nil"/>
              <w:left w:val="nil"/>
              <w:bottom w:val="nil"/>
              <w:right w:val="nil"/>
            </w:tcBorders>
            <w:shd w:val="clear" w:color="auto" w:fill="auto"/>
            <w:vAlign w:val="center"/>
          </w:tcPr>
          <w:p w:rsidR="00B92A21" w:rsidRDefault="00B92A21">
            <w:pPr>
              <w:widowControl/>
              <w:jc w:val="center"/>
              <w:rPr>
                <w:rFonts w:ascii="宋体" w:hAnsi="宋体" w:cs="宋体"/>
                <w:kern w:val="0"/>
                <w:sz w:val="24"/>
              </w:rPr>
            </w:pPr>
          </w:p>
        </w:tc>
        <w:tc>
          <w:tcPr>
            <w:tcW w:w="1477" w:type="dxa"/>
            <w:tcBorders>
              <w:top w:val="nil"/>
              <w:left w:val="nil"/>
              <w:bottom w:val="nil"/>
              <w:right w:val="nil"/>
            </w:tcBorders>
            <w:shd w:val="clear" w:color="auto" w:fill="auto"/>
            <w:vAlign w:val="center"/>
          </w:tcPr>
          <w:p w:rsidR="00B92A21" w:rsidRDefault="00B92A21">
            <w:pPr>
              <w:widowControl/>
              <w:jc w:val="center"/>
              <w:rPr>
                <w:rFonts w:ascii="宋体" w:hAnsi="宋体" w:cs="宋体"/>
                <w:kern w:val="0"/>
                <w:sz w:val="24"/>
              </w:rPr>
            </w:pPr>
          </w:p>
        </w:tc>
      </w:tr>
      <w:tr w:rsidR="00B92A21">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lastRenderedPageBreak/>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Style w:val="ad"/>
                <w:rFonts w:ascii="仿宋" w:eastAsia="仿宋" w:hAnsi="仿宋" w:hint="eastAsia"/>
                <w:b w:val="0"/>
                <w:color w:val="000000" w:themeColor="text1"/>
                <w:spacing w:val="-4"/>
                <w:sz w:val="32"/>
                <w:szCs w:val="32"/>
              </w:rPr>
              <w:t>2018</w:t>
            </w:r>
            <w:r>
              <w:rPr>
                <w:rStyle w:val="ad"/>
                <w:rFonts w:ascii="仿宋" w:eastAsia="仿宋" w:hAnsi="仿宋" w:hint="eastAsia"/>
                <w:b w:val="0"/>
                <w:color w:val="000000" w:themeColor="text1"/>
                <w:spacing w:val="-4"/>
                <w:sz w:val="32"/>
                <w:szCs w:val="32"/>
              </w:rPr>
              <w:t>年自治区地方政府棚户区改造专项债券</w:t>
            </w:r>
            <w:r>
              <w:rPr>
                <w:rFonts w:ascii="宋体" w:hAnsi="宋体" w:cs="宋体" w:hint="eastAsia"/>
                <w:kern w:val="0"/>
                <w:sz w:val="20"/>
                <w:szCs w:val="20"/>
              </w:rPr>
              <w:t xml:space="preserve">　</w:t>
            </w:r>
          </w:p>
        </w:tc>
      </w:tr>
      <w:tr w:rsidR="00B92A21">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92A21" w:rsidRDefault="00960359">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B92A21" w:rsidRDefault="00960359">
            <w:pPr>
              <w:spacing w:line="700" w:lineRule="exact"/>
              <w:ind w:firstLineChars="236" w:firstLine="850"/>
              <w:jc w:val="left"/>
              <w:rPr>
                <w:rFonts w:ascii="仿宋" w:eastAsia="仿宋" w:hAnsi="仿宋" w:cs="仿宋"/>
                <w:kern w:val="0"/>
                <w:sz w:val="36"/>
                <w:szCs w:val="36"/>
              </w:rPr>
            </w:pPr>
            <w:r>
              <w:rPr>
                <w:rFonts w:ascii="仿宋" w:eastAsia="仿宋" w:hAnsi="仿宋" w:cs="仿宋" w:hint="eastAsia"/>
                <w:kern w:val="0"/>
                <w:sz w:val="36"/>
                <w:szCs w:val="36"/>
              </w:rPr>
              <w:t>奇台县住房和城乡建设局</w:t>
            </w:r>
          </w:p>
          <w:p w:rsidR="00B92A21" w:rsidRDefault="00960359">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p>
        </w:tc>
      </w:tr>
      <w:tr w:rsidR="00B92A21">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23000</w:t>
            </w:r>
            <w:r>
              <w:rPr>
                <w:rFonts w:ascii="宋体" w:hAnsi="宋体" w:cs="宋体" w:hint="eastAsia"/>
                <w:kern w:val="0"/>
                <w:sz w:val="20"/>
                <w:szCs w:val="20"/>
              </w:rPr>
              <w:t>万元</w:t>
            </w:r>
            <w:r>
              <w:rPr>
                <w:rFonts w:ascii="宋体" w:hAnsi="宋体" w:cs="宋体" w:hint="eastAsia"/>
                <w:kern w:val="0"/>
                <w:sz w:val="20"/>
                <w:szCs w:val="20"/>
              </w:rPr>
              <w:t xml:space="preserve">　</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right"/>
              <w:rPr>
                <w:rFonts w:ascii="宋体" w:hAnsi="宋体" w:cs="宋体"/>
                <w:kern w:val="0"/>
                <w:sz w:val="20"/>
                <w:szCs w:val="20"/>
              </w:rPr>
            </w:pPr>
            <w:r>
              <w:rPr>
                <w:rFonts w:ascii="宋体" w:hAnsi="宋体" w:cs="宋体" w:hint="eastAsia"/>
                <w:kern w:val="0"/>
                <w:sz w:val="20"/>
                <w:szCs w:val="20"/>
              </w:rPr>
              <w:t>23000</w:t>
            </w:r>
            <w:r>
              <w:rPr>
                <w:rFonts w:ascii="宋体" w:hAnsi="宋体" w:cs="宋体" w:hint="eastAsia"/>
                <w:kern w:val="0"/>
                <w:sz w:val="20"/>
                <w:szCs w:val="20"/>
              </w:rPr>
              <w:t>万元</w:t>
            </w:r>
          </w:p>
        </w:tc>
      </w:tr>
      <w:tr w:rsidR="00B92A21">
        <w:trPr>
          <w:trHeight w:val="509"/>
        </w:trPr>
        <w:tc>
          <w:tcPr>
            <w:tcW w:w="72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23000</w:t>
            </w:r>
            <w:r>
              <w:rPr>
                <w:rFonts w:ascii="宋体" w:hAnsi="宋体" w:cs="宋体" w:hint="eastAsia"/>
                <w:kern w:val="0"/>
                <w:sz w:val="20"/>
                <w:szCs w:val="20"/>
              </w:rPr>
              <w:t>万元</w:t>
            </w:r>
          </w:p>
        </w:tc>
        <w:tc>
          <w:tcPr>
            <w:tcW w:w="2363" w:type="dxa"/>
            <w:tcBorders>
              <w:top w:val="nil"/>
              <w:left w:val="nil"/>
              <w:bottom w:val="nil"/>
              <w:right w:val="single" w:sz="4" w:space="0" w:color="auto"/>
            </w:tcBorders>
            <w:shd w:val="clear" w:color="auto" w:fill="auto"/>
            <w:vAlign w:val="center"/>
          </w:tcPr>
          <w:p w:rsidR="00B92A21" w:rsidRDefault="00960359">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right"/>
              <w:rPr>
                <w:rFonts w:ascii="宋体" w:hAnsi="宋体" w:cs="宋体"/>
                <w:kern w:val="0"/>
                <w:sz w:val="20"/>
                <w:szCs w:val="20"/>
              </w:rPr>
            </w:pPr>
            <w:r>
              <w:rPr>
                <w:rFonts w:ascii="宋体" w:hAnsi="宋体" w:cs="宋体" w:hint="eastAsia"/>
                <w:kern w:val="0"/>
                <w:sz w:val="20"/>
                <w:szCs w:val="20"/>
              </w:rPr>
              <w:t>23000</w:t>
            </w:r>
            <w:r>
              <w:rPr>
                <w:rFonts w:ascii="宋体" w:hAnsi="宋体" w:cs="宋体" w:hint="eastAsia"/>
                <w:kern w:val="0"/>
                <w:sz w:val="20"/>
                <w:szCs w:val="20"/>
              </w:rPr>
              <w:t>万元</w:t>
            </w:r>
          </w:p>
        </w:tc>
      </w:tr>
      <w:tr w:rsidR="00B92A21">
        <w:trPr>
          <w:trHeight w:val="433"/>
        </w:trPr>
        <w:tc>
          <w:tcPr>
            <w:tcW w:w="72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363" w:type="dxa"/>
            <w:tcBorders>
              <w:top w:val="single" w:sz="4" w:space="0" w:color="auto"/>
              <w:left w:val="nil"/>
              <w:bottom w:val="nil"/>
              <w:right w:val="single" w:sz="4" w:space="0" w:color="auto"/>
            </w:tcBorders>
            <w:shd w:val="clear" w:color="auto" w:fill="auto"/>
            <w:vAlign w:val="center"/>
          </w:tcPr>
          <w:p w:rsidR="00B92A21" w:rsidRDefault="00960359">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B92A21">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B92A21">
        <w:trPr>
          <w:trHeight w:val="1425"/>
        </w:trPr>
        <w:tc>
          <w:tcPr>
            <w:tcW w:w="72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B92A21" w:rsidRDefault="00960359">
            <w:pPr>
              <w:widowControl/>
              <w:jc w:val="left"/>
              <w:textAlignment w:val="top"/>
              <w:rPr>
                <w:rFonts w:ascii="宋体" w:hAnsi="宋体" w:cs="宋体"/>
                <w:kern w:val="0"/>
                <w:sz w:val="24"/>
              </w:rPr>
            </w:pPr>
            <w:r>
              <w:rPr>
                <w:rStyle w:val="ad"/>
                <w:rFonts w:ascii="宋体" w:hAnsi="宋体" w:cs="宋体" w:hint="eastAsia"/>
                <w:b w:val="0"/>
                <w:color w:val="000000" w:themeColor="text1"/>
                <w:spacing w:val="-4"/>
                <w:sz w:val="24"/>
              </w:rPr>
              <w:t>2018</w:t>
            </w:r>
            <w:r>
              <w:rPr>
                <w:rStyle w:val="ad"/>
                <w:rFonts w:ascii="宋体" w:hAnsi="宋体" w:cs="宋体" w:hint="eastAsia"/>
                <w:b w:val="0"/>
                <w:color w:val="000000" w:themeColor="text1"/>
                <w:spacing w:val="-4"/>
                <w:sz w:val="24"/>
              </w:rPr>
              <w:t>年棚户区改造专项债券按期全面完成</w:t>
            </w:r>
          </w:p>
        </w:tc>
        <w:tc>
          <w:tcPr>
            <w:tcW w:w="3840" w:type="dxa"/>
            <w:gridSpan w:val="2"/>
            <w:tcBorders>
              <w:top w:val="single" w:sz="4" w:space="0" w:color="auto"/>
              <w:left w:val="nil"/>
              <w:bottom w:val="single" w:sz="4" w:space="0" w:color="auto"/>
              <w:right w:val="single" w:sz="4" w:space="0" w:color="000000"/>
            </w:tcBorders>
            <w:shd w:val="clear" w:color="auto" w:fill="auto"/>
          </w:tcPr>
          <w:p w:rsidR="00B92A21" w:rsidRDefault="00960359">
            <w:pPr>
              <w:widowControl/>
              <w:jc w:val="left"/>
              <w:rPr>
                <w:rFonts w:ascii="宋体" w:hAnsi="宋体" w:cs="宋体"/>
                <w:kern w:val="0"/>
                <w:sz w:val="24"/>
              </w:rPr>
            </w:pPr>
            <w:r>
              <w:rPr>
                <w:rStyle w:val="ad"/>
                <w:rFonts w:ascii="宋体" w:hAnsi="宋体" w:cs="宋体" w:hint="eastAsia"/>
                <w:b w:val="0"/>
                <w:color w:val="000000" w:themeColor="text1"/>
                <w:spacing w:val="-4"/>
                <w:sz w:val="24"/>
              </w:rPr>
              <w:t>2018</w:t>
            </w:r>
            <w:r>
              <w:rPr>
                <w:rStyle w:val="ad"/>
                <w:rFonts w:ascii="宋体" w:hAnsi="宋体" w:cs="宋体" w:hint="eastAsia"/>
                <w:b w:val="0"/>
                <w:color w:val="000000" w:themeColor="text1"/>
                <w:spacing w:val="-4"/>
                <w:sz w:val="24"/>
              </w:rPr>
              <w:t>年棚户区改造专项债券按期</w:t>
            </w:r>
            <w:r>
              <w:rPr>
                <w:rStyle w:val="ad"/>
                <w:rFonts w:ascii="宋体" w:hAnsi="宋体" w:cs="宋体" w:hint="eastAsia"/>
                <w:b w:val="0"/>
                <w:color w:val="000000" w:themeColor="text1"/>
                <w:spacing w:val="-4"/>
                <w:sz w:val="24"/>
              </w:rPr>
              <w:t>100%</w:t>
            </w:r>
            <w:r>
              <w:rPr>
                <w:rStyle w:val="ad"/>
                <w:rFonts w:ascii="宋体" w:hAnsi="宋体" w:cs="宋体" w:hint="eastAsia"/>
                <w:b w:val="0"/>
                <w:color w:val="000000" w:themeColor="text1"/>
                <w:spacing w:val="-4"/>
                <w:sz w:val="24"/>
              </w:rPr>
              <w:t>完成</w:t>
            </w:r>
          </w:p>
        </w:tc>
      </w:tr>
      <w:tr w:rsidR="00B92A21">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水磨河片区共发放</w:t>
            </w:r>
            <w:r>
              <w:rPr>
                <w:rFonts w:ascii="宋体" w:hAnsi="宋体" w:cs="宋体" w:hint="eastAsia"/>
                <w:kern w:val="0"/>
                <w:sz w:val="20"/>
                <w:szCs w:val="20"/>
              </w:rPr>
              <w:t>139</w:t>
            </w:r>
            <w:r>
              <w:rPr>
                <w:rFonts w:ascii="宋体" w:hAnsi="宋体" w:cs="宋体" w:hint="eastAsia"/>
                <w:kern w:val="0"/>
                <w:sz w:val="20"/>
                <w:szCs w:val="20"/>
              </w:rPr>
              <w:t>户，</w:t>
            </w:r>
            <w:r>
              <w:rPr>
                <w:rFonts w:ascii="宋体" w:hAnsi="宋体" w:cs="宋体" w:hint="eastAsia"/>
                <w:kern w:val="0"/>
                <w:sz w:val="20"/>
                <w:szCs w:val="20"/>
              </w:rPr>
              <w:t>8114.95</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西梁片区共发放</w:t>
            </w:r>
            <w:r>
              <w:rPr>
                <w:rFonts w:ascii="宋体" w:hAnsi="宋体" w:cs="宋体" w:hint="eastAsia"/>
                <w:kern w:val="0"/>
                <w:sz w:val="20"/>
                <w:szCs w:val="20"/>
              </w:rPr>
              <w:t>75</w:t>
            </w:r>
            <w:r>
              <w:rPr>
                <w:rFonts w:ascii="宋体" w:hAnsi="宋体" w:cs="宋体" w:hint="eastAsia"/>
                <w:kern w:val="0"/>
                <w:sz w:val="20"/>
                <w:szCs w:val="20"/>
              </w:rPr>
              <w:t>户，</w:t>
            </w:r>
            <w:r>
              <w:rPr>
                <w:rFonts w:ascii="宋体" w:hAnsi="宋体" w:cs="宋体" w:hint="eastAsia"/>
                <w:kern w:val="0"/>
                <w:sz w:val="20"/>
                <w:szCs w:val="20"/>
              </w:rPr>
              <w:t>4608.1</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犁铧尖片区共发</w:t>
            </w:r>
            <w:r>
              <w:rPr>
                <w:rFonts w:ascii="宋体" w:hAnsi="宋体" w:cs="宋体" w:hint="eastAsia"/>
                <w:kern w:val="0"/>
                <w:sz w:val="20"/>
                <w:szCs w:val="20"/>
              </w:rPr>
              <w:t>60</w:t>
            </w:r>
            <w:r>
              <w:rPr>
                <w:rFonts w:ascii="宋体" w:hAnsi="宋体" w:cs="宋体" w:hint="eastAsia"/>
                <w:kern w:val="0"/>
                <w:sz w:val="20"/>
                <w:szCs w:val="20"/>
              </w:rPr>
              <w:t>户，</w:t>
            </w:r>
            <w:r>
              <w:rPr>
                <w:rFonts w:ascii="宋体" w:hAnsi="宋体" w:cs="宋体" w:hint="eastAsia"/>
                <w:kern w:val="0"/>
                <w:sz w:val="20"/>
                <w:szCs w:val="20"/>
              </w:rPr>
              <w:t>2653.69</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4</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城南片区共发放</w:t>
            </w:r>
            <w:r>
              <w:rPr>
                <w:rFonts w:ascii="宋体" w:hAnsi="宋体" w:cs="宋体" w:hint="eastAsia"/>
                <w:kern w:val="0"/>
                <w:sz w:val="20"/>
                <w:szCs w:val="20"/>
              </w:rPr>
              <w:t>51</w:t>
            </w:r>
            <w:r>
              <w:rPr>
                <w:rFonts w:ascii="宋体" w:hAnsi="宋体" w:cs="宋体" w:hint="eastAsia"/>
                <w:kern w:val="0"/>
                <w:sz w:val="20"/>
                <w:szCs w:val="20"/>
              </w:rPr>
              <w:t>户，</w:t>
            </w:r>
            <w:r>
              <w:rPr>
                <w:rFonts w:ascii="宋体" w:hAnsi="宋体" w:cs="宋体" w:hint="eastAsia"/>
                <w:kern w:val="0"/>
                <w:sz w:val="20"/>
                <w:szCs w:val="20"/>
              </w:rPr>
              <w:t>4842.39</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5</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半截沟片区</w:t>
            </w:r>
            <w:r>
              <w:rPr>
                <w:rFonts w:ascii="宋体" w:hAnsi="宋体" w:cs="宋体" w:hint="eastAsia"/>
                <w:kern w:val="0"/>
                <w:sz w:val="20"/>
                <w:szCs w:val="20"/>
              </w:rPr>
              <w:t>96</w:t>
            </w:r>
            <w:r>
              <w:rPr>
                <w:rFonts w:ascii="宋体" w:hAnsi="宋体" w:cs="宋体" w:hint="eastAsia"/>
                <w:kern w:val="0"/>
                <w:sz w:val="20"/>
                <w:szCs w:val="20"/>
              </w:rPr>
              <w:t>户，</w:t>
            </w:r>
            <w:r>
              <w:rPr>
                <w:rFonts w:ascii="宋体" w:hAnsi="宋体" w:cs="宋体" w:hint="eastAsia"/>
                <w:kern w:val="0"/>
                <w:sz w:val="20"/>
                <w:szCs w:val="20"/>
              </w:rPr>
              <w:t>2780.87</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水磨河片区资金发放准确率</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西梁片区</w:t>
            </w:r>
            <w:r>
              <w:rPr>
                <w:rFonts w:ascii="宋体" w:hAnsi="宋体" w:cs="宋体" w:hint="eastAsia"/>
                <w:kern w:val="0"/>
                <w:sz w:val="20"/>
                <w:szCs w:val="20"/>
              </w:rPr>
              <w:t>资金发放准确率</w:t>
            </w:r>
          </w:p>
          <w:p w:rsidR="00B92A21" w:rsidRDefault="00B92A21">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犁铧尖片区资金发放准确率</w:t>
            </w:r>
          </w:p>
          <w:p w:rsidR="00B92A21" w:rsidRDefault="00B92A21">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4</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城南片区资金发放准确率</w:t>
            </w:r>
          </w:p>
          <w:p w:rsidR="00B92A21" w:rsidRDefault="00B92A21">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5</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半截沟资金发放准确率</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水磨河片区资金发放率</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西梁片区</w:t>
            </w:r>
            <w:r>
              <w:rPr>
                <w:rFonts w:ascii="宋体" w:hAnsi="宋体" w:cs="宋体" w:hint="eastAsia"/>
                <w:kern w:val="0"/>
                <w:sz w:val="20"/>
                <w:szCs w:val="20"/>
              </w:rPr>
              <w:t>资金发放率</w:t>
            </w:r>
          </w:p>
          <w:p w:rsidR="00B92A21" w:rsidRDefault="00B92A21">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犁铧尖片区资金发放率</w:t>
            </w:r>
          </w:p>
          <w:p w:rsidR="00B92A21" w:rsidRDefault="00B92A21">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4</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城南片区资金发放率</w:t>
            </w:r>
          </w:p>
          <w:p w:rsidR="00B92A21" w:rsidRDefault="00B92A21">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5</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半截沟资金发放率户</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水磨河片区分配资金</w:t>
            </w:r>
            <w:r>
              <w:rPr>
                <w:rFonts w:ascii="宋体" w:hAnsi="宋体" w:cs="宋体" w:hint="eastAsia"/>
                <w:kern w:val="0"/>
                <w:sz w:val="20"/>
                <w:szCs w:val="20"/>
              </w:rPr>
              <w:t>8114.95</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实际完成</w:t>
            </w:r>
            <w:r>
              <w:rPr>
                <w:rFonts w:ascii="宋体" w:hAnsi="宋体" w:cs="宋体" w:hint="eastAsia"/>
                <w:kern w:val="0"/>
                <w:sz w:val="20"/>
                <w:szCs w:val="20"/>
              </w:rPr>
              <w:t>8114.95</w:t>
            </w:r>
            <w:r>
              <w:rPr>
                <w:rFonts w:ascii="宋体" w:hAnsi="宋体" w:cs="宋体" w:hint="eastAsia"/>
                <w:kern w:val="0"/>
                <w:sz w:val="20"/>
                <w:szCs w:val="20"/>
              </w:rPr>
              <w:t>万元</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西梁片区分配资金</w:t>
            </w:r>
            <w:r>
              <w:rPr>
                <w:rFonts w:ascii="宋体" w:hAnsi="宋体" w:cs="宋体" w:hint="eastAsia"/>
                <w:kern w:val="0"/>
                <w:sz w:val="20"/>
                <w:szCs w:val="20"/>
              </w:rPr>
              <w:t>4608.1</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实际完成</w:t>
            </w:r>
            <w:r>
              <w:rPr>
                <w:rFonts w:ascii="宋体" w:hAnsi="宋体" w:cs="宋体" w:hint="eastAsia"/>
                <w:kern w:val="0"/>
                <w:sz w:val="20"/>
                <w:szCs w:val="20"/>
              </w:rPr>
              <w:t>4608.1</w:t>
            </w:r>
            <w:r>
              <w:rPr>
                <w:rFonts w:ascii="宋体" w:hAnsi="宋体" w:cs="宋体" w:hint="eastAsia"/>
                <w:kern w:val="0"/>
                <w:sz w:val="20"/>
                <w:szCs w:val="20"/>
              </w:rPr>
              <w:t>万元</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犁铧尖片区投资</w:t>
            </w:r>
            <w:r>
              <w:rPr>
                <w:rFonts w:ascii="宋体" w:hAnsi="宋体" w:cs="宋体" w:hint="eastAsia"/>
                <w:kern w:val="0"/>
                <w:sz w:val="20"/>
                <w:szCs w:val="20"/>
              </w:rPr>
              <w:t>2653.69</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实际完成</w:t>
            </w:r>
            <w:r>
              <w:rPr>
                <w:rFonts w:ascii="宋体" w:hAnsi="宋体" w:cs="宋体" w:hint="eastAsia"/>
                <w:kern w:val="0"/>
                <w:sz w:val="20"/>
                <w:szCs w:val="20"/>
              </w:rPr>
              <w:t>2653.69</w:t>
            </w:r>
            <w:r>
              <w:rPr>
                <w:rFonts w:ascii="宋体" w:hAnsi="宋体" w:cs="宋体" w:hint="eastAsia"/>
                <w:kern w:val="0"/>
                <w:sz w:val="20"/>
                <w:szCs w:val="20"/>
              </w:rPr>
              <w:t>万元</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4</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城南片区分配资金</w:t>
            </w:r>
            <w:r>
              <w:rPr>
                <w:rFonts w:ascii="宋体" w:hAnsi="宋体" w:cs="宋体" w:hint="eastAsia"/>
                <w:kern w:val="0"/>
                <w:sz w:val="20"/>
                <w:szCs w:val="20"/>
              </w:rPr>
              <w:t>4842.39</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实际完成</w:t>
            </w:r>
            <w:r>
              <w:rPr>
                <w:rFonts w:ascii="宋体" w:hAnsi="宋体" w:cs="宋体" w:hint="eastAsia"/>
                <w:kern w:val="0"/>
                <w:sz w:val="20"/>
                <w:szCs w:val="20"/>
              </w:rPr>
              <w:t>4842.39</w:t>
            </w:r>
            <w:r>
              <w:rPr>
                <w:rFonts w:ascii="宋体" w:hAnsi="宋体" w:cs="宋体" w:hint="eastAsia"/>
                <w:kern w:val="0"/>
                <w:sz w:val="20"/>
                <w:szCs w:val="20"/>
              </w:rPr>
              <w:t>万元</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5</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半截沟片区分配资金</w:t>
            </w:r>
            <w:r>
              <w:rPr>
                <w:rFonts w:ascii="宋体" w:hAnsi="宋体" w:cs="宋体" w:hint="eastAsia"/>
                <w:kern w:val="0"/>
                <w:sz w:val="20"/>
                <w:szCs w:val="20"/>
              </w:rPr>
              <w:t>2780.87</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实际完成</w:t>
            </w:r>
            <w:r>
              <w:rPr>
                <w:rFonts w:ascii="宋体" w:hAnsi="宋体" w:cs="宋体" w:hint="eastAsia"/>
                <w:kern w:val="0"/>
                <w:sz w:val="20"/>
                <w:szCs w:val="20"/>
              </w:rPr>
              <w:t>2780.87</w:t>
            </w:r>
            <w:r>
              <w:rPr>
                <w:rFonts w:ascii="宋体" w:hAnsi="宋体" w:cs="宋体" w:hint="eastAsia"/>
                <w:kern w:val="0"/>
                <w:sz w:val="20"/>
                <w:szCs w:val="20"/>
              </w:rPr>
              <w:t>万元</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水磨河片区受益户数</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139</w:t>
            </w:r>
            <w:r>
              <w:rPr>
                <w:rFonts w:ascii="宋体" w:hAnsi="宋体" w:cs="宋体" w:hint="eastAsia"/>
                <w:kern w:val="0"/>
                <w:sz w:val="20"/>
                <w:szCs w:val="20"/>
              </w:rPr>
              <w:t>户</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西梁片区受益户数</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75</w:t>
            </w:r>
            <w:r>
              <w:rPr>
                <w:rFonts w:ascii="宋体" w:hAnsi="宋体" w:cs="宋体" w:hint="eastAsia"/>
                <w:kern w:val="0"/>
                <w:sz w:val="20"/>
                <w:szCs w:val="20"/>
              </w:rPr>
              <w:t>户</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犁铧尖片区受益户数</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60</w:t>
            </w:r>
            <w:r>
              <w:rPr>
                <w:rFonts w:ascii="宋体" w:hAnsi="宋体" w:cs="宋体" w:hint="eastAsia"/>
                <w:kern w:val="0"/>
                <w:sz w:val="20"/>
                <w:szCs w:val="20"/>
              </w:rPr>
              <w:t>户</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4</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城南片区受益户数</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51</w:t>
            </w:r>
            <w:r>
              <w:rPr>
                <w:rFonts w:ascii="宋体" w:hAnsi="宋体" w:cs="宋体" w:hint="eastAsia"/>
                <w:kern w:val="0"/>
                <w:sz w:val="20"/>
                <w:szCs w:val="20"/>
              </w:rPr>
              <w:t>户</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5</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半截沟片区受益户数</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96</w:t>
            </w:r>
            <w:r>
              <w:rPr>
                <w:rFonts w:ascii="宋体" w:hAnsi="宋体" w:cs="宋体" w:hint="eastAsia"/>
                <w:kern w:val="0"/>
                <w:sz w:val="20"/>
                <w:szCs w:val="20"/>
              </w:rPr>
              <w:t>户</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tabs>
                <w:tab w:val="left" w:pos="1138"/>
              </w:tabs>
              <w:adjustRightInd w:val="0"/>
              <w:snapToGrid w:val="0"/>
              <w:spacing w:line="400" w:lineRule="exact"/>
              <w:ind w:firstLineChars="200" w:firstLine="400"/>
              <w:outlineLvl w:val="0"/>
              <w:rPr>
                <w:rFonts w:ascii="宋体" w:hAnsi="宋体"/>
                <w:sz w:val="20"/>
                <w:szCs w:val="20"/>
              </w:rPr>
            </w:pPr>
            <w:r>
              <w:rPr>
                <w:rFonts w:ascii="宋体" w:hAnsi="宋体" w:cs="宋体" w:hint="eastAsia"/>
                <w:kern w:val="0"/>
                <w:sz w:val="20"/>
                <w:szCs w:val="20"/>
              </w:rPr>
              <w:t xml:space="preserve">　</w:t>
            </w:r>
            <w:r>
              <w:rPr>
                <w:rFonts w:ascii="宋体" w:hAnsi="宋体" w:hint="eastAsia"/>
                <w:sz w:val="20"/>
                <w:szCs w:val="20"/>
              </w:rPr>
              <w:t>通过</w:t>
            </w:r>
            <w:r>
              <w:rPr>
                <w:rFonts w:ascii="宋体" w:hAnsi="宋体" w:hint="eastAsia"/>
                <w:sz w:val="20"/>
                <w:szCs w:val="20"/>
              </w:rPr>
              <w:t>棚户区改造</w:t>
            </w:r>
            <w:r>
              <w:rPr>
                <w:rFonts w:ascii="宋体" w:hAnsi="宋体" w:hint="eastAsia"/>
                <w:sz w:val="20"/>
                <w:szCs w:val="20"/>
              </w:rPr>
              <w:t>，保障地区群众有一个良好的生活环境，维护地区环境优美。</w:t>
            </w:r>
          </w:p>
          <w:p w:rsidR="00B92A21" w:rsidRDefault="00B92A21">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tabs>
                <w:tab w:val="left" w:pos="1138"/>
              </w:tabs>
              <w:adjustRightInd w:val="0"/>
              <w:snapToGrid w:val="0"/>
              <w:spacing w:line="400" w:lineRule="exact"/>
              <w:ind w:firstLineChars="200" w:firstLine="400"/>
              <w:outlineLvl w:val="0"/>
              <w:rPr>
                <w:rFonts w:ascii="宋体" w:hAnsi="宋体"/>
                <w:sz w:val="20"/>
                <w:szCs w:val="20"/>
              </w:rPr>
            </w:pPr>
            <w:r>
              <w:rPr>
                <w:rFonts w:ascii="宋体" w:hAnsi="宋体" w:cs="宋体" w:hint="eastAsia"/>
                <w:kern w:val="0"/>
                <w:sz w:val="20"/>
                <w:szCs w:val="20"/>
              </w:rPr>
              <w:t xml:space="preserve">　</w:t>
            </w:r>
            <w:r>
              <w:rPr>
                <w:rFonts w:ascii="宋体" w:hAnsi="宋体" w:hint="eastAsia"/>
                <w:sz w:val="20"/>
                <w:szCs w:val="20"/>
              </w:rPr>
              <w:t>通过</w:t>
            </w:r>
            <w:r>
              <w:rPr>
                <w:rFonts w:ascii="宋体" w:hAnsi="宋体" w:hint="eastAsia"/>
                <w:sz w:val="20"/>
                <w:szCs w:val="20"/>
              </w:rPr>
              <w:t>棚户区改造</w:t>
            </w:r>
            <w:r>
              <w:rPr>
                <w:rFonts w:ascii="宋体" w:hAnsi="宋体" w:hint="eastAsia"/>
                <w:sz w:val="20"/>
                <w:szCs w:val="20"/>
              </w:rPr>
              <w:t>，保障地区群众有一个良好的生活环境，维护地区环境优美。</w:t>
            </w:r>
          </w:p>
          <w:p w:rsidR="00B92A21" w:rsidRDefault="00B92A21">
            <w:pPr>
              <w:widowControl/>
              <w:jc w:val="left"/>
              <w:rPr>
                <w:rFonts w:ascii="宋体" w:hAnsi="宋体" w:cs="宋体"/>
                <w:kern w:val="0"/>
                <w:sz w:val="20"/>
                <w:szCs w:val="20"/>
              </w:rPr>
            </w:pP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tabs>
                <w:tab w:val="left" w:pos="1138"/>
              </w:tabs>
              <w:adjustRightInd w:val="0"/>
              <w:snapToGrid w:val="0"/>
              <w:spacing w:line="400" w:lineRule="exact"/>
              <w:ind w:firstLineChars="200" w:firstLine="400"/>
              <w:outlineLvl w:val="0"/>
              <w:rPr>
                <w:rFonts w:ascii="宋体" w:hAnsi="宋体"/>
                <w:sz w:val="20"/>
                <w:szCs w:val="20"/>
              </w:rPr>
            </w:pPr>
            <w:r>
              <w:rPr>
                <w:rFonts w:ascii="宋体" w:hAnsi="宋体" w:cs="宋体" w:hint="eastAsia"/>
                <w:kern w:val="0"/>
                <w:sz w:val="20"/>
                <w:szCs w:val="20"/>
              </w:rPr>
              <w:t xml:space="preserve">　</w:t>
            </w:r>
            <w:r>
              <w:rPr>
                <w:rFonts w:ascii="宋体" w:hAnsi="宋体" w:hint="eastAsia"/>
                <w:sz w:val="20"/>
                <w:szCs w:val="20"/>
              </w:rPr>
              <w:t>通过</w:t>
            </w:r>
            <w:r>
              <w:rPr>
                <w:rFonts w:ascii="宋体" w:hAnsi="宋体" w:hint="eastAsia"/>
                <w:sz w:val="20"/>
                <w:szCs w:val="20"/>
              </w:rPr>
              <w:t>棚户区改造</w:t>
            </w:r>
            <w:r>
              <w:rPr>
                <w:rFonts w:ascii="宋体" w:hAnsi="宋体" w:hint="eastAsia"/>
                <w:sz w:val="20"/>
                <w:szCs w:val="20"/>
              </w:rPr>
              <w:t>，保障地区群众有一个良好的生活环境，维护地区环境优美。</w:t>
            </w:r>
          </w:p>
          <w:p w:rsidR="00B92A21" w:rsidRDefault="00B92A21">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tabs>
                <w:tab w:val="left" w:pos="1138"/>
              </w:tabs>
              <w:adjustRightInd w:val="0"/>
              <w:snapToGrid w:val="0"/>
              <w:spacing w:line="400" w:lineRule="exact"/>
              <w:ind w:firstLineChars="200" w:firstLine="400"/>
              <w:outlineLvl w:val="0"/>
              <w:rPr>
                <w:rFonts w:ascii="宋体" w:hAnsi="宋体"/>
                <w:sz w:val="20"/>
                <w:szCs w:val="20"/>
              </w:rPr>
            </w:pPr>
            <w:r>
              <w:rPr>
                <w:rFonts w:ascii="宋体" w:hAnsi="宋体" w:cs="宋体" w:hint="eastAsia"/>
                <w:kern w:val="0"/>
                <w:sz w:val="20"/>
                <w:szCs w:val="20"/>
              </w:rPr>
              <w:t xml:space="preserve">　</w:t>
            </w:r>
            <w:r>
              <w:rPr>
                <w:rFonts w:ascii="宋体" w:hAnsi="宋体" w:hint="eastAsia"/>
                <w:sz w:val="20"/>
                <w:szCs w:val="20"/>
              </w:rPr>
              <w:t>通过</w:t>
            </w:r>
            <w:r>
              <w:rPr>
                <w:rFonts w:ascii="宋体" w:hAnsi="宋体" w:hint="eastAsia"/>
                <w:sz w:val="20"/>
                <w:szCs w:val="20"/>
              </w:rPr>
              <w:t>棚户区改造</w:t>
            </w:r>
            <w:r>
              <w:rPr>
                <w:rFonts w:ascii="宋体" w:hAnsi="宋体" w:hint="eastAsia"/>
                <w:sz w:val="20"/>
                <w:szCs w:val="20"/>
              </w:rPr>
              <w:t>，保障地区群众有一个良好的生活环境，维护地区环境优美。</w:t>
            </w:r>
          </w:p>
          <w:p w:rsidR="00B92A21" w:rsidRDefault="00B92A21">
            <w:pPr>
              <w:widowControl/>
              <w:jc w:val="left"/>
              <w:rPr>
                <w:rFonts w:ascii="宋体" w:hAnsi="宋体" w:cs="宋体"/>
                <w:kern w:val="0"/>
                <w:sz w:val="20"/>
                <w:szCs w:val="20"/>
              </w:rPr>
            </w:pP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水磨河片区群众满意度</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西梁片区群众满意度</w:t>
            </w:r>
          </w:p>
          <w:p w:rsidR="00B92A21" w:rsidRDefault="00B92A21">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犁铧尖片群众满意度</w:t>
            </w:r>
          </w:p>
          <w:p w:rsidR="00B92A21" w:rsidRDefault="00B92A21">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4</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城南片区群众满意度</w:t>
            </w:r>
          </w:p>
          <w:p w:rsidR="00B92A21" w:rsidRDefault="00B92A21">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5</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半截沟资群众满意度</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100%</w:t>
            </w:r>
          </w:p>
        </w:tc>
      </w:tr>
      <w:tr w:rsidR="00B92A21">
        <w:trPr>
          <w:trHeight w:val="480"/>
        </w:trPr>
        <w:tc>
          <w:tcPr>
            <w:tcW w:w="72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B92A21" w:rsidRDefault="00B92A21">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63" w:type="dxa"/>
            <w:tcBorders>
              <w:top w:val="nil"/>
              <w:left w:val="nil"/>
              <w:bottom w:val="single" w:sz="4" w:space="0" w:color="auto"/>
              <w:right w:val="single" w:sz="4" w:space="0" w:color="auto"/>
            </w:tcBorders>
            <w:shd w:val="clear" w:color="auto" w:fill="auto"/>
            <w:vAlign w:val="center"/>
          </w:tcPr>
          <w:p w:rsidR="00B92A21" w:rsidRDefault="0096035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B92A21" w:rsidRDefault="00960359">
            <w:pPr>
              <w:widowControl/>
              <w:jc w:val="left"/>
              <w:rPr>
                <w:rFonts w:ascii="宋体" w:hAnsi="宋体" w:cs="宋体"/>
                <w:kern w:val="0"/>
                <w:sz w:val="20"/>
                <w:szCs w:val="20"/>
              </w:rPr>
            </w:pPr>
            <w:r>
              <w:rPr>
                <w:rFonts w:ascii="宋体" w:hAnsi="宋体" w:cs="宋体" w:hint="eastAsia"/>
                <w:kern w:val="0"/>
                <w:sz w:val="20"/>
                <w:szCs w:val="20"/>
              </w:rPr>
              <w:t xml:space="preserve">　</w:t>
            </w:r>
          </w:p>
        </w:tc>
      </w:tr>
      <w:bookmarkEnd w:id="0"/>
      <w:bookmarkEnd w:id="1"/>
    </w:tbl>
    <w:p w:rsidR="00B92A21" w:rsidRDefault="00B92A21">
      <w:pPr>
        <w:spacing w:line="540" w:lineRule="exact"/>
        <w:ind w:firstLine="567"/>
        <w:rPr>
          <w:rStyle w:val="ad"/>
          <w:rFonts w:ascii="仿宋" w:eastAsia="仿宋" w:hAnsi="仿宋"/>
          <w:b w:val="0"/>
          <w:spacing w:val="-4"/>
          <w:sz w:val="32"/>
          <w:szCs w:val="32"/>
        </w:rPr>
      </w:pPr>
    </w:p>
    <w:sectPr w:rsidR="00B92A21">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359" w:rsidRDefault="00960359">
      <w:r>
        <w:separator/>
      </w:r>
    </w:p>
  </w:endnote>
  <w:endnote w:type="continuationSeparator" w:id="0">
    <w:p w:rsidR="00960359" w:rsidRDefault="00960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仿宋">
    <w:altName w:val="仿宋_GB2312"/>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B92A21" w:rsidRDefault="00960359">
        <w:pPr>
          <w:pStyle w:val="a5"/>
          <w:jc w:val="center"/>
        </w:pPr>
        <w:r>
          <w:fldChar w:fldCharType="begin"/>
        </w:r>
        <w:r>
          <w:instrText>PAGE   \* MERGEFORMAT</w:instrText>
        </w:r>
        <w:r>
          <w:fldChar w:fldCharType="separate"/>
        </w:r>
        <w:r w:rsidR="006A2266" w:rsidRPr="006A2266">
          <w:rPr>
            <w:noProof/>
            <w:lang w:val="zh-CN"/>
          </w:rPr>
          <w:t>8</w:t>
        </w:r>
        <w:r>
          <w:fldChar w:fldCharType="end"/>
        </w:r>
      </w:p>
    </w:sdtContent>
  </w:sdt>
  <w:p w:rsidR="00B92A21" w:rsidRDefault="00B92A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359" w:rsidRDefault="00960359">
      <w:r>
        <w:separator/>
      </w:r>
    </w:p>
  </w:footnote>
  <w:footnote w:type="continuationSeparator" w:id="0">
    <w:p w:rsidR="00960359" w:rsidRDefault="009603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6A2266"/>
    <w:rsid w:val="007806A5"/>
    <w:rsid w:val="00855E3A"/>
    <w:rsid w:val="00922CB9"/>
    <w:rsid w:val="00960359"/>
    <w:rsid w:val="009E5CD9"/>
    <w:rsid w:val="00A26421"/>
    <w:rsid w:val="00A4293B"/>
    <w:rsid w:val="00A67D50"/>
    <w:rsid w:val="00A8691A"/>
    <w:rsid w:val="00AC1946"/>
    <w:rsid w:val="00B40063"/>
    <w:rsid w:val="00B41F61"/>
    <w:rsid w:val="00B92A21"/>
    <w:rsid w:val="00BA46E6"/>
    <w:rsid w:val="00C56C72"/>
    <w:rsid w:val="00CA6457"/>
    <w:rsid w:val="00D17F2E"/>
    <w:rsid w:val="00D30354"/>
    <w:rsid w:val="00DF42A0"/>
    <w:rsid w:val="00E46C51"/>
    <w:rsid w:val="00E769FE"/>
    <w:rsid w:val="00EA2CBE"/>
    <w:rsid w:val="00F32FEE"/>
    <w:rsid w:val="00FB10BB"/>
    <w:rsid w:val="0962586E"/>
    <w:rsid w:val="0B171936"/>
    <w:rsid w:val="0F53753F"/>
    <w:rsid w:val="1173548C"/>
    <w:rsid w:val="1569013A"/>
    <w:rsid w:val="157074D4"/>
    <w:rsid w:val="18E04AC4"/>
    <w:rsid w:val="20A81A6E"/>
    <w:rsid w:val="26D979A5"/>
    <w:rsid w:val="310142FD"/>
    <w:rsid w:val="376042E1"/>
    <w:rsid w:val="41381602"/>
    <w:rsid w:val="49871283"/>
    <w:rsid w:val="49BB5C53"/>
    <w:rsid w:val="4E7C545B"/>
    <w:rsid w:val="54D14B2A"/>
    <w:rsid w:val="5A9C2AC2"/>
    <w:rsid w:val="5AD14EDA"/>
    <w:rsid w:val="5F795960"/>
    <w:rsid w:val="63656DA4"/>
    <w:rsid w:val="63CA2D39"/>
    <w:rsid w:val="67962BCA"/>
    <w:rsid w:val="6A4B7064"/>
    <w:rsid w:val="6D6F0B63"/>
    <w:rsid w:val="6E047D59"/>
    <w:rsid w:val="706620D8"/>
    <w:rsid w:val="753170BF"/>
    <w:rsid w:val="761E2CE0"/>
    <w:rsid w:val="781643A5"/>
    <w:rsid w:val="7EB45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A4877B-E012-4D04-9BDF-DDD8A855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qFormat/>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497</Words>
  <Characters>2837</Characters>
  <Application>Microsoft Office Word</Application>
  <DocSecurity>0</DocSecurity>
  <Lines>23</Lines>
  <Paragraphs>6</Paragraphs>
  <ScaleCrop>false</ScaleCrop>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707693921@qq.com</cp:lastModifiedBy>
  <cp:revision>19</cp:revision>
  <cp:lastPrinted>2019-01-13T12:20:00Z</cp:lastPrinted>
  <dcterms:created xsi:type="dcterms:W3CDTF">2018-08-15T02:06:00Z</dcterms:created>
  <dcterms:modified xsi:type="dcterms:W3CDTF">2019-09-24T09:03:00Z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