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FCF91" w14:textId="77777777" w:rsidR="00FC441A" w:rsidRDefault="00FC441A">
      <w:pPr>
        <w:rPr>
          <w:rFonts w:ascii="黑体" w:eastAsia="黑体" w:hAnsi="黑体" w:hint="eastAsia"/>
          <w:sz w:val="32"/>
          <w:szCs w:val="32"/>
        </w:rPr>
      </w:pPr>
    </w:p>
    <w:p w14:paraId="4B6ADE84" w14:textId="77777777" w:rsidR="00FC441A" w:rsidRDefault="00FC441A">
      <w:pPr>
        <w:jc w:val="center"/>
        <w:rPr>
          <w:rFonts w:ascii="方正小标宋_GBK" w:eastAsia="方正小标宋_GBK" w:hAnsi="宋体" w:hint="eastAsia"/>
          <w:sz w:val="44"/>
          <w:szCs w:val="44"/>
        </w:rPr>
      </w:pPr>
    </w:p>
    <w:p w14:paraId="5DE75CEC" w14:textId="48DFDABF" w:rsidR="00FC441A" w:rsidRPr="00AF616F" w:rsidRDefault="00000000">
      <w:pPr>
        <w:jc w:val="center"/>
        <w:rPr>
          <w:rFonts w:ascii="方正小标宋_GBK" w:eastAsia="方正小标宋_GBK" w:hAnsi="宋体" w:hint="eastAsia"/>
          <w:sz w:val="44"/>
          <w:szCs w:val="44"/>
        </w:rPr>
      </w:pPr>
      <w:r w:rsidRPr="00AF616F">
        <w:rPr>
          <w:rFonts w:ascii="方正小标宋_GBK" w:eastAsia="方正小标宋_GBK" w:hAnsi="宋体" w:hint="eastAsia"/>
          <w:sz w:val="44"/>
          <w:szCs w:val="44"/>
        </w:rPr>
        <w:t>奇台县2023年度部门决算汇总</w:t>
      </w:r>
    </w:p>
    <w:p w14:paraId="0FE4A3F4" w14:textId="77777777" w:rsidR="00FC441A" w:rsidRPr="00AF616F" w:rsidRDefault="00000000">
      <w:pPr>
        <w:jc w:val="center"/>
        <w:rPr>
          <w:rFonts w:ascii="方正小标宋_GBK" w:eastAsia="方正小标宋_GBK" w:hAnsi="宋体" w:hint="eastAsia"/>
          <w:sz w:val="44"/>
          <w:szCs w:val="44"/>
        </w:rPr>
      </w:pPr>
      <w:r w:rsidRPr="00AF616F">
        <w:rPr>
          <w:rFonts w:ascii="方正小标宋_GBK" w:eastAsia="方正小标宋_GBK" w:hAnsi="宋体" w:hint="eastAsia"/>
          <w:sz w:val="44"/>
          <w:szCs w:val="44"/>
        </w:rPr>
        <w:t xml:space="preserve"> 2023年度部门决算</w:t>
      </w:r>
    </w:p>
    <w:p w14:paraId="51726F6D" w14:textId="77777777" w:rsidR="00FC441A" w:rsidRPr="00AF616F" w:rsidRDefault="00000000">
      <w:pPr>
        <w:jc w:val="center"/>
        <w:rPr>
          <w:rFonts w:ascii="方正小标宋_GBK" w:eastAsia="方正小标宋_GBK" w:hAnsi="宋体" w:hint="eastAsia"/>
          <w:sz w:val="44"/>
          <w:szCs w:val="44"/>
        </w:rPr>
      </w:pPr>
      <w:r w:rsidRPr="00AF616F">
        <w:rPr>
          <w:rFonts w:ascii="方正小标宋_GBK" w:eastAsia="方正小标宋_GBK" w:hAnsi="宋体" w:hint="eastAsia"/>
          <w:sz w:val="44"/>
          <w:szCs w:val="44"/>
        </w:rPr>
        <w:t>公开说明</w:t>
      </w:r>
    </w:p>
    <w:p w14:paraId="2E2993BF" w14:textId="77777777" w:rsidR="00FC441A" w:rsidRPr="00AF616F" w:rsidRDefault="00000000">
      <w:pPr>
        <w:rPr>
          <w:rFonts w:ascii="方正小标宋_GBK" w:eastAsia="方正小标宋_GBK" w:hAnsi="宋体" w:hint="eastAsia"/>
          <w:sz w:val="44"/>
          <w:szCs w:val="44"/>
        </w:rPr>
      </w:pPr>
      <w:r w:rsidRPr="00AF616F">
        <w:rPr>
          <w:rFonts w:ascii="方正小标宋_GBK" w:eastAsia="方正小标宋_GBK" w:hAnsi="宋体" w:hint="eastAsia"/>
          <w:sz w:val="44"/>
          <w:szCs w:val="44"/>
        </w:rPr>
        <w:br w:type="page"/>
      </w:r>
    </w:p>
    <w:p w14:paraId="0C15D67D" w14:textId="77777777" w:rsidR="00FC441A" w:rsidRPr="00AF616F" w:rsidRDefault="00000000">
      <w:pPr>
        <w:jc w:val="center"/>
        <w:rPr>
          <w:rFonts w:ascii="仿宋_GB2312" w:eastAsia="仿宋_GB2312" w:hAnsi="仿宋_GB2312" w:cs="仿宋_GB2312" w:hint="eastAsia"/>
          <w:bCs/>
          <w:kern w:val="0"/>
          <w:sz w:val="32"/>
          <w:szCs w:val="32"/>
        </w:rPr>
      </w:pPr>
      <w:r w:rsidRPr="00AF616F">
        <w:rPr>
          <w:rFonts w:ascii="仿宋_GB2312" w:eastAsia="仿宋_GB2312" w:hAnsi="仿宋_GB2312" w:cs="仿宋_GB2312" w:hint="eastAsia"/>
          <w:b/>
          <w:kern w:val="0"/>
          <w:sz w:val="36"/>
          <w:szCs w:val="36"/>
        </w:rPr>
        <w:lastRenderedPageBreak/>
        <w:t>目  录</w:t>
      </w:r>
    </w:p>
    <w:p w14:paraId="3CD2338E" w14:textId="77777777" w:rsidR="00FC441A" w:rsidRPr="00AF616F" w:rsidRDefault="00000000">
      <w:pPr>
        <w:pStyle w:val="TOC1"/>
        <w:tabs>
          <w:tab w:val="right" w:pos="8306"/>
        </w:tabs>
        <w:rPr>
          <w:rFonts w:ascii="仿宋_GB2312" w:eastAsia="仿宋_GB2312" w:hAnsi="仿宋_GB2312" w:cs="仿宋_GB2312" w:hint="eastAsia"/>
          <w:b/>
          <w:bCs/>
          <w:sz w:val="32"/>
          <w:szCs w:val="32"/>
        </w:rPr>
      </w:pPr>
      <w:r w:rsidRPr="00AF616F">
        <w:rPr>
          <w:rFonts w:ascii="仿宋_GB2312" w:eastAsia="仿宋_GB2312" w:hAnsi="仿宋_GB2312" w:cs="仿宋_GB2312" w:hint="eastAsia"/>
          <w:sz w:val="32"/>
          <w:szCs w:val="32"/>
        </w:rPr>
        <w:fldChar w:fldCharType="begin"/>
      </w:r>
      <w:r w:rsidRPr="00AF616F">
        <w:rPr>
          <w:rFonts w:ascii="仿宋_GB2312" w:eastAsia="仿宋_GB2312" w:hAnsi="仿宋_GB2312" w:cs="仿宋_GB2312" w:hint="eastAsia"/>
          <w:sz w:val="32"/>
          <w:szCs w:val="32"/>
        </w:rPr>
        <w:instrText xml:space="preserve">TOC \o "1-3" \n  \h \u </w:instrText>
      </w:r>
      <w:r w:rsidRPr="00AF616F">
        <w:rPr>
          <w:rFonts w:ascii="仿宋_GB2312" w:eastAsia="仿宋_GB2312" w:hAnsi="仿宋_GB2312" w:cs="仿宋_GB2312" w:hint="eastAsia"/>
          <w:sz w:val="32"/>
          <w:szCs w:val="32"/>
        </w:rPr>
        <w:fldChar w:fldCharType="separate"/>
      </w:r>
      <w:hyperlink w:anchor="_Toc32314" w:history="1">
        <w:r w:rsidR="00FC441A" w:rsidRPr="00AF616F">
          <w:rPr>
            <w:rFonts w:ascii="仿宋_GB2312" w:eastAsia="仿宋_GB2312" w:hAnsi="仿宋_GB2312" w:cs="仿宋_GB2312" w:hint="eastAsia"/>
            <w:b/>
            <w:bCs/>
            <w:sz w:val="32"/>
            <w:szCs w:val="32"/>
          </w:rPr>
          <w:t>第一部分 部门概况</w:t>
        </w:r>
      </w:hyperlink>
    </w:p>
    <w:p w14:paraId="6710A6A0"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30567" w:history="1">
        <w:r w:rsidRPr="00AF616F">
          <w:rPr>
            <w:rFonts w:ascii="仿宋_GB2312" w:eastAsia="仿宋_GB2312" w:hAnsi="仿宋_GB2312" w:cs="仿宋_GB2312" w:hint="eastAsia"/>
            <w:bCs/>
            <w:kern w:val="0"/>
            <w:sz w:val="32"/>
            <w:szCs w:val="32"/>
          </w:rPr>
          <w:t>一、主要职能</w:t>
        </w:r>
      </w:hyperlink>
    </w:p>
    <w:p w14:paraId="04D53261"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151" w:history="1">
        <w:r w:rsidRPr="00AF616F">
          <w:rPr>
            <w:rFonts w:ascii="仿宋_GB2312" w:eastAsia="仿宋_GB2312" w:hAnsi="仿宋_GB2312" w:cs="仿宋_GB2312" w:hint="eastAsia"/>
            <w:bCs/>
            <w:kern w:val="0"/>
            <w:sz w:val="32"/>
            <w:szCs w:val="32"/>
          </w:rPr>
          <w:t>二、机构设置及人员情况</w:t>
        </w:r>
      </w:hyperlink>
    </w:p>
    <w:p w14:paraId="01FA5616" w14:textId="77777777" w:rsidR="00FC441A" w:rsidRPr="00AF616F" w:rsidRDefault="00FC441A">
      <w:pPr>
        <w:pStyle w:val="TOC1"/>
        <w:tabs>
          <w:tab w:val="right" w:pos="8306"/>
        </w:tabs>
        <w:rPr>
          <w:rFonts w:ascii="仿宋_GB2312" w:eastAsia="仿宋_GB2312" w:hAnsi="仿宋_GB2312" w:cs="仿宋_GB2312" w:hint="eastAsia"/>
          <w:b/>
          <w:bCs/>
          <w:sz w:val="32"/>
          <w:szCs w:val="32"/>
        </w:rPr>
      </w:pPr>
      <w:hyperlink w:anchor="_Toc29374" w:history="1">
        <w:r w:rsidRPr="00AF616F">
          <w:rPr>
            <w:rFonts w:ascii="仿宋_GB2312" w:eastAsia="仿宋_GB2312" w:hAnsi="仿宋_GB2312" w:cs="仿宋_GB2312" w:hint="eastAsia"/>
            <w:b/>
            <w:bCs/>
            <w:sz w:val="32"/>
            <w:szCs w:val="32"/>
          </w:rPr>
          <w:t>第二部分 部门决算情况说明</w:t>
        </w:r>
      </w:hyperlink>
    </w:p>
    <w:p w14:paraId="7BC528DC"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5314" w:history="1">
        <w:r w:rsidRPr="00AF616F">
          <w:rPr>
            <w:rFonts w:ascii="仿宋_GB2312" w:eastAsia="仿宋_GB2312" w:hAnsi="仿宋_GB2312" w:cs="仿宋_GB2312" w:hint="eastAsia"/>
            <w:bCs/>
            <w:kern w:val="0"/>
            <w:sz w:val="32"/>
            <w:szCs w:val="32"/>
          </w:rPr>
          <w:t>一、收入支出决算总体情况说明</w:t>
        </w:r>
      </w:hyperlink>
    </w:p>
    <w:p w14:paraId="55BD79D5"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12142" w:history="1">
        <w:r w:rsidRPr="00AF616F">
          <w:rPr>
            <w:rFonts w:ascii="仿宋_GB2312" w:eastAsia="仿宋_GB2312" w:hAnsi="仿宋_GB2312" w:cs="仿宋_GB2312" w:hint="eastAsia"/>
            <w:bCs/>
            <w:kern w:val="0"/>
            <w:sz w:val="32"/>
            <w:szCs w:val="32"/>
          </w:rPr>
          <w:t>二、收入决算情况说明</w:t>
        </w:r>
      </w:hyperlink>
    </w:p>
    <w:p w14:paraId="60F7BF29"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13201" w:history="1">
        <w:r w:rsidRPr="00AF616F">
          <w:rPr>
            <w:rFonts w:ascii="仿宋_GB2312" w:eastAsia="仿宋_GB2312" w:hAnsi="仿宋_GB2312" w:cs="仿宋_GB2312" w:hint="eastAsia"/>
            <w:bCs/>
            <w:kern w:val="0"/>
            <w:sz w:val="32"/>
            <w:szCs w:val="32"/>
          </w:rPr>
          <w:t>三、支出决算情况说明</w:t>
        </w:r>
      </w:hyperlink>
    </w:p>
    <w:p w14:paraId="1B6D7F7C"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6564" w:history="1">
        <w:r w:rsidRPr="00AF616F">
          <w:rPr>
            <w:rFonts w:ascii="仿宋_GB2312" w:eastAsia="仿宋_GB2312" w:hAnsi="仿宋_GB2312" w:cs="仿宋_GB2312" w:hint="eastAsia"/>
            <w:bCs/>
            <w:kern w:val="0"/>
            <w:sz w:val="32"/>
            <w:szCs w:val="32"/>
          </w:rPr>
          <w:t>四、财政拨款收入支出决算总体情况说明</w:t>
        </w:r>
      </w:hyperlink>
    </w:p>
    <w:p w14:paraId="52C067A0"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0360" w:history="1">
        <w:r w:rsidRPr="00AF616F">
          <w:rPr>
            <w:rFonts w:ascii="仿宋_GB2312" w:eastAsia="仿宋_GB2312" w:hAnsi="仿宋_GB2312" w:cs="仿宋_GB2312" w:hint="eastAsia"/>
            <w:bCs/>
            <w:kern w:val="0"/>
            <w:sz w:val="32"/>
            <w:szCs w:val="32"/>
          </w:rPr>
          <w:t>五、一般公共预算财政拨款支出决算情况说明</w:t>
        </w:r>
      </w:hyperlink>
    </w:p>
    <w:p w14:paraId="3A544C14"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30870" w:history="1">
        <w:r w:rsidRPr="00AF616F">
          <w:rPr>
            <w:rFonts w:ascii="仿宋_GB2312" w:eastAsia="仿宋_GB2312" w:hAnsi="仿宋_GB2312" w:cs="仿宋_GB2312" w:hint="eastAsia"/>
            <w:bCs/>
            <w:kern w:val="0"/>
            <w:sz w:val="32"/>
            <w:szCs w:val="32"/>
          </w:rPr>
          <w:t>六、一般公共预算财政拨款基本支出决算情况说明</w:t>
        </w:r>
      </w:hyperlink>
    </w:p>
    <w:p w14:paraId="4EF764C5"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1518" w:history="1">
        <w:r w:rsidRPr="00AF616F">
          <w:rPr>
            <w:rFonts w:ascii="仿宋_GB2312" w:eastAsia="仿宋_GB2312" w:hAnsi="仿宋_GB2312" w:cs="仿宋_GB2312" w:hint="eastAsia"/>
            <w:bCs/>
            <w:kern w:val="0"/>
            <w:sz w:val="32"/>
            <w:szCs w:val="32"/>
          </w:rPr>
          <w:t>七、财政拨款“三公”经费支出决算情况说明</w:t>
        </w:r>
      </w:hyperlink>
    </w:p>
    <w:p w14:paraId="03E1BAAD"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5810" w:history="1">
        <w:r w:rsidRPr="00AF616F">
          <w:rPr>
            <w:rFonts w:ascii="仿宋_GB2312" w:eastAsia="仿宋_GB2312" w:hAnsi="仿宋_GB2312" w:cs="仿宋_GB2312" w:hint="eastAsia"/>
            <w:bCs/>
            <w:kern w:val="0"/>
            <w:sz w:val="32"/>
            <w:szCs w:val="32"/>
          </w:rPr>
          <w:t>八、政府性基金预算财政拨款收入支出决算情况说明</w:t>
        </w:r>
      </w:hyperlink>
    </w:p>
    <w:p w14:paraId="05C341EA" w14:textId="77777777" w:rsidR="00FC441A" w:rsidRPr="00AF616F" w:rsidRDefault="00FC441A">
      <w:hyperlink w:anchor="_Toc5810" w:history="1">
        <w:r w:rsidRPr="00AF616F">
          <w:rPr>
            <w:rFonts w:ascii="仿宋_GB2312" w:eastAsia="仿宋_GB2312" w:hAnsi="仿宋_GB2312" w:cs="仿宋_GB2312" w:hint="eastAsia"/>
            <w:bCs/>
            <w:kern w:val="0"/>
            <w:sz w:val="32"/>
            <w:szCs w:val="32"/>
          </w:rPr>
          <w:t>九、国有资本经营预算财政拨款收入支出决算情况说明</w:t>
        </w:r>
      </w:hyperlink>
    </w:p>
    <w:p w14:paraId="2EC450ED"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1235" w:history="1">
        <w:r w:rsidRPr="00AF616F">
          <w:rPr>
            <w:rFonts w:ascii="仿宋_GB2312" w:eastAsia="仿宋_GB2312" w:hAnsi="仿宋_GB2312" w:cs="仿宋_GB2312" w:hint="eastAsia"/>
            <w:sz w:val="32"/>
            <w:szCs w:val="32"/>
          </w:rPr>
          <w:t>十</w:t>
        </w:r>
        <w:r w:rsidRPr="00AF616F">
          <w:rPr>
            <w:rFonts w:ascii="仿宋_GB2312" w:eastAsia="仿宋_GB2312" w:hAnsi="仿宋_GB2312" w:cs="仿宋_GB2312" w:hint="eastAsia"/>
            <w:bCs/>
            <w:kern w:val="0"/>
            <w:sz w:val="32"/>
            <w:szCs w:val="32"/>
          </w:rPr>
          <w:t>、其他重要事项的情况说明</w:t>
        </w:r>
      </w:hyperlink>
    </w:p>
    <w:p w14:paraId="3C61604D" w14:textId="77777777" w:rsidR="00FC441A" w:rsidRPr="00AF616F" w:rsidRDefault="00FC441A">
      <w:pPr>
        <w:pStyle w:val="TOC3"/>
        <w:tabs>
          <w:tab w:val="right" w:pos="8306"/>
        </w:tabs>
        <w:ind w:leftChars="0" w:left="0"/>
        <w:rPr>
          <w:rFonts w:ascii="仿宋_GB2312" w:eastAsia="仿宋_GB2312" w:hAnsi="仿宋_GB2312" w:cs="仿宋_GB2312" w:hint="eastAsia"/>
          <w:sz w:val="32"/>
          <w:szCs w:val="32"/>
        </w:rPr>
      </w:pPr>
      <w:hyperlink w:anchor="_Toc14519" w:history="1">
        <w:r w:rsidRPr="00AF616F">
          <w:rPr>
            <w:rFonts w:ascii="仿宋_GB2312" w:eastAsia="仿宋_GB2312" w:hAnsi="仿宋_GB2312" w:cs="仿宋_GB2312" w:hint="eastAsia"/>
            <w:sz w:val="32"/>
            <w:szCs w:val="32"/>
          </w:rPr>
          <w:t>（一）机关运行经费支出情况</w:t>
        </w:r>
      </w:hyperlink>
    </w:p>
    <w:p w14:paraId="7EB83965" w14:textId="77777777" w:rsidR="00FC441A" w:rsidRPr="00AF616F" w:rsidRDefault="00FC441A">
      <w:pPr>
        <w:pStyle w:val="TOC3"/>
        <w:tabs>
          <w:tab w:val="right" w:pos="8306"/>
        </w:tabs>
        <w:ind w:leftChars="0" w:left="0"/>
        <w:rPr>
          <w:rFonts w:ascii="仿宋_GB2312" w:eastAsia="仿宋_GB2312" w:hAnsi="仿宋_GB2312" w:cs="仿宋_GB2312" w:hint="eastAsia"/>
          <w:sz w:val="32"/>
          <w:szCs w:val="32"/>
        </w:rPr>
      </w:pPr>
      <w:hyperlink w:anchor="_Toc227" w:history="1">
        <w:r w:rsidRPr="00AF616F">
          <w:rPr>
            <w:rFonts w:ascii="仿宋_GB2312" w:eastAsia="仿宋_GB2312" w:hAnsi="仿宋_GB2312" w:cs="仿宋_GB2312" w:hint="eastAsia"/>
            <w:sz w:val="32"/>
            <w:szCs w:val="32"/>
          </w:rPr>
          <w:t>（二）政府采购情况</w:t>
        </w:r>
      </w:hyperlink>
    </w:p>
    <w:p w14:paraId="7C7EC635" w14:textId="77777777" w:rsidR="00FC441A" w:rsidRPr="00AF616F" w:rsidRDefault="00FC441A">
      <w:pPr>
        <w:pStyle w:val="TOC3"/>
        <w:tabs>
          <w:tab w:val="right" w:pos="8306"/>
        </w:tabs>
        <w:ind w:leftChars="0" w:left="0"/>
        <w:rPr>
          <w:rFonts w:ascii="仿宋_GB2312" w:eastAsia="仿宋_GB2312" w:hAnsi="仿宋_GB2312" w:cs="仿宋_GB2312" w:hint="eastAsia"/>
          <w:sz w:val="32"/>
          <w:szCs w:val="32"/>
        </w:rPr>
      </w:pPr>
      <w:hyperlink w:anchor="_Toc8391" w:history="1">
        <w:r w:rsidRPr="00AF616F">
          <w:rPr>
            <w:rFonts w:ascii="仿宋_GB2312" w:eastAsia="仿宋_GB2312" w:hAnsi="仿宋_GB2312" w:cs="仿宋_GB2312" w:hint="eastAsia"/>
            <w:sz w:val="32"/>
            <w:szCs w:val="32"/>
          </w:rPr>
          <w:t>（三）国有资产占用情况说明</w:t>
        </w:r>
      </w:hyperlink>
    </w:p>
    <w:p w14:paraId="2686DC76"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11283" w:history="1">
        <w:r w:rsidRPr="00AF616F">
          <w:rPr>
            <w:rFonts w:ascii="仿宋_GB2312" w:eastAsia="仿宋_GB2312" w:hAnsi="仿宋_GB2312" w:cs="仿宋_GB2312" w:hint="eastAsia"/>
            <w:bCs/>
            <w:kern w:val="0"/>
            <w:sz w:val="32"/>
            <w:szCs w:val="32"/>
          </w:rPr>
          <w:t>十一、预算绩效的情况说明</w:t>
        </w:r>
      </w:hyperlink>
    </w:p>
    <w:p w14:paraId="1EC4626D" w14:textId="77777777" w:rsidR="00FC441A" w:rsidRPr="00AF616F" w:rsidRDefault="00000000">
      <w:pPr>
        <w:pStyle w:val="TOC2"/>
        <w:tabs>
          <w:tab w:val="right" w:pos="8306"/>
        </w:tabs>
        <w:ind w:leftChars="0" w:left="0"/>
        <w:rPr>
          <w:rFonts w:ascii="仿宋_GB2312" w:eastAsia="仿宋_GB2312" w:hAnsi="仿宋_GB2312" w:cs="仿宋_GB2312" w:hint="eastAsia"/>
          <w:sz w:val="32"/>
          <w:szCs w:val="32"/>
        </w:rPr>
      </w:pPr>
      <w:r w:rsidRPr="00AF616F">
        <w:rPr>
          <w:rFonts w:ascii="仿宋_GB2312" w:eastAsia="仿宋_GB2312" w:hAnsi="仿宋_GB2312" w:cs="仿宋_GB2312" w:hint="eastAsia"/>
          <w:sz w:val="32"/>
          <w:szCs w:val="32"/>
        </w:rPr>
        <w:t>十二、其他需说明的事项</w:t>
      </w:r>
    </w:p>
    <w:p w14:paraId="6F00B4FB" w14:textId="77777777" w:rsidR="00FC441A" w:rsidRPr="00AF616F" w:rsidRDefault="00FC441A">
      <w:pPr>
        <w:pStyle w:val="TOC1"/>
        <w:tabs>
          <w:tab w:val="right" w:pos="8306"/>
        </w:tabs>
        <w:rPr>
          <w:rFonts w:ascii="仿宋_GB2312" w:eastAsia="仿宋_GB2312" w:hAnsi="仿宋_GB2312" w:cs="仿宋_GB2312" w:hint="eastAsia"/>
          <w:b/>
          <w:bCs/>
          <w:sz w:val="32"/>
          <w:szCs w:val="32"/>
        </w:rPr>
      </w:pPr>
      <w:hyperlink w:anchor="_Toc3250" w:history="1">
        <w:r w:rsidRPr="00AF616F">
          <w:rPr>
            <w:rFonts w:ascii="仿宋_GB2312" w:eastAsia="仿宋_GB2312" w:hAnsi="仿宋_GB2312" w:cs="仿宋_GB2312" w:hint="eastAsia"/>
            <w:b/>
            <w:bCs/>
            <w:sz w:val="32"/>
            <w:szCs w:val="32"/>
          </w:rPr>
          <w:t>第三部分 专业名词解释</w:t>
        </w:r>
      </w:hyperlink>
    </w:p>
    <w:p w14:paraId="092BE2AB" w14:textId="77777777" w:rsidR="00FC441A" w:rsidRPr="00AF616F" w:rsidRDefault="00FC441A">
      <w:pPr>
        <w:pStyle w:val="TOC1"/>
        <w:tabs>
          <w:tab w:val="right" w:pos="8306"/>
        </w:tabs>
        <w:rPr>
          <w:rFonts w:ascii="仿宋_GB2312" w:eastAsia="仿宋_GB2312" w:hAnsi="仿宋_GB2312" w:cs="仿宋_GB2312" w:hint="eastAsia"/>
          <w:b/>
          <w:bCs/>
          <w:sz w:val="32"/>
          <w:szCs w:val="32"/>
        </w:rPr>
      </w:pPr>
      <w:hyperlink w:anchor="_Toc22784" w:history="1">
        <w:r w:rsidRPr="00AF616F">
          <w:rPr>
            <w:rFonts w:ascii="仿宋_GB2312" w:eastAsia="仿宋_GB2312" w:hAnsi="仿宋_GB2312" w:cs="仿宋_GB2312" w:hint="eastAsia"/>
            <w:b/>
            <w:bCs/>
            <w:sz w:val="32"/>
            <w:szCs w:val="32"/>
          </w:rPr>
          <w:t>第四部分 部门决算报表（见附表）</w:t>
        </w:r>
      </w:hyperlink>
    </w:p>
    <w:p w14:paraId="73A379BB"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183" w:history="1">
        <w:r w:rsidRPr="00AF616F">
          <w:rPr>
            <w:rFonts w:ascii="仿宋_GB2312" w:eastAsia="仿宋_GB2312" w:hAnsi="仿宋_GB2312" w:cs="仿宋_GB2312" w:hint="eastAsia"/>
            <w:bCs/>
            <w:kern w:val="0"/>
            <w:sz w:val="32"/>
            <w:szCs w:val="32"/>
          </w:rPr>
          <w:t>一、《收入支出决算总表》</w:t>
        </w:r>
      </w:hyperlink>
    </w:p>
    <w:p w14:paraId="6182034D"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4532" w:history="1">
        <w:r w:rsidRPr="00AF616F">
          <w:rPr>
            <w:rFonts w:ascii="仿宋_GB2312" w:eastAsia="仿宋_GB2312" w:hAnsi="仿宋_GB2312" w:cs="仿宋_GB2312" w:hint="eastAsia"/>
            <w:bCs/>
            <w:kern w:val="0"/>
            <w:sz w:val="32"/>
            <w:szCs w:val="32"/>
          </w:rPr>
          <w:t>二、《收入决算表》</w:t>
        </w:r>
      </w:hyperlink>
    </w:p>
    <w:p w14:paraId="53C5914A"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32434" w:history="1">
        <w:r w:rsidRPr="00AF616F">
          <w:rPr>
            <w:rFonts w:ascii="仿宋_GB2312" w:eastAsia="仿宋_GB2312" w:hAnsi="仿宋_GB2312" w:cs="仿宋_GB2312" w:hint="eastAsia"/>
            <w:bCs/>
            <w:kern w:val="0"/>
            <w:sz w:val="32"/>
            <w:szCs w:val="32"/>
          </w:rPr>
          <w:t>三、《支出决算表》</w:t>
        </w:r>
      </w:hyperlink>
    </w:p>
    <w:p w14:paraId="5D63A86F"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8786" w:history="1">
        <w:r w:rsidRPr="00AF616F">
          <w:rPr>
            <w:rFonts w:ascii="仿宋_GB2312" w:eastAsia="仿宋_GB2312" w:hAnsi="仿宋_GB2312" w:cs="仿宋_GB2312" w:hint="eastAsia"/>
            <w:bCs/>
            <w:kern w:val="0"/>
            <w:sz w:val="32"/>
            <w:szCs w:val="32"/>
          </w:rPr>
          <w:t>四、《财政拨款收入支出决算总表》</w:t>
        </w:r>
      </w:hyperlink>
    </w:p>
    <w:p w14:paraId="5341A162"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14869" w:history="1">
        <w:r w:rsidRPr="00AF616F">
          <w:rPr>
            <w:rFonts w:ascii="仿宋_GB2312" w:eastAsia="仿宋_GB2312" w:hAnsi="仿宋_GB2312" w:cs="仿宋_GB2312" w:hint="eastAsia"/>
            <w:bCs/>
            <w:kern w:val="0"/>
            <w:sz w:val="32"/>
            <w:szCs w:val="32"/>
          </w:rPr>
          <w:t>五、《一般公共预算财政拨款支出决算表》</w:t>
        </w:r>
      </w:hyperlink>
    </w:p>
    <w:p w14:paraId="17D91E7F"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8884" w:history="1">
        <w:r w:rsidRPr="00AF616F">
          <w:rPr>
            <w:rFonts w:ascii="仿宋_GB2312" w:eastAsia="仿宋_GB2312" w:hAnsi="仿宋_GB2312" w:cs="仿宋_GB2312" w:hint="eastAsia"/>
            <w:bCs/>
            <w:kern w:val="0"/>
            <w:sz w:val="32"/>
            <w:szCs w:val="32"/>
          </w:rPr>
          <w:t>六、《一般公共预算财政拨款基本支出决算表》</w:t>
        </w:r>
      </w:hyperlink>
    </w:p>
    <w:p w14:paraId="7F73A535" w14:textId="77777777" w:rsidR="00FC441A" w:rsidRPr="00AF616F" w:rsidRDefault="00FC441A">
      <w:pPr>
        <w:pStyle w:val="TOC2"/>
        <w:tabs>
          <w:tab w:val="right" w:pos="8306"/>
        </w:tabs>
        <w:ind w:leftChars="0" w:left="0"/>
        <w:rPr>
          <w:rFonts w:ascii="仿宋_GB2312" w:eastAsia="仿宋_GB2312" w:hAnsi="仿宋_GB2312" w:cs="仿宋_GB2312" w:hint="eastAsia"/>
          <w:sz w:val="32"/>
          <w:szCs w:val="32"/>
        </w:rPr>
      </w:pPr>
      <w:hyperlink w:anchor="_Toc29106" w:history="1">
        <w:r w:rsidRPr="00AF616F">
          <w:rPr>
            <w:rFonts w:ascii="仿宋_GB2312" w:eastAsia="仿宋_GB2312" w:hAnsi="仿宋_GB2312" w:cs="仿宋_GB2312" w:hint="eastAsia"/>
            <w:bCs/>
            <w:kern w:val="0"/>
            <w:sz w:val="32"/>
            <w:szCs w:val="32"/>
          </w:rPr>
          <w:t>七、《财政拨款“三公”经费支出决算表》</w:t>
        </w:r>
      </w:hyperlink>
    </w:p>
    <w:p w14:paraId="1295CF81" w14:textId="77777777" w:rsidR="00FC441A" w:rsidRPr="00AF616F" w:rsidRDefault="00FC441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AF616F">
          <w:rPr>
            <w:rFonts w:ascii="仿宋_GB2312" w:eastAsia="仿宋_GB2312" w:hAnsi="仿宋_GB2312" w:cs="仿宋_GB2312" w:hint="eastAsia"/>
            <w:bCs/>
            <w:kern w:val="0"/>
            <w:sz w:val="32"/>
            <w:szCs w:val="32"/>
          </w:rPr>
          <w:t>八、《政府性基金预算财政拨款收入支出决算表》</w:t>
        </w:r>
      </w:hyperlink>
    </w:p>
    <w:p w14:paraId="1846350C" w14:textId="77777777" w:rsidR="00FC441A" w:rsidRPr="00AF616F" w:rsidRDefault="00000000">
      <w:pPr>
        <w:pStyle w:val="TOC2"/>
        <w:tabs>
          <w:tab w:val="right" w:pos="8306"/>
        </w:tabs>
        <w:ind w:leftChars="0" w:left="0"/>
        <w:rPr>
          <w:rFonts w:ascii="仿宋_GB2312" w:eastAsia="仿宋_GB2312" w:hAnsi="仿宋_GB2312" w:cs="仿宋_GB2312" w:hint="eastAsia"/>
          <w:bCs/>
          <w:kern w:val="0"/>
          <w:sz w:val="32"/>
          <w:szCs w:val="32"/>
        </w:rPr>
      </w:pPr>
      <w:r w:rsidRPr="00AF616F">
        <w:rPr>
          <w:rFonts w:ascii="仿宋_GB2312" w:eastAsia="仿宋_GB2312" w:hAnsi="仿宋_GB2312" w:cs="仿宋_GB2312" w:hint="eastAsia"/>
          <w:bCs/>
          <w:kern w:val="0"/>
          <w:sz w:val="32"/>
          <w:szCs w:val="32"/>
        </w:rPr>
        <w:t>九、《国有资本经营预算财政拨款收入支出决算表》</w:t>
      </w:r>
    </w:p>
    <w:p w14:paraId="586DD524" w14:textId="77777777" w:rsidR="00FC441A" w:rsidRPr="00AF616F" w:rsidRDefault="00000000">
      <w:r w:rsidRPr="00AF616F">
        <w:rPr>
          <w:rFonts w:ascii="仿宋_GB2312" w:eastAsia="仿宋_GB2312" w:hAnsi="仿宋_GB2312" w:cs="仿宋_GB2312" w:hint="eastAsia"/>
          <w:sz w:val="32"/>
          <w:szCs w:val="32"/>
        </w:rPr>
        <w:fldChar w:fldCharType="end"/>
      </w:r>
    </w:p>
    <w:p w14:paraId="0896A05F" w14:textId="77777777" w:rsidR="00FC441A" w:rsidRPr="00AF616F" w:rsidRDefault="00000000">
      <w:pPr>
        <w:rPr>
          <w:rFonts w:ascii="仿宋_GB2312" w:eastAsia="仿宋_GB2312"/>
          <w:sz w:val="32"/>
          <w:szCs w:val="32"/>
        </w:rPr>
      </w:pPr>
      <w:r w:rsidRPr="00AF616F">
        <w:rPr>
          <w:rFonts w:ascii="仿宋_GB2312" w:eastAsia="仿宋_GB2312" w:hint="eastAsia"/>
          <w:sz w:val="32"/>
          <w:szCs w:val="32"/>
        </w:rPr>
        <w:br w:type="page"/>
      </w:r>
    </w:p>
    <w:p w14:paraId="15930B45" w14:textId="77777777" w:rsidR="00FC441A" w:rsidRPr="00AF616F" w:rsidRDefault="00000000">
      <w:pPr>
        <w:jc w:val="center"/>
        <w:outlineLvl w:val="0"/>
        <w:rPr>
          <w:rFonts w:ascii="黑体" w:eastAsia="黑体" w:hAnsi="黑体" w:hint="eastAsia"/>
          <w:sz w:val="32"/>
          <w:szCs w:val="32"/>
        </w:rPr>
      </w:pPr>
      <w:bookmarkStart w:id="0" w:name="_Toc32314"/>
      <w:bookmarkStart w:id="1" w:name="_Toc24028"/>
      <w:r w:rsidRPr="00AF616F">
        <w:rPr>
          <w:rFonts w:ascii="黑体" w:eastAsia="黑体" w:hAnsi="黑体" w:hint="eastAsia"/>
          <w:sz w:val="32"/>
          <w:szCs w:val="32"/>
        </w:rPr>
        <w:lastRenderedPageBreak/>
        <w:t>第一部分 部门概况</w:t>
      </w:r>
      <w:bookmarkEnd w:id="0"/>
      <w:bookmarkEnd w:id="1"/>
    </w:p>
    <w:p w14:paraId="452416BB" w14:textId="77777777" w:rsidR="00FC441A" w:rsidRPr="00AF616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sidRPr="00AF616F">
        <w:rPr>
          <w:rFonts w:ascii="黑体" w:eastAsia="黑体" w:hAnsi="黑体" w:cs="宋体" w:hint="eastAsia"/>
          <w:bCs/>
          <w:kern w:val="0"/>
          <w:sz w:val="32"/>
          <w:szCs w:val="32"/>
        </w:rPr>
        <w:t>一、主要职能</w:t>
      </w:r>
      <w:bookmarkEnd w:id="2"/>
      <w:bookmarkEnd w:id="3"/>
    </w:p>
    <w:p w14:paraId="5CA689AA" w14:textId="77777777" w:rsidR="00E82A59" w:rsidRPr="00AF616F" w:rsidRDefault="00E82A59" w:rsidP="00E82A59">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sidRPr="00AF616F">
        <w:rPr>
          <w:rFonts w:ascii="仿宋_GB2312" w:eastAsia="仿宋_GB2312" w:cs="仿宋_GB2312" w:hint="eastAsia"/>
          <w:kern w:val="0"/>
          <w:sz w:val="32"/>
          <w:szCs w:val="32"/>
        </w:rPr>
        <w:t>以习近平新时代中国特色社会主义思想为指导，全面深入贯彻党的十九大和十九届二中、三中、四中全会精神，贯彻落实中央经济工作会议精神，贯彻落</w:t>
      </w:r>
      <w:proofErr w:type="gramStart"/>
      <w:r w:rsidRPr="00AF616F">
        <w:rPr>
          <w:rFonts w:ascii="仿宋_GB2312" w:eastAsia="仿宋_GB2312" w:cs="仿宋_GB2312" w:hint="eastAsia"/>
          <w:kern w:val="0"/>
          <w:sz w:val="32"/>
          <w:szCs w:val="32"/>
        </w:rPr>
        <w:t>实习近</w:t>
      </w:r>
      <w:proofErr w:type="gramEnd"/>
      <w:r w:rsidRPr="00AF616F">
        <w:rPr>
          <w:rFonts w:ascii="仿宋_GB2312" w:eastAsia="仿宋_GB2312" w:cs="仿宋_GB2312" w:hint="eastAsia"/>
          <w:kern w:val="0"/>
          <w:sz w:val="32"/>
          <w:szCs w:val="32"/>
        </w:rPr>
        <w:t>平总书记关于新疆工作的重要讲话和重要指示批示精神，贯彻落实新时代党</w:t>
      </w:r>
      <w:proofErr w:type="gramStart"/>
      <w:r w:rsidRPr="00AF616F">
        <w:rPr>
          <w:rFonts w:ascii="仿宋_GB2312" w:eastAsia="仿宋_GB2312" w:cs="仿宋_GB2312" w:hint="eastAsia"/>
          <w:kern w:val="0"/>
          <w:sz w:val="32"/>
          <w:szCs w:val="32"/>
        </w:rPr>
        <w:t>的治疆方略</w:t>
      </w:r>
      <w:proofErr w:type="gramEnd"/>
      <w:r w:rsidRPr="00AF616F">
        <w:rPr>
          <w:rFonts w:ascii="仿宋_GB2312" w:eastAsia="仿宋_GB2312" w:cs="仿宋_GB2312" w:hint="eastAsia"/>
          <w:kern w:val="0"/>
          <w:sz w:val="32"/>
          <w:szCs w:val="32"/>
        </w:rPr>
        <w:t>、特别是社会稳定和长治久安总目标，贯彻落实自治区党委九届八次全体会议和自治区党委经济工作会议精神、州党委十一届六次全体会议和州党委经济工作会议精神、县委十二届五次全体会议精神，坚持稳中求进工作总基调，紧盯“两城三区三中心”发展定位，贯彻新发展理念，推动高质量发展，坚决打赢三大攻坚战，全面做好“六稳”工作，统筹推进稳增长、促改革、调结构、惠民生、防风险、保稳定。积极的财政政策要大力提质增效，更加注重结构调整，巩固和拓展减税降费成效；认真贯彻“以收定支”原则，加大优化财政支出结构力度，坚持政府过紧日子，切实做到有保有压；坚持统筹兼顾、量力而行、突出重点，全力保障自治区党委“</w:t>
      </w:r>
      <w:r w:rsidRPr="00AF616F">
        <w:rPr>
          <w:rFonts w:ascii="仿宋_GB2312" w:eastAsia="仿宋_GB2312" w:cs="仿宋_GB2312"/>
          <w:kern w:val="0"/>
          <w:sz w:val="32"/>
          <w:szCs w:val="32"/>
        </w:rPr>
        <w:t>1+3+3+</w:t>
      </w:r>
      <w:r w:rsidRPr="00AF616F">
        <w:rPr>
          <w:rFonts w:ascii="仿宋_GB2312" w:eastAsia="仿宋_GB2312" w:cs="仿宋_GB2312" w:hint="eastAsia"/>
          <w:kern w:val="0"/>
          <w:sz w:val="32"/>
          <w:szCs w:val="32"/>
        </w:rPr>
        <w:t>改革开放”和州县党委重点工作任务落实；强化地方政府债务管理，争取和合理使用地方政府专项债券，积极防范化解地方政府债务风险，促进奇台县经济持续健康发展和社会大局持续和谐稳定。</w:t>
      </w:r>
    </w:p>
    <w:p w14:paraId="604976C4" w14:textId="77777777" w:rsidR="00FC441A" w:rsidRPr="00AF616F" w:rsidRDefault="00000000">
      <w:pPr>
        <w:ind w:firstLineChars="200" w:firstLine="640"/>
        <w:outlineLvl w:val="1"/>
        <w:rPr>
          <w:rFonts w:ascii="黑体" w:eastAsia="黑体" w:hAnsi="黑体" w:cs="宋体" w:hint="eastAsia"/>
          <w:bCs/>
          <w:kern w:val="0"/>
          <w:sz w:val="32"/>
          <w:szCs w:val="32"/>
        </w:rPr>
      </w:pPr>
      <w:r w:rsidRPr="00AF616F">
        <w:rPr>
          <w:rFonts w:ascii="黑体" w:eastAsia="黑体" w:hAnsi="黑体" w:cs="宋体" w:hint="eastAsia"/>
          <w:bCs/>
          <w:kern w:val="0"/>
          <w:sz w:val="32"/>
          <w:szCs w:val="32"/>
        </w:rPr>
        <w:t>二、机构设置及</w:t>
      </w:r>
      <w:bookmarkEnd w:id="4"/>
      <w:r w:rsidRPr="00AF616F">
        <w:rPr>
          <w:rFonts w:ascii="黑体" w:eastAsia="黑体" w:hAnsi="黑体" w:cs="宋体" w:hint="eastAsia"/>
          <w:bCs/>
          <w:kern w:val="0"/>
          <w:sz w:val="32"/>
          <w:szCs w:val="32"/>
        </w:rPr>
        <w:t>人员情况</w:t>
      </w:r>
      <w:bookmarkEnd w:id="5"/>
    </w:p>
    <w:p w14:paraId="7D5E2700" w14:textId="02854CC6" w:rsidR="00FC441A" w:rsidRPr="00AF616F" w:rsidRDefault="00000000">
      <w:pPr>
        <w:ind w:firstLineChars="200" w:firstLine="640"/>
        <w:jc w:val="left"/>
        <w:rPr>
          <w:rFonts w:ascii="仿宋_GB2312" w:eastAsia="仿宋_GB2312" w:hAnsi="仿宋_GB2312" w:cs="仿宋_GB2312" w:hint="eastAsia"/>
          <w:b/>
          <w:sz w:val="32"/>
          <w:szCs w:val="32"/>
        </w:rPr>
      </w:pPr>
      <w:r w:rsidRPr="00AF616F">
        <w:rPr>
          <w:rFonts w:ascii="仿宋_GB2312" w:eastAsia="仿宋_GB2312" w:hint="eastAsia"/>
          <w:sz w:val="32"/>
          <w:szCs w:val="32"/>
        </w:rPr>
        <w:lastRenderedPageBreak/>
        <w:t>奇台县2023年度部门决算汇总2023年度，实有人数</w:t>
      </w:r>
      <w:r w:rsidRPr="00AF616F">
        <w:rPr>
          <w:rFonts w:ascii="仿宋_GB2312" w:eastAsia="仿宋_GB2312" w:hint="eastAsia"/>
          <w:sz w:val="32"/>
          <w:szCs w:val="32"/>
          <w:lang w:val="zh-CN"/>
        </w:rPr>
        <w:t>10</w:t>
      </w:r>
      <w:r w:rsidR="00660244" w:rsidRPr="00AF616F">
        <w:rPr>
          <w:rFonts w:ascii="仿宋_GB2312" w:eastAsia="仿宋_GB2312" w:hint="eastAsia"/>
          <w:sz w:val="32"/>
          <w:szCs w:val="32"/>
          <w:lang w:val="zh-CN"/>
        </w:rPr>
        <w:t>,</w:t>
      </w:r>
      <w:r w:rsidRPr="00AF616F">
        <w:rPr>
          <w:rFonts w:ascii="仿宋_GB2312" w:eastAsia="仿宋_GB2312" w:hint="eastAsia"/>
          <w:sz w:val="32"/>
          <w:szCs w:val="32"/>
          <w:lang w:val="zh-CN"/>
        </w:rPr>
        <w:t>537</w:t>
      </w:r>
      <w:r w:rsidRPr="00AF616F">
        <w:rPr>
          <w:rFonts w:ascii="仿宋_GB2312" w:eastAsia="仿宋_GB2312" w:hint="eastAsia"/>
          <w:sz w:val="32"/>
          <w:szCs w:val="32"/>
        </w:rPr>
        <w:t>人，其中：在职人员</w:t>
      </w:r>
      <w:r w:rsidRPr="00AF616F">
        <w:rPr>
          <w:rFonts w:ascii="仿宋_GB2312" w:eastAsia="仿宋_GB2312" w:hint="eastAsia"/>
          <w:sz w:val="32"/>
          <w:szCs w:val="32"/>
          <w:lang w:val="zh-CN"/>
        </w:rPr>
        <w:t>6</w:t>
      </w:r>
      <w:r w:rsidR="00660244" w:rsidRPr="00AF616F">
        <w:rPr>
          <w:rFonts w:ascii="仿宋_GB2312" w:eastAsia="仿宋_GB2312" w:hint="eastAsia"/>
          <w:sz w:val="32"/>
          <w:szCs w:val="32"/>
          <w:lang w:val="zh-CN"/>
        </w:rPr>
        <w:t>,</w:t>
      </w:r>
      <w:r w:rsidRPr="00AF616F">
        <w:rPr>
          <w:rFonts w:ascii="仿宋_GB2312" w:eastAsia="仿宋_GB2312" w:hint="eastAsia"/>
          <w:sz w:val="32"/>
          <w:szCs w:val="32"/>
          <w:lang w:val="zh-CN"/>
        </w:rPr>
        <w:t>454</w:t>
      </w:r>
      <w:r w:rsidRPr="00AF616F">
        <w:rPr>
          <w:rFonts w:ascii="仿宋_GB2312" w:eastAsia="仿宋_GB2312" w:hint="eastAsia"/>
          <w:sz w:val="32"/>
          <w:szCs w:val="32"/>
        </w:rPr>
        <w:t>人，离休人员</w:t>
      </w:r>
      <w:r w:rsidRPr="00AF616F">
        <w:rPr>
          <w:rFonts w:ascii="仿宋_GB2312" w:eastAsia="仿宋_GB2312" w:hint="eastAsia"/>
          <w:sz w:val="32"/>
          <w:szCs w:val="32"/>
          <w:lang w:val="zh-CN"/>
        </w:rPr>
        <w:t>6</w:t>
      </w:r>
      <w:r w:rsidRPr="00AF616F">
        <w:rPr>
          <w:rFonts w:ascii="仿宋_GB2312" w:eastAsia="仿宋_GB2312" w:hint="eastAsia"/>
          <w:sz w:val="32"/>
          <w:szCs w:val="32"/>
        </w:rPr>
        <w:t>人，退休人员</w:t>
      </w:r>
      <w:r w:rsidRPr="00AF616F">
        <w:rPr>
          <w:rFonts w:ascii="仿宋_GB2312" w:eastAsia="仿宋_GB2312" w:hint="eastAsia"/>
          <w:sz w:val="32"/>
          <w:szCs w:val="32"/>
          <w:lang w:val="zh-CN"/>
        </w:rPr>
        <w:t>4</w:t>
      </w:r>
      <w:r w:rsidR="00660244" w:rsidRPr="00AF616F">
        <w:rPr>
          <w:rFonts w:ascii="仿宋_GB2312" w:eastAsia="仿宋_GB2312" w:hint="eastAsia"/>
          <w:sz w:val="32"/>
          <w:szCs w:val="32"/>
          <w:lang w:val="zh-CN"/>
        </w:rPr>
        <w:t>,</w:t>
      </w:r>
      <w:r w:rsidRPr="00AF616F">
        <w:rPr>
          <w:rFonts w:ascii="仿宋_GB2312" w:eastAsia="仿宋_GB2312" w:hint="eastAsia"/>
          <w:sz w:val="32"/>
          <w:szCs w:val="32"/>
          <w:lang w:val="zh-CN"/>
        </w:rPr>
        <w:t>077</w:t>
      </w:r>
      <w:r w:rsidRPr="00AF616F">
        <w:rPr>
          <w:rFonts w:ascii="仿宋_GB2312" w:eastAsia="仿宋_GB2312" w:hint="eastAsia"/>
          <w:sz w:val="32"/>
          <w:szCs w:val="32"/>
        </w:rPr>
        <w:t>人。</w:t>
      </w:r>
    </w:p>
    <w:p w14:paraId="6482DE4B" w14:textId="20B3363F" w:rsidR="00FC441A" w:rsidRPr="00AF616F" w:rsidRDefault="00000000">
      <w:pPr>
        <w:ind w:firstLineChars="200" w:firstLine="640"/>
        <w:rPr>
          <w:rFonts w:ascii="仿宋_GB2312" w:eastAsia="仿宋_GB2312"/>
          <w:sz w:val="32"/>
          <w:szCs w:val="32"/>
        </w:rPr>
      </w:pPr>
      <w:r w:rsidRPr="00AF616F">
        <w:rPr>
          <w:rFonts w:ascii="仿宋_GB2312" w:eastAsia="仿宋_GB2312" w:hint="eastAsia"/>
          <w:sz w:val="32"/>
          <w:szCs w:val="32"/>
        </w:rPr>
        <w:t>从部门决算单位构成看，</w:t>
      </w:r>
      <w:r w:rsidR="00DF1C50" w:rsidRPr="00AF616F">
        <w:rPr>
          <w:rFonts w:ascii="仿宋_GB2312" w:eastAsia="仿宋_GB2312" w:hint="eastAsia"/>
          <w:sz w:val="32"/>
          <w:szCs w:val="32"/>
        </w:rPr>
        <w:t>奇台县2023年度部门决算汇总</w:t>
      </w:r>
      <w:r w:rsidRPr="00AF616F">
        <w:rPr>
          <w:rFonts w:ascii="仿宋_GB2312" w:eastAsia="仿宋_GB2312" w:hint="eastAsia"/>
          <w:sz w:val="32"/>
          <w:szCs w:val="32"/>
        </w:rPr>
        <w:t>部门决算包括：</w:t>
      </w:r>
      <w:r w:rsidR="00DF1C50" w:rsidRPr="00AF616F">
        <w:rPr>
          <w:rFonts w:ascii="仿宋_GB2312" w:eastAsia="仿宋_GB2312" w:hint="eastAsia"/>
          <w:sz w:val="32"/>
          <w:szCs w:val="32"/>
        </w:rPr>
        <w:t>奇台县2023年度部门决算汇总</w:t>
      </w:r>
      <w:r w:rsidRPr="00AF616F">
        <w:rPr>
          <w:rFonts w:ascii="仿宋_GB2312" w:eastAsia="仿宋_GB2312" w:hint="eastAsia"/>
          <w:sz w:val="32"/>
          <w:szCs w:val="32"/>
        </w:rPr>
        <w:t>决算及所属单位决算。</w:t>
      </w:r>
    </w:p>
    <w:p w14:paraId="3664272A" w14:textId="4D3CFD03" w:rsidR="00FC441A" w:rsidRPr="00AF616F" w:rsidRDefault="00000000">
      <w:pPr>
        <w:ind w:firstLineChars="200" w:firstLine="640"/>
        <w:rPr>
          <w:rFonts w:ascii="仿宋_GB2312" w:eastAsia="仿宋_GB2312"/>
          <w:sz w:val="32"/>
          <w:szCs w:val="32"/>
        </w:rPr>
      </w:pPr>
      <w:r w:rsidRPr="00AF616F">
        <w:rPr>
          <w:rFonts w:ascii="仿宋_GB2312" w:eastAsia="仿宋_GB2312" w:hint="eastAsia"/>
          <w:sz w:val="32"/>
          <w:szCs w:val="32"/>
        </w:rPr>
        <w:t>纳入</w:t>
      </w:r>
      <w:r w:rsidR="00DF1C50" w:rsidRPr="00AF616F">
        <w:rPr>
          <w:rFonts w:ascii="仿宋_GB2312" w:eastAsia="仿宋_GB2312" w:hint="eastAsia"/>
          <w:sz w:val="32"/>
          <w:szCs w:val="32"/>
        </w:rPr>
        <w:t>奇台县</w:t>
      </w:r>
      <w:r w:rsidRPr="00AF616F">
        <w:rPr>
          <w:rFonts w:ascii="仿宋_GB2312" w:eastAsia="仿宋_GB2312" w:hint="eastAsia"/>
          <w:sz w:val="32"/>
          <w:szCs w:val="32"/>
        </w:rPr>
        <w:t>2023年度部门决算编制范围的下属预算单位包括：</w:t>
      </w:r>
    </w:p>
    <w:tbl>
      <w:tblPr>
        <w:tblW w:w="8630" w:type="dxa"/>
        <w:tblInd w:w="113" w:type="dxa"/>
        <w:tblLook w:val="04A0" w:firstRow="1" w:lastRow="0" w:firstColumn="1" w:lastColumn="0" w:noHBand="0" w:noVBand="1"/>
      </w:tblPr>
      <w:tblGrid>
        <w:gridCol w:w="704"/>
        <w:gridCol w:w="5528"/>
        <w:gridCol w:w="2398"/>
      </w:tblGrid>
      <w:tr w:rsidR="00346491" w:rsidRPr="00346491" w14:paraId="30E84924" w14:textId="77777777" w:rsidTr="0099508D">
        <w:trPr>
          <w:trHeight w:val="49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F7BB7" w14:textId="77777777" w:rsidR="00346491" w:rsidRPr="00346491" w:rsidRDefault="00346491" w:rsidP="00346491">
            <w:pPr>
              <w:widowControl/>
              <w:jc w:val="center"/>
              <w:rPr>
                <w:rFonts w:asciiTheme="minorEastAsia" w:eastAsiaTheme="minorEastAsia" w:hAnsiTheme="minorEastAsia" w:cs="Arial" w:hint="eastAsia"/>
                <w:b/>
                <w:bCs/>
                <w:color w:val="000000"/>
                <w:kern w:val="0"/>
                <w:sz w:val="18"/>
                <w:szCs w:val="18"/>
              </w:rPr>
            </w:pPr>
            <w:r w:rsidRPr="00346491">
              <w:rPr>
                <w:rFonts w:asciiTheme="minorEastAsia" w:eastAsiaTheme="minorEastAsia" w:hAnsiTheme="minorEastAsia" w:cs="Arial" w:hint="eastAsia"/>
                <w:b/>
                <w:bCs/>
                <w:color w:val="000000"/>
                <w:kern w:val="0"/>
                <w:sz w:val="18"/>
                <w:szCs w:val="18"/>
              </w:rPr>
              <w:t>序号</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14:paraId="4CCA07E7" w14:textId="77777777" w:rsidR="00346491" w:rsidRPr="00346491" w:rsidRDefault="00346491" w:rsidP="00346491">
            <w:pPr>
              <w:widowControl/>
              <w:jc w:val="center"/>
              <w:rPr>
                <w:rFonts w:asciiTheme="minorEastAsia" w:eastAsiaTheme="minorEastAsia" w:hAnsiTheme="minorEastAsia" w:cs="Arial" w:hint="eastAsia"/>
                <w:b/>
                <w:bCs/>
                <w:color w:val="000000"/>
                <w:kern w:val="0"/>
                <w:sz w:val="18"/>
                <w:szCs w:val="18"/>
              </w:rPr>
            </w:pPr>
            <w:r w:rsidRPr="00346491">
              <w:rPr>
                <w:rFonts w:asciiTheme="minorEastAsia" w:eastAsiaTheme="minorEastAsia" w:hAnsiTheme="minorEastAsia" w:cs="Arial" w:hint="eastAsia"/>
                <w:b/>
                <w:bCs/>
                <w:color w:val="000000"/>
                <w:kern w:val="0"/>
                <w:sz w:val="18"/>
                <w:szCs w:val="18"/>
              </w:rPr>
              <w:t>单位名称</w:t>
            </w:r>
          </w:p>
        </w:tc>
        <w:tc>
          <w:tcPr>
            <w:tcW w:w="2398" w:type="dxa"/>
            <w:tcBorders>
              <w:top w:val="single" w:sz="4" w:space="0" w:color="auto"/>
              <w:left w:val="nil"/>
              <w:bottom w:val="single" w:sz="4" w:space="0" w:color="auto"/>
              <w:right w:val="single" w:sz="4" w:space="0" w:color="auto"/>
            </w:tcBorders>
            <w:shd w:val="clear" w:color="auto" w:fill="auto"/>
            <w:vAlign w:val="center"/>
            <w:hideMark/>
          </w:tcPr>
          <w:p w14:paraId="7D9DFC62" w14:textId="77777777" w:rsidR="00346491" w:rsidRPr="00346491" w:rsidRDefault="00346491" w:rsidP="00346491">
            <w:pPr>
              <w:widowControl/>
              <w:jc w:val="center"/>
              <w:rPr>
                <w:rFonts w:asciiTheme="minorEastAsia" w:eastAsiaTheme="minorEastAsia" w:hAnsiTheme="minorEastAsia" w:cs="Arial" w:hint="eastAsia"/>
                <w:b/>
                <w:bCs/>
                <w:color w:val="000000"/>
                <w:kern w:val="0"/>
                <w:sz w:val="18"/>
                <w:szCs w:val="18"/>
              </w:rPr>
            </w:pPr>
            <w:r w:rsidRPr="00346491">
              <w:rPr>
                <w:rFonts w:asciiTheme="minorEastAsia" w:eastAsiaTheme="minorEastAsia" w:hAnsiTheme="minorEastAsia" w:cs="Arial" w:hint="eastAsia"/>
                <w:b/>
                <w:bCs/>
                <w:color w:val="000000"/>
                <w:kern w:val="0"/>
                <w:sz w:val="18"/>
                <w:szCs w:val="18"/>
              </w:rPr>
              <w:t>单位类型含义</w:t>
            </w:r>
          </w:p>
        </w:tc>
      </w:tr>
      <w:tr w:rsidR="00346491" w:rsidRPr="00346491" w14:paraId="4DDF13C3"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4AC89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w:t>
            </w:r>
          </w:p>
        </w:tc>
        <w:tc>
          <w:tcPr>
            <w:tcW w:w="5528" w:type="dxa"/>
            <w:tcBorders>
              <w:top w:val="nil"/>
              <w:left w:val="nil"/>
              <w:bottom w:val="single" w:sz="4" w:space="0" w:color="auto"/>
              <w:right w:val="single" w:sz="4" w:space="0" w:color="auto"/>
            </w:tcBorders>
            <w:shd w:val="clear" w:color="auto" w:fill="auto"/>
            <w:noWrap/>
            <w:vAlign w:val="center"/>
            <w:hideMark/>
          </w:tcPr>
          <w:p w14:paraId="01FD180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中国共产党奇台县委员会办公室</w:t>
            </w:r>
          </w:p>
        </w:tc>
        <w:tc>
          <w:tcPr>
            <w:tcW w:w="2398" w:type="dxa"/>
            <w:tcBorders>
              <w:top w:val="nil"/>
              <w:left w:val="nil"/>
              <w:bottom w:val="single" w:sz="4" w:space="0" w:color="auto"/>
              <w:right w:val="single" w:sz="4" w:space="0" w:color="auto"/>
            </w:tcBorders>
            <w:shd w:val="clear" w:color="auto" w:fill="auto"/>
            <w:noWrap/>
            <w:vAlign w:val="center"/>
            <w:hideMark/>
          </w:tcPr>
          <w:p w14:paraId="658F849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0F57EB2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060E7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w:t>
            </w:r>
          </w:p>
        </w:tc>
        <w:tc>
          <w:tcPr>
            <w:tcW w:w="5528" w:type="dxa"/>
            <w:tcBorders>
              <w:top w:val="nil"/>
              <w:left w:val="nil"/>
              <w:bottom w:val="single" w:sz="4" w:space="0" w:color="auto"/>
              <w:right w:val="single" w:sz="4" w:space="0" w:color="auto"/>
            </w:tcBorders>
            <w:shd w:val="clear" w:color="auto" w:fill="auto"/>
            <w:noWrap/>
            <w:vAlign w:val="center"/>
            <w:hideMark/>
          </w:tcPr>
          <w:p w14:paraId="3D64960F" w14:textId="6626D319"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奇台县人民政府办公室（县信访局</w:t>
            </w:r>
            <w:r w:rsidRPr="00AF616F">
              <w:rPr>
                <w:rFonts w:asciiTheme="minorEastAsia" w:eastAsiaTheme="minorEastAsia" w:hAnsiTheme="minorEastAsia" w:cs="Arial" w:hint="eastAsia"/>
                <w:color w:val="000000"/>
                <w:kern w:val="0"/>
                <w:sz w:val="18"/>
                <w:szCs w:val="18"/>
              </w:rPr>
              <w:t xml:space="preserve"> </w:t>
            </w:r>
            <w:r w:rsidRPr="00346491">
              <w:rPr>
                <w:rFonts w:asciiTheme="minorEastAsia" w:eastAsiaTheme="minorEastAsia" w:hAnsiTheme="minorEastAsia" w:cs="Arial" w:hint="eastAsia"/>
                <w:color w:val="000000"/>
                <w:kern w:val="0"/>
                <w:sz w:val="18"/>
                <w:szCs w:val="18"/>
              </w:rPr>
              <w:t>县扶贫开发办公室）</w:t>
            </w:r>
          </w:p>
        </w:tc>
        <w:tc>
          <w:tcPr>
            <w:tcW w:w="2398" w:type="dxa"/>
            <w:tcBorders>
              <w:top w:val="nil"/>
              <w:left w:val="nil"/>
              <w:bottom w:val="single" w:sz="4" w:space="0" w:color="auto"/>
              <w:right w:val="single" w:sz="4" w:space="0" w:color="auto"/>
            </w:tcBorders>
            <w:shd w:val="clear" w:color="auto" w:fill="auto"/>
            <w:noWrap/>
            <w:vAlign w:val="center"/>
            <w:hideMark/>
          </w:tcPr>
          <w:p w14:paraId="56DDA03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3C52BCA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E5A94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w:t>
            </w:r>
          </w:p>
        </w:tc>
        <w:tc>
          <w:tcPr>
            <w:tcW w:w="5528" w:type="dxa"/>
            <w:tcBorders>
              <w:top w:val="nil"/>
              <w:left w:val="nil"/>
              <w:bottom w:val="single" w:sz="4" w:space="0" w:color="auto"/>
              <w:right w:val="single" w:sz="4" w:space="0" w:color="auto"/>
            </w:tcBorders>
            <w:shd w:val="clear" w:color="auto" w:fill="auto"/>
            <w:noWrap/>
            <w:vAlign w:val="center"/>
            <w:hideMark/>
          </w:tcPr>
          <w:p w14:paraId="179B449C"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奇台县人民代表大会常务委员会</w:t>
            </w:r>
          </w:p>
        </w:tc>
        <w:tc>
          <w:tcPr>
            <w:tcW w:w="2398" w:type="dxa"/>
            <w:tcBorders>
              <w:top w:val="nil"/>
              <w:left w:val="nil"/>
              <w:bottom w:val="single" w:sz="4" w:space="0" w:color="auto"/>
              <w:right w:val="single" w:sz="4" w:space="0" w:color="auto"/>
            </w:tcBorders>
            <w:shd w:val="clear" w:color="auto" w:fill="auto"/>
            <w:noWrap/>
            <w:vAlign w:val="center"/>
            <w:hideMark/>
          </w:tcPr>
          <w:p w14:paraId="3AA3E34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7E66C45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D1C7D21"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w:t>
            </w:r>
          </w:p>
        </w:tc>
        <w:tc>
          <w:tcPr>
            <w:tcW w:w="5528" w:type="dxa"/>
            <w:tcBorders>
              <w:top w:val="nil"/>
              <w:left w:val="nil"/>
              <w:bottom w:val="single" w:sz="4" w:space="0" w:color="auto"/>
              <w:right w:val="single" w:sz="4" w:space="0" w:color="auto"/>
            </w:tcBorders>
            <w:shd w:val="clear" w:color="auto" w:fill="auto"/>
            <w:noWrap/>
            <w:vAlign w:val="center"/>
            <w:hideMark/>
          </w:tcPr>
          <w:p w14:paraId="58F93DB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中国人民政治协商会议奇台县委员会</w:t>
            </w:r>
          </w:p>
        </w:tc>
        <w:tc>
          <w:tcPr>
            <w:tcW w:w="2398" w:type="dxa"/>
            <w:tcBorders>
              <w:top w:val="nil"/>
              <w:left w:val="nil"/>
              <w:bottom w:val="single" w:sz="4" w:space="0" w:color="auto"/>
              <w:right w:val="single" w:sz="4" w:space="0" w:color="auto"/>
            </w:tcBorders>
            <w:shd w:val="clear" w:color="auto" w:fill="auto"/>
            <w:noWrap/>
            <w:vAlign w:val="center"/>
            <w:hideMark/>
          </w:tcPr>
          <w:p w14:paraId="6CC28B4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E252D3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7862BD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w:t>
            </w:r>
          </w:p>
        </w:tc>
        <w:tc>
          <w:tcPr>
            <w:tcW w:w="5528" w:type="dxa"/>
            <w:tcBorders>
              <w:top w:val="nil"/>
              <w:left w:val="nil"/>
              <w:bottom w:val="single" w:sz="4" w:space="0" w:color="auto"/>
              <w:right w:val="single" w:sz="4" w:space="0" w:color="auto"/>
            </w:tcBorders>
            <w:shd w:val="clear" w:color="auto" w:fill="auto"/>
            <w:noWrap/>
            <w:vAlign w:val="center"/>
            <w:hideMark/>
          </w:tcPr>
          <w:p w14:paraId="014DD8C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中国共产党奇台县委员会宣传部</w:t>
            </w:r>
          </w:p>
        </w:tc>
        <w:tc>
          <w:tcPr>
            <w:tcW w:w="2398" w:type="dxa"/>
            <w:tcBorders>
              <w:top w:val="nil"/>
              <w:left w:val="nil"/>
              <w:bottom w:val="single" w:sz="4" w:space="0" w:color="auto"/>
              <w:right w:val="single" w:sz="4" w:space="0" w:color="auto"/>
            </w:tcBorders>
            <w:shd w:val="clear" w:color="auto" w:fill="auto"/>
            <w:noWrap/>
            <w:vAlign w:val="center"/>
            <w:hideMark/>
          </w:tcPr>
          <w:p w14:paraId="22818702"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08F133D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344AC5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w:t>
            </w:r>
          </w:p>
        </w:tc>
        <w:tc>
          <w:tcPr>
            <w:tcW w:w="5528" w:type="dxa"/>
            <w:tcBorders>
              <w:top w:val="nil"/>
              <w:left w:val="nil"/>
              <w:bottom w:val="single" w:sz="4" w:space="0" w:color="auto"/>
              <w:right w:val="single" w:sz="4" w:space="0" w:color="auto"/>
            </w:tcBorders>
            <w:shd w:val="clear" w:color="auto" w:fill="auto"/>
            <w:noWrap/>
            <w:vAlign w:val="center"/>
            <w:hideMark/>
          </w:tcPr>
          <w:p w14:paraId="0C94C32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中国共产党奇台县委员会统战部</w:t>
            </w:r>
          </w:p>
        </w:tc>
        <w:tc>
          <w:tcPr>
            <w:tcW w:w="2398" w:type="dxa"/>
            <w:tcBorders>
              <w:top w:val="nil"/>
              <w:left w:val="nil"/>
              <w:bottom w:val="single" w:sz="4" w:space="0" w:color="auto"/>
              <w:right w:val="single" w:sz="4" w:space="0" w:color="auto"/>
            </w:tcBorders>
            <w:shd w:val="clear" w:color="auto" w:fill="auto"/>
            <w:noWrap/>
            <w:vAlign w:val="center"/>
            <w:hideMark/>
          </w:tcPr>
          <w:p w14:paraId="42105DF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4EFA07F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5F26B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w:t>
            </w:r>
          </w:p>
        </w:tc>
        <w:tc>
          <w:tcPr>
            <w:tcW w:w="5528" w:type="dxa"/>
            <w:tcBorders>
              <w:top w:val="nil"/>
              <w:left w:val="nil"/>
              <w:bottom w:val="single" w:sz="4" w:space="0" w:color="auto"/>
              <w:right w:val="single" w:sz="4" w:space="0" w:color="auto"/>
            </w:tcBorders>
            <w:shd w:val="clear" w:color="auto" w:fill="auto"/>
            <w:noWrap/>
            <w:vAlign w:val="center"/>
            <w:hideMark/>
          </w:tcPr>
          <w:p w14:paraId="655CD8E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中共奇台县委员会政法委员会</w:t>
            </w:r>
          </w:p>
        </w:tc>
        <w:tc>
          <w:tcPr>
            <w:tcW w:w="2398" w:type="dxa"/>
            <w:tcBorders>
              <w:top w:val="nil"/>
              <w:left w:val="nil"/>
              <w:bottom w:val="single" w:sz="4" w:space="0" w:color="auto"/>
              <w:right w:val="single" w:sz="4" w:space="0" w:color="auto"/>
            </w:tcBorders>
            <w:shd w:val="clear" w:color="auto" w:fill="auto"/>
            <w:noWrap/>
            <w:vAlign w:val="center"/>
            <w:hideMark/>
          </w:tcPr>
          <w:p w14:paraId="35F9E60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5BF69C5"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10406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w:t>
            </w:r>
          </w:p>
        </w:tc>
        <w:tc>
          <w:tcPr>
            <w:tcW w:w="5528" w:type="dxa"/>
            <w:tcBorders>
              <w:top w:val="nil"/>
              <w:left w:val="nil"/>
              <w:bottom w:val="single" w:sz="4" w:space="0" w:color="auto"/>
              <w:right w:val="single" w:sz="4" w:space="0" w:color="auto"/>
            </w:tcBorders>
            <w:shd w:val="clear" w:color="auto" w:fill="auto"/>
            <w:noWrap/>
            <w:vAlign w:val="center"/>
            <w:hideMark/>
          </w:tcPr>
          <w:p w14:paraId="2F83C008"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奇台县老干部活动中心</w:t>
            </w:r>
          </w:p>
        </w:tc>
        <w:tc>
          <w:tcPr>
            <w:tcW w:w="2398" w:type="dxa"/>
            <w:tcBorders>
              <w:top w:val="nil"/>
              <w:left w:val="nil"/>
              <w:bottom w:val="single" w:sz="4" w:space="0" w:color="auto"/>
              <w:right w:val="single" w:sz="4" w:space="0" w:color="auto"/>
            </w:tcBorders>
            <w:shd w:val="clear" w:color="auto" w:fill="auto"/>
            <w:noWrap/>
            <w:vAlign w:val="center"/>
            <w:hideMark/>
          </w:tcPr>
          <w:p w14:paraId="6C6ABC1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0ABBC09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B497E1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w:t>
            </w:r>
          </w:p>
        </w:tc>
        <w:tc>
          <w:tcPr>
            <w:tcW w:w="5528" w:type="dxa"/>
            <w:tcBorders>
              <w:top w:val="nil"/>
              <w:left w:val="nil"/>
              <w:bottom w:val="single" w:sz="4" w:space="0" w:color="auto"/>
              <w:right w:val="single" w:sz="4" w:space="0" w:color="auto"/>
            </w:tcBorders>
            <w:shd w:val="clear" w:color="auto" w:fill="auto"/>
            <w:noWrap/>
            <w:vAlign w:val="center"/>
            <w:hideMark/>
          </w:tcPr>
          <w:p w14:paraId="3D77E65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奇台县委党史和文献研究室</w:t>
            </w:r>
          </w:p>
        </w:tc>
        <w:tc>
          <w:tcPr>
            <w:tcW w:w="2398" w:type="dxa"/>
            <w:tcBorders>
              <w:top w:val="nil"/>
              <w:left w:val="nil"/>
              <w:bottom w:val="single" w:sz="4" w:space="0" w:color="auto"/>
              <w:right w:val="single" w:sz="4" w:space="0" w:color="auto"/>
            </w:tcBorders>
            <w:shd w:val="clear" w:color="auto" w:fill="auto"/>
            <w:noWrap/>
            <w:vAlign w:val="center"/>
            <w:hideMark/>
          </w:tcPr>
          <w:p w14:paraId="3BCB8BB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51AF6465"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D8949B"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w:t>
            </w:r>
          </w:p>
        </w:tc>
        <w:tc>
          <w:tcPr>
            <w:tcW w:w="5528" w:type="dxa"/>
            <w:tcBorders>
              <w:top w:val="nil"/>
              <w:left w:val="nil"/>
              <w:bottom w:val="single" w:sz="4" w:space="0" w:color="auto"/>
              <w:right w:val="single" w:sz="4" w:space="0" w:color="auto"/>
            </w:tcBorders>
            <w:shd w:val="clear" w:color="auto" w:fill="auto"/>
            <w:noWrap/>
            <w:vAlign w:val="center"/>
            <w:hideMark/>
          </w:tcPr>
          <w:p w14:paraId="12C9F52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中共奇台县委员会直属机关工作委员会</w:t>
            </w:r>
          </w:p>
        </w:tc>
        <w:tc>
          <w:tcPr>
            <w:tcW w:w="2398" w:type="dxa"/>
            <w:tcBorders>
              <w:top w:val="nil"/>
              <w:left w:val="nil"/>
              <w:bottom w:val="single" w:sz="4" w:space="0" w:color="auto"/>
              <w:right w:val="single" w:sz="4" w:space="0" w:color="auto"/>
            </w:tcBorders>
            <w:shd w:val="clear" w:color="auto" w:fill="auto"/>
            <w:noWrap/>
            <w:vAlign w:val="center"/>
            <w:hideMark/>
          </w:tcPr>
          <w:p w14:paraId="68CE696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5447FB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AB62D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w:t>
            </w:r>
          </w:p>
        </w:tc>
        <w:tc>
          <w:tcPr>
            <w:tcW w:w="5528" w:type="dxa"/>
            <w:tcBorders>
              <w:top w:val="nil"/>
              <w:left w:val="nil"/>
              <w:bottom w:val="single" w:sz="4" w:space="0" w:color="auto"/>
              <w:right w:val="single" w:sz="4" w:space="0" w:color="auto"/>
            </w:tcBorders>
            <w:shd w:val="clear" w:color="auto" w:fill="auto"/>
            <w:noWrap/>
            <w:vAlign w:val="center"/>
            <w:hideMark/>
          </w:tcPr>
          <w:p w14:paraId="59FAA38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中国共产党奇台县委员会组织部</w:t>
            </w:r>
          </w:p>
        </w:tc>
        <w:tc>
          <w:tcPr>
            <w:tcW w:w="2398" w:type="dxa"/>
            <w:tcBorders>
              <w:top w:val="nil"/>
              <w:left w:val="nil"/>
              <w:bottom w:val="single" w:sz="4" w:space="0" w:color="auto"/>
              <w:right w:val="single" w:sz="4" w:space="0" w:color="auto"/>
            </w:tcBorders>
            <w:shd w:val="clear" w:color="auto" w:fill="auto"/>
            <w:noWrap/>
            <w:vAlign w:val="center"/>
            <w:hideMark/>
          </w:tcPr>
          <w:p w14:paraId="7F601CF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CC891C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E50BC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w:t>
            </w:r>
          </w:p>
        </w:tc>
        <w:tc>
          <w:tcPr>
            <w:tcW w:w="5528" w:type="dxa"/>
            <w:tcBorders>
              <w:top w:val="nil"/>
              <w:left w:val="nil"/>
              <w:bottom w:val="single" w:sz="4" w:space="0" w:color="auto"/>
              <w:right w:val="single" w:sz="4" w:space="0" w:color="auto"/>
            </w:tcBorders>
            <w:shd w:val="clear" w:color="auto" w:fill="auto"/>
            <w:noWrap/>
            <w:vAlign w:val="center"/>
            <w:hideMark/>
          </w:tcPr>
          <w:p w14:paraId="2101281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中国共产主义青年团奇台县委员会</w:t>
            </w:r>
          </w:p>
        </w:tc>
        <w:tc>
          <w:tcPr>
            <w:tcW w:w="2398" w:type="dxa"/>
            <w:tcBorders>
              <w:top w:val="nil"/>
              <w:left w:val="nil"/>
              <w:bottom w:val="single" w:sz="4" w:space="0" w:color="auto"/>
              <w:right w:val="single" w:sz="4" w:space="0" w:color="auto"/>
            </w:tcBorders>
            <w:shd w:val="clear" w:color="auto" w:fill="auto"/>
            <w:noWrap/>
            <w:vAlign w:val="center"/>
            <w:hideMark/>
          </w:tcPr>
          <w:p w14:paraId="446B8B3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4A33FA5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58E30A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13</w:t>
            </w:r>
          </w:p>
        </w:tc>
        <w:tc>
          <w:tcPr>
            <w:tcW w:w="5528" w:type="dxa"/>
            <w:tcBorders>
              <w:top w:val="nil"/>
              <w:left w:val="nil"/>
              <w:bottom w:val="single" w:sz="4" w:space="0" w:color="auto"/>
              <w:right w:val="single" w:sz="4" w:space="0" w:color="auto"/>
            </w:tcBorders>
            <w:shd w:val="clear" w:color="auto" w:fill="auto"/>
            <w:noWrap/>
            <w:vAlign w:val="center"/>
            <w:hideMark/>
          </w:tcPr>
          <w:p w14:paraId="1AEC4B2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奇台县工商业联合会（商会）</w:t>
            </w:r>
          </w:p>
        </w:tc>
        <w:tc>
          <w:tcPr>
            <w:tcW w:w="2398" w:type="dxa"/>
            <w:tcBorders>
              <w:top w:val="nil"/>
              <w:left w:val="nil"/>
              <w:bottom w:val="single" w:sz="4" w:space="0" w:color="auto"/>
              <w:right w:val="single" w:sz="4" w:space="0" w:color="auto"/>
            </w:tcBorders>
            <w:shd w:val="clear" w:color="auto" w:fill="auto"/>
            <w:noWrap/>
            <w:vAlign w:val="center"/>
            <w:hideMark/>
          </w:tcPr>
          <w:p w14:paraId="760C1FF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285BA6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7169AF7"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14</w:t>
            </w:r>
          </w:p>
        </w:tc>
        <w:tc>
          <w:tcPr>
            <w:tcW w:w="5528" w:type="dxa"/>
            <w:tcBorders>
              <w:top w:val="nil"/>
              <w:left w:val="nil"/>
              <w:bottom w:val="single" w:sz="4" w:space="0" w:color="auto"/>
              <w:right w:val="single" w:sz="4" w:space="0" w:color="auto"/>
            </w:tcBorders>
            <w:shd w:val="clear" w:color="auto" w:fill="auto"/>
            <w:noWrap/>
            <w:vAlign w:val="center"/>
            <w:hideMark/>
          </w:tcPr>
          <w:p w14:paraId="4943CFA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奇台县总工会</w:t>
            </w:r>
          </w:p>
        </w:tc>
        <w:tc>
          <w:tcPr>
            <w:tcW w:w="2398" w:type="dxa"/>
            <w:tcBorders>
              <w:top w:val="nil"/>
              <w:left w:val="nil"/>
              <w:bottom w:val="single" w:sz="4" w:space="0" w:color="auto"/>
              <w:right w:val="single" w:sz="4" w:space="0" w:color="auto"/>
            </w:tcBorders>
            <w:shd w:val="clear" w:color="auto" w:fill="auto"/>
            <w:noWrap/>
            <w:vAlign w:val="center"/>
            <w:hideMark/>
          </w:tcPr>
          <w:p w14:paraId="4981C59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607ADA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4CA9A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15</w:t>
            </w:r>
          </w:p>
        </w:tc>
        <w:tc>
          <w:tcPr>
            <w:tcW w:w="5528" w:type="dxa"/>
            <w:tcBorders>
              <w:top w:val="nil"/>
              <w:left w:val="nil"/>
              <w:bottom w:val="single" w:sz="4" w:space="0" w:color="auto"/>
              <w:right w:val="single" w:sz="4" w:space="0" w:color="auto"/>
            </w:tcBorders>
            <w:shd w:val="clear" w:color="auto" w:fill="auto"/>
            <w:noWrap/>
            <w:vAlign w:val="center"/>
            <w:hideMark/>
          </w:tcPr>
          <w:p w14:paraId="2B155A4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中共奇台县委员会机构编制委员会办公室</w:t>
            </w:r>
          </w:p>
        </w:tc>
        <w:tc>
          <w:tcPr>
            <w:tcW w:w="2398" w:type="dxa"/>
            <w:tcBorders>
              <w:top w:val="nil"/>
              <w:left w:val="nil"/>
              <w:bottom w:val="single" w:sz="4" w:space="0" w:color="auto"/>
              <w:right w:val="single" w:sz="4" w:space="0" w:color="auto"/>
            </w:tcBorders>
            <w:shd w:val="clear" w:color="auto" w:fill="auto"/>
            <w:noWrap/>
            <w:vAlign w:val="center"/>
            <w:hideMark/>
          </w:tcPr>
          <w:p w14:paraId="6D349A13"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1F6FD22"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F9DEF7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16</w:t>
            </w:r>
          </w:p>
        </w:tc>
        <w:tc>
          <w:tcPr>
            <w:tcW w:w="5528" w:type="dxa"/>
            <w:tcBorders>
              <w:top w:val="nil"/>
              <w:left w:val="nil"/>
              <w:bottom w:val="single" w:sz="4" w:space="0" w:color="auto"/>
              <w:right w:val="single" w:sz="4" w:space="0" w:color="auto"/>
            </w:tcBorders>
            <w:shd w:val="clear" w:color="auto" w:fill="auto"/>
            <w:noWrap/>
            <w:vAlign w:val="center"/>
            <w:hideMark/>
          </w:tcPr>
          <w:p w14:paraId="28F824C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中共奇台县委员</w:t>
            </w:r>
            <w:proofErr w:type="gramStart"/>
            <w:r w:rsidRPr="00346491">
              <w:rPr>
                <w:rFonts w:asciiTheme="minorEastAsia" w:eastAsiaTheme="minorEastAsia" w:hAnsiTheme="minorEastAsia" w:cs="Arial" w:hint="eastAsia"/>
                <w:color w:val="000000"/>
                <w:kern w:val="0"/>
                <w:sz w:val="18"/>
                <w:szCs w:val="18"/>
              </w:rPr>
              <w:t>会网络</w:t>
            </w:r>
            <w:proofErr w:type="gramEnd"/>
            <w:r w:rsidRPr="00346491">
              <w:rPr>
                <w:rFonts w:asciiTheme="minorEastAsia" w:eastAsiaTheme="minorEastAsia" w:hAnsiTheme="minorEastAsia" w:cs="Arial" w:hint="eastAsia"/>
                <w:color w:val="000000"/>
                <w:kern w:val="0"/>
                <w:sz w:val="18"/>
                <w:szCs w:val="18"/>
              </w:rPr>
              <w:t>安全和信息化委员会办公室</w:t>
            </w:r>
          </w:p>
        </w:tc>
        <w:tc>
          <w:tcPr>
            <w:tcW w:w="2398" w:type="dxa"/>
            <w:tcBorders>
              <w:top w:val="nil"/>
              <w:left w:val="nil"/>
              <w:bottom w:val="single" w:sz="4" w:space="0" w:color="auto"/>
              <w:right w:val="single" w:sz="4" w:space="0" w:color="auto"/>
            </w:tcBorders>
            <w:shd w:val="clear" w:color="auto" w:fill="auto"/>
            <w:noWrap/>
            <w:vAlign w:val="center"/>
            <w:hideMark/>
          </w:tcPr>
          <w:p w14:paraId="52A7FF3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D35DBB4"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B59C982"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17</w:t>
            </w:r>
          </w:p>
        </w:tc>
        <w:tc>
          <w:tcPr>
            <w:tcW w:w="5528" w:type="dxa"/>
            <w:tcBorders>
              <w:top w:val="nil"/>
              <w:left w:val="nil"/>
              <w:bottom w:val="single" w:sz="4" w:space="0" w:color="auto"/>
              <w:right w:val="single" w:sz="4" w:space="0" w:color="auto"/>
            </w:tcBorders>
            <w:shd w:val="clear" w:color="auto" w:fill="auto"/>
            <w:noWrap/>
            <w:vAlign w:val="center"/>
            <w:hideMark/>
          </w:tcPr>
          <w:p w14:paraId="4E9456F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奇台县政务服务和公共资源交易中心</w:t>
            </w:r>
          </w:p>
        </w:tc>
        <w:tc>
          <w:tcPr>
            <w:tcW w:w="2398" w:type="dxa"/>
            <w:tcBorders>
              <w:top w:val="nil"/>
              <w:left w:val="nil"/>
              <w:bottom w:val="single" w:sz="4" w:space="0" w:color="auto"/>
              <w:right w:val="single" w:sz="4" w:space="0" w:color="auto"/>
            </w:tcBorders>
            <w:shd w:val="clear" w:color="auto" w:fill="auto"/>
            <w:noWrap/>
            <w:vAlign w:val="center"/>
            <w:hideMark/>
          </w:tcPr>
          <w:p w14:paraId="2BDA352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046477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63A6D9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18</w:t>
            </w:r>
          </w:p>
        </w:tc>
        <w:tc>
          <w:tcPr>
            <w:tcW w:w="5528" w:type="dxa"/>
            <w:tcBorders>
              <w:top w:val="nil"/>
              <w:left w:val="nil"/>
              <w:bottom w:val="single" w:sz="4" w:space="0" w:color="auto"/>
              <w:right w:val="single" w:sz="4" w:space="0" w:color="auto"/>
            </w:tcBorders>
            <w:shd w:val="clear" w:color="auto" w:fill="auto"/>
            <w:noWrap/>
            <w:vAlign w:val="center"/>
            <w:hideMark/>
          </w:tcPr>
          <w:p w14:paraId="4A8C2F8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奇台县审计局</w:t>
            </w:r>
          </w:p>
        </w:tc>
        <w:tc>
          <w:tcPr>
            <w:tcW w:w="2398" w:type="dxa"/>
            <w:tcBorders>
              <w:top w:val="nil"/>
              <w:left w:val="nil"/>
              <w:bottom w:val="single" w:sz="4" w:space="0" w:color="auto"/>
              <w:right w:val="single" w:sz="4" w:space="0" w:color="auto"/>
            </w:tcBorders>
            <w:shd w:val="clear" w:color="auto" w:fill="auto"/>
            <w:noWrap/>
            <w:vAlign w:val="center"/>
            <w:hideMark/>
          </w:tcPr>
          <w:p w14:paraId="7F07FB72"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F8097C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3306E3B"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19</w:t>
            </w:r>
          </w:p>
        </w:tc>
        <w:tc>
          <w:tcPr>
            <w:tcW w:w="5528" w:type="dxa"/>
            <w:tcBorders>
              <w:top w:val="nil"/>
              <w:left w:val="nil"/>
              <w:bottom w:val="single" w:sz="4" w:space="0" w:color="auto"/>
              <w:right w:val="single" w:sz="4" w:space="0" w:color="auto"/>
            </w:tcBorders>
            <w:shd w:val="clear" w:color="auto" w:fill="auto"/>
            <w:noWrap/>
            <w:vAlign w:val="center"/>
            <w:hideMark/>
          </w:tcPr>
          <w:p w14:paraId="0401AAB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奇台县统计局</w:t>
            </w:r>
          </w:p>
        </w:tc>
        <w:tc>
          <w:tcPr>
            <w:tcW w:w="2398" w:type="dxa"/>
            <w:tcBorders>
              <w:top w:val="nil"/>
              <w:left w:val="nil"/>
              <w:bottom w:val="single" w:sz="4" w:space="0" w:color="auto"/>
              <w:right w:val="single" w:sz="4" w:space="0" w:color="auto"/>
            </w:tcBorders>
            <w:shd w:val="clear" w:color="auto" w:fill="auto"/>
            <w:noWrap/>
            <w:vAlign w:val="center"/>
            <w:hideMark/>
          </w:tcPr>
          <w:p w14:paraId="4EFF342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3500A50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34C994B"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20</w:t>
            </w:r>
          </w:p>
        </w:tc>
        <w:tc>
          <w:tcPr>
            <w:tcW w:w="5528" w:type="dxa"/>
            <w:tcBorders>
              <w:top w:val="nil"/>
              <w:left w:val="nil"/>
              <w:bottom w:val="single" w:sz="4" w:space="0" w:color="auto"/>
              <w:right w:val="single" w:sz="4" w:space="0" w:color="auto"/>
            </w:tcBorders>
            <w:shd w:val="clear" w:color="auto" w:fill="auto"/>
            <w:noWrap/>
            <w:vAlign w:val="center"/>
            <w:hideMark/>
          </w:tcPr>
          <w:p w14:paraId="5CA1BBD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奇台县公安局</w:t>
            </w:r>
          </w:p>
        </w:tc>
        <w:tc>
          <w:tcPr>
            <w:tcW w:w="2398" w:type="dxa"/>
            <w:tcBorders>
              <w:top w:val="nil"/>
              <w:left w:val="nil"/>
              <w:bottom w:val="single" w:sz="4" w:space="0" w:color="auto"/>
              <w:right w:val="single" w:sz="4" w:space="0" w:color="auto"/>
            </w:tcBorders>
            <w:shd w:val="clear" w:color="auto" w:fill="auto"/>
            <w:noWrap/>
            <w:vAlign w:val="center"/>
            <w:hideMark/>
          </w:tcPr>
          <w:p w14:paraId="43AF3E9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424E597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C8FC8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21</w:t>
            </w:r>
          </w:p>
        </w:tc>
        <w:tc>
          <w:tcPr>
            <w:tcW w:w="5528" w:type="dxa"/>
            <w:tcBorders>
              <w:top w:val="nil"/>
              <w:left w:val="nil"/>
              <w:bottom w:val="single" w:sz="4" w:space="0" w:color="auto"/>
              <w:right w:val="single" w:sz="4" w:space="0" w:color="auto"/>
            </w:tcBorders>
            <w:shd w:val="clear" w:color="auto" w:fill="auto"/>
            <w:noWrap/>
            <w:vAlign w:val="center"/>
            <w:hideMark/>
          </w:tcPr>
          <w:p w14:paraId="5D8BA25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奇台县司法局</w:t>
            </w:r>
          </w:p>
        </w:tc>
        <w:tc>
          <w:tcPr>
            <w:tcW w:w="2398" w:type="dxa"/>
            <w:tcBorders>
              <w:top w:val="nil"/>
              <w:left w:val="nil"/>
              <w:bottom w:val="single" w:sz="4" w:space="0" w:color="auto"/>
              <w:right w:val="single" w:sz="4" w:space="0" w:color="auto"/>
            </w:tcBorders>
            <w:shd w:val="clear" w:color="auto" w:fill="auto"/>
            <w:noWrap/>
            <w:vAlign w:val="center"/>
            <w:hideMark/>
          </w:tcPr>
          <w:p w14:paraId="50E0273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523177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CB82F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22</w:t>
            </w:r>
          </w:p>
        </w:tc>
        <w:tc>
          <w:tcPr>
            <w:tcW w:w="5528" w:type="dxa"/>
            <w:tcBorders>
              <w:top w:val="nil"/>
              <w:left w:val="nil"/>
              <w:bottom w:val="single" w:sz="4" w:space="0" w:color="auto"/>
              <w:right w:val="single" w:sz="4" w:space="0" w:color="auto"/>
            </w:tcBorders>
            <w:shd w:val="clear" w:color="auto" w:fill="auto"/>
            <w:noWrap/>
            <w:vAlign w:val="center"/>
            <w:hideMark/>
          </w:tcPr>
          <w:p w14:paraId="646D5D2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奇台县人力资源和社会保障局</w:t>
            </w:r>
          </w:p>
        </w:tc>
        <w:tc>
          <w:tcPr>
            <w:tcW w:w="2398" w:type="dxa"/>
            <w:tcBorders>
              <w:top w:val="nil"/>
              <w:left w:val="nil"/>
              <w:bottom w:val="single" w:sz="4" w:space="0" w:color="auto"/>
              <w:right w:val="single" w:sz="4" w:space="0" w:color="auto"/>
            </w:tcBorders>
            <w:shd w:val="clear" w:color="auto" w:fill="auto"/>
            <w:noWrap/>
            <w:vAlign w:val="center"/>
            <w:hideMark/>
          </w:tcPr>
          <w:p w14:paraId="529ABBC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793549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E47027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23</w:t>
            </w:r>
          </w:p>
        </w:tc>
        <w:tc>
          <w:tcPr>
            <w:tcW w:w="5528" w:type="dxa"/>
            <w:tcBorders>
              <w:top w:val="nil"/>
              <w:left w:val="nil"/>
              <w:bottom w:val="single" w:sz="4" w:space="0" w:color="auto"/>
              <w:right w:val="single" w:sz="4" w:space="0" w:color="auto"/>
            </w:tcBorders>
            <w:shd w:val="clear" w:color="auto" w:fill="auto"/>
            <w:noWrap/>
            <w:vAlign w:val="center"/>
            <w:hideMark/>
          </w:tcPr>
          <w:p w14:paraId="0536AD2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中国共产党奇台县纪律检查委员会</w:t>
            </w:r>
          </w:p>
        </w:tc>
        <w:tc>
          <w:tcPr>
            <w:tcW w:w="2398" w:type="dxa"/>
            <w:tcBorders>
              <w:top w:val="nil"/>
              <w:left w:val="nil"/>
              <w:bottom w:val="single" w:sz="4" w:space="0" w:color="auto"/>
              <w:right w:val="single" w:sz="4" w:space="0" w:color="auto"/>
            </w:tcBorders>
            <w:shd w:val="clear" w:color="auto" w:fill="auto"/>
            <w:noWrap/>
            <w:vAlign w:val="center"/>
            <w:hideMark/>
          </w:tcPr>
          <w:p w14:paraId="1D9E93A8"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A8A376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A22214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24</w:t>
            </w:r>
          </w:p>
        </w:tc>
        <w:tc>
          <w:tcPr>
            <w:tcW w:w="5528" w:type="dxa"/>
            <w:tcBorders>
              <w:top w:val="nil"/>
              <w:left w:val="nil"/>
              <w:bottom w:val="single" w:sz="4" w:space="0" w:color="auto"/>
              <w:right w:val="single" w:sz="4" w:space="0" w:color="auto"/>
            </w:tcBorders>
            <w:shd w:val="clear" w:color="auto" w:fill="auto"/>
            <w:noWrap/>
            <w:vAlign w:val="center"/>
            <w:hideMark/>
          </w:tcPr>
          <w:p w14:paraId="2A630ED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奇台县妇女联合会</w:t>
            </w:r>
          </w:p>
        </w:tc>
        <w:tc>
          <w:tcPr>
            <w:tcW w:w="2398" w:type="dxa"/>
            <w:tcBorders>
              <w:top w:val="nil"/>
              <w:left w:val="nil"/>
              <w:bottom w:val="single" w:sz="4" w:space="0" w:color="auto"/>
              <w:right w:val="single" w:sz="4" w:space="0" w:color="auto"/>
            </w:tcBorders>
            <w:shd w:val="clear" w:color="auto" w:fill="auto"/>
            <w:noWrap/>
            <w:vAlign w:val="center"/>
            <w:hideMark/>
          </w:tcPr>
          <w:p w14:paraId="353C04A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7B383C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C5CF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25</w:t>
            </w:r>
          </w:p>
        </w:tc>
        <w:tc>
          <w:tcPr>
            <w:tcW w:w="5528" w:type="dxa"/>
            <w:tcBorders>
              <w:top w:val="nil"/>
              <w:left w:val="nil"/>
              <w:bottom w:val="single" w:sz="4" w:space="0" w:color="auto"/>
              <w:right w:val="single" w:sz="4" w:space="0" w:color="auto"/>
            </w:tcBorders>
            <w:shd w:val="clear" w:color="auto" w:fill="auto"/>
            <w:noWrap/>
            <w:vAlign w:val="center"/>
            <w:hideMark/>
          </w:tcPr>
          <w:p w14:paraId="5507FEF8"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中国共产党奇台县委员会党校</w:t>
            </w:r>
          </w:p>
        </w:tc>
        <w:tc>
          <w:tcPr>
            <w:tcW w:w="2398" w:type="dxa"/>
            <w:tcBorders>
              <w:top w:val="nil"/>
              <w:left w:val="nil"/>
              <w:bottom w:val="single" w:sz="4" w:space="0" w:color="auto"/>
              <w:right w:val="single" w:sz="4" w:space="0" w:color="auto"/>
            </w:tcBorders>
            <w:shd w:val="clear" w:color="auto" w:fill="auto"/>
            <w:noWrap/>
            <w:vAlign w:val="center"/>
            <w:hideMark/>
          </w:tcPr>
          <w:p w14:paraId="2ECD5E9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71670D7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D4365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26</w:t>
            </w:r>
          </w:p>
        </w:tc>
        <w:tc>
          <w:tcPr>
            <w:tcW w:w="5528" w:type="dxa"/>
            <w:tcBorders>
              <w:top w:val="nil"/>
              <w:left w:val="nil"/>
              <w:bottom w:val="single" w:sz="4" w:space="0" w:color="auto"/>
              <w:right w:val="single" w:sz="4" w:space="0" w:color="auto"/>
            </w:tcBorders>
            <w:shd w:val="clear" w:color="auto" w:fill="auto"/>
            <w:noWrap/>
            <w:vAlign w:val="center"/>
            <w:hideMark/>
          </w:tcPr>
          <w:p w14:paraId="5435DD3B"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奇台县科学技术局</w:t>
            </w:r>
          </w:p>
        </w:tc>
        <w:tc>
          <w:tcPr>
            <w:tcW w:w="2398" w:type="dxa"/>
            <w:tcBorders>
              <w:top w:val="nil"/>
              <w:left w:val="nil"/>
              <w:bottom w:val="single" w:sz="4" w:space="0" w:color="auto"/>
              <w:right w:val="single" w:sz="4" w:space="0" w:color="auto"/>
            </w:tcBorders>
            <w:shd w:val="clear" w:color="auto" w:fill="auto"/>
            <w:noWrap/>
            <w:vAlign w:val="center"/>
            <w:hideMark/>
          </w:tcPr>
          <w:p w14:paraId="317505A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B05337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7B9B3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lastRenderedPageBreak/>
              <w:t>27</w:t>
            </w:r>
          </w:p>
        </w:tc>
        <w:tc>
          <w:tcPr>
            <w:tcW w:w="5528" w:type="dxa"/>
            <w:tcBorders>
              <w:top w:val="nil"/>
              <w:left w:val="nil"/>
              <w:bottom w:val="single" w:sz="4" w:space="0" w:color="auto"/>
              <w:right w:val="single" w:sz="4" w:space="0" w:color="auto"/>
            </w:tcBorders>
            <w:shd w:val="clear" w:color="auto" w:fill="auto"/>
            <w:noWrap/>
            <w:vAlign w:val="center"/>
            <w:hideMark/>
          </w:tcPr>
          <w:p w14:paraId="35FE6DD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奇台县文化体育广播电视和旅游局</w:t>
            </w:r>
          </w:p>
        </w:tc>
        <w:tc>
          <w:tcPr>
            <w:tcW w:w="2398" w:type="dxa"/>
            <w:tcBorders>
              <w:top w:val="nil"/>
              <w:left w:val="nil"/>
              <w:bottom w:val="single" w:sz="4" w:space="0" w:color="auto"/>
              <w:right w:val="single" w:sz="4" w:space="0" w:color="auto"/>
            </w:tcBorders>
            <w:shd w:val="clear" w:color="auto" w:fill="auto"/>
            <w:noWrap/>
            <w:vAlign w:val="center"/>
            <w:hideMark/>
          </w:tcPr>
          <w:p w14:paraId="7CC98BC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D40514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94C0D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28</w:t>
            </w:r>
          </w:p>
        </w:tc>
        <w:tc>
          <w:tcPr>
            <w:tcW w:w="5528" w:type="dxa"/>
            <w:tcBorders>
              <w:top w:val="nil"/>
              <w:left w:val="nil"/>
              <w:bottom w:val="single" w:sz="4" w:space="0" w:color="auto"/>
              <w:right w:val="single" w:sz="4" w:space="0" w:color="auto"/>
            </w:tcBorders>
            <w:shd w:val="clear" w:color="auto" w:fill="auto"/>
            <w:noWrap/>
            <w:vAlign w:val="center"/>
            <w:hideMark/>
          </w:tcPr>
          <w:p w14:paraId="72B6B2B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奇台县融媒体中心</w:t>
            </w:r>
          </w:p>
        </w:tc>
        <w:tc>
          <w:tcPr>
            <w:tcW w:w="2398" w:type="dxa"/>
            <w:tcBorders>
              <w:top w:val="nil"/>
              <w:left w:val="nil"/>
              <w:bottom w:val="single" w:sz="4" w:space="0" w:color="auto"/>
              <w:right w:val="single" w:sz="4" w:space="0" w:color="auto"/>
            </w:tcBorders>
            <w:shd w:val="clear" w:color="auto" w:fill="auto"/>
            <w:noWrap/>
            <w:vAlign w:val="center"/>
            <w:hideMark/>
          </w:tcPr>
          <w:p w14:paraId="65F258A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F9C85A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77B746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29</w:t>
            </w:r>
          </w:p>
        </w:tc>
        <w:tc>
          <w:tcPr>
            <w:tcW w:w="5528" w:type="dxa"/>
            <w:tcBorders>
              <w:top w:val="nil"/>
              <w:left w:val="nil"/>
              <w:bottom w:val="single" w:sz="4" w:space="0" w:color="auto"/>
              <w:right w:val="single" w:sz="4" w:space="0" w:color="auto"/>
            </w:tcBorders>
            <w:shd w:val="clear" w:color="auto" w:fill="auto"/>
            <w:noWrap/>
            <w:vAlign w:val="center"/>
            <w:hideMark/>
          </w:tcPr>
          <w:p w14:paraId="662E4CB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奇台县农业农村局</w:t>
            </w:r>
          </w:p>
        </w:tc>
        <w:tc>
          <w:tcPr>
            <w:tcW w:w="2398" w:type="dxa"/>
            <w:tcBorders>
              <w:top w:val="nil"/>
              <w:left w:val="nil"/>
              <w:bottom w:val="single" w:sz="4" w:space="0" w:color="auto"/>
              <w:right w:val="single" w:sz="4" w:space="0" w:color="auto"/>
            </w:tcBorders>
            <w:shd w:val="clear" w:color="auto" w:fill="auto"/>
            <w:noWrap/>
            <w:vAlign w:val="center"/>
            <w:hideMark/>
          </w:tcPr>
          <w:p w14:paraId="19410D0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7A95741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2C02A8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30</w:t>
            </w:r>
          </w:p>
        </w:tc>
        <w:tc>
          <w:tcPr>
            <w:tcW w:w="5528" w:type="dxa"/>
            <w:tcBorders>
              <w:top w:val="nil"/>
              <w:left w:val="nil"/>
              <w:bottom w:val="single" w:sz="4" w:space="0" w:color="auto"/>
              <w:right w:val="single" w:sz="4" w:space="0" w:color="auto"/>
            </w:tcBorders>
            <w:shd w:val="clear" w:color="auto" w:fill="auto"/>
            <w:noWrap/>
            <w:vAlign w:val="center"/>
            <w:hideMark/>
          </w:tcPr>
          <w:p w14:paraId="012CC61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奇台县自然资源局</w:t>
            </w:r>
          </w:p>
        </w:tc>
        <w:tc>
          <w:tcPr>
            <w:tcW w:w="2398" w:type="dxa"/>
            <w:tcBorders>
              <w:top w:val="nil"/>
              <w:left w:val="nil"/>
              <w:bottom w:val="single" w:sz="4" w:space="0" w:color="auto"/>
              <w:right w:val="single" w:sz="4" w:space="0" w:color="auto"/>
            </w:tcBorders>
            <w:shd w:val="clear" w:color="auto" w:fill="auto"/>
            <w:noWrap/>
            <w:vAlign w:val="center"/>
            <w:hideMark/>
          </w:tcPr>
          <w:p w14:paraId="2DB7ADD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78D8559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92766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31</w:t>
            </w:r>
          </w:p>
        </w:tc>
        <w:tc>
          <w:tcPr>
            <w:tcW w:w="5528" w:type="dxa"/>
            <w:tcBorders>
              <w:top w:val="nil"/>
              <w:left w:val="nil"/>
              <w:bottom w:val="single" w:sz="4" w:space="0" w:color="auto"/>
              <w:right w:val="single" w:sz="4" w:space="0" w:color="auto"/>
            </w:tcBorders>
            <w:shd w:val="clear" w:color="auto" w:fill="auto"/>
            <w:noWrap/>
            <w:vAlign w:val="center"/>
            <w:hideMark/>
          </w:tcPr>
          <w:p w14:paraId="57D5DEFB"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奇台县水利局</w:t>
            </w:r>
          </w:p>
        </w:tc>
        <w:tc>
          <w:tcPr>
            <w:tcW w:w="2398" w:type="dxa"/>
            <w:tcBorders>
              <w:top w:val="nil"/>
              <w:left w:val="nil"/>
              <w:bottom w:val="single" w:sz="4" w:space="0" w:color="auto"/>
              <w:right w:val="single" w:sz="4" w:space="0" w:color="auto"/>
            </w:tcBorders>
            <w:shd w:val="clear" w:color="auto" w:fill="auto"/>
            <w:noWrap/>
            <w:vAlign w:val="center"/>
            <w:hideMark/>
          </w:tcPr>
          <w:p w14:paraId="42D8238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4F93F86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58C11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32</w:t>
            </w:r>
          </w:p>
        </w:tc>
        <w:tc>
          <w:tcPr>
            <w:tcW w:w="5528" w:type="dxa"/>
            <w:tcBorders>
              <w:top w:val="nil"/>
              <w:left w:val="nil"/>
              <w:bottom w:val="single" w:sz="4" w:space="0" w:color="auto"/>
              <w:right w:val="single" w:sz="4" w:space="0" w:color="auto"/>
            </w:tcBorders>
            <w:shd w:val="clear" w:color="auto" w:fill="auto"/>
            <w:noWrap/>
            <w:vAlign w:val="center"/>
            <w:hideMark/>
          </w:tcPr>
          <w:p w14:paraId="4DF3BE5C"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奇台县退役军人事务局</w:t>
            </w:r>
          </w:p>
        </w:tc>
        <w:tc>
          <w:tcPr>
            <w:tcW w:w="2398" w:type="dxa"/>
            <w:tcBorders>
              <w:top w:val="nil"/>
              <w:left w:val="nil"/>
              <w:bottom w:val="single" w:sz="4" w:space="0" w:color="auto"/>
              <w:right w:val="single" w:sz="4" w:space="0" w:color="auto"/>
            </w:tcBorders>
            <w:shd w:val="clear" w:color="auto" w:fill="auto"/>
            <w:noWrap/>
            <w:vAlign w:val="center"/>
            <w:hideMark/>
          </w:tcPr>
          <w:p w14:paraId="1ADA9BB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C576DD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AAE0B44"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33</w:t>
            </w:r>
          </w:p>
        </w:tc>
        <w:tc>
          <w:tcPr>
            <w:tcW w:w="5528" w:type="dxa"/>
            <w:tcBorders>
              <w:top w:val="nil"/>
              <w:left w:val="nil"/>
              <w:bottom w:val="single" w:sz="4" w:space="0" w:color="auto"/>
              <w:right w:val="single" w:sz="4" w:space="0" w:color="auto"/>
            </w:tcBorders>
            <w:shd w:val="clear" w:color="auto" w:fill="auto"/>
            <w:noWrap/>
            <w:vAlign w:val="center"/>
            <w:hideMark/>
          </w:tcPr>
          <w:p w14:paraId="01F32D3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奇台县医疗保障局</w:t>
            </w:r>
          </w:p>
        </w:tc>
        <w:tc>
          <w:tcPr>
            <w:tcW w:w="2398" w:type="dxa"/>
            <w:tcBorders>
              <w:top w:val="nil"/>
              <w:left w:val="nil"/>
              <w:bottom w:val="single" w:sz="4" w:space="0" w:color="auto"/>
              <w:right w:val="single" w:sz="4" w:space="0" w:color="auto"/>
            </w:tcBorders>
            <w:shd w:val="clear" w:color="auto" w:fill="auto"/>
            <w:noWrap/>
            <w:vAlign w:val="center"/>
            <w:hideMark/>
          </w:tcPr>
          <w:p w14:paraId="691A2DA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506A18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1DA4B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34</w:t>
            </w:r>
          </w:p>
        </w:tc>
        <w:tc>
          <w:tcPr>
            <w:tcW w:w="5528" w:type="dxa"/>
            <w:tcBorders>
              <w:top w:val="nil"/>
              <w:left w:val="nil"/>
              <w:bottom w:val="single" w:sz="4" w:space="0" w:color="auto"/>
              <w:right w:val="single" w:sz="4" w:space="0" w:color="auto"/>
            </w:tcBorders>
            <w:shd w:val="clear" w:color="auto" w:fill="auto"/>
            <w:noWrap/>
            <w:vAlign w:val="center"/>
            <w:hideMark/>
          </w:tcPr>
          <w:p w14:paraId="5945425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奇台县民政局</w:t>
            </w:r>
          </w:p>
        </w:tc>
        <w:tc>
          <w:tcPr>
            <w:tcW w:w="2398" w:type="dxa"/>
            <w:tcBorders>
              <w:top w:val="nil"/>
              <w:left w:val="nil"/>
              <w:bottom w:val="single" w:sz="4" w:space="0" w:color="auto"/>
              <w:right w:val="single" w:sz="4" w:space="0" w:color="auto"/>
            </w:tcBorders>
            <w:shd w:val="clear" w:color="auto" w:fill="auto"/>
            <w:noWrap/>
            <w:vAlign w:val="center"/>
            <w:hideMark/>
          </w:tcPr>
          <w:p w14:paraId="510E19F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E0AD0A3"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A6E68A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35</w:t>
            </w:r>
          </w:p>
        </w:tc>
        <w:tc>
          <w:tcPr>
            <w:tcW w:w="5528" w:type="dxa"/>
            <w:tcBorders>
              <w:top w:val="nil"/>
              <w:left w:val="nil"/>
              <w:bottom w:val="single" w:sz="4" w:space="0" w:color="auto"/>
              <w:right w:val="single" w:sz="4" w:space="0" w:color="auto"/>
            </w:tcBorders>
            <w:shd w:val="clear" w:color="auto" w:fill="auto"/>
            <w:noWrap/>
            <w:vAlign w:val="center"/>
            <w:hideMark/>
          </w:tcPr>
          <w:p w14:paraId="48B13DC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奇台县社会保险管理局</w:t>
            </w:r>
          </w:p>
        </w:tc>
        <w:tc>
          <w:tcPr>
            <w:tcW w:w="2398" w:type="dxa"/>
            <w:tcBorders>
              <w:top w:val="nil"/>
              <w:left w:val="nil"/>
              <w:bottom w:val="single" w:sz="4" w:space="0" w:color="auto"/>
              <w:right w:val="single" w:sz="4" w:space="0" w:color="auto"/>
            </w:tcBorders>
            <w:shd w:val="clear" w:color="auto" w:fill="auto"/>
            <w:noWrap/>
            <w:vAlign w:val="center"/>
            <w:hideMark/>
          </w:tcPr>
          <w:p w14:paraId="529D0D0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1E3340F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F2F567"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36</w:t>
            </w:r>
          </w:p>
        </w:tc>
        <w:tc>
          <w:tcPr>
            <w:tcW w:w="5528" w:type="dxa"/>
            <w:tcBorders>
              <w:top w:val="nil"/>
              <w:left w:val="nil"/>
              <w:bottom w:val="single" w:sz="4" w:space="0" w:color="auto"/>
              <w:right w:val="single" w:sz="4" w:space="0" w:color="auto"/>
            </w:tcBorders>
            <w:shd w:val="clear" w:color="auto" w:fill="auto"/>
            <w:noWrap/>
            <w:vAlign w:val="center"/>
            <w:hideMark/>
          </w:tcPr>
          <w:p w14:paraId="16BD316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奇台县劳动就业服务局</w:t>
            </w:r>
          </w:p>
        </w:tc>
        <w:tc>
          <w:tcPr>
            <w:tcW w:w="2398" w:type="dxa"/>
            <w:tcBorders>
              <w:top w:val="nil"/>
              <w:left w:val="nil"/>
              <w:bottom w:val="single" w:sz="4" w:space="0" w:color="auto"/>
              <w:right w:val="single" w:sz="4" w:space="0" w:color="auto"/>
            </w:tcBorders>
            <w:shd w:val="clear" w:color="auto" w:fill="auto"/>
            <w:noWrap/>
            <w:vAlign w:val="center"/>
            <w:hideMark/>
          </w:tcPr>
          <w:p w14:paraId="731C429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4152059D"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513BA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37</w:t>
            </w:r>
          </w:p>
        </w:tc>
        <w:tc>
          <w:tcPr>
            <w:tcW w:w="5528" w:type="dxa"/>
            <w:tcBorders>
              <w:top w:val="nil"/>
              <w:left w:val="nil"/>
              <w:bottom w:val="single" w:sz="4" w:space="0" w:color="auto"/>
              <w:right w:val="single" w:sz="4" w:space="0" w:color="auto"/>
            </w:tcBorders>
            <w:shd w:val="clear" w:color="auto" w:fill="auto"/>
            <w:noWrap/>
            <w:vAlign w:val="center"/>
            <w:hideMark/>
          </w:tcPr>
          <w:p w14:paraId="5A6A0DF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奇台县卫生健康委员会</w:t>
            </w:r>
          </w:p>
        </w:tc>
        <w:tc>
          <w:tcPr>
            <w:tcW w:w="2398" w:type="dxa"/>
            <w:tcBorders>
              <w:top w:val="nil"/>
              <w:left w:val="nil"/>
              <w:bottom w:val="single" w:sz="4" w:space="0" w:color="auto"/>
              <w:right w:val="single" w:sz="4" w:space="0" w:color="auto"/>
            </w:tcBorders>
            <w:shd w:val="clear" w:color="auto" w:fill="auto"/>
            <w:noWrap/>
            <w:vAlign w:val="center"/>
            <w:hideMark/>
          </w:tcPr>
          <w:p w14:paraId="31A5D10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76BBBC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AE37B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38</w:t>
            </w:r>
          </w:p>
        </w:tc>
        <w:tc>
          <w:tcPr>
            <w:tcW w:w="5528" w:type="dxa"/>
            <w:tcBorders>
              <w:top w:val="nil"/>
              <w:left w:val="nil"/>
              <w:bottom w:val="single" w:sz="4" w:space="0" w:color="auto"/>
              <w:right w:val="single" w:sz="4" w:space="0" w:color="auto"/>
            </w:tcBorders>
            <w:shd w:val="clear" w:color="auto" w:fill="auto"/>
            <w:noWrap/>
            <w:vAlign w:val="center"/>
            <w:hideMark/>
          </w:tcPr>
          <w:p w14:paraId="709C65F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奇台县残疾人联合会</w:t>
            </w:r>
          </w:p>
        </w:tc>
        <w:tc>
          <w:tcPr>
            <w:tcW w:w="2398" w:type="dxa"/>
            <w:tcBorders>
              <w:top w:val="nil"/>
              <w:left w:val="nil"/>
              <w:bottom w:val="single" w:sz="4" w:space="0" w:color="auto"/>
              <w:right w:val="single" w:sz="4" w:space="0" w:color="auto"/>
            </w:tcBorders>
            <w:shd w:val="clear" w:color="auto" w:fill="auto"/>
            <w:noWrap/>
            <w:vAlign w:val="center"/>
            <w:hideMark/>
          </w:tcPr>
          <w:p w14:paraId="3B00593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75475B1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B103DA7"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39</w:t>
            </w:r>
          </w:p>
        </w:tc>
        <w:tc>
          <w:tcPr>
            <w:tcW w:w="5528" w:type="dxa"/>
            <w:tcBorders>
              <w:top w:val="nil"/>
              <w:left w:val="nil"/>
              <w:bottom w:val="single" w:sz="4" w:space="0" w:color="auto"/>
              <w:right w:val="single" w:sz="4" w:space="0" w:color="auto"/>
            </w:tcBorders>
            <w:shd w:val="clear" w:color="auto" w:fill="auto"/>
            <w:noWrap/>
            <w:vAlign w:val="center"/>
            <w:hideMark/>
          </w:tcPr>
          <w:p w14:paraId="591A008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奇台县红十字会</w:t>
            </w:r>
          </w:p>
        </w:tc>
        <w:tc>
          <w:tcPr>
            <w:tcW w:w="2398" w:type="dxa"/>
            <w:tcBorders>
              <w:top w:val="nil"/>
              <w:left w:val="nil"/>
              <w:bottom w:val="single" w:sz="4" w:space="0" w:color="auto"/>
              <w:right w:val="single" w:sz="4" w:space="0" w:color="auto"/>
            </w:tcBorders>
            <w:shd w:val="clear" w:color="auto" w:fill="auto"/>
            <w:noWrap/>
            <w:vAlign w:val="center"/>
            <w:hideMark/>
          </w:tcPr>
          <w:p w14:paraId="5592A16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5DE7836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D7D62C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40</w:t>
            </w:r>
          </w:p>
        </w:tc>
        <w:tc>
          <w:tcPr>
            <w:tcW w:w="5528" w:type="dxa"/>
            <w:tcBorders>
              <w:top w:val="nil"/>
              <w:left w:val="nil"/>
              <w:bottom w:val="single" w:sz="4" w:space="0" w:color="auto"/>
              <w:right w:val="single" w:sz="4" w:space="0" w:color="auto"/>
            </w:tcBorders>
            <w:shd w:val="clear" w:color="auto" w:fill="auto"/>
            <w:noWrap/>
            <w:vAlign w:val="center"/>
            <w:hideMark/>
          </w:tcPr>
          <w:p w14:paraId="5E446B8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奇台县公共检验检测中心</w:t>
            </w:r>
          </w:p>
        </w:tc>
        <w:tc>
          <w:tcPr>
            <w:tcW w:w="2398" w:type="dxa"/>
            <w:tcBorders>
              <w:top w:val="nil"/>
              <w:left w:val="nil"/>
              <w:bottom w:val="single" w:sz="4" w:space="0" w:color="auto"/>
              <w:right w:val="single" w:sz="4" w:space="0" w:color="auto"/>
            </w:tcBorders>
            <w:shd w:val="clear" w:color="auto" w:fill="auto"/>
            <w:noWrap/>
            <w:vAlign w:val="center"/>
            <w:hideMark/>
          </w:tcPr>
          <w:p w14:paraId="01DEDD9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0E6DAD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A9044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41</w:t>
            </w:r>
          </w:p>
        </w:tc>
        <w:tc>
          <w:tcPr>
            <w:tcW w:w="5528" w:type="dxa"/>
            <w:tcBorders>
              <w:top w:val="nil"/>
              <w:left w:val="nil"/>
              <w:bottom w:val="single" w:sz="4" w:space="0" w:color="auto"/>
              <w:right w:val="single" w:sz="4" w:space="0" w:color="auto"/>
            </w:tcBorders>
            <w:shd w:val="clear" w:color="auto" w:fill="auto"/>
            <w:noWrap/>
            <w:vAlign w:val="center"/>
            <w:hideMark/>
          </w:tcPr>
          <w:p w14:paraId="1016CE7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奇台县军粮供应站</w:t>
            </w:r>
          </w:p>
        </w:tc>
        <w:tc>
          <w:tcPr>
            <w:tcW w:w="2398" w:type="dxa"/>
            <w:tcBorders>
              <w:top w:val="nil"/>
              <w:left w:val="nil"/>
              <w:bottom w:val="single" w:sz="4" w:space="0" w:color="auto"/>
              <w:right w:val="single" w:sz="4" w:space="0" w:color="auto"/>
            </w:tcBorders>
            <w:shd w:val="clear" w:color="auto" w:fill="auto"/>
            <w:noWrap/>
            <w:vAlign w:val="center"/>
            <w:hideMark/>
          </w:tcPr>
          <w:p w14:paraId="55FAC86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355484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66C952"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42</w:t>
            </w:r>
          </w:p>
        </w:tc>
        <w:tc>
          <w:tcPr>
            <w:tcW w:w="5528" w:type="dxa"/>
            <w:tcBorders>
              <w:top w:val="nil"/>
              <w:left w:val="nil"/>
              <w:bottom w:val="single" w:sz="4" w:space="0" w:color="auto"/>
              <w:right w:val="single" w:sz="4" w:space="0" w:color="auto"/>
            </w:tcBorders>
            <w:shd w:val="clear" w:color="auto" w:fill="auto"/>
            <w:noWrap/>
            <w:vAlign w:val="center"/>
            <w:hideMark/>
          </w:tcPr>
          <w:p w14:paraId="1946066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奇台县供销社</w:t>
            </w:r>
          </w:p>
        </w:tc>
        <w:tc>
          <w:tcPr>
            <w:tcW w:w="2398" w:type="dxa"/>
            <w:tcBorders>
              <w:top w:val="nil"/>
              <w:left w:val="nil"/>
              <w:bottom w:val="single" w:sz="4" w:space="0" w:color="auto"/>
              <w:right w:val="single" w:sz="4" w:space="0" w:color="auto"/>
            </w:tcBorders>
            <w:shd w:val="clear" w:color="auto" w:fill="auto"/>
            <w:noWrap/>
            <w:vAlign w:val="center"/>
            <w:hideMark/>
          </w:tcPr>
          <w:p w14:paraId="2E6FD543"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5449C96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C1A21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43</w:t>
            </w:r>
          </w:p>
        </w:tc>
        <w:tc>
          <w:tcPr>
            <w:tcW w:w="5528" w:type="dxa"/>
            <w:tcBorders>
              <w:top w:val="nil"/>
              <w:left w:val="nil"/>
              <w:bottom w:val="single" w:sz="4" w:space="0" w:color="auto"/>
              <w:right w:val="single" w:sz="4" w:space="0" w:color="auto"/>
            </w:tcBorders>
            <w:shd w:val="clear" w:color="auto" w:fill="auto"/>
            <w:noWrap/>
            <w:vAlign w:val="center"/>
            <w:hideMark/>
          </w:tcPr>
          <w:p w14:paraId="2473C98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奇台县交通运输局</w:t>
            </w:r>
          </w:p>
        </w:tc>
        <w:tc>
          <w:tcPr>
            <w:tcW w:w="2398" w:type="dxa"/>
            <w:tcBorders>
              <w:top w:val="nil"/>
              <w:left w:val="nil"/>
              <w:bottom w:val="single" w:sz="4" w:space="0" w:color="auto"/>
              <w:right w:val="single" w:sz="4" w:space="0" w:color="auto"/>
            </w:tcBorders>
            <w:shd w:val="clear" w:color="auto" w:fill="auto"/>
            <w:noWrap/>
            <w:vAlign w:val="center"/>
            <w:hideMark/>
          </w:tcPr>
          <w:p w14:paraId="09065DD1"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0EE8E41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DBF7FC2"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44</w:t>
            </w:r>
          </w:p>
        </w:tc>
        <w:tc>
          <w:tcPr>
            <w:tcW w:w="5528" w:type="dxa"/>
            <w:tcBorders>
              <w:top w:val="nil"/>
              <w:left w:val="nil"/>
              <w:bottom w:val="single" w:sz="4" w:space="0" w:color="auto"/>
              <w:right w:val="single" w:sz="4" w:space="0" w:color="auto"/>
            </w:tcBorders>
            <w:shd w:val="clear" w:color="auto" w:fill="auto"/>
            <w:noWrap/>
            <w:vAlign w:val="center"/>
            <w:hideMark/>
          </w:tcPr>
          <w:p w14:paraId="2694F01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奇台县市场监督管理局</w:t>
            </w:r>
          </w:p>
        </w:tc>
        <w:tc>
          <w:tcPr>
            <w:tcW w:w="2398" w:type="dxa"/>
            <w:tcBorders>
              <w:top w:val="nil"/>
              <w:left w:val="nil"/>
              <w:bottom w:val="single" w:sz="4" w:space="0" w:color="auto"/>
              <w:right w:val="single" w:sz="4" w:space="0" w:color="auto"/>
            </w:tcBorders>
            <w:shd w:val="clear" w:color="auto" w:fill="auto"/>
            <w:noWrap/>
            <w:vAlign w:val="center"/>
            <w:hideMark/>
          </w:tcPr>
          <w:p w14:paraId="3ACABE0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11B56D3"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822BA2"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45</w:t>
            </w:r>
          </w:p>
        </w:tc>
        <w:tc>
          <w:tcPr>
            <w:tcW w:w="5528" w:type="dxa"/>
            <w:tcBorders>
              <w:top w:val="nil"/>
              <w:left w:val="nil"/>
              <w:bottom w:val="single" w:sz="4" w:space="0" w:color="auto"/>
              <w:right w:val="single" w:sz="4" w:space="0" w:color="auto"/>
            </w:tcBorders>
            <w:shd w:val="clear" w:color="auto" w:fill="auto"/>
            <w:noWrap/>
            <w:vAlign w:val="center"/>
            <w:hideMark/>
          </w:tcPr>
          <w:p w14:paraId="77D095F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昌吉回族自治州生态环境局奇台县分局</w:t>
            </w:r>
          </w:p>
        </w:tc>
        <w:tc>
          <w:tcPr>
            <w:tcW w:w="2398" w:type="dxa"/>
            <w:tcBorders>
              <w:top w:val="nil"/>
              <w:left w:val="nil"/>
              <w:bottom w:val="single" w:sz="4" w:space="0" w:color="auto"/>
              <w:right w:val="single" w:sz="4" w:space="0" w:color="auto"/>
            </w:tcBorders>
            <w:shd w:val="clear" w:color="auto" w:fill="auto"/>
            <w:noWrap/>
            <w:vAlign w:val="center"/>
            <w:hideMark/>
          </w:tcPr>
          <w:p w14:paraId="1815A303"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86551D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DEA0F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46</w:t>
            </w:r>
          </w:p>
        </w:tc>
        <w:tc>
          <w:tcPr>
            <w:tcW w:w="5528" w:type="dxa"/>
            <w:tcBorders>
              <w:top w:val="nil"/>
              <w:left w:val="nil"/>
              <w:bottom w:val="single" w:sz="4" w:space="0" w:color="auto"/>
              <w:right w:val="single" w:sz="4" w:space="0" w:color="auto"/>
            </w:tcBorders>
            <w:shd w:val="clear" w:color="auto" w:fill="auto"/>
            <w:noWrap/>
            <w:vAlign w:val="center"/>
            <w:hideMark/>
          </w:tcPr>
          <w:p w14:paraId="57D2D69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奇台县住房和城乡建设局</w:t>
            </w:r>
          </w:p>
        </w:tc>
        <w:tc>
          <w:tcPr>
            <w:tcW w:w="2398" w:type="dxa"/>
            <w:tcBorders>
              <w:top w:val="nil"/>
              <w:left w:val="nil"/>
              <w:bottom w:val="single" w:sz="4" w:space="0" w:color="auto"/>
              <w:right w:val="single" w:sz="4" w:space="0" w:color="auto"/>
            </w:tcBorders>
            <w:shd w:val="clear" w:color="auto" w:fill="auto"/>
            <w:noWrap/>
            <w:vAlign w:val="center"/>
            <w:hideMark/>
          </w:tcPr>
          <w:p w14:paraId="4E7E252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4CF32AF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2028AA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47</w:t>
            </w:r>
          </w:p>
        </w:tc>
        <w:tc>
          <w:tcPr>
            <w:tcW w:w="5528" w:type="dxa"/>
            <w:tcBorders>
              <w:top w:val="nil"/>
              <w:left w:val="nil"/>
              <w:bottom w:val="single" w:sz="4" w:space="0" w:color="auto"/>
              <w:right w:val="single" w:sz="4" w:space="0" w:color="auto"/>
            </w:tcBorders>
            <w:shd w:val="clear" w:color="auto" w:fill="auto"/>
            <w:noWrap/>
            <w:vAlign w:val="center"/>
            <w:hideMark/>
          </w:tcPr>
          <w:p w14:paraId="768E6D8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奇台县商务和工业信息化局</w:t>
            </w:r>
          </w:p>
        </w:tc>
        <w:tc>
          <w:tcPr>
            <w:tcW w:w="2398" w:type="dxa"/>
            <w:tcBorders>
              <w:top w:val="nil"/>
              <w:left w:val="nil"/>
              <w:bottom w:val="single" w:sz="4" w:space="0" w:color="auto"/>
              <w:right w:val="single" w:sz="4" w:space="0" w:color="auto"/>
            </w:tcBorders>
            <w:shd w:val="clear" w:color="auto" w:fill="auto"/>
            <w:noWrap/>
            <w:vAlign w:val="center"/>
            <w:hideMark/>
          </w:tcPr>
          <w:p w14:paraId="510BCE38"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446723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7C3F96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48</w:t>
            </w:r>
          </w:p>
        </w:tc>
        <w:tc>
          <w:tcPr>
            <w:tcW w:w="5528" w:type="dxa"/>
            <w:tcBorders>
              <w:top w:val="nil"/>
              <w:left w:val="nil"/>
              <w:bottom w:val="single" w:sz="4" w:space="0" w:color="auto"/>
              <w:right w:val="single" w:sz="4" w:space="0" w:color="auto"/>
            </w:tcBorders>
            <w:shd w:val="clear" w:color="auto" w:fill="auto"/>
            <w:noWrap/>
            <w:vAlign w:val="center"/>
            <w:hideMark/>
          </w:tcPr>
          <w:p w14:paraId="2444D78A"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奇台县发展和改革委员会</w:t>
            </w:r>
          </w:p>
        </w:tc>
        <w:tc>
          <w:tcPr>
            <w:tcW w:w="2398" w:type="dxa"/>
            <w:tcBorders>
              <w:top w:val="nil"/>
              <w:left w:val="nil"/>
              <w:bottom w:val="single" w:sz="4" w:space="0" w:color="auto"/>
              <w:right w:val="single" w:sz="4" w:space="0" w:color="auto"/>
            </w:tcBorders>
            <w:shd w:val="clear" w:color="auto" w:fill="auto"/>
            <w:noWrap/>
            <w:vAlign w:val="center"/>
            <w:hideMark/>
          </w:tcPr>
          <w:p w14:paraId="000D962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75A9489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999C14"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49</w:t>
            </w:r>
          </w:p>
        </w:tc>
        <w:tc>
          <w:tcPr>
            <w:tcW w:w="5528" w:type="dxa"/>
            <w:tcBorders>
              <w:top w:val="nil"/>
              <w:left w:val="nil"/>
              <w:bottom w:val="single" w:sz="4" w:space="0" w:color="auto"/>
              <w:right w:val="single" w:sz="4" w:space="0" w:color="auto"/>
            </w:tcBorders>
            <w:shd w:val="clear" w:color="auto" w:fill="auto"/>
            <w:noWrap/>
            <w:vAlign w:val="center"/>
            <w:hideMark/>
          </w:tcPr>
          <w:p w14:paraId="49056D6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奇台产业园区管理委员会</w:t>
            </w:r>
          </w:p>
        </w:tc>
        <w:tc>
          <w:tcPr>
            <w:tcW w:w="2398" w:type="dxa"/>
            <w:tcBorders>
              <w:top w:val="nil"/>
              <w:left w:val="nil"/>
              <w:bottom w:val="single" w:sz="4" w:space="0" w:color="auto"/>
              <w:right w:val="single" w:sz="4" w:space="0" w:color="auto"/>
            </w:tcBorders>
            <w:shd w:val="clear" w:color="auto" w:fill="auto"/>
            <w:noWrap/>
            <w:vAlign w:val="center"/>
            <w:hideMark/>
          </w:tcPr>
          <w:p w14:paraId="7043D758"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882610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A53ED2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50</w:t>
            </w:r>
          </w:p>
        </w:tc>
        <w:tc>
          <w:tcPr>
            <w:tcW w:w="5528" w:type="dxa"/>
            <w:tcBorders>
              <w:top w:val="nil"/>
              <w:left w:val="nil"/>
              <w:bottom w:val="single" w:sz="4" w:space="0" w:color="auto"/>
              <w:right w:val="single" w:sz="4" w:space="0" w:color="auto"/>
            </w:tcBorders>
            <w:shd w:val="clear" w:color="auto" w:fill="auto"/>
            <w:noWrap/>
            <w:vAlign w:val="center"/>
            <w:hideMark/>
          </w:tcPr>
          <w:p w14:paraId="00BCDE1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奇台县项目代建管理局</w:t>
            </w:r>
          </w:p>
        </w:tc>
        <w:tc>
          <w:tcPr>
            <w:tcW w:w="2398" w:type="dxa"/>
            <w:tcBorders>
              <w:top w:val="nil"/>
              <w:left w:val="nil"/>
              <w:bottom w:val="single" w:sz="4" w:space="0" w:color="auto"/>
              <w:right w:val="single" w:sz="4" w:space="0" w:color="auto"/>
            </w:tcBorders>
            <w:shd w:val="clear" w:color="auto" w:fill="auto"/>
            <w:noWrap/>
            <w:vAlign w:val="center"/>
            <w:hideMark/>
          </w:tcPr>
          <w:p w14:paraId="68A0B66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60C44F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CD196D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51</w:t>
            </w:r>
          </w:p>
        </w:tc>
        <w:tc>
          <w:tcPr>
            <w:tcW w:w="5528" w:type="dxa"/>
            <w:tcBorders>
              <w:top w:val="nil"/>
              <w:left w:val="nil"/>
              <w:bottom w:val="single" w:sz="4" w:space="0" w:color="auto"/>
              <w:right w:val="single" w:sz="4" w:space="0" w:color="auto"/>
            </w:tcBorders>
            <w:shd w:val="clear" w:color="auto" w:fill="auto"/>
            <w:noWrap/>
            <w:vAlign w:val="center"/>
            <w:hideMark/>
          </w:tcPr>
          <w:p w14:paraId="4F94D0FB"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奇台县风景区建设管理处</w:t>
            </w:r>
          </w:p>
        </w:tc>
        <w:tc>
          <w:tcPr>
            <w:tcW w:w="2398" w:type="dxa"/>
            <w:tcBorders>
              <w:top w:val="nil"/>
              <w:left w:val="nil"/>
              <w:bottom w:val="single" w:sz="4" w:space="0" w:color="auto"/>
              <w:right w:val="single" w:sz="4" w:space="0" w:color="auto"/>
            </w:tcBorders>
            <w:shd w:val="clear" w:color="auto" w:fill="auto"/>
            <w:noWrap/>
            <w:vAlign w:val="center"/>
            <w:hideMark/>
          </w:tcPr>
          <w:p w14:paraId="1B22185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95F3D1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BF0B5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52</w:t>
            </w:r>
          </w:p>
        </w:tc>
        <w:tc>
          <w:tcPr>
            <w:tcW w:w="5528" w:type="dxa"/>
            <w:tcBorders>
              <w:top w:val="nil"/>
              <w:left w:val="nil"/>
              <w:bottom w:val="single" w:sz="4" w:space="0" w:color="auto"/>
              <w:right w:val="single" w:sz="4" w:space="0" w:color="auto"/>
            </w:tcBorders>
            <w:shd w:val="clear" w:color="auto" w:fill="auto"/>
            <w:noWrap/>
            <w:vAlign w:val="center"/>
            <w:hideMark/>
          </w:tcPr>
          <w:p w14:paraId="7F226D8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奇台县江布拉克景区管理委员会</w:t>
            </w:r>
          </w:p>
        </w:tc>
        <w:tc>
          <w:tcPr>
            <w:tcW w:w="2398" w:type="dxa"/>
            <w:tcBorders>
              <w:top w:val="nil"/>
              <w:left w:val="nil"/>
              <w:bottom w:val="single" w:sz="4" w:space="0" w:color="auto"/>
              <w:right w:val="single" w:sz="4" w:space="0" w:color="auto"/>
            </w:tcBorders>
            <w:shd w:val="clear" w:color="auto" w:fill="auto"/>
            <w:noWrap/>
            <w:vAlign w:val="center"/>
            <w:hideMark/>
          </w:tcPr>
          <w:p w14:paraId="66D1CAD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243630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B7BB4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53</w:t>
            </w:r>
          </w:p>
        </w:tc>
        <w:tc>
          <w:tcPr>
            <w:tcW w:w="5528" w:type="dxa"/>
            <w:tcBorders>
              <w:top w:val="nil"/>
              <w:left w:val="nil"/>
              <w:bottom w:val="single" w:sz="4" w:space="0" w:color="auto"/>
              <w:right w:val="single" w:sz="4" w:space="0" w:color="auto"/>
            </w:tcBorders>
            <w:shd w:val="clear" w:color="auto" w:fill="auto"/>
            <w:noWrap/>
            <w:vAlign w:val="center"/>
            <w:hideMark/>
          </w:tcPr>
          <w:p w14:paraId="249777EB"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奇台县应急管理局</w:t>
            </w:r>
          </w:p>
        </w:tc>
        <w:tc>
          <w:tcPr>
            <w:tcW w:w="2398" w:type="dxa"/>
            <w:tcBorders>
              <w:top w:val="nil"/>
              <w:left w:val="nil"/>
              <w:bottom w:val="single" w:sz="4" w:space="0" w:color="auto"/>
              <w:right w:val="single" w:sz="4" w:space="0" w:color="auto"/>
            </w:tcBorders>
            <w:shd w:val="clear" w:color="auto" w:fill="auto"/>
            <w:noWrap/>
            <w:vAlign w:val="center"/>
            <w:hideMark/>
          </w:tcPr>
          <w:p w14:paraId="61E03AF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714786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3B1E6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54</w:t>
            </w:r>
          </w:p>
        </w:tc>
        <w:tc>
          <w:tcPr>
            <w:tcW w:w="5528" w:type="dxa"/>
            <w:tcBorders>
              <w:top w:val="nil"/>
              <w:left w:val="nil"/>
              <w:bottom w:val="single" w:sz="4" w:space="0" w:color="auto"/>
              <w:right w:val="single" w:sz="4" w:space="0" w:color="auto"/>
            </w:tcBorders>
            <w:shd w:val="clear" w:color="auto" w:fill="auto"/>
            <w:noWrap/>
            <w:vAlign w:val="center"/>
            <w:hideMark/>
          </w:tcPr>
          <w:p w14:paraId="5D0ADA18"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奇台县吉布库镇人民政府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045DA1C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E50A60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75C063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55</w:t>
            </w:r>
          </w:p>
        </w:tc>
        <w:tc>
          <w:tcPr>
            <w:tcW w:w="5528" w:type="dxa"/>
            <w:tcBorders>
              <w:top w:val="nil"/>
              <w:left w:val="nil"/>
              <w:bottom w:val="single" w:sz="4" w:space="0" w:color="auto"/>
              <w:right w:val="single" w:sz="4" w:space="0" w:color="auto"/>
            </w:tcBorders>
            <w:shd w:val="clear" w:color="auto" w:fill="auto"/>
            <w:noWrap/>
            <w:vAlign w:val="center"/>
            <w:hideMark/>
          </w:tcPr>
          <w:p w14:paraId="706692E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奇台县坎尔孜乡人民政府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2A1E0FC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C6EB7A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FD443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56</w:t>
            </w:r>
          </w:p>
        </w:tc>
        <w:tc>
          <w:tcPr>
            <w:tcW w:w="5528" w:type="dxa"/>
            <w:tcBorders>
              <w:top w:val="nil"/>
              <w:left w:val="nil"/>
              <w:bottom w:val="single" w:sz="4" w:space="0" w:color="auto"/>
              <w:right w:val="single" w:sz="4" w:space="0" w:color="auto"/>
            </w:tcBorders>
            <w:shd w:val="clear" w:color="auto" w:fill="auto"/>
            <w:noWrap/>
            <w:vAlign w:val="center"/>
            <w:hideMark/>
          </w:tcPr>
          <w:p w14:paraId="4D2FA3C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奇台县大泉塔塔尔族乡人民政府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37AA543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6B4CCE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E882F1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57</w:t>
            </w:r>
          </w:p>
        </w:tc>
        <w:tc>
          <w:tcPr>
            <w:tcW w:w="5528" w:type="dxa"/>
            <w:tcBorders>
              <w:top w:val="nil"/>
              <w:left w:val="nil"/>
              <w:bottom w:val="single" w:sz="4" w:space="0" w:color="auto"/>
              <w:right w:val="single" w:sz="4" w:space="0" w:color="auto"/>
            </w:tcBorders>
            <w:shd w:val="clear" w:color="auto" w:fill="auto"/>
            <w:noWrap/>
            <w:vAlign w:val="center"/>
            <w:hideMark/>
          </w:tcPr>
          <w:p w14:paraId="2982C89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奇台县奇台镇人民政府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195616C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30D3DA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1257004"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58</w:t>
            </w:r>
          </w:p>
        </w:tc>
        <w:tc>
          <w:tcPr>
            <w:tcW w:w="5528" w:type="dxa"/>
            <w:tcBorders>
              <w:top w:val="nil"/>
              <w:left w:val="nil"/>
              <w:bottom w:val="single" w:sz="4" w:space="0" w:color="auto"/>
              <w:right w:val="single" w:sz="4" w:space="0" w:color="auto"/>
            </w:tcBorders>
            <w:shd w:val="clear" w:color="auto" w:fill="auto"/>
            <w:noWrap/>
            <w:vAlign w:val="center"/>
            <w:hideMark/>
          </w:tcPr>
          <w:p w14:paraId="044728D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w:t>
            </w:r>
            <w:proofErr w:type="gramStart"/>
            <w:r w:rsidRPr="00346491">
              <w:rPr>
                <w:rFonts w:asciiTheme="minorEastAsia" w:eastAsiaTheme="minorEastAsia" w:hAnsiTheme="minorEastAsia" w:cs="Arial" w:hint="eastAsia"/>
                <w:color w:val="000000"/>
                <w:kern w:val="0"/>
                <w:sz w:val="18"/>
                <w:szCs w:val="18"/>
              </w:rPr>
              <w:t>半截沟</w:t>
            </w:r>
            <w:proofErr w:type="gramEnd"/>
            <w:r w:rsidRPr="00346491">
              <w:rPr>
                <w:rFonts w:asciiTheme="minorEastAsia" w:eastAsiaTheme="minorEastAsia" w:hAnsiTheme="minorEastAsia" w:cs="Arial" w:hint="eastAsia"/>
                <w:color w:val="000000"/>
                <w:kern w:val="0"/>
                <w:sz w:val="18"/>
                <w:szCs w:val="18"/>
              </w:rPr>
              <w:t>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38F67C5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168F60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E03B31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59</w:t>
            </w:r>
          </w:p>
        </w:tc>
        <w:tc>
          <w:tcPr>
            <w:tcW w:w="5528" w:type="dxa"/>
            <w:tcBorders>
              <w:top w:val="nil"/>
              <w:left w:val="nil"/>
              <w:bottom w:val="single" w:sz="4" w:space="0" w:color="auto"/>
              <w:right w:val="single" w:sz="4" w:space="0" w:color="auto"/>
            </w:tcBorders>
            <w:shd w:val="clear" w:color="auto" w:fill="auto"/>
            <w:noWrap/>
            <w:vAlign w:val="center"/>
            <w:hideMark/>
          </w:tcPr>
          <w:p w14:paraId="3EF98D3C"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奇台县西地镇人民政府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06AC0C8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0AB0C70D"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2B233D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60</w:t>
            </w:r>
          </w:p>
        </w:tc>
        <w:tc>
          <w:tcPr>
            <w:tcW w:w="5528" w:type="dxa"/>
            <w:tcBorders>
              <w:top w:val="nil"/>
              <w:left w:val="nil"/>
              <w:bottom w:val="single" w:sz="4" w:space="0" w:color="auto"/>
              <w:right w:val="single" w:sz="4" w:space="0" w:color="auto"/>
            </w:tcBorders>
            <w:shd w:val="clear" w:color="auto" w:fill="auto"/>
            <w:noWrap/>
            <w:vAlign w:val="center"/>
            <w:hideMark/>
          </w:tcPr>
          <w:p w14:paraId="097CABA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奇台县三个庄子镇人民政府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0ED1337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4484737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D0EBF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61</w:t>
            </w:r>
          </w:p>
        </w:tc>
        <w:tc>
          <w:tcPr>
            <w:tcW w:w="5528" w:type="dxa"/>
            <w:tcBorders>
              <w:top w:val="nil"/>
              <w:left w:val="nil"/>
              <w:bottom w:val="single" w:sz="4" w:space="0" w:color="auto"/>
              <w:right w:val="single" w:sz="4" w:space="0" w:color="auto"/>
            </w:tcBorders>
            <w:shd w:val="clear" w:color="auto" w:fill="auto"/>
            <w:noWrap/>
            <w:vAlign w:val="center"/>
            <w:hideMark/>
          </w:tcPr>
          <w:p w14:paraId="7BFA3C2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奇台县老奇台镇人民政府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49E3D58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F7462E2"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4D7B2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62</w:t>
            </w:r>
          </w:p>
        </w:tc>
        <w:tc>
          <w:tcPr>
            <w:tcW w:w="5528" w:type="dxa"/>
            <w:tcBorders>
              <w:top w:val="nil"/>
              <w:left w:val="nil"/>
              <w:bottom w:val="single" w:sz="4" w:space="0" w:color="auto"/>
              <w:right w:val="single" w:sz="4" w:space="0" w:color="auto"/>
            </w:tcBorders>
            <w:shd w:val="clear" w:color="auto" w:fill="auto"/>
            <w:noWrap/>
            <w:vAlign w:val="center"/>
            <w:hideMark/>
          </w:tcPr>
          <w:p w14:paraId="3F79B35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奇台县七户乡人民政府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3AE1472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324B0F5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027AA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63</w:t>
            </w:r>
          </w:p>
        </w:tc>
        <w:tc>
          <w:tcPr>
            <w:tcW w:w="5528" w:type="dxa"/>
            <w:tcBorders>
              <w:top w:val="nil"/>
              <w:left w:val="nil"/>
              <w:bottom w:val="single" w:sz="4" w:space="0" w:color="auto"/>
              <w:right w:val="single" w:sz="4" w:space="0" w:color="auto"/>
            </w:tcBorders>
            <w:shd w:val="clear" w:color="auto" w:fill="auto"/>
            <w:noWrap/>
            <w:vAlign w:val="center"/>
            <w:hideMark/>
          </w:tcPr>
          <w:p w14:paraId="7D27362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w:t>
            </w:r>
            <w:proofErr w:type="gramStart"/>
            <w:r w:rsidRPr="00346491">
              <w:rPr>
                <w:rFonts w:asciiTheme="minorEastAsia" w:eastAsiaTheme="minorEastAsia" w:hAnsiTheme="minorEastAsia" w:cs="Arial" w:hint="eastAsia"/>
                <w:color w:val="000000"/>
                <w:kern w:val="0"/>
                <w:sz w:val="18"/>
                <w:szCs w:val="18"/>
              </w:rPr>
              <w:t>古城乡</w:t>
            </w:r>
            <w:proofErr w:type="gramEnd"/>
            <w:r w:rsidRPr="00346491">
              <w:rPr>
                <w:rFonts w:asciiTheme="minorEastAsia" w:eastAsiaTheme="minorEastAsia" w:hAnsiTheme="minorEastAsia" w:cs="Arial" w:hint="eastAsia"/>
                <w:color w:val="000000"/>
                <w:kern w:val="0"/>
                <w:sz w:val="18"/>
                <w:szCs w:val="18"/>
              </w:rPr>
              <w:t>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64552A7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7953D7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985CF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64</w:t>
            </w:r>
          </w:p>
        </w:tc>
        <w:tc>
          <w:tcPr>
            <w:tcW w:w="5528" w:type="dxa"/>
            <w:tcBorders>
              <w:top w:val="nil"/>
              <w:left w:val="nil"/>
              <w:bottom w:val="single" w:sz="4" w:space="0" w:color="auto"/>
              <w:right w:val="single" w:sz="4" w:space="0" w:color="auto"/>
            </w:tcBorders>
            <w:shd w:val="clear" w:color="auto" w:fill="auto"/>
            <w:noWrap/>
            <w:vAlign w:val="center"/>
            <w:hideMark/>
          </w:tcPr>
          <w:p w14:paraId="643339D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奇台县东湾镇人民政府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1C3E92D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3A70371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363F0D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65</w:t>
            </w:r>
          </w:p>
        </w:tc>
        <w:tc>
          <w:tcPr>
            <w:tcW w:w="5528" w:type="dxa"/>
            <w:tcBorders>
              <w:top w:val="nil"/>
              <w:left w:val="nil"/>
              <w:bottom w:val="single" w:sz="4" w:space="0" w:color="auto"/>
              <w:right w:val="single" w:sz="4" w:space="0" w:color="auto"/>
            </w:tcBorders>
            <w:shd w:val="clear" w:color="auto" w:fill="auto"/>
            <w:noWrap/>
            <w:vAlign w:val="center"/>
            <w:hideMark/>
          </w:tcPr>
          <w:p w14:paraId="4C1C716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w:t>
            </w:r>
            <w:proofErr w:type="gramStart"/>
            <w:r w:rsidRPr="00346491">
              <w:rPr>
                <w:rFonts w:asciiTheme="minorEastAsia" w:eastAsiaTheme="minorEastAsia" w:hAnsiTheme="minorEastAsia" w:cs="Arial" w:hint="eastAsia"/>
                <w:color w:val="000000"/>
                <w:kern w:val="0"/>
                <w:sz w:val="18"/>
                <w:szCs w:val="18"/>
              </w:rPr>
              <w:t>县乔仁哈萨克族</w:t>
            </w:r>
            <w:proofErr w:type="gramEnd"/>
            <w:r w:rsidRPr="00346491">
              <w:rPr>
                <w:rFonts w:asciiTheme="minorEastAsia" w:eastAsiaTheme="minorEastAsia" w:hAnsiTheme="minorEastAsia" w:cs="Arial" w:hint="eastAsia"/>
                <w:color w:val="000000"/>
                <w:kern w:val="0"/>
                <w:sz w:val="18"/>
                <w:szCs w:val="18"/>
              </w:rPr>
              <w:t>乡人民政府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7A3766D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0C651A74"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FD6A9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66</w:t>
            </w:r>
          </w:p>
        </w:tc>
        <w:tc>
          <w:tcPr>
            <w:tcW w:w="5528" w:type="dxa"/>
            <w:tcBorders>
              <w:top w:val="nil"/>
              <w:left w:val="nil"/>
              <w:bottom w:val="single" w:sz="4" w:space="0" w:color="auto"/>
              <w:right w:val="single" w:sz="4" w:space="0" w:color="auto"/>
            </w:tcBorders>
            <w:shd w:val="clear" w:color="auto" w:fill="auto"/>
            <w:noWrap/>
            <w:vAlign w:val="center"/>
            <w:hideMark/>
          </w:tcPr>
          <w:p w14:paraId="7DEF979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奇台县五马场哈萨克族乡人民政府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6B969F2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2939824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DB481E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67</w:t>
            </w:r>
          </w:p>
        </w:tc>
        <w:tc>
          <w:tcPr>
            <w:tcW w:w="5528" w:type="dxa"/>
            <w:tcBorders>
              <w:top w:val="nil"/>
              <w:left w:val="nil"/>
              <w:bottom w:val="single" w:sz="4" w:space="0" w:color="auto"/>
              <w:right w:val="single" w:sz="4" w:space="0" w:color="auto"/>
            </w:tcBorders>
            <w:shd w:val="clear" w:color="auto" w:fill="auto"/>
            <w:noWrap/>
            <w:vAlign w:val="center"/>
            <w:hideMark/>
          </w:tcPr>
          <w:p w14:paraId="30E913E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奇台县西北湾镇人民政府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78AD3E3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53F1B93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47A8A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68</w:t>
            </w:r>
          </w:p>
        </w:tc>
        <w:tc>
          <w:tcPr>
            <w:tcW w:w="5528" w:type="dxa"/>
            <w:tcBorders>
              <w:top w:val="nil"/>
              <w:left w:val="nil"/>
              <w:bottom w:val="single" w:sz="4" w:space="0" w:color="auto"/>
              <w:right w:val="single" w:sz="4" w:space="0" w:color="auto"/>
            </w:tcBorders>
            <w:shd w:val="clear" w:color="auto" w:fill="auto"/>
            <w:noWrap/>
            <w:vAlign w:val="center"/>
            <w:hideMark/>
          </w:tcPr>
          <w:p w14:paraId="3E1DAD6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奇台县碧流河镇人民政府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13919AF1"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1643E2E5"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B5B2627"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69</w:t>
            </w:r>
          </w:p>
        </w:tc>
        <w:tc>
          <w:tcPr>
            <w:tcW w:w="5528" w:type="dxa"/>
            <w:tcBorders>
              <w:top w:val="nil"/>
              <w:left w:val="nil"/>
              <w:bottom w:val="single" w:sz="4" w:space="0" w:color="auto"/>
              <w:right w:val="single" w:sz="4" w:space="0" w:color="auto"/>
            </w:tcBorders>
            <w:shd w:val="clear" w:color="auto" w:fill="auto"/>
            <w:noWrap/>
            <w:vAlign w:val="center"/>
            <w:hideMark/>
          </w:tcPr>
          <w:p w14:paraId="72D3A8B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奇台县教育局</w:t>
            </w:r>
          </w:p>
        </w:tc>
        <w:tc>
          <w:tcPr>
            <w:tcW w:w="2398" w:type="dxa"/>
            <w:tcBorders>
              <w:top w:val="nil"/>
              <w:left w:val="nil"/>
              <w:bottom w:val="single" w:sz="4" w:space="0" w:color="auto"/>
              <w:right w:val="single" w:sz="4" w:space="0" w:color="auto"/>
            </w:tcBorders>
            <w:shd w:val="clear" w:color="auto" w:fill="auto"/>
            <w:noWrap/>
            <w:vAlign w:val="center"/>
            <w:hideMark/>
          </w:tcPr>
          <w:p w14:paraId="3CFB7853"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7BF7197D"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5641D6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lastRenderedPageBreak/>
              <w:t>70</w:t>
            </w:r>
          </w:p>
        </w:tc>
        <w:tc>
          <w:tcPr>
            <w:tcW w:w="5528" w:type="dxa"/>
            <w:tcBorders>
              <w:top w:val="nil"/>
              <w:left w:val="nil"/>
              <w:bottom w:val="single" w:sz="4" w:space="0" w:color="auto"/>
              <w:right w:val="single" w:sz="4" w:space="0" w:color="auto"/>
            </w:tcBorders>
            <w:shd w:val="clear" w:color="auto" w:fill="auto"/>
            <w:noWrap/>
            <w:vAlign w:val="center"/>
            <w:hideMark/>
          </w:tcPr>
          <w:p w14:paraId="2CC879F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奇台中等职业技术学校</w:t>
            </w:r>
          </w:p>
        </w:tc>
        <w:tc>
          <w:tcPr>
            <w:tcW w:w="2398" w:type="dxa"/>
            <w:tcBorders>
              <w:top w:val="nil"/>
              <w:left w:val="nil"/>
              <w:bottom w:val="single" w:sz="4" w:space="0" w:color="auto"/>
              <w:right w:val="single" w:sz="4" w:space="0" w:color="auto"/>
            </w:tcBorders>
            <w:shd w:val="clear" w:color="auto" w:fill="auto"/>
            <w:noWrap/>
            <w:vAlign w:val="center"/>
            <w:hideMark/>
          </w:tcPr>
          <w:p w14:paraId="21FCD7F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99FCE8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199D80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71</w:t>
            </w:r>
          </w:p>
        </w:tc>
        <w:tc>
          <w:tcPr>
            <w:tcW w:w="5528" w:type="dxa"/>
            <w:tcBorders>
              <w:top w:val="nil"/>
              <w:left w:val="nil"/>
              <w:bottom w:val="single" w:sz="4" w:space="0" w:color="auto"/>
              <w:right w:val="single" w:sz="4" w:space="0" w:color="auto"/>
            </w:tcBorders>
            <w:shd w:val="clear" w:color="auto" w:fill="auto"/>
            <w:noWrap/>
            <w:vAlign w:val="center"/>
            <w:hideMark/>
          </w:tcPr>
          <w:p w14:paraId="16017C0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奇台县第一中学</w:t>
            </w:r>
          </w:p>
        </w:tc>
        <w:tc>
          <w:tcPr>
            <w:tcW w:w="2398" w:type="dxa"/>
            <w:tcBorders>
              <w:top w:val="nil"/>
              <w:left w:val="nil"/>
              <w:bottom w:val="single" w:sz="4" w:space="0" w:color="auto"/>
              <w:right w:val="single" w:sz="4" w:space="0" w:color="auto"/>
            </w:tcBorders>
            <w:shd w:val="clear" w:color="auto" w:fill="auto"/>
            <w:noWrap/>
            <w:vAlign w:val="center"/>
            <w:hideMark/>
          </w:tcPr>
          <w:p w14:paraId="5200F40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3A81CF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2C2B3C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72</w:t>
            </w:r>
          </w:p>
        </w:tc>
        <w:tc>
          <w:tcPr>
            <w:tcW w:w="5528" w:type="dxa"/>
            <w:tcBorders>
              <w:top w:val="nil"/>
              <w:left w:val="nil"/>
              <w:bottom w:val="single" w:sz="4" w:space="0" w:color="auto"/>
              <w:right w:val="single" w:sz="4" w:space="0" w:color="auto"/>
            </w:tcBorders>
            <w:shd w:val="clear" w:color="auto" w:fill="auto"/>
            <w:noWrap/>
            <w:vAlign w:val="center"/>
            <w:hideMark/>
          </w:tcPr>
          <w:p w14:paraId="1278F0D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奇台县第二中学</w:t>
            </w:r>
          </w:p>
        </w:tc>
        <w:tc>
          <w:tcPr>
            <w:tcW w:w="2398" w:type="dxa"/>
            <w:tcBorders>
              <w:top w:val="nil"/>
              <w:left w:val="nil"/>
              <w:bottom w:val="single" w:sz="4" w:space="0" w:color="auto"/>
              <w:right w:val="single" w:sz="4" w:space="0" w:color="auto"/>
            </w:tcBorders>
            <w:shd w:val="clear" w:color="auto" w:fill="auto"/>
            <w:noWrap/>
            <w:vAlign w:val="center"/>
            <w:hideMark/>
          </w:tcPr>
          <w:p w14:paraId="44BBCCA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B67B57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6CA6F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73</w:t>
            </w:r>
          </w:p>
        </w:tc>
        <w:tc>
          <w:tcPr>
            <w:tcW w:w="5528" w:type="dxa"/>
            <w:tcBorders>
              <w:top w:val="nil"/>
              <w:left w:val="nil"/>
              <w:bottom w:val="single" w:sz="4" w:space="0" w:color="auto"/>
              <w:right w:val="single" w:sz="4" w:space="0" w:color="auto"/>
            </w:tcBorders>
            <w:shd w:val="clear" w:color="auto" w:fill="auto"/>
            <w:noWrap/>
            <w:vAlign w:val="center"/>
            <w:hideMark/>
          </w:tcPr>
          <w:p w14:paraId="4A4F47F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奇台县第三中学</w:t>
            </w:r>
          </w:p>
        </w:tc>
        <w:tc>
          <w:tcPr>
            <w:tcW w:w="2398" w:type="dxa"/>
            <w:tcBorders>
              <w:top w:val="nil"/>
              <w:left w:val="nil"/>
              <w:bottom w:val="single" w:sz="4" w:space="0" w:color="auto"/>
              <w:right w:val="single" w:sz="4" w:space="0" w:color="auto"/>
            </w:tcBorders>
            <w:shd w:val="clear" w:color="auto" w:fill="auto"/>
            <w:noWrap/>
            <w:vAlign w:val="center"/>
            <w:hideMark/>
          </w:tcPr>
          <w:p w14:paraId="5E89E6C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B6733F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4A9672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74</w:t>
            </w:r>
          </w:p>
        </w:tc>
        <w:tc>
          <w:tcPr>
            <w:tcW w:w="5528" w:type="dxa"/>
            <w:tcBorders>
              <w:top w:val="nil"/>
              <w:left w:val="nil"/>
              <w:bottom w:val="single" w:sz="4" w:space="0" w:color="auto"/>
              <w:right w:val="single" w:sz="4" w:space="0" w:color="auto"/>
            </w:tcBorders>
            <w:shd w:val="clear" w:color="auto" w:fill="auto"/>
            <w:noWrap/>
            <w:vAlign w:val="center"/>
            <w:hideMark/>
          </w:tcPr>
          <w:p w14:paraId="71E7239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奇台县第四中学</w:t>
            </w:r>
          </w:p>
        </w:tc>
        <w:tc>
          <w:tcPr>
            <w:tcW w:w="2398" w:type="dxa"/>
            <w:tcBorders>
              <w:top w:val="nil"/>
              <w:left w:val="nil"/>
              <w:bottom w:val="single" w:sz="4" w:space="0" w:color="auto"/>
              <w:right w:val="single" w:sz="4" w:space="0" w:color="auto"/>
            </w:tcBorders>
            <w:shd w:val="clear" w:color="auto" w:fill="auto"/>
            <w:noWrap/>
            <w:vAlign w:val="center"/>
            <w:hideMark/>
          </w:tcPr>
          <w:p w14:paraId="4B4D9C0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5F10D8D"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141AE3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75</w:t>
            </w:r>
          </w:p>
        </w:tc>
        <w:tc>
          <w:tcPr>
            <w:tcW w:w="5528" w:type="dxa"/>
            <w:tcBorders>
              <w:top w:val="nil"/>
              <w:left w:val="nil"/>
              <w:bottom w:val="single" w:sz="4" w:space="0" w:color="auto"/>
              <w:right w:val="single" w:sz="4" w:space="0" w:color="auto"/>
            </w:tcBorders>
            <w:shd w:val="clear" w:color="auto" w:fill="auto"/>
            <w:noWrap/>
            <w:vAlign w:val="center"/>
            <w:hideMark/>
          </w:tcPr>
          <w:p w14:paraId="0FC5A7B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奇台县第五中学</w:t>
            </w:r>
          </w:p>
        </w:tc>
        <w:tc>
          <w:tcPr>
            <w:tcW w:w="2398" w:type="dxa"/>
            <w:tcBorders>
              <w:top w:val="nil"/>
              <w:left w:val="nil"/>
              <w:bottom w:val="single" w:sz="4" w:space="0" w:color="auto"/>
              <w:right w:val="single" w:sz="4" w:space="0" w:color="auto"/>
            </w:tcBorders>
            <w:shd w:val="clear" w:color="auto" w:fill="auto"/>
            <w:noWrap/>
            <w:vAlign w:val="center"/>
            <w:hideMark/>
          </w:tcPr>
          <w:p w14:paraId="2CC0A7C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CB0FB1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BA1C40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76</w:t>
            </w:r>
          </w:p>
        </w:tc>
        <w:tc>
          <w:tcPr>
            <w:tcW w:w="5528" w:type="dxa"/>
            <w:tcBorders>
              <w:top w:val="nil"/>
              <w:left w:val="nil"/>
              <w:bottom w:val="single" w:sz="4" w:space="0" w:color="auto"/>
              <w:right w:val="single" w:sz="4" w:space="0" w:color="auto"/>
            </w:tcBorders>
            <w:shd w:val="clear" w:color="auto" w:fill="auto"/>
            <w:noWrap/>
            <w:vAlign w:val="center"/>
            <w:hideMark/>
          </w:tcPr>
          <w:p w14:paraId="47E9DFF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奇台县第六中学</w:t>
            </w:r>
          </w:p>
        </w:tc>
        <w:tc>
          <w:tcPr>
            <w:tcW w:w="2398" w:type="dxa"/>
            <w:tcBorders>
              <w:top w:val="nil"/>
              <w:left w:val="nil"/>
              <w:bottom w:val="single" w:sz="4" w:space="0" w:color="auto"/>
              <w:right w:val="single" w:sz="4" w:space="0" w:color="auto"/>
            </w:tcBorders>
            <w:shd w:val="clear" w:color="auto" w:fill="auto"/>
            <w:noWrap/>
            <w:vAlign w:val="center"/>
            <w:hideMark/>
          </w:tcPr>
          <w:p w14:paraId="7240D82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41C138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C9DF16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77</w:t>
            </w:r>
          </w:p>
        </w:tc>
        <w:tc>
          <w:tcPr>
            <w:tcW w:w="5528" w:type="dxa"/>
            <w:tcBorders>
              <w:top w:val="nil"/>
              <w:left w:val="nil"/>
              <w:bottom w:val="single" w:sz="4" w:space="0" w:color="auto"/>
              <w:right w:val="single" w:sz="4" w:space="0" w:color="auto"/>
            </w:tcBorders>
            <w:shd w:val="clear" w:color="auto" w:fill="auto"/>
            <w:noWrap/>
            <w:vAlign w:val="center"/>
            <w:hideMark/>
          </w:tcPr>
          <w:p w14:paraId="0243F2C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奇台县第七中学</w:t>
            </w:r>
          </w:p>
        </w:tc>
        <w:tc>
          <w:tcPr>
            <w:tcW w:w="2398" w:type="dxa"/>
            <w:tcBorders>
              <w:top w:val="nil"/>
              <w:left w:val="nil"/>
              <w:bottom w:val="single" w:sz="4" w:space="0" w:color="auto"/>
              <w:right w:val="single" w:sz="4" w:space="0" w:color="auto"/>
            </w:tcBorders>
            <w:shd w:val="clear" w:color="auto" w:fill="auto"/>
            <w:noWrap/>
            <w:vAlign w:val="center"/>
            <w:hideMark/>
          </w:tcPr>
          <w:p w14:paraId="03C4E89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576310A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26A3C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78</w:t>
            </w:r>
          </w:p>
        </w:tc>
        <w:tc>
          <w:tcPr>
            <w:tcW w:w="5528" w:type="dxa"/>
            <w:tcBorders>
              <w:top w:val="nil"/>
              <w:left w:val="nil"/>
              <w:bottom w:val="single" w:sz="4" w:space="0" w:color="auto"/>
              <w:right w:val="single" w:sz="4" w:space="0" w:color="auto"/>
            </w:tcBorders>
            <w:shd w:val="clear" w:color="auto" w:fill="auto"/>
            <w:noWrap/>
            <w:vAlign w:val="center"/>
            <w:hideMark/>
          </w:tcPr>
          <w:p w14:paraId="496640FB"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奇台县第一小学</w:t>
            </w:r>
          </w:p>
        </w:tc>
        <w:tc>
          <w:tcPr>
            <w:tcW w:w="2398" w:type="dxa"/>
            <w:tcBorders>
              <w:top w:val="nil"/>
              <w:left w:val="nil"/>
              <w:bottom w:val="single" w:sz="4" w:space="0" w:color="auto"/>
              <w:right w:val="single" w:sz="4" w:space="0" w:color="auto"/>
            </w:tcBorders>
            <w:shd w:val="clear" w:color="auto" w:fill="auto"/>
            <w:noWrap/>
            <w:vAlign w:val="center"/>
            <w:hideMark/>
          </w:tcPr>
          <w:p w14:paraId="72D7AF0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0EB041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E831151"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79</w:t>
            </w:r>
          </w:p>
        </w:tc>
        <w:tc>
          <w:tcPr>
            <w:tcW w:w="5528" w:type="dxa"/>
            <w:tcBorders>
              <w:top w:val="nil"/>
              <w:left w:val="nil"/>
              <w:bottom w:val="single" w:sz="4" w:space="0" w:color="auto"/>
              <w:right w:val="single" w:sz="4" w:space="0" w:color="auto"/>
            </w:tcBorders>
            <w:shd w:val="clear" w:color="auto" w:fill="auto"/>
            <w:noWrap/>
            <w:vAlign w:val="center"/>
            <w:hideMark/>
          </w:tcPr>
          <w:p w14:paraId="553C15C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奇台县第二小学</w:t>
            </w:r>
          </w:p>
        </w:tc>
        <w:tc>
          <w:tcPr>
            <w:tcW w:w="2398" w:type="dxa"/>
            <w:tcBorders>
              <w:top w:val="nil"/>
              <w:left w:val="nil"/>
              <w:bottom w:val="single" w:sz="4" w:space="0" w:color="auto"/>
              <w:right w:val="single" w:sz="4" w:space="0" w:color="auto"/>
            </w:tcBorders>
            <w:shd w:val="clear" w:color="auto" w:fill="auto"/>
            <w:noWrap/>
            <w:vAlign w:val="center"/>
            <w:hideMark/>
          </w:tcPr>
          <w:p w14:paraId="7D1D87A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383FF9D"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09A794"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80</w:t>
            </w:r>
          </w:p>
        </w:tc>
        <w:tc>
          <w:tcPr>
            <w:tcW w:w="5528" w:type="dxa"/>
            <w:tcBorders>
              <w:top w:val="nil"/>
              <w:left w:val="nil"/>
              <w:bottom w:val="single" w:sz="4" w:space="0" w:color="auto"/>
              <w:right w:val="single" w:sz="4" w:space="0" w:color="auto"/>
            </w:tcBorders>
            <w:shd w:val="clear" w:color="auto" w:fill="auto"/>
            <w:noWrap/>
            <w:vAlign w:val="center"/>
            <w:hideMark/>
          </w:tcPr>
          <w:p w14:paraId="246E808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奇台县第三小学</w:t>
            </w:r>
          </w:p>
        </w:tc>
        <w:tc>
          <w:tcPr>
            <w:tcW w:w="2398" w:type="dxa"/>
            <w:tcBorders>
              <w:top w:val="nil"/>
              <w:left w:val="nil"/>
              <w:bottom w:val="single" w:sz="4" w:space="0" w:color="auto"/>
              <w:right w:val="single" w:sz="4" w:space="0" w:color="auto"/>
            </w:tcBorders>
            <w:shd w:val="clear" w:color="auto" w:fill="auto"/>
            <w:noWrap/>
            <w:vAlign w:val="center"/>
            <w:hideMark/>
          </w:tcPr>
          <w:p w14:paraId="3E468C5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304487D"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9F2017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81</w:t>
            </w:r>
          </w:p>
        </w:tc>
        <w:tc>
          <w:tcPr>
            <w:tcW w:w="5528" w:type="dxa"/>
            <w:tcBorders>
              <w:top w:val="nil"/>
              <w:left w:val="nil"/>
              <w:bottom w:val="single" w:sz="4" w:space="0" w:color="auto"/>
              <w:right w:val="single" w:sz="4" w:space="0" w:color="auto"/>
            </w:tcBorders>
            <w:shd w:val="clear" w:color="auto" w:fill="auto"/>
            <w:noWrap/>
            <w:vAlign w:val="center"/>
            <w:hideMark/>
          </w:tcPr>
          <w:p w14:paraId="042F7E3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奇台县第四小学</w:t>
            </w:r>
          </w:p>
        </w:tc>
        <w:tc>
          <w:tcPr>
            <w:tcW w:w="2398" w:type="dxa"/>
            <w:tcBorders>
              <w:top w:val="nil"/>
              <w:left w:val="nil"/>
              <w:bottom w:val="single" w:sz="4" w:space="0" w:color="auto"/>
              <w:right w:val="single" w:sz="4" w:space="0" w:color="auto"/>
            </w:tcBorders>
            <w:shd w:val="clear" w:color="auto" w:fill="auto"/>
            <w:noWrap/>
            <w:vAlign w:val="center"/>
            <w:hideMark/>
          </w:tcPr>
          <w:p w14:paraId="2D08BB4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2807013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65DACC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82</w:t>
            </w:r>
          </w:p>
        </w:tc>
        <w:tc>
          <w:tcPr>
            <w:tcW w:w="5528" w:type="dxa"/>
            <w:tcBorders>
              <w:top w:val="nil"/>
              <w:left w:val="nil"/>
              <w:bottom w:val="single" w:sz="4" w:space="0" w:color="auto"/>
              <w:right w:val="single" w:sz="4" w:space="0" w:color="auto"/>
            </w:tcBorders>
            <w:shd w:val="clear" w:color="auto" w:fill="auto"/>
            <w:noWrap/>
            <w:vAlign w:val="center"/>
            <w:hideMark/>
          </w:tcPr>
          <w:p w14:paraId="22B9AE6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奇台县第五小学</w:t>
            </w:r>
          </w:p>
        </w:tc>
        <w:tc>
          <w:tcPr>
            <w:tcW w:w="2398" w:type="dxa"/>
            <w:tcBorders>
              <w:top w:val="nil"/>
              <w:left w:val="nil"/>
              <w:bottom w:val="single" w:sz="4" w:space="0" w:color="auto"/>
              <w:right w:val="single" w:sz="4" w:space="0" w:color="auto"/>
            </w:tcBorders>
            <w:shd w:val="clear" w:color="auto" w:fill="auto"/>
            <w:noWrap/>
            <w:vAlign w:val="center"/>
            <w:hideMark/>
          </w:tcPr>
          <w:p w14:paraId="4863642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B8ED892"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C77AC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83</w:t>
            </w:r>
          </w:p>
        </w:tc>
        <w:tc>
          <w:tcPr>
            <w:tcW w:w="5528" w:type="dxa"/>
            <w:tcBorders>
              <w:top w:val="nil"/>
              <w:left w:val="nil"/>
              <w:bottom w:val="single" w:sz="4" w:space="0" w:color="auto"/>
              <w:right w:val="single" w:sz="4" w:space="0" w:color="auto"/>
            </w:tcBorders>
            <w:shd w:val="clear" w:color="auto" w:fill="auto"/>
            <w:noWrap/>
            <w:vAlign w:val="center"/>
            <w:hideMark/>
          </w:tcPr>
          <w:p w14:paraId="12BDA9D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奇台县第六小学</w:t>
            </w:r>
          </w:p>
        </w:tc>
        <w:tc>
          <w:tcPr>
            <w:tcW w:w="2398" w:type="dxa"/>
            <w:tcBorders>
              <w:top w:val="nil"/>
              <w:left w:val="nil"/>
              <w:bottom w:val="single" w:sz="4" w:space="0" w:color="auto"/>
              <w:right w:val="single" w:sz="4" w:space="0" w:color="auto"/>
            </w:tcBorders>
            <w:shd w:val="clear" w:color="auto" w:fill="auto"/>
            <w:noWrap/>
            <w:vAlign w:val="center"/>
            <w:hideMark/>
          </w:tcPr>
          <w:p w14:paraId="1129618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A9C75B2"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174E27"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84</w:t>
            </w:r>
          </w:p>
        </w:tc>
        <w:tc>
          <w:tcPr>
            <w:tcW w:w="5528" w:type="dxa"/>
            <w:tcBorders>
              <w:top w:val="nil"/>
              <w:left w:val="nil"/>
              <w:bottom w:val="single" w:sz="4" w:space="0" w:color="auto"/>
              <w:right w:val="single" w:sz="4" w:space="0" w:color="auto"/>
            </w:tcBorders>
            <w:shd w:val="clear" w:color="auto" w:fill="auto"/>
            <w:noWrap/>
            <w:vAlign w:val="center"/>
            <w:hideMark/>
          </w:tcPr>
          <w:p w14:paraId="431E046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奇台县古城乡中心学校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719C0C9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50B5B94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F5BE9F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85</w:t>
            </w:r>
          </w:p>
        </w:tc>
        <w:tc>
          <w:tcPr>
            <w:tcW w:w="5528" w:type="dxa"/>
            <w:tcBorders>
              <w:top w:val="nil"/>
              <w:left w:val="nil"/>
              <w:bottom w:val="single" w:sz="4" w:space="0" w:color="auto"/>
              <w:right w:val="single" w:sz="4" w:space="0" w:color="auto"/>
            </w:tcBorders>
            <w:shd w:val="clear" w:color="auto" w:fill="auto"/>
            <w:noWrap/>
            <w:vAlign w:val="center"/>
            <w:hideMark/>
          </w:tcPr>
          <w:p w14:paraId="742C247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奇台县坎尔孜乡中心学校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5C80B53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CCE4DA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92BE8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86</w:t>
            </w:r>
          </w:p>
        </w:tc>
        <w:tc>
          <w:tcPr>
            <w:tcW w:w="5528" w:type="dxa"/>
            <w:tcBorders>
              <w:top w:val="nil"/>
              <w:left w:val="nil"/>
              <w:bottom w:val="single" w:sz="4" w:space="0" w:color="auto"/>
              <w:right w:val="single" w:sz="4" w:space="0" w:color="auto"/>
            </w:tcBorders>
            <w:shd w:val="clear" w:color="auto" w:fill="auto"/>
            <w:noWrap/>
            <w:vAlign w:val="center"/>
            <w:hideMark/>
          </w:tcPr>
          <w:p w14:paraId="26A3142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奇台县老奇台镇中心学校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594A273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4EBAAC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85EB1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87</w:t>
            </w:r>
          </w:p>
        </w:tc>
        <w:tc>
          <w:tcPr>
            <w:tcW w:w="5528" w:type="dxa"/>
            <w:tcBorders>
              <w:top w:val="nil"/>
              <w:left w:val="nil"/>
              <w:bottom w:val="single" w:sz="4" w:space="0" w:color="auto"/>
              <w:right w:val="single" w:sz="4" w:space="0" w:color="auto"/>
            </w:tcBorders>
            <w:shd w:val="clear" w:color="auto" w:fill="auto"/>
            <w:noWrap/>
            <w:vAlign w:val="center"/>
            <w:hideMark/>
          </w:tcPr>
          <w:p w14:paraId="6999A38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奇台县技工学校</w:t>
            </w:r>
          </w:p>
        </w:tc>
        <w:tc>
          <w:tcPr>
            <w:tcW w:w="2398" w:type="dxa"/>
            <w:tcBorders>
              <w:top w:val="nil"/>
              <w:left w:val="nil"/>
              <w:bottom w:val="single" w:sz="4" w:space="0" w:color="auto"/>
              <w:right w:val="single" w:sz="4" w:space="0" w:color="auto"/>
            </w:tcBorders>
            <w:shd w:val="clear" w:color="auto" w:fill="auto"/>
            <w:noWrap/>
            <w:vAlign w:val="center"/>
            <w:hideMark/>
          </w:tcPr>
          <w:p w14:paraId="4622824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226DE00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03E38B"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88</w:t>
            </w:r>
          </w:p>
        </w:tc>
        <w:tc>
          <w:tcPr>
            <w:tcW w:w="5528" w:type="dxa"/>
            <w:tcBorders>
              <w:top w:val="nil"/>
              <w:left w:val="nil"/>
              <w:bottom w:val="single" w:sz="4" w:space="0" w:color="auto"/>
              <w:right w:val="single" w:sz="4" w:space="0" w:color="auto"/>
            </w:tcBorders>
            <w:shd w:val="clear" w:color="auto" w:fill="auto"/>
            <w:noWrap/>
            <w:vAlign w:val="center"/>
            <w:hideMark/>
          </w:tcPr>
          <w:p w14:paraId="403D355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奇台县吉布库镇中心学校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07354A3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12B0E9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C3731AB"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89</w:t>
            </w:r>
          </w:p>
        </w:tc>
        <w:tc>
          <w:tcPr>
            <w:tcW w:w="5528" w:type="dxa"/>
            <w:tcBorders>
              <w:top w:val="nil"/>
              <w:left w:val="nil"/>
              <w:bottom w:val="single" w:sz="4" w:space="0" w:color="auto"/>
              <w:right w:val="single" w:sz="4" w:space="0" w:color="auto"/>
            </w:tcBorders>
            <w:shd w:val="clear" w:color="auto" w:fill="auto"/>
            <w:noWrap/>
            <w:vAlign w:val="center"/>
            <w:hideMark/>
          </w:tcPr>
          <w:p w14:paraId="1C796CE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奇台县三个庄子镇中心学校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79529BA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0D1513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BDABEE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90</w:t>
            </w:r>
          </w:p>
        </w:tc>
        <w:tc>
          <w:tcPr>
            <w:tcW w:w="5528" w:type="dxa"/>
            <w:tcBorders>
              <w:top w:val="nil"/>
              <w:left w:val="nil"/>
              <w:bottom w:val="single" w:sz="4" w:space="0" w:color="auto"/>
              <w:right w:val="single" w:sz="4" w:space="0" w:color="auto"/>
            </w:tcBorders>
            <w:shd w:val="clear" w:color="auto" w:fill="auto"/>
            <w:noWrap/>
            <w:vAlign w:val="center"/>
            <w:hideMark/>
          </w:tcPr>
          <w:p w14:paraId="31DA388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奇台县半截沟镇中心学校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1BB744A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F3B617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925C50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91</w:t>
            </w:r>
          </w:p>
        </w:tc>
        <w:tc>
          <w:tcPr>
            <w:tcW w:w="5528" w:type="dxa"/>
            <w:tcBorders>
              <w:top w:val="nil"/>
              <w:left w:val="nil"/>
              <w:bottom w:val="single" w:sz="4" w:space="0" w:color="auto"/>
              <w:right w:val="single" w:sz="4" w:space="0" w:color="auto"/>
            </w:tcBorders>
            <w:shd w:val="clear" w:color="auto" w:fill="auto"/>
            <w:noWrap/>
            <w:vAlign w:val="center"/>
            <w:hideMark/>
          </w:tcPr>
          <w:p w14:paraId="1904AF2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奇台县大泉塔塔尔族乡中心学校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63BF5C0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07AC3B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17375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92</w:t>
            </w:r>
          </w:p>
        </w:tc>
        <w:tc>
          <w:tcPr>
            <w:tcW w:w="5528" w:type="dxa"/>
            <w:tcBorders>
              <w:top w:val="nil"/>
              <w:left w:val="nil"/>
              <w:bottom w:val="single" w:sz="4" w:space="0" w:color="auto"/>
              <w:right w:val="single" w:sz="4" w:space="0" w:color="auto"/>
            </w:tcBorders>
            <w:shd w:val="clear" w:color="auto" w:fill="auto"/>
            <w:noWrap/>
            <w:vAlign w:val="center"/>
            <w:hideMark/>
          </w:tcPr>
          <w:p w14:paraId="69B41E3C"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奇台县五马场哈萨克族乡中心学校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3DF8E520"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A34F49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B3C53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93</w:t>
            </w:r>
          </w:p>
        </w:tc>
        <w:tc>
          <w:tcPr>
            <w:tcW w:w="5528" w:type="dxa"/>
            <w:tcBorders>
              <w:top w:val="nil"/>
              <w:left w:val="nil"/>
              <w:bottom w:val="single" w:sz="4" w:space="0" w:color="auto"/>
              <w:right w:val="single" w:sz="4" w:space="0" w:color="auto"/>
            </w:tcBorders>
            <w:shd w:val="clear" w:color="auto" w:fill="auto"/>
            <w:noWrap/>
            <w:vAlign w:val="center"/>
            <w:hideMark/>
          </w:tcPr>
          <w:p w14:paraId="1BA262A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奇台县西地镇中心学校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3FAF113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DE6A3C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C988E91"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94</w:t>
            </w:r>
          </w:p>
        </w:tc>
        <w:tc>
          <w:tcPr>
            <w:tcW w:w="5528" w:type="dxa"/>
            <w:tcBorders>
              <w:top w:val="nil"/>
              <w:left w:val="nil"/>
              <w:bottom w:val="single" w:sz="4" w:space="0" w:color="auto"/>
              <w:right w:val="single" w:sz="4" w:space="0" w:color="auto"/>
            </w:tcBorders>
            <w:shd w:val="clear" w:color="auto" w:fill="auto"/>
            <w:noWrap/>
            <w:vAlign w:val="center"/>
            <w:hideMark/>
          </w:tcPr>
          <w:p w14:paraId="23A2034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奇台县东湾镇中心学校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19639F6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14F1E33"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2705E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95</w:t>
            </w:r>
          </w:p>
        </w:tc>
        <w:tc>
          <w:tcPr>
            <w:tcW w:w="5528" w:type="dxa"/>
            <w:tcBorders>
              <w:top w:val="nil"/>
              <w:left w:val="nil"/>
              <w:bottom w:val="single" w:sz="4" w:space="0" w:color="auto"/>
              <w:right w:val="single" w:sz="4" w:space="0" w:color="auto"/>
            </w:tcBorders>
            <w:shd w:val="clear" w:color="auto" w:fill="auto"/>
            <w:noWrap/>
            <w:vAlign w:val="center"/>
            <w:hideMark/>
          </w:tcPr>
          <w:p w14:paraId="581B4B1C"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奇台县碧流河镇中心学校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2A1D4E3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5C7D7C2"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46728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96</w:t>
            </w:r>
          </w:p>
        </w:tc>
        <w:tc>
          <w:tcPr>
            <w:tcW w:w="5528" w:type="dxa"/>
            <w:tcBorders>
              <w:top w:val="nil"/>
              <w:left w:val="nil"/>
              <w:bottom w:val="single" w:sz="4" w:space="0" w:color="auto"/>
              <w:right w:val="single" w:sz="4" w:space="0" w:color="auto"/>
            </w:tcBorders>
            <w:shd w:val="clear" w:color="auto" w:fill="auto"/>
            <w:noWrap/>
            <w:vAlign w:val="center"/>
            <w:hideMark/>
          </w:tcPr>
          <w:p w14:paraId="10A4836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w:t>
            </w:r>
            <w:proofErr w:type="gramStart"/>
            <w:r w:rsidRPr="00346491">
              <w:rPr>
                <w:rFonts w:asciiTheme="minorEastAsia" w:eastAsiaTheme="minorEastAsia" w:hAnsiTheme="minorEastAsia" w:cs="Arial" w:hint="eastAsia"/>
                <w:color w:val="000000"/>
                <w:kern w:val="0"/>
                <w:sz w:val="18"/>
                <w:szCs w:val="18"/>
              </w:rPr>
              <w:t>县乔仁哈萨克族</w:t>
            </w:r>
            <w:proofErr w:type="gramEnd"/>
            <w:r w:rsidRPr="00346491">
              <w:rPr>
                <w:rFonts w:asciiTheme="minorEastAsia" w:eastAsiaTheme="minorEastAsia" w:hAnsiTheme="minorEastAsia" w:cs="Arial" w:hint="eastAsia"/>
                <w:color w:val="000000"/>
                <w:kern w:val="0"/>
                <w:sz w:val="18"/>
                <w:szCs w:val="18"/>
              </w:rPr>
              <w:t>乡中心学校</w:t>
            </w:r>
          </w:p>
        </w:tc>
        <w:tc>
          <w:tcPr>
            <w:tcW w:w="2398" w:type="dxa"/>
            <w:tcBorders>
              <w:top w:val="nil"/>
              <w:left w:val="nil"/>
              <w:bottom w:val="single" w:sz="4" w:space="0" w:color="auto"/>
              <w:right w:val="single" w:sz="4" w:space="0" w:color="auto"/>
            </w:tcBorders>
            <w:shd w:val="clear" w:color="auto" w:fill="auto"/>
            <w:noWrap/>
            <w:vAlign w:val="center"/>
            <w:hideMark/>
          </w:tcPr>
          <w:p w14:paraId="1250EE0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F4215B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AD122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97</w:t>
            </w:r>
          </w:p>
        </w:tc>
        <w:tc>
          <w:tcPr>
            <w:tcW w:w="5528" w:type="dxa"/>
            <w:tcBorders>
              <w:top w:val="nil"/>
              <w:left w:val="nil"/>
              <w:bottom w:val="single" w:sz="4" w:space="0" w:color="auto"/>
              <w:right w:val="single" w:sz="4" w:space="0" w:color="auto"/>
            </w:tcBorders>
            <w:shd w:val="clear" w:color="auto" w:fill="auto"/>
            <w:noWrap/>
            <w:vAlign w:val="center"/>
            <w:hideMark/>
          </w:tcPr>
          <w:p w14:paraId="709F4D58"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奇台县第一幼儿园</w:t>
            </w:r>
          </w:p>
        </w:tc>
        <w:tc>
          <w:tcPr>
            <w:tcW w:w="2398" w:type="dxa"/>
            <w:tcBorders>
              <w:top w:val="nil"/>
              <w:left w:val="nil"/>
              <w:bottom w:val="single" w:sz="4" w:space="0" w:color="auto"/>
              <w:right w:val="single" w:sz="4" w:space="0" w:color="auto"/>
            </w:tcBorders>
            <w:shd w:val="clear" w:color="auto" w:fill="auto"/>
            <w:noWrap/>
            <w:vAlign w:val="center"/>
            <w:hideMark/>
          </w:tcPr>
          <w:p w14:paraId="2A67129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60666A3"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5489B1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98</w:t>
            </w:r>
          </w:p>
        </w:tc>
        <w:tc>
          <w:tcPr>
            <w:tcW w:w="5528" w:type="dxa"/>
            <w:tcBorders>
              <w:top w:val="nil"/>
              <w:left w:val="nil"/>
              <w:bottom w:val="single" w:sz="4" w:space="0" w:color="auto"/>
              <w:right w:val="single" w:sz="4" w:space="0" w:color="auto"/>
            </w:tcBorders>
            <w:shd w:val="clear" w:color="auto" w:fill="auto"/>
            <w:noWrap/>
            <w:vAlign w:val="center"/>
            <w:hideMark/>
          </w:tcPr>
          <w:p w14:paraId="3D71F03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奇台县第七幼儿园</w:t>
            </w:r>
          </w:p>
        </w:tc>
        <w:tc>
          <w:tcPr>
            <w:tcW w:w="2398" w:type="dxa"/>
            <w:tcBorders>
              <w:top w:val="nil"/>
              <w:left w:val="nil"/>
              <w:bottom w:val="single" w:sz="4" w:space="0" w:color="auto"/>
              <w:right w:val="single" w:sz="4" w:space="0" w:color="auto"/>
            </w:tcBorders>
            <w:shd w:val="clear" w:color="auto" w:fill="auto"/>
            <w:noWrap/>
            <w:vAlign w:val="center"/>
            <w:hideMark/>
          </w:tcPr>
          <w:p w14:paraId="571905F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8ADA34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E9C64D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99</w:t>
            </w:r>
          </w:p>
        </w:tc>
        <w:tc>
          <w:tcPr>
            <w:tcW w:w="5528" w:type="dxa"/>
            <w:tcBorders>
              <w:top w:val="nil"/>
              <w:left w:val="nil"/>
              <w:bottom w:val="single" w:sz="4" w:space="0" w:color="auto"/>
              <w:right w:val="single" w:sz="4" w:space="0" w:color="auto"/>
            </w:tcBorders>
            <w:shd w:val="clear" w:color="auto" w:fill="auto"/>
            <w:noWrap/>
            <w:vAlign w:val="center"/>
            <w:hideMark/>
          </w:tcPr>
          <w:p w14:paraId="00D650A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奇台县第二幼儿园</w:t>
            </w:r>
          </w:p>
        </w:tc>
        <w:tc>
          <w:tcPr>
            <w:tcW w:w="2398" w:type="dxa"/>
            <w:tcBorders>
              <w:top w:val="nil"/>
              <w:left w:val="nil"/>
              <w:bottom w:val="single" w:sz="4" w:space="0" w:color="auto"/>
              <w:right w:val="single" w:sz="4" w:space="0" w:color="auto"/>
            </w:tcBorders>
            <w:shd w:val="clear" w:color="auto" w:fill="auto"/>
            <w:noWrap/>
            <w:vAlign w:val="center"/>
            <w:hideMark/>
          </w:tcPr>
          <w:p w14:paraId="38DFB19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1A6865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5EF9B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100</w:t>
            </w:r>
          </w:p>
        </w:tc>
        <w:tc>
          <w:tcPr>
            <w:tcW w:w="5528" w:type="dxa"/>
            <w:tcBorders>
              <w:top w:val="nil"/>
              <w:left w:val="nil"/>
              <w:bottom w:val="single" w:sz="4" w:space="0" w:color="auto"/>
              <w:right w:val="single" w:sz="4" w:space="0" w:color="auto"/>
            </w:tcBorders>
            <w:shd w:val="clear" w:color="auto" w:fill="auto"/>
            <w:noWrap/>
            <w:vAlign w:val="center"/>
            <w:hideMark/>
          </w:tcPr>
          <w:p w14:paraId="2E9FEB88"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奇台县第三幼儿园</w:t>
            </w:r>
          </w:p>
        </w:tc>
        <w:tc>
          <w:tcPr>
            <w:tcW w:w="2398" w:type="dxa"/>
            <w:tcBorders>
              <w:top w:val="nil"/>
              <w:left w:val="nil"/>
              <w:bottom w:val="single" w:sz="4" w:space="0" w:color="auto"/>
              <w:right w:val="single" w:sz="4" w:space="0" w:color="auto"/>
            </w:tcBorders>
            <w:shd w:val="clear" w:color="auto" w:fill="auto"/>
            <w:noWrap/>
            <w:vAlign w:val="center"/>
            <w:hideMark/>
          </w:tcPr>
          <w:p w14:paraId="481B7D6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5837667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C7CEB6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101</w:t>
            </w:r>
          </w:p>
        </w:tc>
        <w:tc>
          <w:tcPr>
            <w:tcW w:w="5528" w:type="dxa"/>
            <w:tcBorders>
              <w:top w:val="nil"/>
              <w:left w:val="nil"/>
              <w:bottom w:val="single" w:sz="4" w:space="0" w:color="auto"/>
              <w:right w:val="single" w:sz="4" w:space="0" w:color="auto"/>
            </w:tcBorders>
            <w:shd w:val="clear" w:color="auto" w:fill="auto"/>
            <w:noWrap/>
            <w:vAlign w:val="center"/>
            <w:hideMark/>
          </w:tcPr>
          <w:p w14:paraId="6F60D8C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奇台县古城乡中心幼儿园</w:t>
            </w:r>
          </w:p>
        </w:tc>
        <w:tc>
          <w:tcPr>
            <w:tcW w:w="2398" w:type="dxa"/>
            <w:tcBorders>
              <w:top w:val="nil"/>
              <w:left w:val="nil"/>
              <w:bottom w:val="single" w:sz="4" w:space="0" w:color="auto"/>
              <w:right w:val="single" w:sz="4" w:space="0" w:color="auto"/>
            </w:tcBorders>
            <w:shd w:val="clear" w:color="auto" w:fill="auto"/>
            <w:noWrap/>
            <w:vAlign w:val="center"/>
            <w:hideMark/>
          </w:tcPr>
          <w:p w14:paraId="7168B011"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122896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640CB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102</w:t>
            </w:r>
          </w:p>
        </w:tc>
        <w:tc>
          <w:tcPr>
            <w:tcW w:w="5528" w:type="dxa"/>
            <w:tcBorders>
              <w:top w:val="nil"/>
              <w:left w:val="nil"/>
              <w:bottom w:val="single" w:sz="4" w:space="0" w:color="auto"/>
              <w:right w:val="single" w:sz="4" w:space="0" w:color="auto"/>
            </w:tcBorders>
            <w:shd w:val="clear" w:color="auto" w:fill="auto"/>
            <w:noWrap/>
            <w:vAlign w:val="center"/>
            <w:hideMark/>
          </w:tcPr>
          <w:p w14:paraId="7949E9D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奇台县第六幼儿园</w:t>
            </w:r>
          </w:p>
        </w:tc>
        <w:tc>
          <w:tcPr>
            <w:tcW w:w="2398" w:type="dxa"/>
            <w:tcBorders>
              <w:top w:val="nil"/>
              <w:left w:val="nil"/>
              <w:bottom w:val="single" w:sz="4" w:space="0" w:color="auto"/>
              <w:right w:val="single" w:sz="4" w:space="0" w:color="auto"/>
            </w:tcBorders>
            <w:shd w:val="clear" w:color="auto" w:fill="auto"/>
            <w:noWrap/>
            <w:vAlign w:val="center"/>
            <w:hideMark/>
          </w:tcPr>
          <w:p w14:paraId="239C602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E553CC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FEBD5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103</w:t>
            </w:r>
          </w:p>
        </w:tc>
        <w:tc>
          <w:tcPr>
            <w:tcW w:w="5528" w:type="dxa"/>
            <w:tcBorders>
              <w:top w:val="nil"/>
              <w:left w:val="nil"/>
              <w:bottom w:val="single" w:sz="4" w:space="0" w:color="auto"/>
              <w:right w:val="single" w:sz="4" w:space="0" w:color="auto"/>
            </w:tcBorders>
            <w:shd w:val="clear" w:color="auto" w:fill="auto"/>
            <w:noWrap/>
            <w:vAlign w:val="center"/>
            <w:hideMark/>
          </w:tcPr>
          <w:p w14:paraId="1BB37D6B"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奇台县第八幼儿园</w:t>
            </w:r>
          </w:p>
        </w:tc>
        <w:tc>
          <w:tcPr>
            <w:tcW w:w="2398" w:type="dxa"/>
            <w:tcBorders>
              <w:top w:val="nil"/>
              <w:left w:val="nil"/>
              <w:bottom w:val="single" w:sz="4" w:space="0" w:color="auto"/>
              <w:right w:val="single" w:sz="4" w:space="0" w:color="auto"/>
            </w:tcBorders>
            <w:shd w:val="clear" w:color="auto" w:fill="auto"/>
            <w:noWrap/>
            <w:vAlign w:val="center"/>
            <w:hideMark/>
          </w:tcPr>
          <w:p w14:paraId="4FDF232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647501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70895E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104</w:t>
            </w:r>
          </w:p>
        </w:tc>
        <w:tc>
          <w:tcPr>
            <w:tcW w:w="5528" w:type="dxa"/>
            <w:tcBorders>
              <w:top w:val="nil"/>
              <w:left w:val="nil"/>
              <w:bottom w:val="single" w:sz="4" w:space="0" w:color="auto"/>
              <w:right w:val="single" w:sz="4" w:space="0" w:color="auto"/>
            </w:tcBorders>
            <w:shd w:val="clear" w:color="auto" w:fill="auto"/>
            <w:noWrap/>
            <w:vAlign w:val="center"/>
            <w:hideMark/>
          </w:tcPr>
          <w:p w14:paraId="4F6C687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奇台县第四幼儿园</w:t>
            </w:r>
          </w:p>
        </w:tc>
        <w:tc>
          <w:tcPr>
            <w:tcW w:w="2398" w:type="dxa"/>
            <w:tcBorders>
              <w:top w:val="nil"/>
              <w:left w:val="nil"/>
              <w:bottom w:val="single" w:sz="4" w:space="0" w:color="auto"/>
              <w:right w:val="single" w:sz="4" w:space="0" w:color="auto"/>
            </w:tcBorders>
            <w:shd w:val="clear" w:color="auto" w:fill="auto"/>
            <w:noWrap/>
            <w:vAlign w:val="center"/>
            <w:hideMark/>
          </w:tcPr>
          <w:p w14:paraId="0CF035A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AED3F5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D9397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105</w:t>
            </w:r>
          </w:p>
        </w:tc>
        <w:tc>
          <w:tcPr>
            <w:tcW w:w="5528" w:type="dxa"/>
            <w:tcBorders>
              <w:top w:val="nil"/>
              <w:left w:val="nil"/>
              <w:bottom w:val="single" w:sz="4" w:space="0" w:color="auto"/>
              <w:right w:val="single" w:sz="4" w:space="0" w:color="auto"/>
            </w:tcBorders>
            <w:shd w:val="clear" w:color="auto" w:fill="auto"/>
            <w:noWrap/>
            <w:vAlign w:val="center"/>
            <w:hideMark/>
          </w:tcPr>
          <w:p w14:paraId="307E1DF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奇台县第五幼儿园</w:t>
            </w:r>
          </w:p>
        </w:tc>
        <w:tc>
          <w:tcPr>
            <w:tcW w:w="2398" w:type="dxa"/>
            <w:tcBorders>
              <w:top w:val="nil"/>
              <w:left w:val="nil"/>
              <w:bottom w:val="single" w:sz="4" w:space="0" w:color="auto"/>
              <w:right w:val="single" w:sz="4" w:space="0" w:color="auto"/>
            </w:tcBorders>
            <w:shd w:val="clear" w:color="auto" w:fill="auto"/>
            <w:noWrap/>
            <w:vAlign w:val="center"/>
            <w:hideMark/>
          </w:tcPr>
          <w:p w14:paraId="714F5142"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E412DA2"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AA4023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106</w:t>
            </w:r>
          </w:p>
        </w:tc>
        <w:tc>
          <w:tcPr>
            <w:tcW w:w="5528" w:type="dxa"/>
            <w:tcBorders>
              <w:top w:val="nil"/>
              <w:left w:val="nil"/>
              <w:bottom w:val="single" w:sz="4" w:space="0" w:color="auto"/>
              <w:right w:val="single" w:sz="4" w:space="0" w:color="auto"/>
            </w:tcBorders>
            <w:shd w:val="clear" w:color="auto" w:fill="auto"/>
            <w:noWrap/>
            <w:vAlign w:val="center"/>
            <w:hideMark/>
          </w:tcPr>
          <w:p w14:paraId="10F6ADE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奇台县南湖牧场学校</w:t>
            </w:r>
          </w:p>
        </w:tc>
        <w:tc>
          <w:tcPr>
            <w:tcW w:w="2398" w:type="dxa"/>
            <w:tcBorders>
              <w:top w:val="nil"/>
              <w:left w:val="nil"/>
              <w:bottom w:val="single" w:sz="4" w:space="0" w:color="auto"/>
              <w:right w:val="single" w:sz="4" w:space="0" w:color="auto"/>
            </w:tcBorders>
            <w:shd w:val="clear" w:color="auto" w:fill="auto"/>
            <w:noWrap/>
            <w:vAlign w:val="center"/>
            <w:hideMark/>
          </w:tcPr>
          <w:p w14:paraId="62799B21"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7C01548"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580883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107</w:t>
            </w:r>
          </w:p>
        </w:tc>
        <w:tc>
          <w:tcPr>
            <w:tcW w:w="5528" w:type="dxa"/>
            <w:tcBorders>
              <w:top w:val="nil"/>
              <w:left w:val="nil"/>
              <w:bottom w:val="single" w:sz="4" w:space="0" w:color="auto"/>
              <w:right w:val="single" w:sz="4" w:space="0" w:color="auto"/>
            </w:tcBorders>
            <w:shd w:val="clear" w:color="auto" w:fill="auto"/>
            <w:noWrap/>
            <w:vAlign w:val="center"/>
            <w:hideMark/>
          </w:tcPr>
          <w:p w14:paraId="3EF6F3F5"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奇台县卫生计生综合监督执法局</w:t>
            </w:r>
          </w:p>
        </w:tc>
        <w:tc>
          <w:tcPr>
            <w:tcW w:w="2398" w:type="dxa"/>
            <w:tcBorders>
              <w:top w:val="nil"/>
              <w:left w:val="nil"/>
              <w:bottom w:val="single" w:sz="4" w:space="0" w:color="auto"/>
              <w:right w:val="single" w:sz="4" w:space="0" w:color="auto"/>
            </w:tcBorders>
            <w:shd w:val="clear" w:color="auto" w:fill="auto"/>
            <w:noWrap/>
            <w:vAlign w:val="center"/>
            <w:hideMark/>
          </w:tcPr>
          <w:p w14:paraId="22F9E482"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117D932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EFD64F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108</w:t>
            </w:r>
          </w:p>
        </w:tc>
        <w:tc>
          <w:tcPr>
            <w:tcW w:w="5528" w:type="dxa"/>
            <w:tcBorders>
              <w:top w:val="nil"/>
              <w:left w:val="nil"/>
              <w:bottom w:val="single" w:sz="4" w:space="0" w:color="auto"/>
              <w:right w:val="single" w:sz="4" w:space="0" w:color="auto"/>
            </w:tcBorders>
            <w:shd w:val="clear" w:color="auto" w:fill="auto"/>
            <w:noWrap/>
            <w:vAlign w:val="center"/>
            <w:hideMark/>
          </w:tcPr>
          <w:p w14:paraId="6A18251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w:t>
            </w:r>
            <w:proofErr w:type="gramStart"/>
            <w:r w:rsidRPr="00346491">
              <w:rPr>
                <w:rFonts w:asciiTheme="minorEastAsia" w:eastAsiaTheme="minorEastAsia" w:hAnsiTheme="minorEastAsia" w:cs="Arial" w:hint="eastAsia"/>
                <w:color w:val="000000"/>
                <w:kern w:val="0"/>
                <w:sz w:val="18"/>
                <w:szCs w:val="18"/>
              </w:rPr>
              <w:t>半截沟</w:t>
            </w:r>
            <w:proofErr w:type="gramEnd"/>
            <w:r w:rsidRPr="00346491">
              <w:rPr>
                <w:rFonts w:asciiTheme="minorEastAsia" w:eastAsiaTheme="minorEastAsia" w:hAnsiTheme="minorEastAsia" w:cs="Arial" w:hint="eastAsia"/>
                <w:color w:val="000000"/>
                <w:kern w:val="0"/>
                <w:sz w:val="18"/>
                <w:szCs w:val="18"/>
              </w:rPr>
              <w:t>镇中心卫生院（奇台县</w:t>
            </w:r>
            <w:proofErr w:type="gramStart"/>
            <w:r w:rsidRPr="00346491">
              <w:rPr>
                <w:rFonts w:asciiTheme="minorEastAsia" w:eastAsiaTheme="minorEastAsia" w:hAnsiTheme="minorEastAsia" w:cs="Arial" w:hint="eastAsia"/>
                <w:color w:val="000000"/>
                <w:kern w:val="0"/>
                <w:sz w:val="18"/>
                <w:szCs w:val="18"/>
              </w:rPr>
              <w:t>半截沟</w:t>
            </w:r>
            <w:proofErr w:type="gramEnd"/>
            <w:r w:rsidRPr="00346491">
              <w:rPr>
                <w:rFonts w:asciiTheme="minorEastAsia" w:eastAsiaTheme="minorEastAsia" w:hAnsiTheme="minorEastAsia" w:cs="Arial" w:hint="eastAsia"/>
                <w:color w:val="000000"/>
                <w:kern w:val="0"/>
                <w:sz w:val="18"/>
                <w:szCs w:val="18"/>
              </w:rPr>
              <w:t>镇人口和计划生育生殖健康服务站）</w:t>
            </w:r>
          </w:p>
        </w:tc>
        <w:tc>
          <w:tcPr>
            <w:tcW w:w="2398" w:type="dxa"/>
            <w:tcBorders>
              <w:top w:val="nil"/>
              <w:left w:val="nil"/>
              <w:bottom w:val="single" w:sz="4" w:space="0" w:color="auto"/>
              <w:right w:val="single" w:sz="4" w:space="0" w:color="auto"/>
            </w:tcBorders>
            <w:shd w:val="clear" w:color="auto" w:fill="auto"/>
            <w:noWrap/>
            <w:vAlign w:val="center"/>
            <w:hideMark/>
          </w:tcPr>
          <w:p w14:paraId="3B539B67"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6A6F57E"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9837672"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109</w:t>
            </w:r>
          </w:p>
        </w:tc>
        <w:tc>
          <w:tcPr>
            <w:tcW w:w="5528" w:type="dxa"/>
            <w:tcBorders>
              <w:top w:val="nil"/>
              <w:left w:val="nil"/>
              <w:bottom w:val="single" w:sz="4" w:space="0" w:color="auto"/>
              <w:right w:val="single" w:sz="4" w:space="0" w:color="auto"/>
            </w:tcBorders>
            <w:shd w:val="clear" w:color="auto" w:fill="auto"/>
            <w:noWrap/>
            <w:vAlign w:val="center"/>
            <w:hideMark/>
          </w:tcPr>
          <w:p w14:paraId="6363B22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奇台县碧流河镇卫生院</w:t>
            </w:r>
          </w:p>
        </w:tc>
        <w:tc>
          <w:tcPr>
            <w:tcW w:w="2398" w:type="dxa"/>
            <w:tcBorders>
              <w:top w:val="nil"/>
              <w:left w:val="nil"/>
              <w:bottom w:val="single" w:sz="4" w:space="0" w:color="auto"/>
              <w:right w:val="single" w:sz="4" w:space="0" w:color="auto"/>
            </w:tcBorders>
            <w:shd w:val="clear" w:color="auto" w:fill="auto"/>
            <w:noWrap/>
            <w:vAlign w:val="center"/>
            <w:hideMark/>
          </w:tcPr>
          <w:p w14:paraId="02B5771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B6B470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E249C78"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110</w:t>
            </w:r>
          </w:p>
        </w:tc>
        <w:tc>
          <w:tcPr>
            <w:tcW w:w="5528" w:type="dxa"/>
            <w:tcBorders>
              <w:top w:val="nil"/>
              <w:left w:val="nil"/>
              <w:bottom w:val="single" w:sz="4" w:space="0" w:color="auto"/>
              <w:right w:val="single" w:sz="4" w:space="0" w:color="auto"/>
            </w:tcBorders>
            <w:shd w:val="clear" w:color="auto" w:fill="auto"/>
            <w:noWrap/>
            <w:vAlign w:val="center"/>
            <w:hideMark/>
          </w:tcPr>
          <w:p w14:paraId="6D93932E"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奇台县东湾镇卫生院(奇台县东湾镇人口和计划生育生殖健康服务站</w:t>
            </w:r>
          </w:p>
        </w:tc>
        <w:tc>
          <w:tcPr>
            <w:tcW w:w="2398" w:type="dxa"/>
            <w:tcBorders>
              <w:top w:val="nil"/>
              <w:left w:val="nil"/>
              <w:bottom w:val="single" w:sz="4" w:space="0" w:color="auto"/>
              <w:right w:val="single" w:sz="4" w:space="0" w:color="auto"/>
            </w:tcBorders>
            <w:shd w:val="clear" w:color="auto" w:fill="auto"/>
            <w:noWrap/>
            <w:vAlign w:val="center"/>
            <w:hideMark/>
          </w:tcPr>
          <w:p w14:paraId="51823655"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95DA6F4"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D8FA8F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111</w:t>
            </w:r>
          </w:p>
        </w:tc>
        <w:tc>
          <w:tcPr>
            <w:tcW w:w="5528" w:type="dxa"/>
            <w:tcBorders>
              <w:top w:val="nil"/>
              <w:left w:val="nil"/>
              <w:bottom w:val="single" w:sz="4" w:space="0" w:color="auto"/>
              <w:right w:val="single" w:sz="4" w:space="0" w:color="auto"/>
            </w:tcBorders>
            <w:shd w:val="clear" w:color="auto" w:fill="auto"/>
            <w:noWrap/>
            <w:vAlign w:val="center"/>
            <w:hideMark/>
          </w:tcPr>
          <w:p w14:paraId="7B51B6A9"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奇台县妇幼保健院</w:t>
            </w:r>
          </w:p>
        </w:tc>
        <w:tc>
          <w:tcPr>
            <w:tcW w:w="2398" w:type="dxa"/>
            <w:tcBorders>
              <w:top w:val="nil"/>
              <w:left w:val="nil"/>
              <w:bottom w:val="single" w:sz="4" w:space="0" w:color="auto"/>
              <w:right w:val="single" w:sz="4" w:space="0" w:color="auto"/>
            </w:tcBorders>
            <w:shd w:val="clear" w:color="auto" w:fill="auto"/>
            <w:noWrap/>
            <w:vAlign w:val="center"/>
            <w:hideMark/>
          </w:tcPr>
          <w:p w14:paraId="08D974A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57532D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8DAA88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lastRenderedPageBreak/>
              <w:t>112</w:t>
            </w:r>
          </w:p>
        </w:tc>
        <w:tc>
          <w:tcPr>
            <w:tcW w:w="5528" w:type="dxa"/>
            <w:tcBorders>
              <w:top w:val="nil"/>
              <w:left w:val="nil"/>
              <w:bottom w:val="single" w:sz="4" w:space="0" w:color="auto"/>
              <w:right w:val="single" w:sz="4" w:space="0" w:color="auto"/>
            </w:tcBorders>
            <w:shd w:val="clear" w:color="auto" w:fill="auto"/>
            <w:noWrap/>
            <w:vAlign w:val="center"/>
            <w:hideMark/>
          </w:tcPr>
          <w:p w14:paraId="377FD3E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奇台县古城乡卫生院（奇台县古城乡人口和计划生育生殖健康服务站）</w:t>
            </w:r>
          </w:p>
        </w:tc>
        <w:tc>
          <w:tcPr>
            <w:tcW w:w="2398" w:type="dxa"/>
            <w:tcBorders>
              <w:top w:val="nil"/>
              <w:left w:val="nil"/>
              <w:bottom w:val="single" w:sz="4" w:space="0" w:color="auto"/>
              <w:right w:val="single" w:sz="4" w:space="0" w:color="auto"/>
            </w:tcBorders>
            <w:shd w:val="clear" w:color="auto" w:fill="auto"/>
            <w:noWrap/>
            <w:vAlign w:val="center"/>
            <w:hideMark/>
          </w:tcPr>
          <w:p w14:paraId="3DF119BD"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7F4463D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2B3685"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113</w:t>
            </w:r>
          </w:p>
        </w:tc>
        <w:tc>
          <w:tcPr>
            <w:tcW w:w="5528" w:type="dxa"/>
            <w:tcBorders>
              <w:top w:val="nil"/>
              <w:left w:val="nil"/>
              <w:bottom w:val="single" w:sz="4" w:space="0" w:color="auto"/>
              <w:right w:val="single" w:sz="4" w:space="0" w:color="auto"/>
            </w:tcBorders>
            <w:shd w:val="clear" w:color="auto" w:fill="auto"/>
            <w:noWrap/>
            <w:vAlign w:val="center"/>
            <w:hideMark/>
          </w:tcPr>
          <w:p w14:paraId="00D767C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奇台县老奇台镇中心卫生院（奇台县老奇台镇人口和计划生育生殖健康服务站）</w:t>
            </w:r>
          </w:p>
        </w:tc>
        <w:tc>
          <w:tcPr>
            <w:tcW w:w="2398" w:type="dxa"/>
            <w:tcBorders>
              <w:top w:val="nil"/>
              <w:left w:val="nil"/>
              <w:bottom w:val="single" w:sz="4" w:space="0" w:color="auto"/>
              <w:right w:val="single" w:sz="4" w:space="0" w:color="auto"/>
            </w:tcBorders>
            <w:shd w:val="clear" w:color="auto" w:fill="auto"/>
            <w:noWrap/>
            <w:vAlign w:val="center"/>
            <w:hideMark/>
          </w:tcPr>
          <w:p w14:paraId="62B61B5B"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1523E5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DB86A4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114</w:t>
            </w:r>
          </w:p>
        </w:tc>
        <w:tc>
          <w:tcPr>
            <w:tcW w:w="5528" w:type="dxa"/>
            <w:tcBorders>
              <w:top w:val="nil"/>
              <w:left w:val="nil"/>
              <w:bottom w:val="single" w:sz="4" w:space="0" w:color="auto"/>
              <w:right w:val="single" w:sz="4" w:space="0" w:color="auto"/>
            </w:tcBorders>
            <w:shd w:val="clear" w:color="auto" w:fill="auto"/>
            <w:noWrap/>
            <w:vAlign w:val="center"/>
            <w:hideMark/>
          </w:tcPr>
          <w:p w14:paraId="26D31BC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奇台县七户乡卫生院</w:t>
            </w:r>
          </w:p>
        </w:tc>
        <w:tc>
          <w:tcPr>
            <w:tcW w:w="2398" w:type="dxa"/>
            <w:tcBorders>
              <w:top w:val="nil"/>
              <w:left w:val="nil"/>
              <w:bottom w:val="single" w:sz="4" w:space="0" w:color="auto"/>
              <w:right w:val="single" w:sz="4" w:space="0" w:color="auto"/>
            </w:tcBorders>
            <w:shd w:val="clear" w:color="auto" w:fill="auto"/>
            <w:noWrap/>
            <w:vAlign w:val="center"/>
            <w:hideMark/>
          </w:tcPr>
          <w:p w14:paraId="0BDCD133"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68F72BBF"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B2E348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115</w:t>
            </w:r>
          </w:p>
        </w:tc>
        <w:tc>
          <w:tcPr>
            <w:tcW w:w="5528" w:type="dxa"/>
            <w:tcBorders>
              <w:top w:val="nil"/>
              <w:left w:val="nil"/>
              <w:bottom w:val="single" w:sz="4" w:space="0" w:color="auto"/>
              <w:right w:val="single" w:sz="4" w:space="0" w:color="auto"/>
            </w:tcBorders>
            <w:shd w:val="clear" w:color="auto" w:fill="auto"/>
            <w:noWrap/>
            <w:vAlign w:val="center"/>
            <w:hideMark/>
          </w:tcPr>
          <w:p w14:paraId="76A2A763"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奇台县疾病预防控制中心</w:t>
            </w:r>
          </w:p>
        </w:tc>
        <w:tc>
          <w:tcPr>
            <w:tcW w:w="2398" w:type="dxa"/>
            <w:tcBorders>
              <w:top w:val="nil"/>
              <w:left w:val="nil"/>
              <w:bottom w:val="single" w:sz="4" w:space="0" w:color="auto"/>
              <w:right w:val="single" w:sz="4" w:space="0" w:color="auto"/>
            </w:tcBorders>
            <w:shd w:val="clear" w:color="auto" w:fill="auto"/>
            <w:noWrap/>
            <w:vAlign w:val="center"/>
            <w:hideMark/>
          </w:tcPr>
          <w:p w14:paraId="58FC7A93"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7B1D54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563020"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116</w:t>
            </w:r>
          </w:p>
        </w:tc>
        <w:tc>
          <w:tcPr>
            <w:tcW w:w="5528" w:type="dxa"/>
            <w:tcBorders>
              <w:top w:val="nil"/>
              <w:left w:val="nil"/>
              <w:bottom w:val="single" w:sz="4" w:space="0" w:color="auto"/>
              <w:right w:val="single" w:sz="4" w:space="0" w:color="auto"/>
            </w:tcBorders>
            <w:shd w:val="clear" w:color="auto" w:fill="auto"/>
            <w:noWrap/>
            <w:vAlign w:val="center"/>
            <w:hideMark/>
          </w:tcPr>
          <w:p w14:paraId="1E81317D"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奇台县大泉塔塔尔族乡卫生院</w:t>
            </w:r>
          </w:p>
        </w:tc>
        <w:tc>
          <w:tcPr>
            <w:tcW w:w="2398" w:type="dxa"/>
            <w:tcBorders>
              <w:top w:val="nil"/>
              <w:left w:val="nil"/>
              <w:bottom w:val="single" w:sz="4" w:space="0" w:color="auto"/>
              <w:right w:val="single" w:sz="4" w:space="0" w:color="auto"/>
            </w:tcBorders>
            <w:shd w:val="clear" w:color="auto" w:fill="auto"/>
            <w:noWrap/>
            <w:vAlign w:val="center"/>
            <w:hideMark/>
          </w:tcPr>
          <w:p w14:paraId="5D54579C"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B68CD8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C5034A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117</w:t>
            </w:r>
          </w:p>
        </w:tc>
        <w:tc>
          <w:tcPr>
            <w:tcW w:w="5528" w:type="dxa"/>
            <w:tcBorders>
              <w:top w:val="nil"/>
              <w:left w:val="nil"/>
              <w:bottom w:val="single" w:sz="4" w:space="0" w:color="auto"/>
              <w:right w:val="single" w:sz="4" w:space="0" w:color="auto"/>
            </w:tcBorders>
            <w:shd w:val="clear" w:color="auto" w:fill="auto"/>
            <w:noWrap/>
            <w:vAlign w:val="center"/>
            <w:hideMark/>
          </w:tcPr>
          <w:p w14:paraId="3C00AA0F"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奇台县坎尔孜乡卫生院</w:t>
            </w:r>
          </w:p>
        </w:tc>
        <w:tc>
          <w:tcPr>
            <w:tcW w:w="2398" w:type="dxa"/>
            <w:tcBorders>
              <w:top w:val="nil"/>
              <w:left w:val="nil"/>
              <w:bottom w:val="single" w:sz="4" w:space="0" w:color="auto"/>
              <w:right w:val="single" w:sz="4" w:space="0" w:color="auto"/>
            </w:tcBorders>
            <w:shd w:val="clear" w:color="auto" w:fill="auto"/>
            <w:noWrap/>
            <w:vAlign w:val="center"/>
            <w:hideMark/>
          </w:tcPr>
          <w:p w14:paraId="0088CE8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EB560A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A20A91"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118</w:t>
            </w:r>
          </w:p>
        </w:tc>
        <w:tc>
          <w:tcPr>
            <w:tcW w:w="5528" w:type="dxa"/>
            <w:tcBorders>
              <w:top w:val="nil"/>
              <w:left w:val="nil"/>
              <w:bottom w:val="single" w:sz="4" w:space="0" w:color="auto"/>
              <w:right w:val="single" w:sz="4" w:space="0" w:color="auto"/>
            </w:tcBorders>
            <w:shd w:val="clear" w:color="auto" w:fill="auto"/>
            <w:noWrap/>
            <w:vAlign w:val="center"/>
            <w:hideMark/>
          </w:tcPr>
          <w:p w14:paraId="497C1D14"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w:t>
            </w:r>
            <w:proofErr w:type="gramStart"/>
            <w:r w:rsidRPr="00346491">
              <w:rPr>
                <w:rFonts w:asciiTheme="minorEastAsia" w:eastAsiaTheme="minorEastAsia" w:hAnsiTheme="minorEastAsia" w:cs="Arial" w:hint="eastAsia"/>
                <w:color w:val="000000"/>
                <w:kern w:val="0"/>
                <w:sz w:val="18"/>
                <w:szCs w:val="18"/>
              </w:rPr>
              <w:t>县乔仁哈萨克族</w:t>
            </w:r>
            <w:proofErr w:type="gramEnd"/>
            <w:r w:rsidRPr="00346491">
              <w:rPr>
                <w:rFonts w:asciiTheme="minorEastAsia" w:eastAsiaTheme="minorEastAsia" w:hAnsiTheme="minorEastAsia" w:cs="Arial" w:hint="eastAsia"/>
                <w:color w:val="000000"/>
                <w:kern w:val="0"/>
                <w:sz w:val="18"/>
                <w:szCs w:val="18"/>
              </w:rPr>
              <w:t>乡卫生院</w:t>
            </w:r>
          </w:p>
        </w:tc>
        <w:tc>
          <w:tcPr>
            <w:tcW w:w="2398" w:type="dxa"/>
            <w:tcBorders>
              <w:top w:val="nil"/>
              <w:left w:val="nil"/>
              <w:bottom w:val="single" w:sz="4" w:space="0" w:color="auto"/>
              <w:right w:val="single" w:sz="4" w:space="0" w:color="auto"/>
            </w:tcBorders>
            <w:shd w:val="clear" w:color="auto" w:fill="auto"/>
            <w:noWrap/>
            <w:vAlign w:val="center"/>
            <w:hideMark/>
          </w:tcPr>
          <w:p w14:paraId="39745388"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11F327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4A7F4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119</w:t>
            </w:r>
          </w:p>
        </w:tc>
        <w:tc>
          <w:tcPr>
            <w:tcW w:w="5528" w:type="dxa"/>
            <w:tcBorders>
              <w:top w:val="nil"/>
              <w:left w:val="nil"/>
              <w:bottom w:val="single" w:sz="4" w:space="0" w:color="auto"/>
              <w:right w:val="single" w:sz="4" w:space="0" w:color="auto"/>
            </w:tcBorders>
            <w:shd w:val="clear" w:color="auto" w:fill="auto"/>
            <w:noWrap/>
            <w:vAlign w:val="center"/>
            <w:hideMark/>
          </w:tcPr>
          <w:p w14:paraId="780183A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奇台县五马场哈萨克族乡卫生院</w:t>
            </w:r>
          </w:p>
        </w:tc>
        <w:tc>
          <w:tcPr>
            <w:tcW w:w="2398" w:type="dxa"/>
            <w:tcBorders>
              <w:top w:val="nil"/>
              <w:left w:val="nil"/>
              <w:bottom w:val="single" w:sz="4" w:space="0" w:color="auto"/>
              <w:right w:val="single" w:sz="4" w:space="0" w:color="auto"/>
            </w:tcBorders>
            <w:shd w:val="clear" w:color="auto" w:fill="auto"/>
            <w:noWrap/>
            <w:vAlign w:val="center"/>
            <w:hideMark/>
          </w:tcPr>
          <w:p w14:paraId="6D23CA92"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C3DC39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DF903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120</w:t>
            </w:r>
          </w:p>
        </w:tc>
        <w:tc>
          <w:tcPr>
            <w:tcW w:w="5528" w:type="dxa"/>
            <w:tcBorders>
              <w:top w:val="nil"/>
              <w:left w:val="nil"/>
              <w:bottom w:val="single" w:sz="4" w:space="0" w:color="auto"/>
              <w:right w:val="single" w:sz="4" w:space="0" w:color="auto"/>
            </w:tcBorders>
            <w:shd w:val="clear" w:color="auto" w:fill="auto"/>
            <w:noWrap/>
            <w:vAlign w:val="center"/>
            <w:hideMark/>
          </w:tcPr>
          <w:p w14:paraId="3FAD56EA"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奇台县西北湾镇卫生院</w:t>
            </w:r>
          </w:p>
        </w:tc>
        <w:tc>
          <w:tcPr>
            <w:tcW w:w="2398" w:type="dxa"/>
            <w:tcBorders>
              <w:top w:val="nil"/>
              <w:left w:val="nil"/>
              <w:bottom w:val="single" w:sz="4" w:space="0" w:color="auto"/>
              <w:right w:val="single" w:sz="4" w:space="0" w:color="auto"/>
            </w:tcBorders>
            <w:shd w:val="clear" w:color="auto" w:fill="auto"/>
            <w:noWrap/>
            <w:vAlign w:val="center"/>
            <w:hideMark/>
          </w:tcPr>
          <w:p w14:paraId="77EC386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072A1ED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885DDA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121</w:t>
            </w:r>
          </w:p>
        </w:tc>
        <w:tc>
          <w:tcPr>
            <w:tcW w:w="5528" w:type="dxa"/>
            <w:tcBorders>
              <w:top w:val="nil"/>
              <w:left w:val="nil"/>
              <w:bottom w:val="single" w:sz="4" w:space="0" w:color="auto"/>
              <w:right w:val="single" w:sz="4" w:space="0" w:color="auto"/>
            </w:tcBorders>
            <w:shd w:val="clear" w:color="auto" w:fill="auto"/>
            <w:noWrap/>
            <w:vAlign w:val="center"/>
            <w:hideMark/>
          </w:tcPr>
          <w:p w14:paraId="329579C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奇台县中医医院</w:t>
            </w:r>
          </w:p>
        </w:tc>
        <w:tc>
          <w:tcPr>
            <w:tcW w:w="2398" w:type="dxa"/>
            <w:tcBorders>
              <w:top w:val="nil"/>
              <w:left w:val="nil"/>
              <w:bottom w:val="single" w:sz="4" w:space="0" w:color="auto"/>
              <w:right w:val="single" w:sz="4" w:space="0" w:color="auto"/>
            </w:tcBorders>
            <w:shd w:val="clear" w:color="auto" w:fill="auto"/>
            <w:noWrap/>
            <w:vAlign w:val="center"/>
            <w:hideMark/>
          </w:tcPr>
          <w:p w14:paraId="2B6CC76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公益二类事业单位</w:t>
            </w:r>
          </w:p>
        </w:tc>
      </w:tr>
      <w:tr w:rsidR="00346491" w:rsidRPr="00346491" w14:paraId="627D5B1B"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EE244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122</w:t>
            </w:r>
          </w:p>
        </w:tc>
        <w:tc>
          <w:tcPr>
            <w:tcW w:w="5528" w:type="dxa"/>
            <w:tcBorders>
              <w:top w:val="nil"/>
              <w:left w:val="nil"/>
              <w:bottom w:val="single" w:sz="4" w:space="0" w:color="auto"/>
              <w:right w:val="single" w:sz="4" w:space="0" w:color="auto"/>
            </w:tcBorders>
            <w:shd w:val="clear" w:color="auto" w:fill="auto"/>
            <w:noWrap/>
            <w:vAlign w:val="center"/>
            <w:hideMark/>
          </w:tcPr>
          <w:p w14:paraId="4BF38406"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奇台县吉布库镇中心卫生院</w:t>
            </w:r>
          </w:p>
        </w:tc>
        <w:tc>
          <w:tcPr>
            <w:tcW w:w="2398" w:type="dxa"/>
            <w:tcBorders>
              <w:top w:val="nil"/>
              <w:left w:val="nil"/>
              <w:bottom w:val="single" w:sz="4" w:space="0" w:color="auto"/>
              <w:right w:val="single" w:sz="4" w:space="0" w:color="auto"/>
            </w:tcBorders>
            <w:shd w:val="clear" w:color="auto" w:fill="auto"/>
            <w:noWrap/>
            <w:vAlign w:val="center"/>
            <w:hideMark/>
          </w:tcPr>
          <w:p w14:paraId="581CC34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56059A8C"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E1CF77E"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123</w:t>
            </w:r>
          </w:p>
        </w:tc>
        <w:tc>
          <w:tcPr>
            <w:tcW w:w="5528" w:type="dxa"/>
            <w:tcBorders>
              <w:top w:val="nil"/>
              <w:left w:val="nil"/>
              <w:bottom w:val="single" w:sz="4" w:space="0" w:color="auto"/>
              <w:right w:val="single" w:sz="4" w:space="0" w:color="auto"/>
            </w:tcBorders>
            <w:shd w:val="clear" w:color="auto" w:fill="auto"/>
            <w:noWrap/>
            <w:vAlign w:val="center"/>
            <w:hideMark/>
          </w:tcPr>
          <w:p w14:paraId="384F911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奇台县西地镇卫生院(奇台县西地镇人口和计划生育生殖健康服务站）</w:t>
            </w:r>
          </w:p>
        </w:tc>
        <w:tc>
          <w:tcPr>
            <w:tcW w:w="2398" w:type="dxa"/>
            <w:tcBorders>
              <w:top w:val="nil"/>
              <w:left w:val="nil"/>
              <w:bottom w:val="single" w:sz="4" w:space="0" w:color="auto"/>
              <w:right w:val="single" w:sz="4" w:space="0" w:color="auto"/>
            </w:tcBorders>
            <w:shd w:val="clear" w:color="auto" w:fill="auto"/>
            <w:noWrap/>
            <w:vAlign w:val="center"/>
            <w:hideMark/>
          </w:tcPr>
          <w:p w14:paraId="5F7CE90E"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2F23241A"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006CC3F"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124</w:t>
            </w:r>
          </w:p>
        </w:tc>
        <w:tc>
          <w:tcPr>
            <w:tcW w:w="5528" w:type="dxa"/>
            <w:tcBorders>
              <w:top w:val="nil"/>
              <w:left w:val="nil"/>
              <w:bottom w:val="single" w:sz="4" w:space="0" w:color="auto"/>
              <w:right w:val="single" w:sz="4" w:space="0" w:color="auto"/>
            </w:tcBorders>
            <w:shd w:val="clear" w:color="auto" w:fill="auto"/>
            <w:noWrap/>
            <w:vAlign w:val="center"/>
            <w:hideMark/>
          </w:tcPr>
          <w:p w14:paraId="0FD6492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奇台县三个庄子镇中心卫生院(奇台县三个庄子镇人口和计划生育生殖健康服务站）</w:t>
            </w:r>
          </w:p>
        </w:tc>
        <w:tc>
          <w:tcPr>
            <w:tcW w:w="2398" w:type="dxa"/>
            <w:tcBorders>
              <w:top w:val="nil"/>
              <w:left w:val="nil"/>
              <w:bottom w:val="single" w:sz="4" w:space="0" w:color="auto"/>
              <w:right w:val="single" w:sz="4" w:space="0" w:color="auto"/>
            </w:tcBorders>
            <w:shd w:val="clear" w:color="auto" w:fill="auto"/>
            <w:noWrap/>
            <w:vAlign w:val="center"/>
            <w:hideMark/>
          </w:tcPr>
          <w:p w14:paraId="2AC05254"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8D7B36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2CCD23"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125</w:t>
            </w:r>
          </w:p>
        </w:tc>
        <w:tc>
          <w:tcPr>
            <w:tcW w:w="5528" w:type="dxa"/>
            <w:tcBorders>
              <w:top w:val="nil"/>
              <w:left w:val="nil"/>
              <w:bottom w:val="single" w:sz="4" w:space="0" w:color="auto"/>
              <w:right w:val="single" w:sz="4" w:space="0" w:color="auto"/>
            </w:tcBorders>
            <w:shd w:val="clear" w:color="auto" w:fill="auto"/>
            <w:noWrap/>
            <w:vAlign w:val="center"/>
            <w:hideMark/>
          </w:tcPr>
          <w:p w14:paraId="3BC6B3CC"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奇台县人民医院</w:t>
            </w:r>
          </w:p>
        </w:tc>
        <w:tc>
          <w:tcPr>
            <w:tcW w:w="2398" w:type="dxa"/>
            <w:tcBorders>
              <w:top w:val="nil"/>
              <w:left w:val="nil"/>
              <w:bottom w:val="single" w:sz="4" w:space="0" w:color="auto"/>
              <w:right w:val="single" w:sz="4" w:space="0" w:color="auto"/>
            </w:tcBorders>
            <w:shd w:val="clear" w:color="auto" w:fill="auto"/>
            <w:noWrap/>
            <w:vAlign w:val="center"/>
            <w:hideMark/>
          </w:tcPr>
          <w:p w14:paraId="50EC6B28"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公益二类事业单位</w:t>
            </w:r>
          </w:p>
        </w:tc>
      </w:tr>
      <w:tr w:rsidR="00346491" w:rsidRPr="00346491" w14:paraId="574BA5C6"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0A300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126</w:t>
            </w:r>
          </w:p>
        </w:tc>
        <w:tc>
          <w:tcPr>
            <w:tcW w:w="5528" w:type="dxa"/>
            <w:tcBorders>
              <w:top w:val="nil"/>
              <w:left w:val="nil"/>
              <w:bottom w:val="single" w:sz="4" w:space="0" w:color="auto"/>
              <w:right w:val="single" w:sz="4" w:space="0" w:color="auto"/>
            </w:tcBorders>
            <w:shd w:val="clear" w:color="auto" w:fill="auto"/>
            <w:noWrap/>
            <w:vAlign w:val="center"/>
            <w:hideMark/>
          </w:tcPr>
          <w:p w14:paraId="6FE1BD42"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奇台县水利工程技术服务站</w:t>
            </w:r>
          </w:p>
        </w:tc>
        <w:tc>
          <w:tcPr>
            <w:tcW w:w="2398" w:type="dxa"/>
            <w:tcBorders>
              <w:top w:val="nil"/>
              <w:left w:val="nil"/>
              <w:bottom w:val="single" w:sz="4" w:space="0" w:color="auto"/>
              <w:right w:val="single" w:sz="4" w:space="0" w:color="auto"/>
            </w:tcBorders>
            <w:shd w:val="clear" w:color="auto" w:fill="auto"/>
            <w:noWrap/>
            <w:vAlign w:val="center"/>
            <w:hideMark/>
          </w:tcPr>
          <w:p w14:paraId="42266DB6"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CD98341"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C2381C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127</w:t>
            </w:r>
          </w:p>
        </w:tc>
        <w:tc>
          <w:tcPr>
            <w:tcW w:w="5528" w:type="dxa"/>
            <w:tcBorders>
              <w:top w:val="nil"/>
              <w:left w:val="nil"/>
              <w:bottom w:val="single" w:sz="4" w:space="0" w:color="auto"/>
              <w:right w:val="single" w:sz="4" w:space="0" w:color="auto"/>
            </w:tcBorders>
            <w:shd w:val="clear" w:color="auto" w:fill="auto"/>
            <w:noWrap/>
            <w:vAlign w:val="center"/>
            <w:hideMark/>
          </w:tcPr>
          <w:p w14:paraId="4936C23A"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奇台县水政监察大队</w:t>
            </w:r>
          </w:p>
        </w:tc>
        <w:tc>
          <w:tcPr>
            <w:tcW w:w="2398" w:type="dxa"/>
            <w:tcBorders>
              <w:top w:val="nil"/>
              <w:left w:val="nil"/>
              <w:bottom w:val="single" w:sz="4" w:space="0" w:color="auto"/>
              <w:right w:val="single" w:sz="4" w:space="0" w:color="auto"/>
            </w:tcBorders>
            <w:shd w:val="clear" w:color="auto" w:fill="auto"/>
            <w:noWrap/>
            <w:vAlign w:val="center"/>
            <w:hideMark/>
          </w:tcPr>
          <w:p w14:paraId="54C60C7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行政类事业单位</w:t>
            </w:r>
          </w:p>
        </w:tc>
      </w:tr>
      <w:tr w:rsidR="00346491" w:rsidRPr="00346491" w14:paraId="54000243"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8D33C6"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128</w:t>
            </w:r>
          </w:p>
        </w:tc>
        <w:tc>
          <w:tcPr>
            <w:tcW w:w="5528" w:type="dxa"/>
            <w:tcBorders>
              <w:top w:val="nil"/>
              <w:left w:val="nil"/>
              <w:bottom w:val="single" w:sz="4" w:space="0" w:color="auto"/>
              <w:right w:val="single" w:sz="4" w:space="0" w:color="auto"/>
            </w:tcBorders>
            <w:shd w:val="clear" w:color="auto" w:fill="auto"/>
            <w:noWrap/>
            <w:vAlign w:val="center"/>
            <w:hideMark/>
          </w:tcPr>
          <w:p w14:paraId="770800A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奇台县水利工程建设管理处</w:t>
            </w:r>
          </w:p>
        </w:tc>
        <w:tc>
          <w:tcPr>
            <w:tcW w:w="2398" w:type="dxa"/>
            <w:tcBorders>
              <w:top w:val="nil"/>
              <w:left w:val="nil"/>
              <w:bottom w:val="single" w:sz="4" w:space="0" w:color="auto"/>
              <w:right w:val="single" w:sz="4" w:space="0" w:color="auto"/>
            </w:tcBorders>
            <w:shd w:val="clear" w:color="auto" w:fill="auto"/>
            <w:noWrap/>
            <w:vAlign w:val="center"/>
            <w:hideMark/>
          </w:tcPr>
          <w:p w14:paraId="090D0831"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1133BE77"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63A29A"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129</w:t>
            </w:r>
          </w:p>
        </w:tc>
        <w:tc>
          <w:tcPr>
            <w:tcW w:w="5528" w:type="dxa"/>
            <w:tcBorders>
              <w:top w:val="nil"/>
              <w:left w:val="nil"/>
              <w:bottom w:val="single" w:sz="4" w:space="0" w:color="auto"/>
              <w:right w:val="single" w:sz="4" w:space="0" w:color="auto"/>
            </w:tcBorders>
            <w:shd w:val="clear" w:color="auto" w:fill="auto"/>
            <w:noWrap/>
            <w:vAlign w:val="center"/>
            <w:hideMark/>
          </w:tcPr>
          <w:p w14:paraId="4C61B4C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奇台县财政局</w:t>
            </w:r>
          </w:p>
        </w:tc>
        <w:tc>
          <w:tcPr>
            <w:tcW w:w="2398" w:type="dxa"/>
            <w:tcBorders>
              <w:top w:val="nil"/>
              <w:left w:val="nil"/>
              <w:bottom w:val="single" w:sz="4" w:space="0" w:color="auto"/>
              <w:right w:val="single" w:sz="4" w:space="0" w:color="auto"/>
            </w:tcBorders>
            <w:shd w:val="clear" w:color="auto" w:fill="auto"/>
            <w:noWrap/>
            <w:vAlign w:val="center"/>
            <w:hideMark/>
          </w:tcPr>
          <w:p w14:paraId="5B601C8A"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6C8933A4"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1E9707"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130</w:t>
            </w:r>
          </w:p>
        </w:tc>
        <w:tc>
          <w:tcPr>
            <w:tcW w:w="5528" w:type="dxa"/>
            <w:tcBorders>
              <w:top w:val="nil"/>
              <w:left w:val="nil"/>
              <w:bottom w:val="single" w:sz="4" w:space="0" w:color="auto"/>
              <w:right w:val="single" w:sz="4" w:space="0" w:color="auto"/>
            </w:tcBorders>
            <w:shd w:val="clear" w:color="auto" w:fill="auto"/>
            <w:noWrap/>
            <w:vAlign w:val="center"/>
            <w:hideMark/>
          </w:tcPr>
          <w:p w14:paraId="75949911"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奇台县林业和草原综合执法大队</w:t>
            </w:r>
          </w:p>
        </w:tc>
        <w:tc>
          <w:tcPr>
            <w:tcW w:w="2398" w:type="dxa"/>
            <w:tcBorders>
              <w:top w:val="nil"/>
              <w:left w:val="nil"/>
              <w:bottom w:val="single" w:sz="4" w:space="0" w:color="auto"/>
              <w:right w:val="single" w:sz="4" w:space="0" w:color="auto"/>
            </w:tcBorders>
            <w:shd w:val="clear" w:color="auto" w:fill="auto"/>
            <w:noWrap/>
            <w:vAlign w:val="center"/>
            <w:hideMark/>
          </w:tcPr>
          <w:p w14:paraId="60C123D9"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47548B80"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8F056D"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131</w:t>
            </w:r>
          </w:p>
        </w:tc>
        <w:tc>
          <w:tcPr>
            <w:tcW w:w="5528" w:type="dxa"/>
            <w:tcBorders>
              <w:top w:val="nil"/>
              <w:left w:val="nil"/>
              <w:bottom w:val="single" w:sz="4" w:space="0" w:color="auto"/>
              <w:right w:val="single" w:sz="4" w:space="0" w:color="auto"/>
            </w:tcBorders>
            <w:shd w:val="clear" w:color="auto" w:fill="auto"/>
            <w:noWrap/>
            <w:vAlign w:val="center"/>
            <w:hideMark/>
          </w:tcPr>
          <w:p w14:paraId="17D00157"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奇台县奇台镇社区卫生服务中心</w:t>
            </w:r>
          </w:p>
        </w:tc>
        <w:tc>
          <w:tcPr>
            <w:tcW w:w="2398" w:type="dxa"/>
            <w:tcBorders>
              <w:top w:val="nil"/>
              <w:left w:val="nil"/>
              <w:bottom w:val="single" w:sz="4" w:space="0" w:color="auto"/>
              <w:right w:val="single" w:sz="4" w:space="0" w:color="auto"/>
            </w:tcBorders>
            <w:shd w:val="clear" w:color="auto" w:fill="auto"/>
            <w:noWrap/>
            <w:vAlign w:val="center"/>
            <w:hideMark/>
          </w:tcPr>
          <w:p w14:paraId="21D018CF"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r w:rsidR="00346491" w:rsidRPr="00346491" w14:paraId="3EA7150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1788039"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132</w:t>
            </w:r>
          </w:p>
        </w:tc>
        <w:tc>
          <w:tcPr>
            <w:tcW w:w="5528" w:type="dxa"/>
            <w:tcBorders>
              <w:top w:val="nil"/>
              <w:left w:val="nil"/>
              <w:bottom w:val="single" w:sz="4" w:space="0" w:color="auto"/>
              <w:right w:val="single" w:sz="4" w:space="0" w:color="auto"/>
            </w:tcBorders>
            <w:shd w:val="clear" w:color="auto" w:fill="auto"/>
            <w:noWrap/>
            <w:vAlign w:val="center"/>
            <w:hideMark/>
          </w:tcPr>
          <w:p w14:paraId="56DBD29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w:t>
            </w:r>
            <w:proofErr w:type="gramStart"/>
            <w:r w:rsidRPr="00346491">
              <w:rPr>
                <w:rFonts w:asciiTheme="minorEastAsia" w:eastAsiaTheme="minorEastAsia" w:hAnsiTheme="minorEastAsia" w:cs="Arial" w:hint="eastAsia"/>
                <w:color w:val="000000"/>
                <w:kern w:val="0"/>
                <w:sz w:val="18"/>
                <w:szCs w:val="18"/>
              </w:rPr>
              <w:t>芨芨</w:t>
            </w:r>
            <w:proofErr w:type="gramEnd"/>
            <w:r w:rsidRPr="00346491">
              <w:rPr>
                <w:rFonts w:asciiTheme="minorEastAsia" w:eastAsiaTheme="minorEastAsia" w:hAnsiTheme="minorEastAsia" w:cs="Arial" w:hint="eastAsia"/>
                <w:color w:val="000000"/>
                <w:kern w:val="0"/>
                <w:sz w:val="18"/>
                <w:szCs w:val="18"/>
              </w:rPr>
              <w:t>湖镇人民政府</w:t>
            </w:r>
          </w:p>
        </w:tc>
        <w:tc>
          <w:tcPr>
            <w:tcW w:w="2398" w:type="dxa"/>
            <w:tcBorders>
              <w:top w:val="nil"/>
              <w:left w:val="nil"/>
              <w:bottom w:val="single" w:sz="4" w:space="0" w:color="auto"/>
              <w:right w:val="single" w:sz="4" w:space="0" w:color="auto"/>
            </w:tcBorders>
            <w:shd w:val="clear" w:color="auto" w:fill="auto"/>
            <w:noWrap/>
            <w:vAlign w:val="center"/>
            <w:hideMark/>
          </w:tcPr>
          <w:p w14:paraId="4A29BF92"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行政单位</w:t>
            </w:r>
          </w:p>
        </w:tc>
      </w:tr>
      <w:tr w:rsidR="00346491" w:rsidRPr="00346491" w14:paraId="3A45F4D9" w14:textId="77777777" w:rsidTr="0099508D">
        <w:trPr>
          <w:trHeight w:val="309"/>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ADEE1AC" w14:textId="77777777" w:rsidR="00346491" w:rsidRPr="00346491" w:rsidRDefault="00346491" w:rsidP="00346491">
            <w:pPr>
              <w:widowControl/>
              <w:jc w:val="righ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color w:val="000000"/>
                <w:kern w:val="0"/>
                <w:sz w:val="18"/>
                <w:szCs w:val="18"/>
              </w:rPr>
              <w:t>133</w:t>
            </w:r>
          </w:p>
        </w:tc>
        <w:tc>
          <w:tcPr>
            <w:tcW w:w="5528" w:type="dxa"/>
            <w:tcBorders>
              <w:top w:val="nil"/>
              <w:left w:val="nil"/>
              <w:bottom w:val="single" w:sz="4" w:space="0" w:color="auto"/>
              <w:right w:val="single" w:sz="4" w:space="0" w:color="auto"/>
            </w:tcBorders>
            <w:shd w:val="clear" w:color="auto" w:fill="auto"/>
            <w:noWrap/>
            <w:vAlign w:val="center"/>
            <w:hideMark/>
          </w:tcPr>
          <w:p w14:paraId="43845070" w14:textId="77777777" w:rsidR="00346491" w:rsidRPr="00346491" w:rsidRDefault="00346491" w:rsidP="00346491">
            <w:pPr>
              <w:widowControl/>
              <w:jc w:val="left"/>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奇台县芨芨湖镇卫生院</w:t>
            </w:r>
          </w:p>
        </w:tc>
        <w:tc>
          <w:tcPr>
            <w:tcW w:w="2398" w:type="dxa"/>
            <w:tcBorders>
              <w:top w:val="nil"/>
              <w:left w:val="nil"/>
              <w:bottom w:val="single" w:sz="4" w:space="0" w:color="auto"/>
              <w:right w:val="single" w:sz="4" w:space="0" w:color="auto"/>
            </w:tcBorders>
            <w:shd w:val="clear" w:color="auto" w:fill="auto"/>
            <w:noWrap/>
            <w:vAlign w:val="center"/>
            <w:hideMark/>
          </w:tcPr>
          <w:p w14:paraId="460EA111" w14:textId="77777777" w:rsidR="00346491" w:rsidRPr="00346491" w:rsidRDefault="00346491" w:rsidP="00346491">
            <w:pPr>
              <w:widowControl/>
              <w:jc w:val="center"/>
              <w:rPr>
                <w:rFonts w:asciiTheme="minorEastAsia" w:eastAsiaTheme="minorEastAsia" w:hAnsiTheme="minorEastAsia" w:cs="Arial" w:hint="eastAsia"/>
                <w:color w:val="000000"/>
                <w:kern w:val="0"/>
                <w:sz w:val="18"/>
                <w:szCs w:val="18"/>
              </w:rPr>
            </w:pPr>
            <w:r w:rsidRPr="00346491">
              <w:rPr>
                <w:rFonts w:asciiTheme="minorEastAsia" w:eastAsiaTheme="minorEastAsia" w:hAnsiTheme="minorEastAsia" w:cs="Arial" w:hint="eastAsia"/>
                <w:color w:val="000000"/>
                <w:kern w:val="0"/>
                <w:sz w:val="18"/>
                <w:szCs w:val="18"/>
              </w:rPr>
              <w:t>公益一类事业单位</w:t>
            </w:r>
          </w:p>
        </w:tc>
      </w:tr>
    </w:tbl>
    <w:p w14:paraId="585D2D18" w14:textId="450857E2" w:rsidR="00F9504D" w:rsidRPr="00AF616F" w:rsidRDefault="00F9504D">
      <w:pPr>
        <w:ind w:firstLineChars="200" w:firstLine="640"/>
        <w:rPr>
          <w:rFonts w:ascii="仿宋_GB2312" w:eastAsia="仿宋_GB2312"/>
          <w:sz w:val="32"/>
          <w:szCs w:val="32"/>
        </w:rPr>
      </w:pPr>
    </w:p>
    <w:p w14:paraId="6C204FCB" w14:textId="77777777" w:rsidR="00F9504D" w:rsidRPr="00AF616F" w:rsidRDefault="00F9504D">
      <w:pPr>
        <w:widowControl/>
        <w:jc w:val="left"/>
        <w:rPr>
          <w:rFonts w:ascii="仿宋_GB2312" w:eastAsia="仿宋_GB2312"/>
          <w:sz w:val="32"/>
          <w:szCs w:val="32"/>
        </w:rPr>
      </w:pPr>
      <w:r w:rsidRPr="00AF616F">
        <w:rPr>
          <w:rFonts w:ascii="仿宋_GB2312" w:eastAsia="仿宋_GB2312"/>
          <w:sz w:val="32"/>
          <w:szCs w:val="32"/>
        </w:rPr>
        <w:br w:type="page"/>
      </w:r>
    </w:p>
    <w:p w14:paraId="56242E12" w14:textId="77777777" w:rsidR="00DF1C50" w:rsidRPr="00AF616F" w:rsidRDefault="00DF1C50">
      <w:pPr>
        <w:ind w:firstLineChars="200" w:firstLine="640"/>
        <w:rPr>
          <w:rFonts w:ascii="仿宋_GB2312" w:eastAsia="仿宋_GB2312"/>
          <w:sz w:val="32"/>
          <w:szCs w:val="32"/>
        </w:rPr>
      </w:pPr>
    </w:p>
    <w:p w14:paraId="1C67EB3C" w14:textId="77777777" w:rsidR="00FC441A" w:rsidRPr="00AF616F" w:rsidRDefault="00000000">
      <w:pPr>
        <w:jc w:val="center"/>
        <w:outlineLvl w:val="0"/>
        <w:rPr>
          <w:rFonts w:ascii="黑体" w:eastAsia="黑体" w:hAnsi="黑体" w:hint="eastAsia"/>
          <w:sz w:val="32"/>
          <w:szCs w:val="32"/>
        </w:rPr>
      </w:pPr>
      <w:bookmarkStart w:id="6" w:name="_Toc3092"/>
      <w:bookmarkStart w:id="7" w:name="_Toc29374"/>
      <w:r w:rsidRPr="00AF616F">
        <w:rPr>
          <w:rFonts w:ascii="黑体" w:eastAsia="黑体" w:hAnsi="黑体" w:hint="eastAsia"/>
          <w:sz w:val="32"/>
          <w:szCs w:val="32"/>
        </w:rPr>
        <w:t>第二部分 部门决算情况说明</w:t>
      </w:r>
      <w:bookmarkEnd w:id="6"/>
      <w:bookmarkEnd w:id="7"/>
    </w:p>
    <w:p w14:paraId="59B82374" w14:textId="77777777" w:rsidR="00FC441A" w:rsidRPr="00AF616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AF616F">
        <w:rPr>
          <w:rFonts w:ascii="黑体" w:eastAsia="黑体" w:hAnsi="黑体" w:cs="宋体" w:hint="eastAsia"/>
          <w:bCs/>
          <w:kern w:val="0"/>
          <w:sz w:val="32"/>
          <w:szCs w:val="32"/>
        </w:rPr>
        <w:t>一、收入支出决算总体情况说明</w:t>
      </w:r>
      <w:bookmarkEnd w:id="8"/>
      <w:bookmarkEnd w:id="9"/>
    </w:p>
    <w:p w14:paraId="0834FDFF" w14:textId="77777777"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2023年度收入总计442,985.90万元，其中：本年收入合计440,502.02万元，使用非财政拨款结余3.08万元，年初结转和结余2,480.81万元。</w:t>
      </w:r>
    </w:p>
    <w:p w14:paraId="7400E5D7" w14:textId="77777777"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2023年度支出总计442,985.90万元，其中：本年支出合计437,189.57万元，结余分配14.78万元，年末结转和结余5,781.55万元。</w:t>
      </w:r>
    </w:p>
    <w:p w14:paraId="617E70E0" w14:textId="7D6807D0"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收入支出总体与上年相比，增加27,369.17万元，增长6.59%，主要原因是：</w:t>
      </w:r>
      <w:r w:rsidR="00F9504D" w:rsidRPr="00AF616F">
        <w:rPr>
          <w:rFonts w:ascii="仿宋_GB2312" w:eastAsia="仿宋_GB2312" w:hint="eastAsia"/>
          <w:sz w:val="32"/>
          <w:szCs w:val="32"/>
        </w:rPr>
        <w:t>本年奇台县警示教育基地建设项目资金增加；增加奇台县井电双控设备升级改造项目；增加奇台县新增新能源项目、粮油储备项目；增加奇台县乔仁乡宽沟村河道治理项目；增加公共体育场馆面向社会免费或低收费开放补助项目；奇台县党政视频会议室设备搬迁及装修改造项目增加；奇台县档案馆档案净化管理库设备项目；社会福利院节能改造项目增加；民贸民品企业贷款贴息项目增加等</w:t>
      </w:r>
      <w:r w:rsidRPr="00AF616F">
        <w:rPr>
          <w:rFonts w:ascii="仿宋_GB2312" w:eastAsia="仿宋_GB2312" w:hint="eastAsia"/>
          <w:sz w:val="32"/>
          <w:szCs w:val="32"/>
        </w:rPr>
        <w:t>。</w:t>
      </w:r>
    </w:p>
    <w:p w14:paraId="4ABD204F"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AF616F">
        <w:rPr>
          <w:rFonts w:ascii="黑体" w:eastAsia="黑体" w:hAnsi="黑体" w:cs="宋体" w:hint="eastAsia"/>
          <w:bCs/>
          <w:kern w:val="0"/>
          <w:sz w:val="32"/>
          <w:szCs w:val="32"/>
        </w:rPr>
        <w:t>二、收入决算情况说明</w:t>
      </w:r>
      <w:bookmarkEnd w:id="10"/>
      <w:bookmarkEnd w:id="11"/>
    </w:p>
    <w:p w14:paraId="548D55DB" w14:textId="77777777"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本年收入440,502.02万元，其中：财政拨款收入</w:t>
      </w:r>
      <w:r w:rsidRPr="00AF616F">
        <w:rPr>
          <w:rFonts w:ascii="仿宋_GB2312" w:eastAsia="仿宋_GB2312" w:hint="eastAsia"/>
          <w:sz w:val="32"/>
          <w:szCs w:val="32"/>
          <w:lang w:val="zh-CN"/>
        </w:rPr>
        <w:t>397,851.69</w:t>
      </w:r>
      <w:r w:rsidRPr="00AF616F">
        <w:rPr>
          <w:rFonts w:ascii="仿宋_GB2312" w:eastAsia="仿宋_GB2312" w:hint="eastAsia"/>
          <w:sz w:val="32"/>
          <w:szCs w:val="32"/>
        </w:rPr>
        <w:t>万元，占</w:t>
      </w:r>
      <w:r w:rsidRPr="00AF616F">
        <w:rPr>
          <w:rFonts w:ascii="仿宋_GB2312" w:eastAsia="仿宋_GB2312" w:hint="eastAsia"/>
          <w:sz w:val="32"/>
          <w:szCs w:val="32"/>
          <w:lang w:val="zh-CN"/>
        </w:rPr>
        <w:t>90.32%</w:t>
      </w:r>
      <w:r w:rsidRPr="00AF616F">
        <w:rPr>
          <w:rFonts w:ascii="仿宋_GB2312" w:eastAsia="仿宋_GB2312" w:hint="eastAsia"/>
          <w:sz w:val="32"/>
          <w:szCs w:val="32"/>
        </w:rPr>
        <w:t>；上级补助收入</w:t>
      </w:r>
      <w:r w:rsidRPr="00AF616F">
        <w:rPr>
          <w:rFonts w:ascii="仿宋_GB2312" w:eastAsia="仿宋_GB2312" w:hint="eastAsia"/>
          <w:sz w:val="32"/>
          <w:szCs w:val="32"/>
          <w:lang w:val="zh-CN"/>
        </w:rPr>
        <w:t>0.00</w:t>
      </w:r>
      <w:r w:rsidRPr="00AF616F">
        <w:rPr>
          <w:rFonts w:ascii="仿宋_GB2312" w:eastAsia="仿宋_GB2312" w:hint="eastAsia"/>
          <w:sz w:val="32"/>
          <w:szCs w:val="32"/>
        </w:rPr>
        <w:t>万元，占</w:t>
      </w:r>
      <w:r w:rsidRPr="00AF616F">
        <w:rPr>
          <w:rFonts w:ascii="仿宋_GB2312" w:eastAsia="仿宋_GB2312" w:hint="eastAsia"/>
          <w:sz w:val="32"/>
          <w:szCs w:val="32"/>
          <w:lang w:val="zh-CN"/>
        </w:rPr>
        <w:t>0.00%</w:t>
      </w:r>
      <w:r w:rsidRPr="00AF616F">
        <w:rPr>
          <w:rFonts w:ascii="仿宋_GB2312" w:eastAsia="仿宋_GB2312" w:hint="eastAsia"/>
          <w:sz w:val="32"/>
          <w:szCs w:val="32"/>
        </w:rPr>
        <w:t>；事业收入</w:t>
      </w:r>
      <w:r w:rsidRPr="00AF616F">
        <w:rPr>
          <w:rFonts w:ascii="仿宋_GB2312" w:eastAsia="仿宋_GB2312" w:hint="eastAsia"/>
          <w:sz w:val="32"/>
          <w:szCs w:val="32"/>
          <w:lang w:val="zh-CN"/>
        </w:rPr>
        <w:t>29,269.00</w:t>
      </w:r>
      <w:r w:rsidRPr="00AF616F">
        <w:rPr>
          <w:rFonts w:ascii="仿宋_GB2312" w:eastAsia="仿宋_GB2312" w:hint="eastAsia"/>
          <w:sz w:val="32"/>
          <w:szCs w:val="32"/>
        </w:rPr>
        <w:t>万元，占</w:t>
      </w:r>
      <w:r w:rsidRPr="00AF616F">
        <w:rPr>
          <w:rFonts w:ascii="仿宋_GB2312" w:eastAsia="仿宋_GB2312" w:hint="eastAsia"/>
          <w:sz w:val="32"/>
          <w:szCs w:val="32"/>
          <w:lang w:val="zh-CN"/>
        </w:rPr>
        <w:t>6.64%</w:t>
      </w:r>
      <w:r w:rsidRPr="00AF616F">
        <w:rPr>
          <w:rFonts w:ascii="仿宋_GB2312" w:eastAsia="仿宋_GB2312" w:hint="eastAsia"/>
          <w:sz w:val="32"/>
          <w:szCs w:val="32"/>
        </w:rPr>
        <w:t>；经营收入</w:t>
      </w:r>
      <w:r w:rsidRPr="00AF616F">
        <w:rPr>
          <w:rFonts w:ascii="仿宋_GB2312" w:eastAsia="仿宋_GB2312" w:hint="eastAsia"/>
          <w:sz w:val="32"/>
          <w:szCs w:val="32"/>
          <w:lang w:val="zh-CN"/>
        </w:rPr>
        <w:t>0.00</w:t>
      </w:r>
      <w:r w:rsidRPr="00AF616F">
        <w:rPr>
          <w:rFonts w:ascii="仿宋_GB2312" w:eastAsia="仿宋_GB2312" w:hint="eastAsia"/>
          <w:sz w:val="32"/>
          <w:szCs w:val="32"/>
        </w:rPr>
        <w:lastRenderedPageBreak/>
        <w:t>万元，占</w:t>
      </w:r>
      <w:r w:rsidRPr="00AF616F">
        <w:rPr>
          <w:rFonts w:ascii="仿宋_GB2312" w:eastAsia="仿宋_GB2312" w:hint="eastAsia"/>
          <w:sz w:val="32"/>
          <w:szCs w:val="32"/>
          <w:lang w:val="zh-CN"/>
        </w:rPr>
        <w:t>0.00%</w:t>
      </w:r>
      <w:r w:rsidRPr="00AF616F">
        <w:rPr>
          <w:rFonts w:ascii="仿宋_GB2312" w:eastAsia="仿宋_GB2312" w:hint="eastAsia"/>
          <w:sz w:val="32"/>
          <w:szCs w:val="32"/>
        </w:rPr>
        <w:t>；附属单位上缴收入</w:t>
      </w:r>
      <w:r w:rsidRPr="00AF616F">
        <w:rPr>
          <w:rFonts w:ascii="仿宋_GB2312" w:eastAsia="仿宋_GB2312" w:hint="eastAsia"/>
          <w:sz w:val="32"/>
          <w:szCs w:val="32"/>
          <w:lang w:val="zh-CN"/>
        </w:rPr>
        <w:t>0.00</w:t>
      </w:r>
      <w:r w:rsidRPr="00AF616F">
        <w:rPr>
          <w:rFonts w:ascii="仿宋_GB2312" w:eastAsia="仿宋_GB2312" w:hint="eastAsia"/>
          <w:sz w:val="32"/>
          <w:szCs w:val="32"/>
        </w:rPr>
        <w:t>万元，占</w:t>
      </w:r>
      <w:r w:rsidRPr="00AF616F">
        <w:rPr>
          <w:rFonts w:ascii="仿宋_GB2312" w:eastAsia="仿宋_GB2312" w:hint="eastAsia"/>
          <w:sz w:val="32"/>
          <w:szCs w:val="32"/>
          <w:lang w:val="zh-CN"/>
        </w:rPr>
        <w:t>0.00%</w:t>
      </w:r>
      <w:r w:rsidRPr="00AF616F">
        <w:rPr>
          <w:rFonts w:ascii="仿宋_GB2312" w:eastAsia="仿宋_GB2312" w:hint="eastAsia"/>
          <w:sz w:val="32"/>
          <w:szCs w:val="32"/>
        </w:rPr>
        <w:t>；其他收入</w:t>
      </w:r>
      <w:r w:rsidRPr="00AF616F">
        <w:rPr>
          <w:rFonts w:ascii="仿宋_GB2312" w:eastAsia="仿宋_GB2312" w:hint="eastAsia"/>
          <w:sz w:val="32"/>
          <w:szCs w:val="32"/>
          <w:lang w:val="zh-CN"/>
        </w:rPr>
        <w:t>13,381.33</w:t>
      </w:r>
      <w:r w:rsidRPr="00AF616F">
        <w:rPr>
          <w:rFonts w:ascii="仿宋_GB2312" w:eastAsia="仿宋_GB2312" w:hint="eastAsia"/>
          <w:sz w:val="32"/>
          <w:szCs w:val="32"/>
        </w:rPr>
        <w:t>万元，占</w:t>
      </w:r>
      <w:r w:rsidRPr="00AF616F">
        <w:rPr>
          <w:rFonts w:ascii="仿宋_GB2312" w:eastAsia="仿宋_GB2312" w:hint="eastAsia"/>
          <w:sz w:val="32"/>
          <w:szCs w:val="32"/>
          <w:lang w:val="zh-CN"/>
        </w:rPr>
        <w:t>3.04%</w:t>
      </w:r>
      <w:r w:rsidRPr="00AF616F">
        <w:rPr>
          <w:rFonts w:ascii="仿宋_GB2312" w:eastAsia="仿宋_GB2312" w:hint="eastAsia"/>
          <w:sz w:val="32"/>
          <w:szCs w:val="32"/>
        </w:rPr>
        <w:t>。</w:t>
      </w:r>
    </w:p>
    <w:p w14:paraId="4D23A69F"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AF616F">
        <w:rPr>
          <w:rFonts w:ascii="黑体" w:eastAsia="黑体" w:hAnsi="黑体" w:cs="宋体" w:hint="eastAsia"/>
          <w:bCs/>
          <w:kern w:val="0"/>
          <w:sz w:val="32"/>
          <w:szCs w:val="32"/>
        </w:rPr>
        <w:t>三、支出决算情况说明</w:t>
      </w:r>
      <w:bookmarkEnd w:id="12"/>
      <w:bookmarkEnd w:id="13"/>
    </w:p>
    <w:p w14:paraId="6BBC0976" w14:textId="77777777"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本年支出437,189.57万元，其中：基本支出170,149.91万元，占38.92%；项目支出267,039.66万元，占61.08%；上缴上级支出0.00万元，占0.00%；经营支出0.00万元，占0.00%；对附属单位补助支出0.00万元，占0.00%。</w:t>
      </w:r>
    </w:p>
    <w:p w14:paraId="27C3DCB2"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sidRPr="00AF616F">
        <w:rPr>
          <w:rFonts w:ascii="黑体" w:eastAsia="黑体" w:hAnsi="黑体" w:cs="宋体" w:hint="eastAsia"/>
          <w:bCs/>
          <w:kern w:val="0"/>
          <w:sz w:val="32"/>
          <w:szCs w:val="32"/>
        </w:rPr>
        <w:t>四、财政拨款收入支出决算总体情况说明</w:t>
      </w:r>
      <w:bookmarkEnd w:id="14"/>
      <w:bookmarkEnd w:id="15"/>
    </w:p>
    <w:p w14:paraId="1FF650A3" w14:textId="77777777"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2023年度财政拨款收入总计</w:t>
      </w:r>
      <w:r w:rsidRPr="00AF616F">
        <w:rPr>
          <w:rFonts w:ascii="仿宋_GB2312" w:eastAsia="仿宋_GB2312" w:hint="eastAsia"/>
          <w:sz w:val="32"/>
          <w:szCs w:val="32"/>
          <w:lang w:val="zh-CN"/>
        </w:rPr>
        <w:t>397,976.80</w:t>
      </w:r>
      <w:r w:rsidRPr="00AF616F">
        <w:rPr>
          <w:rFonts w:ascii="仿宋_GB2312" w:eastAsia="仿宋_GB2312" w:hint="eastAsia"/>
          <w:sz w:val="32"/>
          <w:szCs w:val="32"/>
        </w:rPr>
        <w:t>万元，其中：年初财政拨款结转和结余</w:t>
      </w:r>
      <w:r w:rsidRPr="00AF616F">
        <w:rPr>
          <w:rFonts w:ascii="仿宋_GB2312" w:eastAsia="仿宋_GB2312" w:hint="eastAsia"/>
          <w:sz w:val="32"/>
          <w:szCs w:val="32"/>
          <w:lang w:val="zh-CN"/>
        </w:rPr>
        <w:t>125.10</w:t>
      </w:r>
      <w:r w:rsidRPr="00AF616F">
        <w:rPr>
          <w:rFonts w:ascii="仿宋_GB2312" w:eastAsia="仿宋_GB2312" w:hint="eastAsia"/>
          <w:sz w:val="32"/>
          <w:szCs w:val="32"/>
        </w:rPr>
        <w:t>万元，本年财政拨款收入</w:t>
      </w:r>
      <w:r w:rsidRPr="00AF616F">
        <w:rPr>
          <w:rFonts w:ascii="仿宋_GB2312" w:eastAsia="仿宋_GB2312" w:hint="eastAsia"/>
          <w:sz w:val="32"/>
          <w:szCs w:val="32"/>
          <w:lang w:val="zh-CN"/>
        </w:rPr>
        <w:t>397,851.69</w:t>
      </w:r>
      <w:r w:rsidRPr="00AF616F">
        <w:rPr>
          <w:rFonts w:ascii="仿宋_GB2312" w:eastAsia="仿宋_GB2312" w:hint="eastAsia"/>
          <w:sz w:val="32"/>
          <w:szCs w:val="32"/>
        </w:rPr>
        <w:t>万元。财政拨款支出总计</w:t>
      </w:r>
      <w:r w:rsidRPr="00AF616F">
        <w:rPr>
          <w:rFonts w:ascii="仿宋_GB2312" w:eastAsia="仿宋_GB2312" w:hint="eastAsia"/>
          <w:sz w:val="32"/>
          <w:szCs w:val="32"/>
          <w:lang w:val="zh-CN"/>
        </w:rPr>
        <w:t>397,976.80</w:t>
      </w:r>
      <w:r w:rsidRPr="00AF616F">
        <w:rPr>
          <w:rFonts w:ascii="仿宋_GB2312" w:eastAsia="仿宋_GB2312" w:hint="eastAsia"/>
          <w:sz w:val="32"/>
          <w:szCs w:val="32"/>
        </w:rPr>
        <w:t>万元，其中：年末财政拨款结转和结余</w:t>
      </w:r>
      <w:r w:rsidRPr="00AF616F">
        <w:rPr>
          <w:rFonts w:ascii="仿宋_GB2312" w:eastAsia="仿宋_GB2312" w:hint="eastAsia"/>
          <w:sz w:val="32"/>
          <w:szCs w:val="32"/>
          <w:lang w:val="zh-CN"/>
        </w:rPr>
        <w:t>74.49</w:t>
      </w:r>
      <w:r w:rsidRPr="00AF616F">
        <w:rPr>
          <w:rFonts w:ascii="仿宋_GB2312" w:eastAsia="仿宋_GB2312" w:hint="eastAsia"/>
          <w:sz w:val="32"/>
          <w:szCs w:val="32"/>
        </w:rPr>
        <w:t>万元，本年财政拨款支出</w:t>
      </w:r>
      <w:r w:rsidRPr="00AF616F">
        <w:rPr>
          <w:rFonts w:ascii="仿宋_GB2312" w:eastAsia="仿宋_GB2312" w:hint="eastAsia"/>
          <w:sz w:val="32"/>
          <w:szCs w:val="32"/>
          <w:lang w:val="zh-CN"/>
        </w:rPr>
        <w:t>397,902.31</w:t>
      </w:r>
      <w:r w:rsidRPr="00AF616F">
        <w:rPr>
          <w:rFonts w:ascii="仿宋_GB2312" w:eastAsia="仿宋_GB2312" w:hint="eastAsia"/>
          <w:sz w:val="32"/>
          <w:szCs w:val="32"/>
        </w:rPr>
        <w:t>万元。</w:t>
      </w:r>
    </w:p>
    <w:p w14:paraId="47804AFE" w14:textId="5420018A"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财政拨款收入支出总体与上年相比,</w:t>
      </w:r>
      <w:r w:rsidRPr="00AF616F">
        <w:rPr>
          <w:rFonts w:ascii="仿宋_GB2312" w:eastAsia="仿宋_GB2312" w:hint="eastAsia"/>
          <w:sz w:val="32"/>
          <w:szCs w:val="32"/>
          <w:lang w:val="zh-CN"/>
        </w:rPr>
        <w:t>增加14,986.37万元</w:t>
      </w:r>
      <w:r w:rsidRPr="00AF616F">
        <w:rPr>
          <w:rFonts w:ascii="仿宋_GB2312" w:eastAsia="仿宋_GB2312" w:hint="eastAsia"/>
          <w:sz w:val="32"/>
          <w:szCs w:val="32"/>
        </w:rPr>
        <w:t>，增长3.91%,主要原因是：</w:t>
      </w:r>
      <w:r w:rsidR="00F9504D" w:rsidRPr="00AF616F">
        <w:rPr>
          <w:rFonts w:ascii="仿宋_GB2312" w:eastAsia="仿宋_GB2312" w:hint="eastAsia"/>
          <w:sz w:val="32"/>
          <w:szCs w:val="32"/>
        </w:rPr>
        <w:t>本年奇台县警示教育基地建设项目资金增加；增加奇台县井电双控设备升级改造项目；增加奇台县新增新能源项目、粮油储备项目；增加奇台县乔仁乡宽沟村河道治理项目；增加公共体育场馆面向社会免费或低收费开放补助项目；奇台县党政视频会议室设备搬迁及装修改造项目增加；奇台县档案馆档案净化管理库设备项目；社会福利院节能改造项目增加；民贸民品企业贷款贴息项目增加等</w:t>
      </w:r>
      <w:r w:rsidRPr="00AF616F">
        <w:rPr>
          <w:rFonts w:ascii="仿宋_GB2312" w:eastAsia="仿宋_GB2312" w:hint="eastAsia"/>
          <w:sz w:val="32"/>
          <w:szCs w:val="32"/>
        </w:rPr>
        <w:t>。与年初预算相比，年初预算数</w:t>
      </w:r>
      <w:r w:rsidRPr="00AF616F">
        <w:rPr>
          <w:rFonts w:ascii="仿宋_GB2312" w:eastAsia="仿宋_GB2312" w:hint="eastAsia"/>
          <w:sz w:val="32"/>
          <w:szCs w:val="32"/>
          <w:lang w:val="zh-CN"/>
        </w:rPr>
        <w:t>186,698.82</w:t>
      </w:r>
      <w:r w:rsidRPr="00AF616F">
        <w:rPr>
          <w:rFonts w:ascii="仿宋_GB2312" w:eastAsia="仿宋_GB2312" w:hint="eastAsia"/>
          <w:sz w:val="32"/>
          <w:szCs w:val="32"/>
        </w:rPr>
        <w:t>万元，</w:t>
      </w:r>
      <w:r w:rsidRPr="00AF616F">
        <w:rPr>
          <w:rFonts w:ascii="仿宋_GB2312" w:eastAsia="仿宋_GB2312" w:hint="eastAsia"/>
          <w:sz w:val="32"/>
          <w:szCs w:val="32"/>
        </w:rPr>
        <w:lastRenderedPageBreak/>
        <w:t>决算数</w:t>
      </w:r>
      <w:r w:rsidRPr="00AF616F">
        <w:rPr>
          <w:rFonts w:ascii="仿宋_GB2312" w:eastAsia="仿宋_GB2312" w:hint="eastAsia"/>
          <w:sz w:val="32"/>
          <w:szCs w:val="32"/>
          <w:lang w:val="zh-CN"/>
        </w:rPr>
        <w:t>397,976.80</w:t>
      </w:r>
      <w:r w:rsidRPr="00AF616F">
        <w:rPr>
          <w:rFonts w:ascii="仿宋_GB2312" w:eastAsia="仿宋_GB2312" w:hint="eastAsia"/>
          <w:sz w:val="32"/>
          <w:szCs w:val="32"/>
        </w:rPr>
        <w:t>万元，预决算差异率113.17%，主要原因是：</w:t>
      </w:r>
      <w:r w:rsidR="00F9504D" w:rsidRPr="00AF616F">
        <w:rPr>
          <w:rFonts w:ascii="仿宋_GB2312" w:eastAsia="仿宋_GB2312" w:hint="eastAsia"/>
          <w:sz w:val="32"/>
          <w:szCs w:val="32"/>
        </w:rPr>
        <w:t>年中追加办公费等公用经费；部分单位追加项目资金，未在预算编制范围内；追加人员工资</w:t>
      </w:r>
      <w:r w:rsidR="00363A7D" w:rsidRPr="00AF616F">
        <w:rPr>
          <w:rFonts w:ascii="仿宋_GB2312" w:eastAsia="仿宋_GB2312" w:hint="eastAsia"/>
          <w:sz w:val="32"/>
          <w:szCs w:val="32"/>
        </w:rPr>
        <w:t>、</w:t>
      </w:r>
      <w:r w:rsidR="00F9504D" w:rsidRPr="00AF616F">
        <w:rPr>
          <w:rFonts w:ascii="仿宋_GB2312" w:eastAsia="仿宋_GB2312" w:hint="eastAsia"/>
          <w:sz w:val="32"/>
          <w:szCs w:val="32"/>
        </w:rPr>
        <w:t>基础绩效奖、绩效目标考核奖</w:t>
      </w:r>
      <w:r w:rsidR="00363A7D" w:rsidRPr="00AF616F">
        <w:rPr>
          <w:rFonts w:ascii="仿宋_GB2312" w:eastAsia="仿宋_GB2312" w:hint="eastAsia"/>
          <w:sz w:val="32"/>
          <w:szCs w:val="32"/>
        </w:rPr>
        <w:t>等</w:t>
      </w:r>
      <w:r w:rsidRPr="00AF616F">
        <w:rPr>
          <w:rFonts w:ascii="仿宋_GB2312" w:eastAsia="仿宋_GB2312" w:hint="eastAsia"/>
          <w:sz w:val="32"/>
          <w:szCs w:val="32"/>
        </w:rPr>
        <w:t>。</w:t>
      </w:r>
    </w:p>
    <w:p w14:paraId="1FC9BA95"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sidRPr="00AF616F">
        <w:rPr>
          <w:rFonts w:ascii="黑体" w:eastAsia="黑体" w:hAnsi="黑体" w:cs="宋体" w:hint="eastAsia"/>
          <w:bCs/>
          <w:kern w:val="0"/>
          <w:sz w:val="32"/>
          <w:szCs w:val="32"/>
        </w:rPr>
        <w:t>五、一般公共预算财政拨款支出决算情况说明</w:t>
      </w:r>
      <w:bookmarkEnd w:id="16"/>
      <w:bookmarkEnd w:id="17"/>
    </w:p>
    <w:p w14:paraId="1907A479" w14:textId="77777777" w:rsidR="00FC441A" w:rsidRPr="00AF616F" w:rsidRDefault="00000000">
      <w:pPr>
        <w:ind w:firstLineChars="200" w:firstLine="640"/>
        <w:jc w:val="left"/>
        <w:outlineLvl w:val="2"/>
        <w:rPr>
          <w:rFonts w:ascii="黑体" w:eastAsia="黑体" w:hAnsi="黑体" w:hint="eastAsia"/>
          <w:sz w:val="32"/>
          <w:szCs w:val="32"/>
        </w:rPr>
      </w:pPr>
      <w:r w:rsidRPr="00AF616F">
        <w:rPr>
          <w:rFonts w:ascii="黑体" w:eastAsia="黑体" w:hAnsi="黑体" w:hint="eastAsia"/>
          <w:sz w:val="32"/>
          <w:szCs w:val="32"/>
        </w:rPr>
        <w:t>（一）一般公共预算财政拨款支出决算总体情况</w:t>
      </w:r>
    </w:p>
    <w:p w14:paraId="553D6E3A" w14:textId="5C7CCFC1" w:rsidR="00FC441A" w:rsidRPr="00AF616F" w:rsidRDefault="00000000">
      <w:pPr>
        <w:spacing w:line="600" w:lineRule="exact"/>
        <w:ind w:firstLineChars="200" w:firstLine="640"/>
        <w:jc w:val="left"/>
        <w:rPr>
          <w:rFonts w:ascii="仿宋_GB2312" w:eastAsia="仿宋_GB2312"/>
          <w:sz w:val="32"/>
          <w:szCs w:val="32"/>
        </w:rPr>
      </w:pPr>
      <w:r w:rsidRPr="00AF616F">
        <w:rPr>
          <w:rFonts w:ascii="仿宋_GB2312" w:eastAsia="仿宋_GB2312" w:hint="eastAsia"/>
          <w:sz w:val="32"/>
          <w:szCs w:val="32"/>
        </w:rPr>
        <w:t>2023年度一般公共预算财政拨款支出359,315.33万元，占本年支出合计的</w:t>
      </w:r>
      <w:r w:rsidRPr="00AF616F">
        <w:rPr>
          <w:rFonts w:ascii="仿宋_GB2312" w:eastAsia="仿宋_GB2312" w:hint="eastAsia"/>
          <w:sz w:val="32"/>
          <w:szCs w:val="32"/>
          <w:lang w:val="zh-CN"/>
        </w:rPr>
        <w:t>82.19%</w:t>
      </w:r>
      <w:r w:rsidRPr="00AF616F">
        <w:rPr>
          <w:rFonts w:ascii="仿宋_GB2312" w:eastAsia="仿宋_GB2312" w:hint="eastAsia"/>
          <w:sz w:val="32"/>
          <w:szCs w:val="32"/>
        </w:rPr>
        <w:t>。与上年相比，</w:t>
      </w:r>
      <w:r w:rsidRPr="00AF616F">
        <w:rPr>
          <w:rFonts w:ascii="仿宋_GB2312" w:eastAsia="仿宋_GB2312" w:hint="eastAsia"/>
          <w:sz w:val="32"/>
          <w:szCs w:val="32"/>
          <w:lang w:val="zh-CN"/>
        </w:rPr>
        <w:t>增加26,347.85万元</w:t>
      </w:r>
      <w:r w:rsidRPr="00AF616F">
        <w:rPr>
          <w:rFonts w:ascii="仿宋_GB2312" w:eastAsia="仿宋_GB2312" w:hint="eastAsia"/>
          <w:sz w:val="32"/>
          <w:szCs w:val="32"/>
        </w:rPr>
        <w:t>，增长7.91%,主要原因是：</w:t>
      </w:r>
      <w:r w:rsidR="00F9504D" w:rsidRPr="00AF616F">
        <w:rPr>
          <w:rFonts w:ascii="仿宋_GB2312" w:eastAsia="仿宋_GB2312" w:hint="eastAsia"/>
          <w:sz w:val="32"/>
          <w:szCs w:val="32"/>
        </w:rPr>
        <w:t>本年奇台县警示教育基地建设项目资金增加；增加奇台县井电双控设备升级改造项目；增加奇台县新增新能源项目、粮油储备项目；增加奇台县乔仁乡宽沟村河道治理项目；增加公共体育场馆面向社会免费或低收费开放补助项目；奇台县党政视频会议室设备搬迁及装修改造项目增加；奇台县档案馆档案净化管理库设备项目；社会福利院节能改造项目增加；民贸民品企业贷款贴息项目增加等</w:t>
      </w:r>
      <w:r w:rsidRPr="00AF616F">
        <w:rPr>
          <w:rFonts w:ascii="仿宋_GB2312" w:eastAsia="仿宋_GB2312" w:hint="eastAsia"/>
          <w:sz w:val="32"/>
          <w:szCs w:val="32"/>
        </w:rPr>
        <w:t>。与年初预算相比，年初预算数</w:t>
      </w:r>
      <w:r w:rsidRPr="00AF616F">
        <w:rPr>
          <w:rFonts w:ascii="仿宋_GB2312" w:eastAsia="仿宋_GB2312" w:hint="eastAsia"/>
          <w:sz w:val="32"/>
          <w:szCs w:val="32"/>
          <w:lang w:val="zh-CN"/>
        </w:rPr>
        <w:t>183,302.01</w:t>
      </w:r>
      <w:r w:rsidRPr="00AF616F">
        <w:rPr>
          <w:rFonts w:ascii="仿宋_GB2312" w:eastAsia="仿宋_GB2312" w:hint="eastAsia"/>
          <w:sz w:val="32"/>
          <w:szCs w:val="32"/>
        </w:rPr>
        <w:t>万元，决算数</w:t>
      </w:r>
      <w:r w:rsidRPr="00AF616F">
        <w:rPr>
          <w:rFonts w:ascii="仿宋_GB2312" w:eastAsia="仿宋_GB2312" w:hint="eastAsia"/>
          <w:sz w:val="32"/>
          <w:szCs w:val="32"/>
          <w:lang w:val="zh-CN"/>
        </w:rPr>
        <w:t>359,315.33</w:t>
      </w:r>
      <w:r w:rsidRPr="00AF616F">
        <w:rPr>
          <w:rFonts w:ascii="仿宋_GB2312" w:eastAsia="仿宋_GB2312" w:hint="eastAsia"/>
          <w:sz w:val="32"/>
          <w:szCs w:val="32"/>
        </w:rPr>
        <w:t>万元，预决算差异率</w:t>
      </w:r>
      <w:r w:rsidRPr="00AF616F">
        <w:rPr>
          <w:rFonts w:ascii="仿宋_GB2312" w:eastAsia="仿宋_GB2312" w:hint="eastAsia"/>
          <w:sz w:val="32"/>
          <w:szCs w:val="32"/>
          <w:lang w:val="zh-CN"/>
        </w:rPr>
        <w:t>96.02%</w:t>
      </w:r>
      <w:r w:rsidRPr="00AF616F">
        <w:rPr>
          <w:rFonts w:ascii="仿宋_GB2312" w:eastAsia="仿宋_GB2312" w:hint="eastAsia"/>
          <w:sz w:val="32"/>
          <w:szCs w:val="32"/>
        </w:rPr>
        <w:t>，主要原因是：</w:t>
      </w:r>
      <w:r w:rsidR="00363A7D" w:rsidRPr="00AF616F">
        <w:rPr>
          <w:rFonts w:ascii="仿宋_GB2312" w:eastAsia="仿宋_GB2312" w:hint="eastAsia"/>
          <w:sz w:val="32"/>
          <w:szCs w:val="32"/>
        </w:rPr>
        <w:t>年中追加办公费等公用经费；部分单位追加项目资金，未在预算编制范围内；追加人员工资、基础绩效奖、绩效目标考核奖等</w:t>
      </w:r>
      <w:r w:rsidRPr="00AF616F">
        <w:rPr>
          <w:rFonts w:ascii="仿宋_GB2312" w:eastAsia="仿宋_GB2312" w:hint="eastAsia"/>
          <w:sz w:val="32"/>
          <w:szCs w:val="32"/>
        </w:rPr>
        <w:t>。</w:t>
      </w:r>
    </w:p>
    <w:p w14:paraId="30BA90B8" w14:textId="77777777" w:rsidR="00FC441A" w:rsidRPr="00AF616F" w:rsidRDefault="00000000">
      <w:pPr>
        <w:numPr>
          <w:ilvl w:val="0"/>
          <w:numId w:val="1"/>
        </w:numPr>
        <w:ind w:firstLineChars="200" w:firstLine="640"/>
        <w:jc w:val="left"/>
        <w:outlineLvl w:val="2"/>
        <w:rPr>
          <w:rFonts w:ascii="黑体" w:eastAsia="黑体" w:hAnsi="黑体" w:hint="eastAsia"/>
          <w:sz w:val="32"/>
          <w:szCs w:val="32"/>
        </w:rPr>
      </w:pPr>
      <w:r w:rsidRPr="00AF616F">
        <w:rPr>
          <w:rFonts w:ascii="黑体" w:eastAsia="黑体" w:hAnsi="黑体" w:hint="eastAsia"/>
          <w:sz w:val="32"/>
          <w:szCs w:val="32"/>
        </w:rPr>
        <w:t>一般公共预算财政拨款支出决算结构情况</w:t>
      </w:r>
    </w:p>
    <w:p w14:paraId="004EC108" w14:textId="77777777"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1.一般公共服务支出（类）</w:t>
      </w:r>
      <w:r w:rsidRPr="00AF616F">
        <w:rPr>
          <w:rFonts w:ascii="仿宋_GB2312" w:eastAsia="仿宋_GB2312" w:hint="eastAsia"/>
          <w:kern w:val="2"/>
          <w:sz w:val="32"/>
          <w:szCs w:val="32"/>
          <w:lang w:val="zh-CN"/>
        </w:rPr>
        <w:t>33,332.13</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9.28%</w:t>
      </w:r>
      <w:r w:rsidRPr="00AF616F">
        <w:rPr>
          <w:rFonts w:ascii="仿宋_GB2312" w:eastAsia="仿宋_GB2312"/>
          <w:kern w:val="2"/>
          <w:sz w:val="32"/>
          <w:szCs w:val="32"/>
          <w:lang w:val="zh-CN"/>
        </w:rPr>
        <w:t>；</w:t>
      </w:r>
    </w:p>
    <w:p w14:paraId="6278E2EF" w14:textId="1D32CE97"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2</w:t>
      </w:r>
      <w:r w:rsidRPr="00AF616F">
        <w:rPr>
          <w:rFonts w:ascii="仿宋_GB2312" w:eastAsia="仿宋_GB2312"/>
          <w:kern w:val="2"/>
          <w:sz w:val="32"/>
          <w:szCs w:val="32"/>
          <w:lang w:val="zh-CN"/>
        </w:rPr>
        <w:t>.国防支出（类）</w:t>
      </w:r>
      <w:r w:rsidRPr="00AF616F">
        <w:rPr>
          <w:rFonts w:ascii="仿宋_GB2312" w:eastAsia="仿宋_GB2312" w:hint="eastAsia"/>
          <w:kern w:val="2"/>
          <w:sz w:val="32"/>
          <w:szCs w:val="32"/>
          <w:lang w:val="zh-CN"/>
        </w:rPr>
        <w:t>752.65</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0.21%</w:t>
      </w:r>
      <w:r w:rsidRPr="00AF616F">
        <w:rPr>
          <w:rFonts w:ascii="仿宋_GB2312" w:eastAsia="仿宋_GB2312"/>
          <w:kern w:val="2"/>
          <w:sz w:val="32"/>
          <w:szCs w:val="32"/>
          <w:lang w:val="zh-CN"/>
        </w:rPr>
        <w:t>；</w:t>
      </w:r>
    </w:p>
    <w:p w14:paraId="52A6DD2A" w14:textId="573E2697"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lastRenderedPageBreak/>
        <w:t>3</w:t>
      </w:r>
      <w:r w:rsidRPr="00AF616F">
        <w:rPr>
          <w:rFonts w:ascii="仿宋_GB2312" w:eastAsia="仿宋_GB2312"/>
          <w:kern w:val="2"/>
          <w:sz w:val="32"/>
          <w:szCs w:val="32"/>
          <w:lang w:val="zh-CN"/>
        </w:rPr>
        <w:t>.公共安全类支出（类）</w:t>
      </w:r>
      <w:r w:rsidRPr="00AF616F">
        <w:rPr>
          <w:rFonts w:ascii="仿宋_GB2312" w:eastAsia="仿宋_GB2312" w:hint="eastAsia"/>
          <w:kern w:val="2"/>
          <w:sz w:val="32"/>
          <w:szCs w:val="32"/>
          <w:lang w:val="zh-CN"/>
        </w:rPr>
        <w:t>22,781.13</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6.34%</w:t>
      </w:r>
      <w:r w:rsidRPr="00AF616F">
        <w:rPr>
          <w:rFonts w:ascii="仿宋_GB2312" w:eastAsia="仿宋_GB2312"/>
          <w:kern w:val="2"/>
          <w:sz w:val="32"/>
          <w:szCs w:val="32"/>
          <w:lang w:val="zh-CN"/>
        </w:rPr>
        <w:t>；</w:t>
      </w:r>
    </w:p>
    <w:p w14:paraId="667F7523" w14:textId="7B1F96DF"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4</w:t>
      </w:r>
      <w:r w:rsidRPr="00AF616F">
        <w:rPr>
          <w:rFonts w:ascii="仿宋_GB2312" w:eastAsia="仿宋_GB2312"/>
          <w:kern w:val="2"/>
          <w:sz w:val="32"/>
          <w:szCs w:val="32"/>
          <w:lang w:val="zh-CN"/>
        </w:rPr>
        <w:t>.教育支出（类）</w:t>
      </w:r>
      <w:r w:rsidRPr="00AF616F">
        <w:rPr>
          <w:rFonts w:ascii="仿宋_GB2312" w:eastAsia="仿宋_GB2312" w:hint="eastAsia"/>
          <w:kern w:val="2"/>
          <w:sz w:val="32"/>
          <w:szCs w:val="32"/>
          <w:lang w:val="zh-CN"/>
        </w:rPr>
        <w:t>61,828.58</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17.21%</w:t>
      </w:r>
      <w:r w:rsidRPr="00AF616F">
        <w:rPr>
          <w:rFonts w:ascii="仿宋_GB2312" w:eastAsia="仿宋_GB2312"/>
          <w:kern w:val="2"/>
          <w:sz w:val="32"/>
          <w:szCs w:val="32"/>
          <w:lang w:val="zh-CN"/>
        </w:rPr>
        <w:t>；</w:t>
      </w:r>
    </w:p>
    <w:p w14:paraId="42BDBA99" w14:textId="43DDB17E"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rPr>
      </w:pPr>
      <w:r w:rsidRPr="00AF616F">
        <w:rPr>
          <w:rFonts w:ascii="仿宋_GB2312" w:eastAsia="仿宋_GB2312" w:hint="eastAsia"/>
          <w:kern w:val="2"/>
          <w:sz w:val="32"/>
          <w:szCs w:val="32"/>
        </w:rPr>
        <w:t>5</w:t>
      </w:r>
      <w:r w:rsidRPr="00AF616F">
        <w:rPr>
          <w:rFonts w:ascii="仿宋_GB2312" w:eastAsia="仿宋_GB2312"/>
          <w:kern w:val="2"/>
          <w:sz w:val="32"/>
          <w:szCs w:val="32"/>
        </w:rPr>
        <w:t>.</w:t>
      </w:r>
      <w:r w:rsidRPr="00AF616F">
        <w:rPr>
          <w:rFonts w:ascii="仿宋_GB2312" w:eastAsia="仿宋_GB2312"/>
          <w:kern w:val="2"/>
          <w:sz w:val="32"/>
          <w:szCs w:val="32"/>
          <w:lang w:val="zh-CN"/>
        </w:rPr>
        <w:t>科学技术支出（类）</w:t>
      </w:r>
      <w:r w:rsidRPr="00AF616F">
        <w:rPr>
          <w:rFonts w:ascii="仿宋_GB2312" w:eastAsia="仿宋_GB2312" w:hint="eastAsia"/>
          <w:kern w:val="2"/>
          <w:sz w:val="32"/>
          <w:szCs w:val="32"/>
          <w:lang w:val="zh-CN"/>
        </w:rPr>
        <w:t>216.99</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0.06%</w:t>
      </w:r>
      <w:r w:rsidRPr="00AF616F">
        <w:rPr>
          <w:rFonts w:ascii="仿宋_GB2312" w:eastAsia="仿宋_GB2312"/>
          <w:kern w:val="2"/>
          <w:sz w:val="32"/>
          <w:szCs w:val="32"/>
        </w:rPr>
        <w:t>；</w:t>
      </w:r>
    </w:p>
    <w:p w14:paraId="03AC553B" w14:textId="2ED6E475"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6</w:t>
      </w:r>
      <w:r w:rsidRPr="00AF616F">
        <w:rPr>
          <w:rFonts w:ascii="仿宋_GB2312" w:eastAsia="仿宋_GB2312"/>
          <w:kern w:val="2"/>
          <w:sz w:val="32"/>
          <w:szCs w:val="32"/>
          <w:lang w:val="zh-CN"/>
        </w:rPr>
        <w:t>.文化旅游体育与传媒支出（类）</w:t>
      </w:r>
      <w:r w:rsidRPr="00AF616F">
        <w:rPr>
          <w:rFonts w:ascii="仿宋_GB2312" w:eastAsia="仿宋_GB2312" w:hint="eastAsia"/>
          <w:kern w:val="2"/>
          <w:sz w:val="32"/>
          <w:szCs w:val="32"/>
          <w:lang w:val="zh-CN"/>
        </w:rPr>
        <w:t>4,623.80</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1.29%</w:t>
      </w:r>
      <w:r w:rsidRPr="00AF616F">
        <w:rPr>
          <w:rFonts w:ascii="仿宋_GB2312" w:eastAsia="仿宋_GB2312"/>
          <w:kern w:val="2"/>
          <w:sz w:val="32"/>
          <w:szCs w:val="32"/>
          <w:lang w:val="zh-CN"/>
        </w:rPr>
        <w:t>；</w:t>
      </w:r>
    </w:p>
    <w:p w14:paraId="054E5D27" w14:textId="17A6FAAA"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7</w:t>
      </w:r>
      <w:r w:rsidRPr="00AF616F">
        <w:rPr>
          <w:rFonts w:ascii="仿宋_GB2312" w:eastAsia="仿宋_GB2312"/>
          <w:kern w:val="2"/>
          <w:sz w:val="32"/>
          <w:szCs w:val="32"/>
          <w:lang w:val="zh-CN"/>
        </w:rPr>
        <w:t>.社会保障和就业支出（类）</w:t>
      </w:r>
      <w:r w:rsidRPr="00AF616F">
        <w:rPr>
          <w:rFonts w:ascii="仿宋_GB2312" w:eastAsia="仿宋_GB2312" w:hint="eastAsia"/>
          <w:kern w:val="2"/>
          <w:sz w:val="32"/>
          <w:szCs w:val="32"/>
          <w:lang w:val="zh-CN"/>
        </w:rPr>
        <w:t>19,150.15</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5.33%</w:t>
      </w:r>
      <w:r w:rsidRPr="00AF616F">
        <w:rPr>
          <w:rFonts w:ascii="仿宋_GB2312" w:eastAsia="仿宋_GB2312"/>
          <w:kern w:val="2"/>
          <w:sz w:val="32"/>
          <w:szCs w:val="32"/>
          <w:lang w:val="zh-CN"/>
        </w:rPr>
        <w:t>；</w:t>
      </w:r>
    </w:p>
    <w:p w14:paraId="2A5854CC" w14:textId="05CF1E9D"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8</w:t>
      </w:r>
      <w:r w:rsidRPr="00AF616F">
        <w:rPr>
          <w:rFonts w:ascii="仿宋_GB2312" w:eastAsia="仿宋_GB2312"/>
          <w:kern w:val="2"/>
          <w:sz w:val="32"/>
          <w:szCs w:val="32"/>
          <w:lang w:val="zh-CN"/>
        </w:rPr>
        <w:t>.卫生健康支出（类）</w:t>
      </w:r>
      <w:r w:rsidRPr="00AF616F">
        <w:rPr>
          <w:rFonts w:ascii="仿宋_GB2312" w:eastAsia="仿宋_GB2312" w:hint="eastAsia"/>
          <w:kern w:val="2"/>
          <w:sz w:val="32"/>
          <w:szCs w:val="32"/>
          <w:lang w:val="zh-CN"/>
        </w:rPr>
        <w:t>20,733.45</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5.77%</w:t>
      </w:r>
      <w:r w:rsidRPr="00AF616F">
        <w:rPr>
          <w:rFonts w:ascii="仿宋_GB2312" w:eastAsia="仿宋_GB2312"/>
          <w:kern w:val="2"/>
          <w:sz w:val="32"/>
          <w:szCs w:val="32"/>
          <w:lang w:val="zh-CN"/>
        </w:rPr>
        <w:t>；</w:t>
      </w:r>
    </w:p>
    <w:p w14:paraId="19B9CF5B" w14:textId="322B98F4"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9</w:t>
      </w:r>
      <w:r w:rsidRPr="00AF616F">
        <w:rPr>
          <w:rFonts w:ascii="仿宋_GB2312" w:eastAsia="仿宋_GB2312"/>
          <w:kern w:val="2"/>
          <w:sz w:val="32"/>
          <w:szCs w:val="32"/>
          <w:lang w:val="zh-CN"/>
        </w:rPr>
        <w:t>.节能环保支出（类）</w:t>
      </w:r>
      <w:r w:rsidRPr="00AF616F">
        <w:rPr>
          <w:rFonts w:ascii="仿宋_GB2312" w:eastAsia="仿宋_GB2312" w:hint="eastAsia"/>
          <w:kern w:val="2"/>
          <w:sz w:val="32"/>
          <w:szCs w:val="32"/>
          <w:lang w:val="zh-CN"/>
        </w:rPr>
        <w:t>5,921.94</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1.65%</w:t>
      </w:r>
      <w:r w:rsidRPr="00AF616F">
        <w:rPr>
          <w:rFonts w:ascii="仿宋_GB2312" w:eastAsia="仿宋_GB2312"/>
          <w:kern w:val="2"/>
          <w:sz w:val="32"/>
          <w:szCs w:val="32"/>
          <w:lang w:val="zh-CN"/>
        </w:rPr>
        <w:t>；</w:t>
      </w:r>
    </w:p>
    <w:p w14:paraId="0854A736" w14:textId="4BA32CFA" w:rsidR="00FC441A" w:rsidRPr="00AF616F" w:rsidRDefault="00000000">
      <w:pPr>
        <w:pStyle w:val="a6"/>
        <w:widowControl/>
        <w:spacing w:before="0" w:beforeAutospacing="0" w:after="0" w:afterAutospacing="0"/>
        <w:ind w:firstLineChars="200" w:firstLine="640"/>
        <w:rPr>
          <w:rFonts w:ascii="仿宋_GB2312" w:eastAsia="仿宋_GB2312" w:hAnsi="仿宋_GB2312" w:cs="仿宋_GB2312" w:hint="eastAsia"/>
          <w:kern w:val="2"/>
          <w:sz w:val="32"/>
          <w:szCs w:val="32"/>
          <w:lang w:val="zh-CN"/>
        </w:rPr>
      </w:pPr>
      <w:r w:rsidRPr="00AF616F">
        <w:rPr>
          <w:rFonts w:ascii="仿宋_GB2312" w:eastAsia="仿宋_GB2312" w:hAnsi="仿宋_GB2312" w:cs="仿宋_GB2312" w:hint="eastAsia"/>
          <w:kern w:val="2"/>
          <w:sz w:val="32"/>
          <w:szCs w:val="32"/>
          <w:lang w:val="zh-CN"/>
        </w:rPr>
        <w:t>1</w:t>
      </w:r>
      <w:r w:rsidR="00363A7D" w:rsidRPr="00AF616F">
        <w:rPr>
          <w:rFonts w:ascii="仿宋_GB2312" w:eastAsia="仿宋_GB2312" w:hAnsi="仿宋_GB2312" w:cs="仿宋_GB2312" w:hint="eastAsia"/>
          <w:kern w:val="2"/>
          <w:sz w:val="32"/>
          <w:szCs w:val="32"/>
          <w:lang w:val="zh-CN"/>
        </w:rPr>
        <w:t>0</w:t>
      </w:r>
      <w:r w:rsidRPr="00AF616F">
        <w:rPr>
          <w:rFonts w:ascii="仿宋_GB2312" w:eastAsia="仿宋_GB2312" w:hAnsi="仿宋_GB2312" w:cs="仿宋_GB2312" w:hint="eastAsia"/>
          <w:kern w:val="2"/>
          <w:sz w:val="32"/>
          <w:szCs w:val="32"/>
          <w:lang w:val="zh-CN"/>
        </w:rPr>
        <w:t>.城乡社区支出（类）48,866.46万元，占 13.60%；</w:t>
      </w:r>
    </w:p>
    <w:p w14:paraId="329F6B3B" w14:textId="258762CE"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Ansi="仿宋_GB2312" w:cs="仿宋_GB2312" w:hint="eastAsia"/>
          <w:kern w:val="2"/>
          <w:sz w:val="32"/>
          <w:szCs w:val="32"/>
          <w:lang w:val="zh-CN"/>
        </w:rPr>
        <w:t>1</w:t>
      </w:r>
      <w:r w:rsidR="00363A7D" w:rsidRPr="00AF616F">
        <w:rPr>
          <w:rFonts w:ascii="仿宋_GB2312" w:eastAsia="仿宋_GB2312" w:hAnsi="仿宋_GB2312" w:cs="仿宋_GB2312" w:hint="eastAsia"/>
          <w:kern w:val="2"/>
          <w:sz w:val="32"/>
          <w:szCs w:val="32"/>
          <w:lang w:val="zh-CN"/>
        </w:rPr>
        <w:t>1</w:t>
      </w:r>
      <w:r w:rsidRPr="00AF616F">
        <w:rPr>
          <w:rFonts w:ascii="仿宋_GB2312" w:eastAsia="仿宋_GB2312" w:hAnsi="仿宋_GB2312" w:cs="仿宋_GB2312" w:hint="eastAsia"/>
          <w:kern w:val="2"/>
          <w:sz w:val="32"/>
          <w:szCs w:val="32"/>
          <w:lang w:val="zh-CN"/>
        </w:rPr>
        <w:t>.农林水支出（类）79,674.22万元，占</w:t>
      </w:r>
      <w:r w:rsidRPr="00AF616F">
        <w:rPr>
          <w:rFonts w:ascii="仿宋_GB2312" w:eastAsia="仿宋_GB2312" w:hint="eastAsia"/>
          <w:kern w:val="2"/>
          <w:sz w:val="32"/>
          <w:szCs w:val="32"/>
          <w:lang w:val="zh-CN"/>
        </w:rPr>
        <w:t>22.17%</w:t>
      </w:r>
      <w:r w:rsidRPr="00AF616F">
        <w:rPr>
          <w:rFonts w:ascii="仿宋_GB2312" w:eastAsia="仿宋_GB2312"/>
          <w:kern w:val="2"/>
          <w:sz w:val="32"/>
          <w:szCs w:val="32"/>
          <w:lang w:val="zh-CN"/>
        </w:rPr>
        <w:t>；</w:t>
      </w:r>
    </w:p>
    <w:p w14:paraId="28E17B25" w14:textId="7F241258"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1</w:t>
      </w:r>
      <w:r w:rsidR="00363A7D" w:rsidRPr="00AF616F">
        <w:rPr>
          <w:rFonts w:ascii="仿宋_GB2312" w:eastAsia="仿宋_GB2312" w:hint="eastAsia"/>
          <w:kern w:val="2"/>
          <w:sz w:val="32"/>
          <w:szCs w:val="32"/>
          <w:lang w:val="zh-CN"/>
        </w:rPr>
        <w:t>2</w:t>
      </w:r>
      <w:r w:rsidRPr="00AF616F">
        <w:rPr>
          <w:rFonts w:ascii="仿宋_GB2312" w:eastAsia="仿宋_GB2312"/>
          <w:kern w:val="2"/>
          <w:sz w:val="32"/>
          <w:szCs w:val="32"/>
          <w:lang w:val="zh-CN"/>
        </w:rPr>
        <w:t>.交通运输支出（类）</w:t>
      </w:r>
      <w:r w:rsidRPr="00AF616F">
        <w:rPr>
          <w:rFonts w:ascii="仿宋_GB2312" w:eastAsia="仿宋_GB2312" w:hint="eastAsia"/>
          <w:kern w:val="2"/>
          <w:sz w:val="32"/>
          <w:szCs w:val="32"/>
          <w:lang w:val="zh-CN"/>
        </w:rPr>
        <w:t>14,942.08</w:t>
      </w:r>
      <w:r w:rsidRPr="00AF616F">
        <w:rPr>
          <w:rFonts w:ascii="仿宋_GB2312" w:eastAsia="仿宋_GB2312"/>
          <w:kern w:val="2"/>
          <w:sz w:val="32"/>
          <w:szCs w:val="32"/>
          <w:lang w:val="zh-CN"/>
        </w:rPr>
        <w:t xml:space="preserve">万元，占 </w:t>
      </w:r>
      <w:r w:rsidRPr="00AF616F">
        <w:rPr>
          <w:rFonts w:ascii="仿宋_GB2312" w:eastAsia="仿宋_GB2312" w:hint="eastAsia"/>
          <w:kern w:val="2"/>
          <w:sz w:val="32"/>
          <w:szCs w:val="32"/>
          <w:lang w:val="zh-CN"/>
        </w:rPr>
        <w:t>4.16%</w:t>
      </w:r>
      <w:r w:rsidRPr="00AF616F">
        <w:rPr>
          <w:rFonts w:ascii="仿宋_GB2312" w:eastAsia="仿宋_GB2312"/>
          <w:kern w:val="2"/>
          <w:sz w:val="32"/>
          <w:szCs w:val="32"/>
          <w:lang w:val="zh-CN"/>
        </w:rPr>
        <w:t>；</w:t>
      </w:r>
    </w:p>
    <w:p w14:paraId="6D3E0392" w14:textId="3A3331A5"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1</w:t>
      </w:r>
      <w:r w:rsidR="00363A7D" w:rsidRPr="00AF616F">
        <w:rPr>
          <w:rFonts w:ascii="仿宋_GB2312" w:eastAsia="仿宋_GB2312" w:hint="eastAsia"/>
          <w:kern w:val="2"/>
          <w:sz w:val="32"/>
          <w:szCs w:val="32"/>
          <w:lang w:val="zh-CN"/>
        </w:rPr>
        <w:t>3</w:t>
      </w:r>
      <w:r w:rsidRPr="00AF616F">
        <w:rPr>
          <w:rFonts w:ascii="仿宋_GB2312" w:eastAsia="仿宋_GB2312"/>
          <w:kern w:val="2"/>
          <w:sz w:val="32"/>
          <w:szCs w:val="32"/>
          <w:lang w:val="zh-CN"/>
        </w:rPr>
        <w:t>.资源勘探信息等支出（类）</w:t>
      </w:r>
      <w:r w:rsidRPr="00AF616F">
        <w:rPr>
          <w:rFonts w:ascii="仿宋_GB2312" w:eastAsia="仿宋_GB2312" w:hint="eastAsia"/>
          <w:kern w:val="2"/>
          <w:sz w:val="32"/>
          <w:szCs w:val="32"/>
          <w:lang w:val="zh-CN"/>
        </w:rPr>
        <w:t>28,071.35</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7.81%</w:t>
      </w:r>
      <w:r w:rsidRPr="00AF616F">
        <w:rPr>
          <w:rFonts w:ascii="仿宋_GB2312" w:eastAsia="仿宋_GB2312"/>
          <w:kern w:val="2"/>
          <w:sz w:val="32"/>
          <w:szCs w:val="32"/>
          <w:lang w:val="zh-CN"/>
        </w:rPr>
        <w:t>；</w:t>
      </w:r>
    </w:p>
    <w:p w14:paraId="7F1BDCAA" w14:textId="16CE182B"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1</w:t>
      </w:r>
      <w:r w:rsidR="00363A7D" w:rsidRPr="00AF616F">
        <w:rPr>
          <w:rFonts w:ascii="仿宋_GB2312" w:eastAsia="仿宋_GB2312" w:hint="eastAsia"/>
          <w:kern w:val="2"/>
          <w:sz w:val="32"/>
          <w:szCs w:val="32"/>
          <w:lang w:val="zh-CN"/>
        </w:rPr>
        <w:t>4</w:t>
      </w:r>
      <w:r w:rsidRPr="00AF616F">
        <w:rPr>
          <w:rFonts w:ascii="仿宋_GB2312" w:eastAsia="仿宋_GB2312"/>
          <w:kern w:val="2"/>
          <w:sz w:val="32"/>
          <w:szCs w:val="32"/>
          <w:lang w:val="zh-CN"/>
        </w:rPr>
        <w:t>.商业服务业等支出（类）</w:t>
      </w:r>
      <w:r w:rsidRPr="00AF616F">
        <w:rPr>
          <w:rFonts w:ascii="仿宋_GB2312" w:eastAsia="仿宋_GB2312" w:hint="eastAsia"/>
          <w:kern w:val="2"/>
          <w:sz w:val="32"/>
          <w:szCs w:val="32"/>
          <w:lang w:val="zh-CN"/>
        </w:rPr>
        <w:t>1,957.91</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0.54%</w:t>
      </w:r>
      <w:r w:rsidRPr="00AF616F">
        <w:rPr>
          <w:rFonts w:ascii="仿宋_GB2312" w:eastAsia="仿宋_GB2312"/>
          <w:kern w:val="2"/>
          <w:sz w:val="32"/>
          <w:szCs w:val="32"/>
          <w:lang w:val="zh-CN"/>
        </w:rPr>
        <w:t>；</w:t>
      </w:r>
    </w:p>
    <w:p w14:paraId="5F598407" w14:textId="42D1D9CF"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1</w:t>
      </w:r>
      <w:r w:rsidR="00363A7D" w:rsidRPr="00AF616F">
        <w:rPr>
          <w:rFonts w:ascii="仿宋_GB2312" w:eastAsia="仿宋_GB2312" w:hint="eastAsia"/>
          <w:kern w:val="2"/>
          <w:sz w:val="32"/>
          <w:szCs w:val="32"/>
          <w:lang w:val="zh-CN"/>
        </w:rPr>
        <w:t>5</w:t>
      </w:r>
      <w:r w:rsidRPr="00AF616F">
        <w:rPr>
          <w:rFonts w:ascii="仿宋_GB2312" w:eastAsia="仿宋_GB2312"/>
          <w:kern w:val="2"/>
          <w:sz w:val="32"/>
          <w:szCs w:val="32"/>
          <w:lang w:val="zh-CN"/>
        </w:rPr>
        <w:t>.自然资源海洋气象等支出（类）</w:t>
      </w:r>
      <w:r w:rsidRPr="00AF616F">
        <w:rPr>
          <w:rFonts w:ascii="仿宋_GB2312" w:eastAsia="仿宋_GB2312" w:hint="eastAsia"/>
          <w:kern w:val="2"/>
          <w:sz w:val="32"/>
          <w:szCs w:val="32"/>
          <w:lang w:val="zh-CN"/>
        </w:rPr>
        <w:t>1,537.79</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0.43%</w:t>
      </w:r>
      <w:r w:rsidRPr="00AF616F">
        <w:rPr>
          <w:rFonts w:ascii="仿宋_GB2312" w:eastAsia="仿宋_GB2312"/>
          <w:kern w:val="2"/>
          <w:sz w:val="32"/>
          <w:szCs w:val="32"/>
          <w:lang w:val="zh-CN"/>
        </w:rPr>
        <w:t>；</w:t>
      </w:r>
    </w:p>
    <w:p w14:paraId="082AED7E" w14:textId="4AB1570B" w:rsidR="00FC441A" w:rsidRPr="00AF61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1</w:t>
      </w:r>
      <w:r w:rsidR="00363A7D" w:rsidRPr="00AF616F">
        <w:rPr>
          <w:rFonts w:ascii="仿宋_GB2312" w:eastAsia="仿宋_GB2312" w:hint="eastAsia"/>
          <w:kern w:val="2"/>
          <w:sz w:val="32"/>
          <w:szCs w:val="32"/>
          <w:lang w:val="zh-CN"/>
        </w:rPr>
        <w:t>6</w:t>
      </w:r>
      <w:r w:rsidRPr="00AF616F">
        <w:rPr>
          <w:rFonts w:ascii="仿宋_GB2312" w:eastAsia="仿宋_GB2312"/>
          <w:kern w:val="2"/>
          <w:sz w:val="32"/>
          <w:szCs w:val="32"/>
          <w:lang w:val="zh-CN"/>
        </w:rPr>
        <w:t>.住房保障支出（类）</w:t>
      </w:r>
      <w:r w:rsidRPr="00AF616F">
        <w:rPr>
          <w:rFonts w:ascii="仿宋_GB2312" w:eastAsia="仿宋_GB2312" w:hint="eastAsia"/>
          <w:kern w:val="2"/>
          <w:sz w:val="32"/>
          <w:szCs w:val="32"/>
          <w:lang w:val="zh-CN"/>
        </w:rPr>
        <w:t>6,141.77</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1.71%</w:t>
      </w:r>
      <w:r w:rsidRPr="00AF616F">
        <w:rPr>
          <w:rFonts w:ascii="仿宋_GB2312" w:eastAsia="仿宋_GB2312"/>
          <w:kern w:val="2"/>
          <w:sz w:val="32"/>
          <w:szCs w:val="32"/>
          <w:lang w:val="zh-CN"/>
        </w:rPr>
        <w:t>；</w:t>
      </w:r>
    </w:p>
    <w:p w14:paraId="71E5B24B" w14:textId="50C92D35"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17</w:t>
      </w:r>
      <w:r w:rsidRPr="00AF616F">
        <w:rPr>
          <w:rFonts w:ascii="仿宋_GB2312" w:eastAsia="仿宋_GB2312"/>
          <w:kern w:val="2"/>
          <w:sz w:val="32"/>
          <w:szCs w:val="32"/>
          <w:lang w:val="zh-CN"/>
        </w:rPr>
        <w:t>.粮油物资储备支出（类）</w:t>
      </w:r>
      <w:r w:rsidRPr="00AF616F">
        <w:rPr>
          <w:rFonts w:ascii="仿宋_GB2312" w:eastAsia="仿宋_GB2312" w:hint="eastAsia"/>
          <w:kern w:val="2"/>
          <w:sz w:val="32"/>
          <w:szCs w:val="32"/>
          <w:lang w:val="zh-CN"/>
        </w:rPr>
        <w:t>229.91</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0.06%</w:t>
      </w:r>
      <w:r w:rsidRPr="00AF616F">
        <w:rPr>
          <w:rFonts w:ascii="仿宋_GB2312" w:eastAsia="仿宋_GB2312"/>
          <w:kern w:val="2"/>
          <w:sz w:val="32"/>
          <w:szCs w:val="32"/>
          <w:lang w:val="zh-CN"/>
        </w:rPr>
        <w:t>；</w:t>
      </w:r>
    </w:p>
    <w:p w14:paraId="5969F338" w14:textId="5FC3183B"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18</w:t>
      </w:r>
      <w:r w:rsidRPr="00AF616F">
        <w:rPr>
          <w:rFonts w:ascii="仿宋_GB2312" w:eastAsia="仿宋_GB2312"/>
          <w:kern w:val="2"/>
          <w:sz w:val="32"/>
          <w:szCs w:val="32"/>
          <w:lang w:val="zh-CN"/>
        </w:rPr>
        <w:t>.</w:t>
      </w:r>
      <w:r w:rsidRPr="00AF616F">
        <w:rPr>
          <w:rFonts w:ascii="仿宋_GB2312" w:eastAsia="仿宋_GB2312" w:hint="eastAsia"/>
          <w:kern w:val="2"/>
          <w:sz w:val="32"/>
          <w:szCs w:val="32"/>
          <w:lang w:val="zh-CN"/>
        </w:rPr>
        <w:t>灾</w:t>
      </w:r>
      <w:r w:rsidRPr="00AF616F">
        <w:rPr>
          <w:rFonts w:ascii="仿宋_GB2312" w:eastAsia="仿宋_GB2312"/>
          <w:kern w:val="2"/>
          <w:sz w:val="32"/>
          <w:szCs w:val="32"/>
          <w:lang w:val="zh-CN"/>
        </w:rPr>
        <w:t>害防治及应急管理支出（类）</w:t>
      </w:r>
      <w:r w:rsidRPr="00AF616F">
        <w:rPr>
          <w:rFonts w:ascii="仿宋_GB2312" w:eastAsia="仿宋_GB2312" w:hint="eastAsia"/>
          <w:kern w:val="2"/>
          <w:sz w:val="32"/>
          <w:szCs w:val="32"/>
          <w:lang w:val="zh-CN"/>
        </w:rPr>
        <w:t>1,453.00</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0.40%</w:t>
      </w:r>
      <w:r w:rsidRPr="00AF616F">
        <w:rPr>
          <w:rFonts w:ascii="仿宋_GB2312" w:eastAsia="仿宋_GB2312"/>
          <w:kern w:val="2"/>
          <w:sz w:val="32"/>
          <w:szCs w:val="32"/>
          <w:lang w:val="zh-CN"/>
        </w:rPr>
        <w:t>；</w:t>
      </w:r>
    </w:p>
    <w:p w14:paraId="50A48DCD" w14:textId="0F16FC61" w:rsidR="00FC441A" w:rsidRPr="00AF616F" w:rsidRDefault="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hint="eastAsia"/>
          <w:kern w:val="2"/>
          <w:sz w:val="32"/>
          <w:szCs w:val="32"/>
          <w:lang w:val="zh-CN"/>
        </w:rPr>
        <w:t>19</w:t>
      </w:r>
      <w:r w:rsidRPr="00AF616F">
        <w:rPr>
          <w:rFonts w:ascii="仿宋_GB2312" w:eastAsia="仿宋_GB2312"/>
          <w:kern w:val="2"/>
          <w:sz w:val="32"/>
          <w:szCs w:val="32"/>
          <w:lang w:val="zh-CN"/>
        </w:rPr>
        <w:t>.其他支出（类）</w:t>
      </w:r>
      <w:r w:rsidRPr="00AF616F">
        <w:rPr>
          <w:rFonts w:ascii="仿宋_GB2312" w:eastAsia="仿宋_GB2312" w:hint="eastAsia"/>
          <w:kern w:val="2"/>
          <w:sz w:val="32"/>
          <w:szCs w:val="32"/>
          <w:lang w:val="zh-CN"/>
        </w:rPr>
        <w:t>6,451.93</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1.80%</w:t>
      </w:r>
      <w:r w:rsidRPr="00AF616F">
        <w:rPr>
          <w:rFonts w:ascii="仿宋_GB2312" w:eastAsia="仿宋_GB2312"/>
          <w:kern w:val="2"/>
          <w:sz w:val="32"/>
          <w:szCs w:val="32"/>
          <w:lang w:val="zh-CN"/>
        </w:rPr>
        <w:t>；</w:t>
      </w:r>
    </w:p>
    <w:p w14:paraId="47DBB294" w14:textId="54660224" w:rsidR="00FC441A" w:rsidRPr="00AF616F" w:rsidRDefault="00000000" w:rsidP="00363A7D">
      <w:pPr>
        <w:pStyle w:val="a6"/>
        <w:widowControl/>
        <w:spacing w:before="0" w:beforeAutospacing="0" w:after="0" w:afterAutospacing="0"/>
        <w:ind w:firstLineChars="200" w:firstLine="640"/>
        <w:rPr>
          <w:rFonts w:ascii="仿宋_GB2312" w:eastAsia="仿宋_GB2312"/>
          <w:kern w:val="2"/>
          <w:sz w:val="32"/>
          <w:szCs w:val="32"/>
          <w:lang w:val="zh-CN"/>
        </w:rPr>
      </w:pPr>
      <w:r w:rsidRPr="00AF616F">
        <w:rPr>
          <w:rFonts w:ascii="仿宋_GB2312" w:eastAsia="仿宋_GB2312"/>
          <w:kern w:val="2"/>
          <w:sz w:val="32"/>
          <w:szCs w:val="32"/>
          <w:lang w:val="zh-CN"/>
        </w:rPr>
        <w:t>2</w:t>
      </w:r>
      <w:r w:rsidR="00363A7D" w:rsidRPr="00AF616F">
        <w:rPr>
          <w:rFonts w:ascii="仿宋_GB2312" w:eastAsia="仿宋_GB2312" w:hint="eastAsia"/>
          <w:kern w:val="2"/>
          <w:sz w:val="32"/>
          <w:szCs w:val="32"/>
          <w:lang w:val="zh-CN"/>
        </w:rPr>
        <w:t>0</w:t>
      </w:r>
      <w:r w:rsidRPr="00AF616F">
        <w:rPr>
          <w:rFonts w:ascii="仿宋_GB2312" w:eastAsia="仿宋_GB2312"/>
          <w:kern w:val="2"/>
          <w:sz w:val="32"/>
          <w:szCs w:val="32"/>
          <w:lang w:val="zh-CN"/>
        </w:rPr>
        <w:t>.债务付息支出（类）</w:t>
      </w:r>
      <w:r w:rsidRPr="00AF616F">
        <w:rPr>
          <w:rFonts w:ascii="仿宋_GB2312" w:eastAsia="仿宋_GB2312" w:hint="eastAsia"/>
          <w:kern w:val="2"/>
          <w:sz w:val="32"/>
          <w:szCs w:val="32"/>
          <w:lang w:val="zh-CN"/>
        </w:rPr>
        <w:t>648.09</w:t>
      </w:r>
      <w:r w:rsidRPr="00AF616F">
        <w:rPr>
          <w:rFonts w:ascii="仿宋_GB2312" w:eastAsia="仿宋_GB2312"/>
          <w:kern w:val="2"/>
          <w:sz w:val="32"/>
          <w:szCs w:val="32"/>
          <w:lang w:val="zh-CN"/>
        </w:rPr>
        <w:t>万元，占</w:t>
      </w:r>
      <w:r w:rsidRPr="00AF616F">
        <w:rPr>
          <w:rFonts w:ascii="仿宋_GB2312" w:eastAsia="仿宋_GB2312" w:hint="eastAsia"/>
          <w:kern w:val="2"/>
          <w:sz w:val="32"/>
          <w:szCs w:val="32"/>
          <w:lang w:val="zh-CN"/>
        </w:rPr>
        <w:t>0.18%</w:t>
      </w:r>
      <w:r w:rsidR="00363A7D" w:rsidRPr="00AF616F">
        <w:rPr>
          <w:rFonts w:ascii="仿宋_GB2312" w:eastAsia="仿宋_GB2312" w:hint="eastAsia"/>
          <w:kern w:val="2"/>
          <w:sz w:val="32"/>
          <w:szCs w:val="32"/>
          <w:lang w:val="zh-CN"/>
        </w:rPr>
        <w:t>。</w:t>
      </w:r>
    </w:p>
    <w:p w14:paraId="525EB3A0" w14:textId="77777777" w:rsidR="00FC441A" w:rsidRPr="00AF616F" w:rsidRDefault="00000000">
      <w:pPr>
        <w:ind w:firstLineChars="200" w:firstLine="640"/>
        <w:jc w:val="left"/>
        <w:outlineLvl w:val="2"/>
        <w:rPr>
          <w:rFonts w:ascii="黑体" w:eastAsia="黑体" w:hAnsi="黑体" w:hint="eastAsia"/>
          <w:sz w:val="32"/>
          <w:szCs w:val="32"/>
        </w:rPr>
      </w:pPr>
      <w:r w:rsidRPr="00AF616F">
        <w:rPr>
          <w:rFonts w:ascii="黑体" w:eastAsia="黑体" w:hAnsi="黑体" w:hint="eastAsia"/>
          <w:sz w:val="32"/>
          <w:szCs w:val="32"/>
        </w:rPr>
        <w:t>（三）一般公共预算财政拨款支出决算具体情况</w:t>
      </w:r>
    </w:p>
    <w:p w14:paraId="161DF57E" w14:textId="50A5775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1.农林水支出（类）林业和草原（款）执法与监督（项）:支出决算数为5.85万元，比上年决算增加5.85万元，增长100%</w:t>
      </w:r>
      <w:r w:rsidRPr="00AF616F">
        <w:rPr>
          <w:rFonts w:ascii="仿宋_GB2312" w:eastAsia="仿宋_GB2312" w:hAnsi="仿宋_GB2312" w:cs="仿宋_GB2312" w:hint="eastAsia"/>
          <w:sz w:val="32"/>
          <w:szCs w:val="32"/>
          <w:lang w:val="zh-CN"/>
        </w:rPr>
        <w:t>。</w:t>
      </w:r>
    </w:p>
    <w:p w14:paraId="165F99A0" w14:textId="76E0EFB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2.债务付息支出（类）地方政府一般债务付息支出（款）地方政府向国际组织借款付息支出（项）:支出决算数为648.09万元，比上年决算增加648.09万元，增长100%</w:t>
      </w:r>
      <w:r w:rsidRPr="00AF616F">
        <w:rPr>
          <w:rFonts w:ascii="仿宋_GB2312" w:eastAsia="仿宋_GB2312" w:hAnsi="仿宋_GB2312" w:cs="仿宋_GB2312" w:hint="eastAsia"/>
          <w:sz w:val="32"/>
          <w:szCs w:val="32"/>
          <w:lang w:val="zh-CN"/>
        </w:rPr>
        <w:t>。</w:t>
      </w:r>
    </w:p>
    <w:p w14:paraId="6C95411A" w14:textId="2E5943E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3.农林水支出（类）水利（款）农村供水（项）:支出决算数为400.00万元，比上年决算增加25.00万元，增长6.67%</w:t>
      </w:r>
      <w:r w:rsidRPr="00AF616F">
        <w:rPr>
          <w:rFonts w:ascii="仿宋_GB2312" w:eastAsia="仿宋_GB2312" w:hAnsi="仿宋_GB2312" w:cs="仿宋_GB2312" w:hint="eastAsia"/>
          <w:sz w:val="32"/>
          <w:szCs w:val="32"/>
          <w:lang w:val="zh-CN"/>
        </w:rPr>
        <w:t>。</w:t>
      </w:r>
    </w:p>
    <w:p w14:paraId="34EF6234" w14:textId="318DE71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4.农林水支出（类）林业和草原（款）防沙治沙（项）:支出决算数为144.64万元，比上年决算增加89.05万元，增长160.19%</w:t>
      </w:r>
      <w:r w:rsidRPr="00AF616F">
        <w:rPr>
          <w:rFonts w:ascii="仿宋_GB2312" w:eastAsia="仿宋_GB2312" w:hAnsi="仿宋_GB2312" w:cs="仿宋_GB2312" w:hint="eastAsia"/>
          <w:sz w:val="32"/>
          <w:szCs w:val="32"/>
          <w:lang w:val="zh-CN"/>
        </w:rPr>
        <w:t>。</w:t>
      </w:r>
    </w:p>
    <w:p w14:paraId="5E97441F" w14:textId="2BE6CA0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5.国防支出（类）国防动员（款）边海防（项）:支出决算数为752.65万元，比上年决算减少469.85万元，下降38.43%</w:t>
      </w:r>
      <w:r w:rsidRPr="00AF616F">
        <w:rPr>
          <w:rFonts w:ascii="仿宋_GB2312" w:eastAsia="仿宋_GB2312" w:hAnsi="仿宋_GB2312" w:cs="仿宋_GB2312" w:hint="eastAsia"/>
          <w:sz w:val="32"/>
          <w:szCs w:val="32"/>
          <w:lang w:val="zh-CN"/>
        </w:rPr>
        <w:t>。</w:t>
      </w:r>
    </w:p>
    <w:p w14:paraId="6C1D544B" w14:textId="4FE1274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6.教育支出（类）教育管理事务（款）行政运行（项）:支出决算数为1,437.83万元，比上年决算减少531.88万元，下降27.00%</w:t>
      </w:r>
      <w:r w:rsidRPr="00AF616F">
        <w:rPr>
          <w:rFonts w:ascii="仿宋_GB2312" w:eastAsia="仿宋_GB2312" w:hAnsi="仿宋_GB2312" w:cs="仿宋_GB2312" w:hint="eastAsia"/>
          <w:sz w:val="32"/>
          <w:szCs w:val="32"/>
          <w:lang w:val="zh-CN"/>
        </w:rPr>
        <w:t>。</w:t>
      </w:r>
    </w:p>
    <w:p w14:paraId="3C37A4D4" w14:textId="0BAC227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7.一般公共服务支出（类）宣传事务（款）其他宣传事务支出（项）:支出决算数为229.47万元，比上年决算减少146.75万元，下降39.01%</w:t>
      </w:r>
      <w:r w:rsidRPr="00AF616F">
        <w:rPr>
          <w:rFonts w:ascii="仿宋_GB2312" w:eastAsia="仿宋_GB2312" w:hAnsi="仿宋_GB2312" w:cs="仿宋_GB2312" w:hint="eastAsia"/>
          <w:sz w:val="32"/>
          <w:szCs w:val="32"/>
          <w:lang w:val="zh-CN"/>
        </w:rPr>
        <w:t>。</w:t>
      </w:r>
    </w:p>
    <w:p w14:paraId="3DBB1BED" w14:textId="65B1E82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8.一般公共服务支出（类）政协事务（款）行政运行（项）:</w:t>
      </w:r>
      <w:r w:rsidRPr="00AF616F">
        <w:rPr>
          <w:rFonts w:ascii="仿宋_GB2312" w:eastAsia="仿宋_GB2312" w:hAnsi="仿宋_GB2312" w:cs="仿宋_GB2312" w:hint="eastAsia"/>
          <w:sz w:val="32"/>
          <w:szCs w:val="32"/>
        </w:rPr>
        <w:lastRenderedPageBreak/>
        <w:t>支出决算数为263.70万元，比上年决算减少28.14万元，下降9.64%</w:t>
      </w:r>
      <w:r w:rsidRPr="00AF616F">
        <w:rPr>
          <w:rFonts w:ascii="仿宋_GB2312" w:eastAsia="仿宋_GB2312" w:hAnsi="仿宋_GB2312" w:cs="仿宋_GB2312" w:hint="eastAsia"/>
          <w:sz w:val="32"/>
          <w:szCs w:val="32"/>
          <w:lang w:val="zh-CN"/>
        </w:rPr>
        <w:t>。</w:t>
      </w:r>
    </w:p>
    <w:p w14:paraId="4E2B34CE" w14:textId="7523BBE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9.农林水支出（类）林业和草原（款）事业机构（项）:支出决算数为745.21万元，比上年决算增加372.64万元，增长100.02%</w:t>
      </w:r>
      <w:r w:rsidRPr="00AF616F">
        <w:rPr>
          <w:rFonts w:ascii="仿宋_GB2312" w:eastAsia="仿宋_GB2312" w:hAnsi="仿宋_GB2312" w:cs="仿宋_GB2312" w:hint="eastAsia"/>
          <w:sz w:val="32"/>
          <w:szCs w:val="32"/>
          <w:lang w:val="zh-CN"/>
        </w:rPr>
        <w:t>。</w:t>
      </w:r>
    </w:p>
    <w:p w14:paraId="6A959747" w14:textId="76EBFB9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10.农林水支出（类）林业和草原（款）森林资源培育（项）:支出决算数为552.14万元，比上年决算增加380.21万元，增长221.14%</w:t>
      </w:r>
      <w:r w:rsidRPr="00AF616F">
        <w:rPr>
          <w:rFonts w:ascii="仿宋_GB2312" w:eastAsia="仿宋_GB2312" w:hAnsi="仿宋_GB2312" w:cs="仿宋_GB2312" w:hint="eastAsia"/>
          <w:sz w:val="32"/>
          <w:szCs w:val="32"/>
          <w:lang w:val="zh-CN"/>
        </w:rPr>
        <w:t>。</w:t>
      </w:r>
    </w:p>
    <w:p w14:paraId="07D973D6" w14:textId="56206B2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11.资源勘探工业信息等支出（类）资源勘探开发（款）其他资源</w:t>
      </w:r>
      <w:proofErr w:type="gramStart"/>
      <w:r w:rsidRPr="00AF616F">
        <w:rPr>
          <w:rFonts w:ascii="仿宋_GB2312" w:eastAsia="仿宋_GB2312" w:hAnsi="仿宋_GB2312" w:cs="仿宋_GB2312" w:hint="eastAsia"/>
          <w:sz w:val="32"/>
          <w:szCs w:val="32"/>
        </w:rPr>
        <w:t>勘探业支出</w:t>
      </w:r>
      <w:proofErr w:type="gramEnd"/>
      <w:r w:rsidRPr="00AF616F">
        <w:rPr>
          <w:rFonts w:ascii="仿宋_GB2312" w:eastAsia="仿宋_GB2312" w:hAnsi="仿宋_GB2312" w:cs="仿宋_GB2312" w:hint="eastAsia"/>
          <w:sz w:val="32"/>
          <w:szCs w:val="32"/>
        </w:rPr>
        <w:t>（项）:支出决算数为1,104.07万元，比上年决算增加897.53万元，增长434.56%</w:t>
      </w:r>
      <w:r w:rsidRPr="00AF616F">
        <w:rPr>
          <w:rFonts w:ascii="仿宋_GB2312" w:eastAsia="仿宋_GB2312" w:hAnsi="仿宋_GB2312" w:cs="仿宋_GB2312" w:hint="eastAsia"/>
          <w:sz w:val="32"/>
          <w:szCs w:val="32"/>
          <w:lang w:val="zh-CN"/>
        </w:rPr>
        <w:t>。</w:t>
      </w:r>
    </w:p>
    <w:p w14:paraId="3C3D8194" w14:textId="34BBD57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12.卫生健康支出（类）行政事业单位医疗（款）行政单位医疗（项）:支出决算数为1,911.74万元，比上年决算增加307.90万元，增长19.20%</w:t>
      </w:r>
      <w:r w:rsidRPr="00AF616F">
        <w:rPr>
          <w:rFonts w:ascii="仿宋_GB2312" w:eastAsia="仿宋_GB2312" w:hAnsi="仿宋_GB2312" w:cs="仿宋_GB2312" w:hint="eastAsia"/>
          <w:sz w:val="32"/>
          <w:szCs w:val="32"/>
          <w:lang w:val="zh-CN"/>
        </w:rPr>
        <w:t>。</w:t>
      </w:r>
    </w:p>
    <w:p w14:paraId="1EA0E462" w14:textId="24FA153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13.卫生健康支出（类）行政事业单位医疗（款）事业单位医疗（项）:支出决算数为1,048.15万元，比上年决算减少852.21万元，下降44.84%</w:t>
      </w:r>
      <w:r w:rsidRPr="00AF616F">
        <w:rPr>
          <w:rFonts w:ascii="仿宋_GB2312" w:eastAsia="仿宋_GB2312" w:hAnsi="仿宋_GB2312" w:cs="仿宋_GB2312" w:hint="eastAsia"/>
          <w:sz w:val="32"/>
          <w:szCs w:val="32"/>
          <w:lang w:val="zh-CN"/>
        </w:rPr>
        <w:t>。</w:t>
      </w:r>
    </w:p>
    <w:p w14:paraId="1D66405F" w14:textId="290BF18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14.住房保障支出（类）保障性安居工程支出（款）少数民族地区游牧民定居工程（项）:支出决算数为6.00万元，比上年决算增加6.00万元，增长100%</w:t>
      </w:r>
      <w:r w:rsidRPr="00AF616F">
        <w:rPr>
          <w:rFonts w:ascii="仿宋_GB2312" w:eastAsia="仿宋_GB2312" w:hAnsi="仿宋_GB2312" w:cs="仿宋_GB2312" w:hint="eastAsia"/>
          <w:sz w:val="32"/>
          <w:szCs w:val="32"/>
          <w:lang w:val="zh-CN"/>
        </w:rPr>
        <w:t>。</w:t>
      </w:r>
    </w:p>
    <w:p w14:paraId="76C03BE6" w14:textId="4A3CF9F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15.卫生健康支出（类）行政事业单位医疗（款）公务员医疗补助（项）:支出决算数为324.15万元，比上年决算</w:t>
      </w:r>
      <w:r w:rsidRPr="00AF616F">
        <w:rPr>
          <w:rFonts w:ascii="仿宋_GB2312" w:eastAsia="仿宋_GB2312" w:hAnsi="仿宋_GB2312" w:cs="仿宋_GB2312" w:hint="eastAsia"/>
          <w:sz w:val="32"/>
          <w:szCs w:val="32"/>
        </w:rPr>
        <w:lastRenderedPageBreak/>
        <w:t>减少137.15万元，下降29.73%</w:t>
      </w:r>
      <w:r w:rsidRPr="00AF616F">
        <w:rPr>
          <w:rFonts w:ascii="仿宋_GB2312" w:eastAsia="仿宋_GB2312" w:hAnsi="仿宋_GB2312" w:cs="仿宋_GB2312" w:hint="eastAsia"/>
          <w:sz w:val="32"/>
          <w:szCs w:val="32"/>
          <w:lang w:val="zh-CN"/>
        </w:rPr>
        <w:t>。</w:t>
      </w:r>
    </w:p>
    <w:p w14:paraId="47C6DA05" w14:textId="204E6E9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16.农林水支出（类）林业和草原（款）森林生态效益补偿（项）:支出决算数为634.29万元，比上年决算减少28.02万元，下降4.23%</w:t>
      </w:r>
      <w:r w:rsidRPr="00AF616F">
        <w:rPr>
          <w:rFonts w:ascii="仿宋_GB2312" w:eastAsia="仿宋_GB2312" w:hAnsi="仿宋_GB2312" w:cs="仿宋_GB2312" w:hint="eastAsia"/>
          <w:sz w:val="32"/>
          <w:szCs w:val="32"/>
          <w:lang w:val="zh-CN"/>
        </w:rPr>
        <w:t>。</w:t>
      </w:r>
    </w:p>
    <w:p w14:paraId="32A6C836" w14:textId="7BF58C5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17.卫生健康支出（类）公共卫生（款）其他公共卫生支出（项）:支出决算数为702.69万元，比上年决算增加419.19万元，增长147.86%</w:t>
      </w:r>
      <w:r w:rsidRPr="00AF616F">
        <w:rPr>
          <w:rFonts w:ascii="仿宋_GB2312" w:eastAsia="仿宋_GB2312" w:hAnsi="仿宋_GB2312" w:cs="仿宋_GB2312" w:hint="eastAsia"/>
          <w:sz w:val="32"/>
          <w:szCs w:val="32"/>
          <w:lang w:val="zh-CN"/>
        </w:rPr>
        <w:t>。</w:t>
      </w:r>
    </w:p>
    <w:p w14:paraId="435B83A7" w14:textId="1615DE9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18.住房保障支出（类）保障性安居工程支出（款）农村危房改造（项）:支出决算数为5.55万元，比上年决算增加1.85万元，增长50.00%</w:t>
      </w:r>
      <w:r w:rsidRPr="00AF616F">
        <w:rPr>
          <w:rFonts w:ascii="仿宋_GB2312" w:eastAsia="仿宋_GB2312" w:hAnsi="仿宋_GB2312" w:cs="仿宋_GB2312" w:hint="eastAsia"/>
          <w:sz w:val="32"/>
          <w:szCs w:val="32"/>
          <w:lang w:val="zh-CN"/>
        </w:rPr>
        <w:t>。</w:t>
      </w:r>
    </w:p>
    <w:p w14:paraId="28D674D0" w14:textId="600A145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19.文化旅游体育与传媒支出（类）文物（款）其他文物支出（项）:支出决算数为24.60万元，比上年决算增加24.60万元，增长100%</w:t>
      </w:r>
      <w:r w:rsidRPr="00AF616F">
        <w:rPr>
          <w:rFonts w:ascii="仿宋_GB2312" w:eastAsia="仿宋_GB2312" w:hAnsi="仿宋_GB2312" w:cs="仿宋_GB2312" w:hint="eastAsia"/>
          <w:sz w:val="32"/>
          <w:szCs w:val="32"/>
          <w:lang w:val="zh-CN"/>
        </w:rPr>
        <w:t>。</w:t>
      </w:r>
    </w:p>
    <w:p w14:paraId="464C0C8E" w14:textId="7DBBF9C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20.农林水支出（类）林业和草原（款）森林资源管理（项）:支出决算数为25.00万元，比上年决算减少37.46万元，下降59.97%</w:t>
      </w:r>
      <w:r w:rsidRPr="00AF616F">
        <w:rPr>
          <w:rFonts w:ascii="仿宋_GB2312" w:eastAsia="仿宋_GB2312" w:hAnsi="仿宋_GB2312" w:cs="仿宋_GB2312" w:hint="eastAsia"/>
          <w:sz w:val="32"/>
          <w:szCs w:val="32"/>
          <w:lang w:val="zh-CN"/>
        </w:rPr>
        <w:t>。</w:t>
      </w:r>
    </w:p>
    <w:p w14:paraId="6E8A77E1" w14:textId="2F69C71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21.住房保障支出（类）保障性安居工程支出（款）棚户区改造（项）:支出决算数为300.00万元，比上年决算增加300.00万元，增长100%</w:t>
      </w:r>
      <w:r w:rsidRPr="00AF616F">
        <w:rPr>
          <w:rFonts w:ascii="仿宋_GB2312" w:eastAsia="仿宋_GB2312" w:hAnsi="仿宋_GB2312" w:cs="仿宋_GB2312" w:hint="eastAsia"/>
          <w:sz w:val="32"/>
          <w:szCs w:val="32"/>
          <w:lang w:val="zh-CN"/>
        </w:rPr>
        <w:t>。</w:t>
      </w:r>
    </w:p>
    <w:p w14:paraId="5125D9D7" w14:textId="0806C28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22.住房保障支出（类）保障性安居工程支出（款）老旧小区改造（项）:支出决算数为1,251.80万元，比上年决算减少92.20万元，下降6.86%</w:t>
      </w:r>
      <w:r w:rsidRPr="00AF616F">
        <w:rPr>
          <w:rFonts w:ascii="仿宋_GB2312" w:eastAsia="仿宋_GB2312" w:hAnsi="仿宋_GB2312" w:cs="仿宋_GB2312" w:hint="eastAsia"/>
          <w:sz w:val="32"/>
          <w:szCs w:val="32"/>
          <w:lang w:val="zh-CN"/>
        </w:rPr>
        <w:t>。</w:t>
      </w:r>
    </w:p>
    <w:p w14:paraId="3422E48C" w14:textId="066259D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23.住房保障支出（类）保障性安居工程支出（款）公共租赁住房（项）:支出决算数为237.36万元，比上年决算增加167.36万元，增长239.09%</w:t>
      </w:r>
      <w:r w:rsidRPr="00AF616F">
        <w:rPr>
          <w:rFonts w:ascii="仿宋_GB2312" w:eastAsia="仿宋_GB2312" w:hAnsi="仿宋_GB2312" w:cs="仿宋_GB2312" w:hint="eastAsia"/>
          <w:sz w:val="32"/>
          <w:szCs w:val="32"/>
          <w:lang w:val="zh-CN"/>
        </w:rPr>
        <w:t>。</w:t>
      </w:r>
    </w:p>
    <w:p w14:paraId="39A6A7BA" w14:textId="061E476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24.社会保障和就业支出（类）就业补助（款）其他就业补助支出（项）:支出决算数为679.82万元，比上年决算减少499.16万元，下降42.34%</w:t>
      </w:r>
      <w:r w:rsidRPr="00AF616F">
        <w:rPr>
          <w:rFonts w:ascii="仿宋_GB2312" w:eastAsia="仿宋_GB2312" w:hAnsi="仿宋_GB2312" w:cs="仿宋_GB2312" w:hint="eastAsia"/>
          <w:sz w:val="32"/>
          <w:szCs w:val="32"/>
          <w:lang w:val="zh-CN"/>
        </w:rPr>
        <w:t>。</w:t>
      </w:r>
    </w:p>
    <w:p w14:paraId="497D4E61" w14:textId="52A7202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25.一般公共服务支出（类）</w:t>
      </w:r>
      <w:proofErr w:type="gramStart"/>
      <w:r w:rsidRPr="00AF616F">
        <w:rPr>
          <w:rFonts w:ascii="仿宋_GB2312" w:eastAsia="仿宋_GB2312" w:hAnsi="仿宋_GB2312" w:cs="仿宋_GB2312" w:hint="eastAsia"/>
          <w:sz w:val="32"/>
          <w:szCs w:val="32"/>
        </w:rPr>
        <w:t>网信事务</w:t>
      </w:r>
      <w:proofErr w:type="gramEnd"/>
      <w:r w:rsidRPr="00AF616F">
        <w:rPr>
          <w:rFonts w:ascii="仿宋_GB2312" w:eastAsia="仿宋_GB2312" w:hAnsi="仿宋_GB2312" w:cs="仿宋_GB2312" w:hint="eastAsia"/>
          <w:sz w:val="32"/>
          <w:szCs w:val="32"/>
        </w:rPr>
        <w:t>（款）行政运行（项）:支出决算数为239.47万元，比上年决算减少28.34万元，下降10.58%</w:t>
      </w:r>
      <w:r w:rsidRPr="00AF616F">
        <w:rPr>
          <w:rFonts w:ascii="仿宋_GB2312" w:eastAsia="仿宋_GB2312" w:hAnsi="仿宋_GB2312" w:cs="仿宋_GB2312" w:hint="eastAsia"/>
          <w:sz w:val="32"/>
          <w:szCs w:val="32"/>
          <w:lang w:val="zh-CN"/>
        </w:rPr>
        <w:t>。</w:t>
      </w:r>
    </w:p>
    <w:p w14:paraId="6734C7D6" w14:textId="70884B4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26.社会保障和就业支出（类）社会福利（款）其他社会福利支出（项）:支出决算数为38.00万元，比上年决算减少20.51万元，下降35.05%</w:t>
      </w:r>
      <w:r w:rsidRPr="00AF616F">
        <w:rPr>
          <w:rFonts w:ascii="仿宋_GB2312" w:eastAsia="仿宋_GB2312" w:hAnsi="仿宋_GB2312" w:cs="仿宋_GB2312" w:hint="eastAsia"/>
          <w:sz w:val="32"/>
          <w:szCs w:val="32"/>
          <w:lang w:val="zh-CN"/>
        </w:rPr>
        <w:t>。</w:t>
      </w:r>
    </w:p>
    <w:p w14:paraId="6EE34C75" w14:textId="37BDEDD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27.社会保障和就业支出（类）民政管理事务（款）行政运行（项）:支出决算数为295.66万元，比上年决算减少19.99万元，下降6.33%</w:t>
      </w:r>
      <w:r w:rsidRPr="00AF616F">
        <w:rPr>
          <w:rFonts w:ascii="仿宋_GB2312" w:eastAsia="仿宋_GB2312" w:hAnsi="仿宋_GB2312" w:cs="仿宋_GB2312" w:hint="eastAsia"/>
          <w:sz w:val="32"/>
          <w:szCs w:val="32"/>
          <w:lang w:val="zh-CN"/>
        </w:rPr>
        <w:t>。</w:t>
      </w:r>
    </w:p>
    <w:p w14:paraId="20F91E0A" w14:textId="5570FEB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28.其他支出（类）其他支出（款）其他支出（项）:支出决算数为6,451.93万元，比上年决算增加6,006.71万元，增长1</w:t>
      </w:r>
      <w:r w:rsidR="001E38CB"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rPr>
        <w:t>349.16%</w:t>
      </w:r>
      <w:r w:rsidRPr="00AF616F">
        <w:rPr>
          <w:rFonts w:ascii="仿宋_GB2312" w:eastAsia="仿宋_GB2312" w:hAnsi="仿宋_GB2312" w:cs="仿宋_GB2312" w:hint="eastAsia"/>
          <w:sz w:val="32"/>
          <w:szCs w:val="32"/>
          <w:lang w:val="zh-CN"/>
        </w:rPr>
        <w:t>。</w:t>
      </w:r>
    </w:p>
    <w:p w14:paraId="10023117" w14:textId="6AE984A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29.卫生健康支出（类）卫生健康管理事务（款）行政运行（项）:支出决算数为314.89万元，比上年决算减少9.24万元，下降2.85%</w:t>
      </w:r>
      <w:r w:rsidRPr="00AF616F">
        <w:rPr>
          <w:rFonts w:ascii="仿宋_GB2312" w:eastAsia="仿宋_GB2312" w:hAnsi="仿宋_GB2312" w:cs="仿宋_GB2312" w:hint="eastAsia"/>
          <w:sz w:val="32"/>
          <w:szCs w:val="32"/>
          <w:lang w:val="zh-CN"/>
        </w:rPr>
        <w:t>。</w:t>
      </w:r>
    </w:p>
    <w:p w14:paraId="3F21EF76" w14:textId="1B920AE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30.公共安全支出（类）武装警察部队（款）其他武装</w:t>
      </w:r>
      <w:r w:rsidRPr="00AF616F">
        <w:rPr>
          <w:rFonts w:ascii="仿宋_GB2312" w:eastAsia="仿宋_GB2312" w:hAnsi="仿宋_GB2312" w:cs="仿宋_GB2312" w:hint="eastAsia"/>
          <w:sz w:val="32"/>
          <w:szCs w:val="32"/>
        </w:rPr>
        <w:lastRenderedPageBreak/>
        <w:t>警察部队支出（项）:支出决算数为4.81万元，比上年决算增加4.81万元，增长100%</w:t>
      </w:r>
      <w:r w:rsidRPr="00AF616F">
        <w:rPr>
          <w:rFonts w:ascii="仿宋_GB2312" w:eastAsia="仿宋_GB2312" w:hAnsi="仿宋_GB2312" w:cs="仿宋_GB2312" w:hint="eastAsia"/>
          <w:sz w:val="32"/>
          <w:szCs w:val="32"/>
          <w:lang w:val="zh-CN"/>
        </w:rPr>
        <w:t>。</w:t>
      </w:r>
    </w:p>
    <w:p w14:paraId="13EC4CE0" w14:textId="4CB80CE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31.农林水支出（类）水利（款）江河湖库水系综合整治（项）:支出决算数为1,509.02万元，比上年决算增加1,429.02万元，增长1786.28%</w:t>
      </w:r>
      <w:r w:rsidRPr="00AF616F">
        <w:rPr>
          <w:rFonts w:ascii="仿宋_GB2312" w:eastAsia="仿宋_GB2312" w:hAnsi="仿宋_GB2312" w:cs="仿宋_GB2312" w:hint="eastAsia"/>
          <w:sz w:val="32"/>
          <w:szCs w:val="32"/>
          <w:lang w:val="zh-CN"/>
        </w:rPr>
        <w:t>。</w:t>
      </w:r>
    </w:p>
    <w:p w14:paraId="6B4DDA08" w14:textId="4BD4492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32.农林水支出（类）水利（款）农村水利（项）:支出决算数为17.66万元，比上年决算增加17.66万元，增长100%</w:t>
      </w:r>
      <w:r w:rsidRPr="00AF616F">
        <w:rPr>
          <w:rFonts w:ascii="仿宋_GB2312" w:eastAsia="仿宋_GB2312" w:hAnsi="仿宋_GB2312" w:cs="仿宋_GB2312" w:hint="eastAsia"/>
          <w:sz w:val="32"/>
          <w:szCs w:val="32"/>
          <w:lang w:val="zh-CN"/>
        </w:rPr>
        <w:t>。</w:t>
      </w:r>
    </w:p>
    <w:p w14:paraId="24B248A3" w14:textId="2A07E07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33.灾害防治及应急管理支出（类）消防救援事务（款）行政运行（项）:支出决算数为467.97万元，比上年决算增加281.61万元，增长151.11%</w:t>
      </w:r>
      <w:r w:rsidRPr="00AF616F">
        <w:rPr>
          <w:rFonts w:ascii="仿宋_GB2312" w:eastAsia="仿宋_GB2312" w:hAnsi="仿宋_GB2312" w:cs="仿宋_GB2312" w:hint="eastAsia"/>
          <w:sz w:val="32"/>
          <w:szCs w:val="32"/>
          <w:lang w:val="zh-CN"/>
        </w:rPr>
        <w:t>。</w:t>
      </w:r>
    </w:p>
    <w:p w14:paraId="6699660F" w14:textId="0B3C34D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34.农林水支出（类）水利（款）水土保持（项）:支出决算数为500.00万元，比上年决算增加500.00万元，增长100%</w:t>
      </w:r>
      <w:r w:rsidRPr="00AF616F">
        <w:rPr>
          <w:rFonts w:ascii="仿宋_GB2312" w:eastAsia="仿宋_GB2312" w:hAnsi="仿宋_GB2312" w:cs="仿宋_GB2312" w:hint="eastAsia"/>
          <w:sz w:val="32"/>
          <w:szCs w:val="32"/>
          <w:lang w:val="zh-CN"/>
        </w:rPr>
        <w:t>。</w:t>
      </w:r>
    </w:p>
    <w:p w14:paraId="25ED4D47" w14:textId="1FC4DC2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35.农林水支出（类）水利（款）水资源节约管理与保护（项）:支出决算数为1,024.00万元，比上年决算增加1,024.00万元，增长100%</w:t>
      </w:r>
      <w:r w:rsidRPr="00AF616F">
        <w:rPr>
          <w:rFonts w:ascii="仿宋_GB2312" w:eastAsia="仿宋_GB2312" w:hAnsi="仿宋_GB2312" w:cs="仿宋_GB2312" w:hint="eastAsia"/>
          <w:sz w:val="32"/>
          <w:szCs w:val="32"/>
          <w:lang w:val="zh-CN"/>
        </w:rPr>
        <w:t>。</w:t>
      </w:r>
    </w:p>
    <w:p w14:paraId="1BBA71FD" w14:textId="5E3D894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36.一般公共服务支出（类）人大事务（款）人大会议（项）:支出决算数为15.00万元，比上年决算增加10.00万元，增长200.00%</w:t>
      </w:r>
      <w:r w:rsidRPr="00AF616F">
        <w:rPr>
          <w:rFonts w:ascii="仿宋_GB2312" w:eastAsia="仿宋_GB2312" w:hAnsi="仿宋_GB2312" w:cs="仿宋_GB2312" w:hint="eastAsia"/>
          <w:sz w:val="32"/>
          <w:szCs w:val="32"/>
          <w:lang w:val="zh-CN"/>
        </w:rPr>
        <w:t>。</w:t>
      </w:r>
    </w:p>
    <w:p w14:paraId="5AB3BE8A" w14:textId="79C901F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37.交通运输支出（类）车辆购置税支出（款）车辆购置税用于公路等基础设施建设支出（项）:支出决算数为</w:t>
      </w:r>
      <w:r w:rsidRPr="00AF616F">
        <w:rPr>
          <w:rFonts w:ascii="仿宋_GB2312" w:eastAsia="仿宋_GB2312" w:hAnsi="仿宋_GB2312" w:cs="仿宋_GB2312" w:hint="eastAsia"/>
          <w:sz w:val="32"/>
          <w:szCs w:val="32"/>
        </w:rPr>
        <w:lastRenderedPageBreak/>
        <w:t>136.00万元，比上年决算增加136.00万元，增长100%</w:t>
      </w:r>
      <w:r w:rsidRPr="00AF616F">
        <w:rPr>
          <w:rFonts w:ascii="仿宋_GB2312" w:eastAsia="仿宋_GB2312" w:hAnsi="仿宋_GB2312" w:cs="仿宋_GB2312" w:hint="eastAsia"/>
          <w:sz w:val="32"/>
          <w:szCs w:val="32"/>
          <w:lang w:val="zh-CN"/>
        </w:rPr>
        <w:t>。</w:t>
      </w:r>
    </w:p>
    <w:p w14:paraId="3CA1A6D9" w14:textId="2F5E883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38.交通运输支出（类）车辆购置税支出（款）车辆购置税用于农村公路建设支出（项）:支出决算数为889.12万元，比上年决算增加889.12万元，增长100%</w:t>
      </w:r>
      <w:r w:rsidRPr="00AF616F">
        <w:rPr>
          <w:rFonts w:ascii="仿宋_GB2312" w:eastAsia="仿宋_GB2312" w:hAnsi="仿宋_GB2312" w:cs="仿宋_GB2312" w:hint="eastAsia"/>
          <w:sz w:val="32"/>
          <w:szCs w:val="32"/>
          <w:lang w:val="zh-CN"/>
        </w:rPr>
        <w:t>。</w:t>
      </w:r>
    </w:p>
    <w:p w14:paraId="208AB032" w14:textId="589CE4D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39.一般公共服务支出（类）人大事务（款）代表工作（项）:支出决算数为10.14万元，比上年决算增加10.14万元，增长100%</w:t>
      </w:r>
      <w:r w:rsidRPr="00AF616F">
        <w:rPr>
          <w:rFonts w:ascii="仿宋_GB2312" w:eastAsia="仿宋_GB2312" w:hAnsi="仿宋_GB2312" w:cs="仿宋_GB2312" w:hint="eastAsia"/>
          <w:sz w:val="32"/>
          <w:szCs w:val="32"/>
          <w:lang w:val="zh-CN"/>
        </w:rPr>
        <w:t>。</w:t>
      </w:r>
    </w:p>
    <w:p w14:paraId="03962E15" w14:textId="16033EA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40.一般公共服务支出（类）组织事务（款）其他组织事务支出（项）:支出决算数为5,924.62万元，比上年决算增加964.63万元，增长19.45%</w:t>
      </w:r>
      <w:r w:rsidRPr="00AF616F">
        <w:rPr>
          <w:rFonts w:ascii="仿宋_GB2312" w:eastAsia="仿宋_GB2312" w:hAnsi="仿宋_GB2312" w:cs="仿宋_GB2312" w:hint="eastAsia"/>
          <w:sz w:val="32"/>
          <w:szCs w:val="32"/>
          <w:lang w:val="zh-CN"/>
        </w:rPr>
        <w:t>。</w:t>
      </w:r>
    </w:p>
    <w:p w14:paraId="33728CC8" w14:textId="65041C0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41.城乡社区支出（类）城乡社区管理事务（款）其他城乡社区管理事务支出（项）:支出决算数为6,217.19万元，比上年决算增加6,060.18万元，增长3</w:t>
      </w:r>
      <w:r w:rsidR="001E38CB"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rPr>
        <w:t>859.74%</w:t>
      </w:r>
      <w:r w:rsidRPr="00AF616F">
        <w:rPr>
          <w:rFonts w:ascii="仿宋_GB2312" w:eastAsia="仿宋_GB2312" w:hAnsi="仿宋_GB2312" w:cs="仿宋_GB2312" w:hint="eastAsia"/>
          <w:sz w:val="32"/>
          <w:szCs w:val="32"/>
          <w:lang w:val="zh-CN"/>
        </w:rPr>
        <w:t>。</w:t>
      </w:r>
    </w:p>
    <w:p w14:paraId="4C8FB47D" w14:textId="69B4348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42.一般公共服务支出（类）市场监督管理事务（款）事业运行（项）:支出决算数为284.32万元，比上年决算减少31.15万元，下降9.87%</w:t>
      </w:r>
      <w:r w:rsidRPr="00AF616F">
        <w:rPr>
          <w:rFonts w:ascii="仿宋_GB2312" w:eastAsia="仿宋_GB2312" w:hAnsi="仿宋_GB2312" w:cs="仿宋_GB2312" w:hint="eastAsia"/>
          <w:sz w:val="32"/>
          <w:szCs w:val="32"/>
          <w:lang w:val="zh-CN"/>
        </w:rPr>
        <w:t>。</w:t>
      </w:r>
    </w:p>
    <w:p w14:paraId="400C0576" w14:textId="4150D04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43.商业服务业等支出（类）涉外发展服务支出（款）其他涉外发展服务支出（项）:支出决算数为563.00万元，比上年决算增加300.30万元，增长114.31%</w:t>
      </w:r>
      <w:r w:rsidRPr="00AF616F">
        <w:rPr>
          <w:rFonts w:ascii="仿宋_GB2312" w:eastAsia="仿宋_GB2312" w:hAnsi="仿宋_GB2312" w:cs="仿宋_GB2312" w:hint="eastAsia"/>
          <w:sz w:val="32"/>
          <w:szCs w:val="32"/>
          <w:lang w:val="zh-CN"/>
        </w:rPr>
        <w:t>。</w:t>
      </w:r>
    </w:p>
    <w:p w14:paraId="283A68D8" w14:textId="5453F3F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44.教育支出（类）普通教育（款）小学教育（项）:支出决算数为25,325.46万元，比上年决算减少2,016.83万元，下降7.38%</w:t>
      </w:r>
      <w:r w:rsidRPr="00AF616F">
        <w:rPr>
          <w:rFonts w:ascii="仿宋_GB2312" w:eastAsia="仿宋_GB2312" w:hAnsi="仿宋_GB2312" w:cs="仿宋_GB2312" w:hint="eastAsia"/>
          <w:sz w:val="32"/>
          <w:szCs w:val="32"/>
          <w:lang w:val="zh-CN"/>
        </w:rPr>
        <w:t>。</w:t>
      </w:r>
    </w:p>
    <w:p w14:paraId="63D4EC4D" w14:textId="33C303F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45.农林水支出（类）水利（款）水利执法监督（项）:支出决算数为5.04万元，比上年决算减少5.85万元，下降53.72%</w:t>
      </w:r>
      <w:r w:rsidRPr="00AF616F">
        <w:rPr>
          <w:rFonts w:ascii="仿宋_GB2312" w:eastAsia="仿宋_GB2312" w:hAnsi="仿宋_GB2312" w:cs="仿宋_GB2312" w:hint="eastAsia"/>
          <w:sz w:val="32"/>
          <w:szCs w:val="32"/>
          <w:lang w:val="zh-CN"/>
        </w:rPr>
        <w:t>。</w:t>
      </w:r>
    </w:p>
    <w:p w14:paraId="7A7A2AE6" w14:textId="5B7C5EF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46.教育支出（类）普通教育（款）学前教育（项）:支出决算数为7,552.67万元，比上年决算增加2,064.42万元，增长37.62%</w:t>
      </w:r>
      <w:r w:rsidRPr="00AF616F">
        <w:rPr>
          <w:rFonts w:ascii="仿宋_GB2312" w:eastAsia="仿宋_GB2312" w:hAnsi="仿宋_GB2312" w:cs="仿宋_GB2312" w:hint="eastAsia"/>
          <w:sz w:val="32"/>
          <w:szCs w:val="32"/>
          <w:lang w:val="zh-CN"/>
        </w:rPr>
        <w:t>。</w:t>
      </w:r>
    </w:p>
    <w:p w14:paraId="3BCCAD18" w14:textId="4D541F1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47.教育支出（类）普通教育（款）高中教育（项）:支出决算数为8,835.32万元，比上年决算增加2,094.49万元，增长31.07%</w:t>
      </w:r>
      <w:r w:rsidRPr="00AF616F">
        <w:rPr>
          <w:rFonts w:ascii="仿宋_GB2312" w:eastAsia="仿宋_GB2312" w:hAnsi="仿宋_GB2312" w:cs="仿宋_GB2312" w:hint="eastAsia"/>
          <w:sz w:val="32"/>
          <w:szCs w:val="32"/>
          <w:lang w:val="zh-CN"/>
        </w:rPr>
        <w:t>。</w:t>
      </w:r>
    </w:p>
    <w:p w14:paraId="36194F28" w14:textId="2F38BA4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48.一般公共服务支出（类）人大事务（款）行政运行（项）:支出决算数为406.81万元，比上年决算减少144.52万元，下降26.21%</w:t>
      </w:r>
      <w:r w:rsidRPr="00AF616F">
        <w:rPr>
          <w:rFonts w:ascii="仿宋_GB2312" w:eastAsia="仿宋_GB2312" w:hAnsi="仿宋_GB2312" w:cs="仿宋_GB2312" w:hint="eastAsia"/>
          <w:sz w:val="32"/>
          <w:szCs w:val="32"/>
          <w:lang w:val="zh-CN"/>
        </w:rPr>
        <w:t>。</w:t>
      </w:r>
    </w:p>
    <w:p w14:paraId="03FE786B" w14:textId="2E4DF26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49.教育支出（类）普通教育（款）初中教育（项）:支出决算数为11,558.70万元，比上年决算增加1,175.70万元，增长11.32%</w:t>
      </w:r>
      <w:r w:rsidRPr="00AF616F">
        <w:rPr>
          <w:rFonts w:ascii="仿宋_GB2312" w:eastAsia="仿宋_GB2312" w:hAnsi="仿宋_GB2312" w:cs="仿宋_GB2312" w:hint="eastAsia"/>
          <w:sz w:val="32"/>
          <w:szCs w:val="32"/>
          <w:lang w:val="zh-CN"/>
        </w:rPr>
        <w:t>。</w:t>
      </w:r>
    </w:p>
    <w:p w14:paraId="545E4DE7" w14:textId="7F5857D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50.农林水支出（类）水利（款）行政运行（项）:支出决算数为664.75万元，比上年决算减少26.05万元，下降3.77%</w:t>
      </w:r>
      <w:r w:rsidRPr="00AF616F">
        <w:rPr>
          <w:rFonts w:ascii="仿宋_GB2312" w:eastAsia="仿宋_GB2312" w:hAnsi="仿宋_GB2312" w:cs="仿宋_GB2312" w:hint="eastAsia"/>
          <w:sz w:val="32"/>
          <w:szCs w:val="32"/>
          <w:lang w:val="zh-CN"/>
        </w:rPr>
        <w:t>。</w:t>
      </w:r>
    </w:p>
    <w:p w14:paraId="40DF7720" w14:textId="7B2FB75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51.农林水支出（类）水利（款）水利前期工作（项）:支出决算数为1,808.00万元，比上年决算增加609.00万元，增长50.79%</w:t>
      </w:r>
      <w:r w:rsidRPr="00AF616F">
        <w:rPr>
          <w:rFonts w:ascii="仿宋_GB2312" w:eastAsia="仿宋_GB2312" w:hAnsi="仿宋_GB2312" w:cs="仿宋_GB2312" w:hint="eastAsia"/>
          <w:sz w:val="32"/>
          <w:szCs w:val="32"/>
          <w:lang w:val="zh-CN"/>
        </w:rPr>
        <w:t>。</w:t>
      </w:r>
    </w:p>
    <w:p w14:paraId="57E9E928" w14:textId="709865F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52.农林水支出（类）水利（款）水利工程建设（项）:</w:t>
      </w:r>
      <w:r w:rsidRPr="00AF616F">
        <w:rPr>
          <w:rFonts w:ascii="仿宋_GB2312" w:eastAsia="仿宋_GB2312" w:hAnsi="仿宋_GB2312" w:cs="仿宋_GB2312" w:hint="eastAsia"/>
          <w:sz w:val="32"/>
          <w:szCs w:val="32"/>
        </w:rPr>
        <w:lastRenderedPageBreak/>
        <w:t>支出决算数为20.00万元，比上年决算减少3,900.00万元，下降99.49%</w:t>
      </w:r>
      <w:r w:rsidRPr="00AF616F">
        <w:rPr>
          <w:rFonts w:ascii="仿宋_GB2312" w:eastAsia="仿宋_GB2312" w:hAnsi="仿宋_GB2312" w:cs="仿宋_GB2312" w:hint="eastAsia"/>
          <w:sz w:val="32"/>
          <w:szCs w:val="32"/>
          <w:lang w:val="zh-CN"/>
        </w:rPr>
        <w:t>。</w:t>
      </w:r>
    </w:p>
    <w:p w14:paraId="43A277E7" w14:textId="218D3A0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53.农林水支出（类）水利（款）水利工程运行与维护（项）:支出决算数为640.00万元，比上年决算增加640.00万元，增长100%</w:t>
      </w:r>
      <w:r w:rsidRPr="00AF616F">
        <w:rPr>
          <w:rFonts w:ascii="仿宋_GB2312" w:eastAsia="仿宋_GB2312" w:hAnsi="仿宋_GB2312" w:cs="仿宋_GB2312" w:hint="eastAsia"/>
          <w:sz w:val="32"/>
          <w:szCs w:val="32"/>
          <w:lang w:val="zh-CN"/>
        </w:rPr>
        <w:t>。</w:t>
      </w:r>
    </w:p>
    <w:p w14:paraId="4ADEA0A0" w14:textId="41F720E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54.资源勘探工业信息等支出（类）支持中小企业发展和管理支出（款）其他支持中小企业发展和管理支出（项）:支出决算数为26,235.45万元，比上年决算增加10,511.55万元，增长66.85%</w:t>
      </w:r>
      <w:r w:rsidRPr="00AF616F">
        <w:rPr>
          <w:rFonts w:ascii="仿宋_GB2312" w:eastAsia="仿宋_GB2312" w:hAnsi="仿宋_GB2312" w:cs="仿宋_GB2312" w:hint="eastAsia"/>
          <w:sz w:val="32"/>
          <w:szCs w:val="32"/>
          <w:lang w:val="zh-CN"/>
        </w:rPr>
        <w:t>。</w:t>
      </w:r>
    </w:p>
    <w:p w14:paraId="59C4ED72" w14:textId="40B58D3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55.灾害防治及应急管理支出（类）地震事务（款）地震事业机构（项）:支出决算数为1.01万元，比上年决算增加0.00万元，增长0.00%</w:t>
      </w:r>
      <w:r w:rsidRPr="00AF616F">
        <w:rPr>
          <w:rFonts w:ascii="仿宋_GB2312" w:eastAsia="仿宋_GB2312" w:hAnsi="仿宋_GB2312" w:cs="仿宋_GB2312" w:hint="eastAsia"/>
          <w:sz w:val="32"/>
          <w:szCs w:val="32"/>
          <w:lang w:val="zh-CN"/>
        </w:rPr>
        <w:t>。</w:t>
      </w:r>
    </w:p>
    <w:p w14:paraId="72D607A7" w14:textId="0FF74E4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56.社会保障和就业支出（类）企业改革补助（款）其他企业改革发展补助（项）:支出决算数为103.67万元，比上年决算增加61.90万元，增长148.19%</w:t>
      </w:r>
      <w:r w:rsidRPr="00AF616F">
        <w:rPr>
          <w:rFonts w:ascii="仿宋_GB2312" w:eastAsia="仿宋_GB2312" w:hAnsi="仿宋_GB2312" w:cs="仿宋_GB2312" w:hint="eastAsia"/>
          <w:sz w:val="32"/>
          <w:szCs w:val="32"/>
          <w:lang w:val="zh-CN"/>
        </w:rPr>
        <w:t>。</w:t>
      </w:r>
    </w:p>
    <w:p w14:paraId="17F07853" w14:textId="1D829E5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57.节能环保支出（类）能源节约利用（款）能源节约利用（项）:支出决算数为1,226.00万元，比上年决算增加1,226.00万元，增长100%</w:t>
      </w:r>
      <w:r w:rsidRPr="00AF616F">
        <w:rPr>
          <w:rFonts w:ascii="仿宋_GB2312" w:eastAsia="仿宋_GB2312" w:hAnsi="仿宋_GB2312" w:cs="仿宋_GB2312" w:hint="eastAsia"/>
          <w:sz w:val="32"/>
          <w:szCs w:val="32"/>
          <w:lang w:val="zh-CN"/>
        </w:rPr>
        <w:t>。</w:t>
      </w:r>
    </w:p>
    <w:p w14:paraId="7F44B5EE" w14:textId="3701FB7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58.粮油物资储备支出（类）粮油物资事务（款）事业运行（项）:支出决算数为32.82万元，比上年决算减少3.43万元，下降9.46%</w:t>
      </w:r>
      <w:r w:rsidRPr="00AF616F">
        <w:rPr>
          <w:rFonts w:ascii="仿宋_GB2312" w:eastAsia="仿宋_GB2312" w:hAnsi="仿宋_GB2312" w:cs="仿宋_GB2312" w:hint="eastAsia"/>
          <w:sz w:val="32"/>
          <w:szCs w:val="32"/>
          <w:lang w:val="zh-CN"/>
        </w:rPr>
        <w:t>。</w:t>
      </w:r>
    </w:p>
    <w:p w14:paraId="0A046AFE" w14:textId="621938C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59.一般公共服务支出（类）财政事务（款）其他财政</w:t>
      </w:r>
      <w:r w:rsidRPr="00AF616F">
        <w:rPr>
          <w:rFonts w:ascii="仿宋_GB2312" w:eastAsia="仿宋_GB2312" w:hAnsi="仿宋_GB2312" w:cs="仿宋_GB2312" w:hint="eastAsia"/>
          <w:sz w:val="32"/>
          <w:szCs w:val="32"/>
        </w:rPr>
        <w:lastRenderedPageBreak/>
        <w:t>事务支出（项）:支出决算数为125.00万元，比上年决算增加85.00万元，增长212.50%</w:t>
      </w:r>
      <w:r w:rsidRPr="00AF616F">
        <w:rPr>
          <w:rFonts w:ascii="仿宋_GB2312" w:eastAsia="仿宋_GB2312" w:hAnsi="仿宋_GB2312" w:cs="仿宋_GB2312" w:hint="eastAsia"/>
          <w:sz w:val="32"/>
          <w:szCs w:val="32"/>
          <w:lang w:val="zh-CN"/>
        </w:rPr>
        <w:t>。</w:t>
      </w:r>
    </w:p>
    <w:p w14:paraId="66894BBE" w14:textId="7CA52D9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60.一般公共服务支出（类）群众团体事务（款）其他群众团体事务支出（项）:支出决算数为1,533.48万元，比上年决算增加1,533.48万元，增长100%</w:t>
      </w:r>
      <w:r w:rsidRPr="00AF616F">
        <w:rPr>
          <w:rFonts w:ascii="仿宋_GB2312" w:eastAsia="仿宋_GB2312" w:hAnsi="仿宋_GB2312" w:cs="仿宋_GB2312" w:hint="eastAsia"/>
          <w:sz w:val="32"/>
          <w:szCs w:val="32"/>
          <w:lang w:val="zh-CN"/>
        </w:rPr>
        <w:t>。</w:t>
      </w:r>
    </w:p>
    <w:p w14:paraId="3C2B9E14" w14:textId="67D31C9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61.科学技术支出（类）科技条件与服务（款）其他科技条件与服务支出（项）:支出决算数为6.33万元，比上年决算增加6.33万元，增长100%</w:t>
      </w:r>
      <w:r w:rsidRPr="00AF616F">
        <w:rPr>
          <w:rFonts w:ascii="仿宋_GB2312" w:eastAsia="仿宋_GB2312" w:hAnsi="仿宋_GB2312" w:cs="仿宋_GB2312" w:hint="eastAsia"/>
          <w:sz w:val="32"/>
          <w:szCs w:val="32"/>
          <w:lang w:val="zh-CN"/>
        </w:rPr>
        <w:t>。</w:t>
      </w:r>
    </w:p>
    <w:p w14:paraId="705C27E0" w14:textId="28FD078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62.一般公共服务支出（类）商贸事务（款）招商引资（项）:支出决算数为307.10万元，比上年决算增加262.62万元，增长590.42%</w:t>
      </w:r>
      <w:r w:rsidRPr="00AF616F">
        <w:rPr>
          <w:rFonts w:ascii="仿宋_GB2312" w:eastAsia="仿宋_GB2312" w:hAnsi="仿宋_GB2312" w:cs="仿宋_GB2312" w:hint="eastAsia"/>
          <w:sz w:val="32"/>
          <w:szCs w:val="32"/>
          <w:lang w:val="zh-CN"/>
        </w:rPr>
        <w:t>。</w:t>
      </w:r>
    </w:p>
    <w:p w14:paraId="1A72A893" w14:textId="0E15A54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63.城乡社区支出（类）城乡社区环境卫生（款）城乡社区环境卫生（项）:支出决算数为40.00万元，比上年决算减少105.66万元，下降72.54%</w:t>
      </w:r>
      <w:r w:rsidRPr="00AF616F">
        <w:rPr>
          <w:rFonts w:ascii="仿宋_GB2312" w:eastAsia="仿宋_GB2312" w:hAnsi="仿宋_GB2312" w:cs="仿宋_GB2312" w:hint="eastAsia"/>
          <w:sz w:val="32"/>
          <w:szCs w:val="32"/>
          <w:lang w:val="zh-CN"/>
        </w:rPr>
        <w:t>。</w:t>
      </w:r>
    </w:p>
    <w:p w14:paraId="3BB9CDF8" w14:textId="6F71435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64.社会保障和就业支出（类）人力资源和社会保障管理事务（款）行政运行（项）:支出决算数为480.30万元，比上年决算减少18.05万元，下降3.62%</w:t>
      </w:r>
      <w:r w:rsidRPr="00AF616F">
        <w:rPr>
          <w:rFonts w:ascii="仿宋_GB2312" w:eastAsia="仿宋_GB2312" w:hAnsi="仿宋_GB2312" w:cs="仿宋_GB2312" w:hint="eastAsia"/>
          <w:sz w:val="32"/>
          <w:szCs w:val="32"/>
          <w:lang w:val="zh-CN"/>
        </w:rPr>
        <w:t>。</w:t>
      </w:r>
    </w:p>
    <w:p w14:paraId="621F7045" w14:textId="6732530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65.一般公共服务支出（类）商贸事务（款）行政运行（项）:支出决算数为331.62万元，比上年决算减少4.83万元，下降1.44%</w:t>
      </w:r>
      <w:r w:rsidRPr="00AF616F">
        <w:rPr>
          <w:rFonts w:ascii="仿宋_GB2312" w:eastAsia="仿宋_GB2312" w:hAnsi="仿宋_GB2312" w:cs="仿宋_GB2312" w:hint="eastAsia"/>
          <w:sz w:val="32"/>
          <w:szCs w:val="32"/>
          <w:lang w:val="zh-CN"/>
        </w:rPr>
        <w:t>。</w:t>
      </w:r>
    </w:p>
    <w:p w14:paraId="6B22E45A" w14:textId="10A8F4C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66.教育支出（类）特殊教育（款）其他特殊教育支出（项）:支出决算数为63.81万元，比上年决算增加63.81</w:t>
      </w:r>
      <w:r w:rsidRPr="00AF616F">
        <w:rPr>
          <w:rFonts w:ascii="仿宋_GB2312" w:eastAsia="仿宋_GB2312" w:hAnsi="仿宋_GB2312" w:cs="仿宋_GB2312" w:hint="eastAsia"/>
          <w:sz w:val="32"/>
          <w:szCs w:val="32"/>
        </w:rPr>
        <w:lastRenderedPageBreak/>
        <w:t>万元，增长100%</w:t>
      </w:r>
      <w:r w:rsidRPr="00AF616F">
        <w:rPr>
          <w:rFonts w:ascii="仿宋_GB2312" w:eastAsia="仿宋_GB2312" w:hAnsi="仿宋_GB2312" w:cs="仿宋_GB2312" w:hint="eastAsia"/>
          <w:sz w:val="32"/>
          <w:szCs w:val="32"/>
          <w:lang w:val="zh-CN"/>
        </w:rPr>
        <w:t>。</w:t>
      </w:r>
    </w:p>
    <w:p w14:paraId="349F3001" w14:textId="3CC2AAE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67.社会保障和就业支出（类）退役安置（款）军队转业干部安置（项）:支出决算数为15.33万元，比上年决算增加15.33万元，增长100%</w:t>
      </w:r>
      <w:r w:rsidRPr="00AF616F">
        <w:rPr>
          <w:rFonts w:ascii="仿宋_GB2312" w:eastAsia="仿宋_GB2312" w:hAnsi="仿宋_GB2312" w:cs="仿宋_GB2312" w:hint="eastAsia"/>
          <w:sz w:val="32"/>
          <w:szCs w:val="32"/>
          <w:lang w:val="zh-CN"/>
        </w:rPr>
        <w:t>。</w:t>
      </w:r>
    </w:p>
    <w:p w14:paraId="5A017200" w14:textId="1323B73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68.卫生健康支出（类）优抚对象医疗（款）其他优抚对象医疗支出（项）:支出决算数为2.69万元，比上年决算增加2.69万元，增长100%</w:t>
      </w:r>
      <w:r w:rsidRPr="00AF616F">
        <w:rPr>
          <w:rFonts w:ascii="仿宋_GB2312" w:eastAsia="仿宋_GB2312" w:hAnsi="仿宋_GB2312" w:cs="仿宋_GB2312" w:hint="eastAsia"/>
          <w:sz w:val="32"/>
          <w:szCs w:val="32"/>
          <w:lang w:val="zh-CN"/>
        </w:rPr>
        <w:t>。</w:t>
      </w:r>
    </w:p>
    <w:p w14:paraId="047F4976" w14:textId="5C3780A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69.卫生健康支出（类）中医药（款）中医（民族</w:t>
      </w:r>
      <w:proofErr w:type="gramStart"/>
      <w:r w:rsidRPr="00AF616F">
        <w:rPr>
          <w:rFonts w:ascii="仿宋_GB2312" w:eastAsia="仿宋_GB2312" w:hAnsi="仿宋_GB2312" w:cs="仿宋_GB2312" w:hint="eastAsia"/>
          <w:sz w:val="32"/>
          <w:szCs w:val="32"/>
        </w:rPr>
        <w:t>医</w:t>
      </w:r>
      <w:proofErr w:type="gramEnd"/>
      <w:r w:rsidRPr="00AF616F">
        <w:rPr>
          <w:rFonts w:ascii="仿宋_GB2312" w:eastAsia="仿宋_GB2312" w:hAnsi="仿宋_GB2312" w:cs="仿宋_GB2312" w:hint="eastAsia"/>
          <w:sz w:val="32"/>
          <w:szCs w:val="32"/>
        </w:rPr>
        <w:t>）药专项（项）:支出决算数为137.06万元，比上年决算增加130.98万元，增长2154.28%</w:t>
      </w:r>
      <w:r w:rsidRPr="00AF616F">
        <w:rPr>
          <w:rFonts w:ascii="仿宋_GB2312" w:eastAsia="仿宋_GB2312" w:hAnsi="仿宋_GB2312" w:cs="仿宋_GB2312" w:hint="eastAsia"/>
          <w:sz w:val="32"/>
          <w:szCs w:val="32"/>
          <w:lang w:val="zh-CN"/>
        </w:rPr>
        <w:t>。</w:t>
      </w:r>
    </w:p>
    <w:p w14:paraId="2231F714" w14:textId="584F8D2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70.社会保障和就业支出（类）退役安置（款）退役士兵安置（项）:支出决算数为268.35万元，比上年决算增加268.35万元，增长100%</w:t>
      </w:r>
      <w:r w:rsidRPr="00AF616F">
        <w:rPr>
          <w:rFonts w:ascii="仿宋_GB2312" w:eastAsia="仿宋_GB2312" w:hAnsi="仿宋_GB2312" w:cs="仿宋_GB2312" w:hint="eastAsia"/>
          <w:sz w:val="32"/>
          <w:szCs w:val="32"/>
          <w:lang w:val="zh-CN"/>
        </w:rPr>
        <w:t>。</w:t>
      </w:r>
    </w:p>
    <w:p w14:paraId="71E0917B" w14:textId="7EE75FD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71.公共安全支出（类）公安（款）其他公安支出（项）:支出决算数为4,683.11万元，比上年决算增加1,040.39万元，增长28.56%</w:t>
      </w:r>
      <w:r w:rsidRPr="00AF616F">
        <w:rPr>
          <w:rFonts w:ascii="仿宋_GB2312" w:eastAsia="仿宋_GB2312" w:hAnsi="仿宋_GB2312" w:cs="仿宋_GB2312" w:hint="eastAsia"/>
          <w:sz w:val="32"/>
          <w:szCs w:val="32"/>
          <w:lang w:val="zh-CN"/>
        </w:rPr>
        <w:t>。</w:t>
      </w:r>
    </w:p>
    <w:p w14:paraId="4F3A0602" w14:textId="0D53D3C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72.灾害防治及应急管理支出（类）应急管理事务（款）行政运行（项）:支出决算数为484.84万元，比上年决算减少105.17万元，下降17.83%</w:t>
      </w:r>
      <w:r w:rsidRPr="00AF616F">
        <w:rPr>
          <w:rFonts w:ascii="仿宋_GB2312" w:eastAsia="仿宋_GB2312" w:hAnsi="仿宋_GB2312" w:cs="仿宋_GB2312" w:hint="eastAsia"/>
          <w:sz w:val="32"/>
          <w:szCs w:val="32"/>
          <w:lang w:val="zh-CN"/>
        </w:rPr>
        <w:t>。</w:t>
      </w:r>
    </w:p>
    <w:p w14:paraId="00054AFB" w14:textId="63F0671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73.农林水支出（类）农业农村（款）农业资源保护修复与利用（项）:支出决算数为5,602.88万元，比上年决算减少3,813.13万元，下降40.50%</w:t>
      </w:r>
      <w:r w:rsidRPr="00AF616F">
        <w:rPr>
          <w:rFonts w:ascii="仿宋_GB2312" w:eastAsia="仿宋_GB2312" w:hAnsi="仿宋_GB2312" w:cs="仿宋_GB2312" w:hint="eastAsia"/>
          <w:sz w:val="32"/>
          <w:szCs w:val="32"/>
          <w:lang w:val="zh-CN"/>
        </w:rPr>
        <w:t>。</w:t>
      </w:r>
    </w:p>
    <w:p w14:paraId="661A20E6" w14:textId="18AEAEA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74.社会保障和就业支出（类）人力资源和社会保障管理事务（款）社会保险经办机构（项）:支出决算数为8.70万元，比上年决算增加4.20万元，增长93.33%</w:t>
      </w:r>
      <w:r w:rsidRPr="00AF616F">
        <w:rPr>
          <w:rFonts w:ascii="仿宋_GB2312" w:eastAsia="仿宋_GB2312" w:hAnsi="仿宋_GB2312" w:cs="仿宋_GB2312" w:hint="eastAsia"/>
          <w:sz w:val="32"/>
          <w:szCs w:val="32"/>
          <w:lang w:val="zh-CN"/>
        </w:rPr>
        <w:t>。</w:t>
      </w:r>
    </w:p>
    <w:p w14:paraId="136D0DB9" w14:textId="006DF37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75.公共安全支出（类）司法（款）公共法律服务（项）:支出决算数为96.99万元，比上年决算增加96.99万元，增长100%</w:t>
      </w:r>
      <w:r w:rsidRPr="00AF616F">
        <w:rPr>
          <w:rFonts w:ascii="仿宋_GB2312" w:eastAsia="仿宋_GB2312" w:hAnsi="仿宋_GB2312" w:cs="仿宋_GB2312" w:hint="eastAsia"/>
          <w:sz w:val="32"/>
          <w:szCs w:val="32"/>
          <w:lang w:val="zh-CN"/>
        </w:rPr>
        <w:t>。</w:t>
      </w:r>
    </w:p>
    <w:p w14:paraId="59B41E57" w14:textId="1522C13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76.一般公共服务支出（类）发展与改革事务（款）行政运行（项）:支出决算数为464.94万元，比上年决算减少41.87万元，下降8.26%</w:t>
      </w:r>
      <w:r w:rsidRPr="00AF616F">
        <w:rPr>
          <w:rFonts w:ascii="仿宋_GB2312" w:eastAsia="仿宋_GB2312" w:hAnsi="仿宋_GB2312" w:cs="仿宋_GB2312" w:hint="eastAsia"/>
          <w:sz w:val="32"/>
          <w:szCs w:val="32"/>
          <w:lang w:val="zh-CN"/>
        </w:rPr>
        <w:t>。</w:t>
      </w:r>
    </w:p>
    <w:p w14:paraId="6DFCC8EB" w14:textId="715AA39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77.交通运输支出（类）公路水路运输（款）公路养护（项）:支出决算数为826.00万元，比上年决算减少297.34万元，下降26.47%</w:t>
      </w:r>
      <w:r w:rsidRPr="00AF616F">
        <w:rPr>
          <w:rFonts w:ascii="仿宋_GB2312" w:eastAsia="仿宋_GB2312" w:hAnsi="仿宋_GB2312" w:cs="仿宋_GB2312" w:hint="eastAsia"/>
          <w:sz w:val="32"/>
          <w:szCs w:val="32"/>
          <w:lang w:val="zh-CN"/>
        </w:rPr>
        <w:t>。</w:t>
      </w:r>
    </w:p>
    <w:p w14:paraId="15B4CCFE" w14:textId="3D43741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78.科学技术支出（类）科学技术管理事务（款）行政运行（项）:支出决算数为186.14万元，比上年决算减少10.55万元，下降5.36%</w:t>
      </w:r>
      <w:r w:rsidRPr="00AF616F">
        <w:rPr>
          <w:rFonts w:ascii="仿宋_GB2312" w:eastAsia="仿宋_GB2312" w:hAnsi="仿宋_GB2312" w:cs="仿宋_GB2312" w:hint="eastAsia"/>
          <w:sz w:val="32"/>
          <w:szCs w:val="32"/>
          <w:lang w:val="zh-CN"/>
        </w:rPr>
        <w:t>。</w:t>
      </w:r>
    </w:p>
    <w:p w14:paraId="5428FC39" w14:textId="5FC9ABD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79.教育支出（类）职业教育（款）技校教育（项）:支出决算数为296.76万元，比上年决算增加125.24万元，增长73.02%</w:t>
      </w:r>
      <w:r w:rsidRPr="00AF616F">
        <w:rPr>
          <w:rFonts w:ascii="仿宋_GB2312" w:eastAsia="仿宋_GB2312" w:hAnsi="仿宋_GB2312" w:cs="仿宋_GB2312" w:hint="eastAsia"/>
          <w:sz w:val="32"/>
          <w:szCs w:val="32"/>
          <w:lang w:val="zh-CN"/>
        </w:rPr>
        <w:t>。</w:t>
      </w:r>
    </w:p>
    <w:p w14:paraId="4360E947" w14:textId="56D218E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80.教育支出（类）职业教育（款）中等职业教育（项）:支出决算数为3,936.06万元，比上年决算增加895.52万元，增长29.45%</w:t>
      </w:r>
      <w:r w:rsidRPr="00AF616F">
        <w:rPr>
          <w:rFonts w:ascii="仿宋_GB2312" w:eastAsia="仿宋_GB2312" w:hAnsi="仿宋_GB2312" w:cs="仿宋_GB2312" w:hint="eastAsia"/>
          <w:sz w:val="32"/>
          <w:szCs w:val="32"/>
          <w:lang w:val="zh-CN"/>
        </w:rPr>
        <w:t>。</w:t>
      </w:r>
    </w:p>
    <w:p w14:paraId="77E22913" w14:textId="5511CF1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81.交通运输支出（类）公路水路运输（款）行政运行</w:t>
      </w:r>
      <w:r w:rsidRPr="00AF616F">
        <w:rPr>
          <w:rFonts w:ascii="仿宋_GB2312" w:eastAsia="仿宋_GB2312" w:hAnsi="仿宋_GB2312" w:cs="仿宋_GB2312" w:hint="eastAsia"/>
          <w:sz w:val="32"/>
          <w:szCs w:val="32"/>
        </w:rPr>
        <w:lastRenderedPageBreak/>
        <w:t>（项）:支出决算数为400.62万元，比上年决算增加12.40万元，增长3.19%</w:t>
      </w:r>
      <w:r w:rsidRPr="00AF616F">
        <w:rPr>
          <w:rFonts w:ascii="仿宋_GB2312" w:eastAsia="仿宋_GB2312" w:hAnsi="仿宋_GB2312" w:cs="仿宋_GB2312" w:hint="eastAsia"/>
          <w:sz w:val="32"/>
          <w:szCs w:val="32"/>
          <w:lang w:val="zh-CN"/>
        </w:rPr>
        <w:t>。</w:t>
      </w:r>
    </w:p>
    <w:p w14:paraId="3A4EA767" w14:textId="2742DDF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82.卫生健康支出（类）公立医院（款）其他公立医院支出（项）:支出决算数为1,767.08万元，比上年决算增加1,527.88万元，增长638.75%</w:t>
      </w:r>
      <w:r w:rsidRPr="00AF616F">
        <w:rPr>
          <w:rFonts w:ascii="仿宋_GB2312" w:eastAsia="仿宋_GB2312" w:hAnsi="仿宋_GB2312" w:cs="仿宋_GB2312" w:hint="eastAsia"/>
          <w:sz w:val="32"/>
          <w:szCs w:val="32"/>
          <w:lang w:val="zh-CN"/>
        </w:rPr>
        <w:t>。</w:t>
      </w:r>
    </w:p>
    <w:p w14:paraId="7678EAAA" w14:textId="4B4AAF3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83.农林水支出（类）普惠金融发展支出（款）农业保险保费补贴（项）:支出决算数为3,182.82万元，比上年决算减少968.59万元，下降23.33%</w:t>
      </w:r>
      <w:r w:rsidRPr="00AF616F">
        <w:rPr>
          <w:rFonts w:ascii="仿宋_GB2312" w:eastAsia="仿宋_GB2312" w:hAnsi="仿宋_GB2312" w:cs="仿宋_GB2312" w:hint="eastAsia"/>
          <w:sz w:val="32"/>
          <w:szCs w:val="32"/>
          <w:lang w:val="zh-CN"/>
        </w:rPr>
        <w:t>。</w:t>
      </w:r>
    </w:p>
    <w:p w14:paraId="17CF6A34" w14:textId="0B3194D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84.灾害防治及应急管理支出（类）自然灾害防治（款）其他自然灾害防治支出（项）:支出决算数为90.58万元，比上年决算增加90.58万元，增长100%</w:t>
      </w:r>
      <w:r w:rsidRPr="00AF616F">
        <w:rPr>
          <w:rFonts w:ascii="仿宋_GB2312" w:eastAsia="仿宋_GB2312" w:hAnsi="仿宋_GB2312" w:cs="仿宋_GB2312" w:hint="eastAsia"/>
          <w:sz w:val="32"/>
          <w:szCs w:val="32"/>
          <w:lang w:val="zh-CN"/>
        </w:rPr>
        <w:t>。</w:t>
      </w:r>
    </w:p>
    <w:p w14:paraId="0B2A1CD8" w14:textId="0827181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85.社会保障和就业支出（类）退役军人管理事务（款）其他退役军人事务管理支出（项）:支出决算数为1.33万元，比上年决算减少47.66万元，下降97.29%</w:t>
      </w:r>
      <w:r w:rsidRPr="00AF616F">
        <w:rPr>
          <w:rFonts w:ascii="仿宋_GB2312" w:eastAsia="仿宋_GB2312" w:hAnsi="仿宋_GB2312" w:cs="仿宋_GB2312" w:hint="eastAsia"/>
          <w:sz w:val="32"/>
          <w:szCs w:val="32"/>
          <w:lang w:val="zh-CN"/>
        </w:rPr>
        <w:t>。</w:t>
      </w:r>
    </w:p>
    <w:p w14:paraId="69A136AD" w14:textId="72A10AF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86.农林水支出（类）农业农村（款）农村合作经济（项）:支出决算数为290.00万元，比上年决算增加130.00万元，增长81.25%</w:t>
      </w:r>
      <w:r w:rsidRPr="00AF616F">
        <w:rPr>
          <w:rFonts w:ascii="仿宋_GB2312" w:eastAsia="仿宋_GB2312" w:hAnsi="仿宋_GB2312" w:cs="仿宋_GB2312" w:hint="eastAsia"/>
          <w:sz w:val="32"/>
          <w:szCs w:val="32"/>
          <w:lang w:val="zh-CN"/>
        </w:rPr>
        <w:t>。</w:t>
      </w:r>
    </w:p>
    <w:p w14:paraId="68BB6B21" w14:textId="272D978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87.农林水支出（类）农业农村（款）农业生产发展（项）:支出决算数为22,639.60万元，比上年决算增加19,359.33万元，增长590.17%</w:t>
      </w:r>
      <w:r w:rsidRPr="00AF616F">
        <w:rPr>
          <w:rFonts w:ascii="仿宋_GB2312" w:eastAsia="仿宋_GB2312" w:hAnsi="仿宋_GB2312" w:cs="仿宋_GB2312" w:hint="eastAsia"/>
          <w:sz w:val="32"/>
          <w:szCs w:val="32"/>
          <w:lang w:val="zh-CN"/>
        </w:rPr>
        <w:t>。</w:t>
      </w:r>
    </w:p>
    <w:p w14:paraId="7909BA7C" w14:textId="1B1A866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88.自然资源海洋气象等支出（类）自然资源事务（款）自然资源规划及管理（项）:支出决算数为300.00万元，比</w:t>
      </w:r>
      <w:r w:rsidRPr="00AF616F">
        <w:rPr>
          <w:rFonts w:ascii="仿宋_GB2312" w:eastAsia="仿宋_GB2312" w:hAnsi="仿宋_GB2312" w:cs="仿宋_GB2312" w:hint="eastAsia"/>
          <w:sz w:val="32"/>
          <w:szCs w:val="32"/>
        </w:rPr>
        <w:lastRenderedPageBreak/>
        <w:t>上年决算增加300.00万元，增长100%</w:t>
      </w:r>
      <w:r w:rsidRPr="00AF616F">
        <w:rPr>
          <w:rFonts w:ascii="仿宋_GB2312" w:eastAsia="仿宋_GB2312" w:hAnsi="仿宋_GB2312" w:cs="仿宋_GB2312" w:hint="eastAsia"/>
          <w:sz w:val="32"/>
          <w:szCs w:val="32"/>
          <w:lang w:val="zh-CN"/>
        </w:rPr>
        <w:t>。</w:t>
      </w:r>
    </w:p>
    <w:p w14:paraId="05441DAA" w14:textId="63A238D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89.自然资源海洋气象等支出（类）自然资源事务（款）自然资源利用与保护（项）:支出决算数为45.55万元，比上年决算增加30.82万元，增长209.23%</w:t>
      </w:r>
      <w:r w:rsidRPr="00AF616F">
        <w:rPr>
          <w:rFonts w:ascii="仿宋_GB2312" w:eastAsia="仿宋_GB2312" w:hAnsi="仿宋_GB2312" w:cs="仿宋_GB2312" w:hint="eastAsia"/>
          <w:sz w:val="32"/>
          <w:szCs w:val="32"/>
          <w:lang w:val="zh-CN"/>
        </w:rPr>
        <w:t>。</w:t>
      </w:r>
    </w:p>
    <w:p w14:paraId="2132A48D" w14:textId="616C594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90.自然资源海洋气象等支出（类）自然资源事务（款）行政运行（项）:支出决算数为334.54万元，比上年决算减少94.74万元，下降22.07%</w:t>
      </w:r>
      <w:r w:rsidRPr="00AF616F">
        <w:rPr>
          <w:rFonts w:ascii="仿宋_GB2312" w:eastAsia="仿宋_GB2312" w:hAnsi="仿宋_GB2312" w:cs="仿宋_GB2312" w:hint="eastAsia"/>
          <w:sz w:val="32"/>
          <w:szCs w:val="32"/>
          <w:lang w:val="zh-CN"/>
        </w:rPr>
        <w:t>。</w:t>
      </w:r>
    </w:p>
    <w:p w14:paraId="2EDF8BFE" w14:textId="14A95D8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91.一般公共服务支出（类）党委办公厅（室）及相关机构事务（款）行政运行（项）:支出决算数为7,011.61万元，比上年决算增加2,832.18万元，增长67.76%</w:t>
      </w:r>
      <w:r w:rsidRPr="00AF616F">
        <w:rPr>
          <w:rFonts w:ascii="仿宋_GB2312" w:eastAsia="仿宋_GB2312" w:hAnsi="仿宋_GB2312" w:cs="仿宋_GB2312" w:hint="eastAsia"/>
          <w:sz w:val="32"/>
          <w:szCs w:val="32"/>
          <w:lang w:val="zh-CN"/>
        </w:rPr>
        <w:t>。</w:t>
      </w:r>
    </w:p>
    <w:p w14:paraId="510A4FC9" w14:textId="40758CA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92.一般公共服务支出（类）党委办公厅（室）及相关机构事务（款）专项业务（项）:支出决算数为2.95万元，比上年决算增加2.95万元，增长100%</w:t>
      </w:r>
      <w:r w:rsidRPr="00AF616F">
        <w:rPr>
          <w:rFonts w:ascii="仿宋_GB2312" w:eastAsia="仿宋_GB2312" w:hAnsi="仿宋_GB2312" w:cs="仿宋_GB2312" w:hint="eastAsia"/>
          <w:sz w:val="32"/>
          <w:szCs w:val="32"/>
          <w:lang w:val="zh-CN"/>
        </w:rPr>
        <w:t>。</w:t>
      </w:r>
    </w:p>
    <w:p w14:paraId="13A3BAEC" w14:textId="78A204F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93.一般公共服务支出（类）人大事务（款）其他人大事务支出（项）:支出决算数为33.31万元，比上年决算增加33.31万元，增长100%</w:t>
      </w:r>
      <w:r w:rsidRPr="00AF616F">
        <w:rPr>
          <w:rFonts w:ascii="仿宋_GB2312" w:eastAsia="仿宋_GB2312" w:hAnsi="仿宋_GB2312" w:cs="仿宋_GB2312" w:hint="eastAsia"/>
          <w:sz w:val="32"/>
          <w:szCs w:val="32"/>
          <w:lang w:val="zh-CN"/>
        </w:rPr>
        <w:t>。</w:t>
      </w:r>
    </w:p>
    <w:p w14:paraId="0B46AE9A" w14:textId="7AA53BD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94.自然资源海洋气象等支出（类）自然资源事务（款）自然资源调查与确权登记（项）:支出决算数为74.65万元，比上年决算增加74.65万元，增长100%</w:t>
      </w:r>
      <w:r w:rsidRPr="00AF616F">
        <w:rPr>
          <w:rFonts w:ascii="仿宋_GB2312" w:eastAsia="仿宋_GB2312" w:hAnsi="仿宋_GB2312" w:cs="仿宋_GB2312" w:hint="eastAsia"/>
          <w:sz w:val="32"/>
          <w:szCs w:val="32"/>
          <w:lang w:val="zh-CN"/>
        </w:rPr>
        <w:t>。</w:t>
      </w:r>
    </w:p>
    <w:p w14:paraId="31A50CA2" w14:textId="2FF5854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95.教育支出（类）进修及培训（款）其他进修及培训（项）:支出决算数为43.09万元，比上年决算增加28.03万元，增长186.12%</w:t>
      </w:r>
      <w:r w:rsidRPr="00AF616F">
        <w:rPr>
          <w:rFonts w:ascii="仿宋_GB2312" w:eastAsia="仿宋_GB2312" w:hAnsi="仿宋_GB2312" w:cs="仿宋_GB2312" w:hint="eastAsia"/>
          <w:sz w:val="32"/>
          <w:szCs w:val="32"/>
          <w:lang w:val="zh-CN"/>
        </w:rPr>
        <w:t>。</w:t>
      </w:r>
    </w:p>
    <w:p w14:paraId="23E26FA8" w14:textId="79074E2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96.文化旅游体育与传媒支出（类）广播电视（款）行政运行（项）:支出决算数为957.97万元，比上年决算减少64.39万元，下降6.30%</w:t>
      </w:r>
      <w:r w:rsidRPr="00AF616F">
        <w:rPr>
          <w:rFonts w:ascii="仿宋_GB2312" w:eastAsia="仿宋_GB2312" w:hAnsi="仿宋_GB2312" w:cs="仿宋_GB2312" w:hint="eastAsia"/>
          <w:sz w:val="32"/>
          <w:szCs w:val="32"/>
          <w:lang w:val="zh-CN"/>
        </w:rPr>
        <w:t>。</w:t>
      </w:r>
    </w:p>
    <w:p w14:paraId="40E23A7A" w14:textId="284E526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97.教育支出（类）教育费附加安排的支出（款）其他教育费附加安排的支出（项）:支出决算数为484.07万元，比上年决算减少917.98万元，下降65.47%</w:t>
      </w:r>
      <w:r w:rsidRPr="00AF616F">
        <w:rPr>
          <w:rFonts w:ascii="仿宋_GB2312" w:eastAsia="仿宋_GB2312" w:hAnsi="仿宋_GB2312" w:cs="仿宋_GB2312" w:hint="eastAsia"/>
          <w:sz w:val="32"/>
          <w:szCs w:val="32"/>
          <w:lang w:val="zh-CN"/>
        </w:rPr>
        <w:t>。</w:t>
      </w:r>
    </w:p>
    <w:p w14:paraId="41EA27DF" w14:textId="5FBC65F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98.社会保障和就业支出（类）抚恤（款）农村籍退役士兵老年生活补助（项）:支出决算数为838.59万元，比上年决算增加838.59万元，增长100%</w:t>
      </w:r>
      <w:r w:rsidRPr="00AF616F">
        <w:rPr>
          <w:rFonts w:ascii="仿宋_GB2312" w:eastAsia="仿宋_GB2312" w:hAnsi="仿宋_GB2312" w:cs="仿宋_GB2312" w:hint="eastAsia"/>
          <w:sz w:val="32"/>
          <w:szCs w:val="32"/>
          <w:lang w:val="zh-CN"/>
        </w:rPr>
        <w:t>。</w:t>
      </w:r>
    </w:p>
    <w:p w14:paraId="4F086FC6" w14:textId="59A10DD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99.农林水支出（类）巩固脱贫攻坚成果衔接乡村振兴（款）其他巩固脱贫攻坚成果衔接乡村振兴支出（项）:支出决算数为122.88万元，比上年决算减少1,465.70万元，下降92.26%</w:t>
      </w:r>
      <w:r w:rsidRPr="00AF616F">
        <w:rPr>
          <w:rFonts w:ascii="仿宋_GB2312" w:eastAsia="仿宋_GB2312" w:hAnsi="仿宋_GB2312" w:cs="仿宋_GB2312" w:hint="eastAsia"/>
          <w:sz w:val="32"/>
          <w:szCs w:val="32"/>
          <w:lang w:val="zh-CN"/>
        </w:rPr>
        <w:t>。</w:t>
      </w:r>
    </w:p>
    <w:p w14:paraId="11B4F000" w14:textId="129E0CF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100.卫生健康支出（类）其他卫生健康支出（款）其他卫生健康支出（项）:支出决算数为22.02万元，比上年决算减少277.65万元，下降92.65%</w:t>
      </w:r>
      <w:r w:rsidRPr="00AF616F">
        <w:rPr>
          <w:rFonts w:ascii="仿宋_GB2312" w:eastAsia="仿宋_GB2312" w:hAnsi="仿宋_GB2312" w:cs="仿宋_GB2312" w:hint="eastAsia"/>
          <w:sz w:val="32"/>
          <w:szCs w:val="32"/>
          <w:lang w:val="zh-CN"/>
        </w:rPr>
        <w:t>。</w:t>
      </w:r>
    </w:p>
    <w:p w14:paraId="6567E725" w14:textId="54650BB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101.卫生健康支出（类）医疗保障管理事务（款）其他医疗保障管理事务支出（项）:支出决算数为10.00万元，比上年决算增加10.00万元，增长100%</w:t>
      </w:r>
      <w:r w:rsidRPr="00AF616F">
        <w:rPr>
          <w:rFonts w:ascii="仿宋_GB2312" w:eastAsia="仿宋_GB2312" w:hAnsi="仿宋_GB2312" w:cs="仿宋_GB2312" w:hint="eastAsia"/>
          <w:sz w:val="32"/>
          <w:szCs w:val="32"/>
          <w:lang w:val="zh-CN"/>
        </w:rPr>
        <w:t>。</w:t>
      </w:r>
    </w:p>
    <w:p w14:paraId="5E1B6AA7" w14:textId="43805CF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102.节能环保支出（类）天然林保护（款）森林管护（项）:支出决算数为770.22万元，比上年决算增加770.22万元，增长100%</w:t>
      </w:r>
      <w:r w:rsidRPr="00AF616F">
        <w:rPr>
          <w:rFonts w:ascii="仿宋_GB2312" w:eastAsia="仿宋_GB2312" w:hAnsi="仿宋_GB2312" w:cs="仿宋_GB2312" w:hint="eastAsia"/>
          <w:sz w:val="32"/>
          <w:szCs w:val="32"/>
          <w:lang w:val="zh-CN"/>
        </w:rPr>
        <w:t>。</w:t>
      </w:r>
    </w:p>
    <w:p w14:paraId="5CD77E4E" w14:textId="2E7AC9D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103.农林水支出（类）农业农村（款）防灾救灾（项）:支出决算数为181.84万元，比上年决算减少143.66万元，下降44.14%</w:t>
      </w:r>
      <w:r w:rsidRPr="00AF616F">
        <w:rPr>
          <w:rFonts w:ascii="仿宋_GB2312" w:eastAsia="仿宋_GB2312" w:hAnsi="仿宋_GB2312" w:cs="仿宋_GB2312" w:hint="eastAsia"/>
          <w:sz w:val="32"/>
          <w:szCs w:val="32"/>
          <w:lang w:val="zh-CN"/>
        </w:rPr>
        <w:t>。</w:t>
      </w:r>
    </w:p>
    <w:p w14:paraId="521556EB" w14:textId="379D343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104.社会保障和就业支出（类）抚恤（款）死亡抚恤（项）:支出决算数为2,322.81万元，比上年决算增加1,782.22万元，增长329.68%</w:t>
      </w:r>
      <w:r w:rsidRPr="00AF616F">
        <w:rPr>
          <w:rFonts w:ascii="仿宋_GB2312" w:eastAsia="仿宋_GB2312" w:hAnsi="仿宋_GB2312" w:cs="仿宋_GB2312" w:hint="eastAsia"/>
          <w:sz w:val="32"/>
          <w:szCs w:val="32"/>
          <w:lang w:val="zh-CN"/>
        </w:rPr>
        <w:t>。</w:t>
      </w:r>
    </w:p>
    <w:p w14:paraId="17B45462" w14:textId="24E8DAE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105.社会保障和就业支出（类）抚恤（款）义务兵优待（项）:支出决算数为507.16万元，比上年决算增加298.50万元，增长143.06%</w:t>
      </w:r>
      <w:r w:rsidRPr="00AF616F">
        <w:rPr>
          <w:rFonts w:ascii="仿宋_GB2312" w:eastAsia="仿宋_GB2312" w:hAnsi="仿宋_GB2312" w:cs="仿宋_GB2312" w:hint="eastAsia"/>
          <w:sz w:val="32"/>
          <w:szCs w:val="32"/>
          <w:lang w:val="zh-CN"/>
        </w:rPr>
        <w:t>。</w:t>
      </w:r>
    </w:p>
    <w:p w14:paraId="7C15F35D" w14:textId="142391B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106.农林水支出（类）林业和草原（款）林业草原防灾减灾（项）:支出决算数为2.00万元，比上年决算减少67.07万元，下降97.10%</w:t>
      </w:r>
      <w:r w:rsidRPr="00AF616F">
        <w:rPr>
          <w:rFonts w:ascii="仿宋_GB2312" w:eastAsia="仿宋_GB2312" w:hAnsi="仿宋_GB2312" w:cs="仿宋_GB2312" w:hint="eastAsia"/>
          <w:sz w:val="32"/>
          <w:szCs w:val="32"/>
          <w:lang w:val="zh-CN"/>
        </w:rPr>
        <w:t>。</w:t>
      </w:r>
    </w:p>
    <w:p w14:paraId="712626BA" w14:textId="339AB8C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107.社会保障和就业支出（类）抚恤（款）在乡复员、退伍军人生活补助（项）:支出决算数为93.17万元，比上年决算增加93.17万元，增长100%</w:t>
      </w:r>
      <w:r w:rsidRPr="00AF616F">
        <w:rPr>
          <w:rFonts w:ascii="仿宋_GB2312" w:eastAsia="仿宋_GB2312" w:hAnsi="仿宋_GB2312" w:cs="仿宋_GB2312" w:hint="eastAsia"/>
          <w:sz w:val="32"/>
          <w:szCs w:val="32"/>
          <w:lang w:val="zh-CN"/>
        </w:rPr>
        <w:t>。</w:t>
      </w:r>
    </w:p>
    <w:p w14:paraId="5FA895CB" w14:textId="51AEADB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108.社会保障和就业支出（类）抚恤（款）伤残抚恤（项）:支出决算数为107.77万元，比上年决算减少945.80万元，下降89.77%</w:t>
      </w:r>
      <w:r w:rsidRPr="00AF616F">
        <w:rPr>
          <w:rFonts w:ascii="仿宋_GB2312" w:eastAsia="仿宋_GB2312" w:hAnsi="仿宋_GB2312" w:cs="仿宋_GB2312" w:hint="eastAsia"/>
          <w:sz w:val="32"/>
          <w:szCs w:val="32"/>
          <w:lang w:val="zh-CN"/>
        </w:rPr>
        <w:t>。</w:t>
      </w:r>
    </w:p>
    <w:p w14:paraId="6187800F" w14:textId="354A102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109.一般公共服务支出（类）政府办公厅（室）及相关机构事务（款）一般行政管理事务（项）:支出决算数为1.00万元，比上年决算增加1.00万元，增长100%</w:t>
      </w:r>
      <w:r w:rsidRPr="00AF616F">
        <w:rPr>
          <w:rFonts w:ascii="仿宋_GB2312" w:eastAsia="仿宋_GB2312" w:hAnsi="仿宋_GB2312" w:cs="仿宋_GB2312" w:hint="eastAsia"/>
          <w:sz w:val="32"/>
          <w:szCs w:val="32"/>
          <w:lang w:val="zh-CN"/>
        </w:rPr>
        <w:t>。</w:t>
      </w:r>
    </w:p>
    <w:p w14:paraId="2648AE32" w14:textId="755A927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110.社会保障和就业支出（类）残疾人事业（款）残疾</w:t>
      </w:r>
      <w:r w:rsidRPr="00AF616F">
        <w:rPr>
          <w:rFonts w:ascii="仿宋_GB2312" w:eastAsia="仿宋_GB2312" w:hAnsi="仿宋_GB2312" w:cs="仿宋_GB2312" w:hint="eastAsia"/>
          <w:sz w:val="32"/>
          <w:szCs w:val="32"/>
        </w:rPr>
        <w:lastRenderedPageBreak/>
        <w:t>人康复（项）:支出决算数为66.51万元，比上年决算减少40.77万元，下降38.00%</w:t>
      </w:r>
      <w:r w:rsidRPr="00AF616F">
        <w:rPr>
          <w:rFonts w:ascii="仿宋_GB2312" w:eastAsia="仿宋_GB2312" w:hAnsi="仿宋_GB2312" w:cs="仿宋_GB2312" w:hint="eastAsia"/>
          <w:sz w:val="32"/>
          <w:szCs w:val="32"/>
          <w:lang w:val="zh-CN"/>
        </w:rPr>
        <w:t>。</w:t>
      </w:r>
    </w:p>
    <w:p w14:paraId="4D4F7979" w14:textId="2EB2BBF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111.社会保障和就业支出（类）残疾人事业（款）残疾人就业（项）:支出决算数为9.50万元，比上年决算减少100.97万元，下降91.40%</w:t>
      </w:r>
      <w:r w:rsidRPr="00AF616F">
        <w:rPr>
          <w:rFonts w:ascii="仿宋_GB2312" w:eastAsia="仿宋_GB2312" w:hAnsi="仿宋_GB2312" w:cs="仿宋_GB2312" w:hint="eastAsia"/>
          <w:sz w:val="32"/>
          <w:szCs w:val="32"/>
          <w:lang w:val="zh-CN"/>
        </w:rPr>
        <w:t>。</w:t>
      </w:r>
    </w:p>
    <w:p w14:paraId="7CF3F178" w14:textId="19E11A8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112.粮油物资储备支出（类）粮油储备（款）储备粮油补贴（项）:支出决算数为177.50万元，比上年决算增加177.50万元，增长100%</w:t>
      </w:r>
      <w:r w:rsidRPr="00AF616F">
        <w:rPr>
          <w:rFonts w:ascii="仿宋_GB2312" w:eastAsia="仿宋_GB2312" w:hAnsi="仿宋_GB2312" w:cs="仿宋_GB2312" w:hint="eastAsia"/>
          <w:sz w:val="32"/>
          <w:szCs w:val="32"/>
          <w:lang w:val="zh-CN"/>
        </w:rPr>
        <w:t>。</w:t>
      </w:r>
    </w:p>
    <w:p w14:paraId="3583729E" w14:textId="6BC401F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113.社会保障和就业支出（类）残疾人事业（款）行政运行（项）:支出决算数为144.61万元，比上年决算减少19.69万元，下降11.98%</w:t>
      </w:r>
      <w:r w:rsidRPr="00AF616F">
        <w:rPr>
          <w:rFonts w:ascii="仿宋_GB2312" w:eastAsia="仿宋_GB2312" w:hAnsi="仿宋_GB2312" w:cs="仿宋_GB2312" w:hint="eastAsia"/>
          <w:sz w:val="32"/>
          <w:szCs w:val="32"/>
          <w:lang w:val="zh-CN"/>
        </w:rPr>
        <w:t>。</w:t>
      </w:r>
    </w:p>
    <w:p w14:paraId="0ED0F224" w14:textId="598D294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114.一般公共服务支出（类）市场监督管理事务（款）食品安全监管（项）:支出决算数为5.00万元，比上年决算增加5.00万元，增长100%</w:t>
      </w:r>
      <w:r w:rsidRPr="00AF616F">
        <w:rPr>
          <w:rFonts w:ascii="仿宋_GB2312" w:eastAsia="仿宋_GB2312" w:hAnsi="仿宋_GB2312" w:cs="仿宋_GB2312" w:hint="eastAsia"/>
          <w:sz w:val="32"/>
          <w:szCs w:val="32"/>
          <w:lang w:val="zh-CN"/>
        </w:rPr>
        <w:t>。</w:t>
      </w:r>
    </w:p>
    <w:p w14:paraId="00E60149" w14:textId="1775E8C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115.一般公共服务支出（类）政府办公厅（室）及相关机构事务（款）信访事务（项）:支出决算数为63.34万元，比上年决算减少14.36万元，下降18.48%</w:t>
      </w:r>
      <w:r w:rsidRPr="00AF616F">
        <w:rPr>
          <w:rFonts w:ascii="仿宋_GB2312" w:eastAsia="仿宋_GB2312" w:hAnsi="仿宋_GB2312" w:cs="仿宋_GB2312" w:hint="eastAsia"/>
          <w:sz w:val="32"/>
          <w:szCs w:val="32"/>
          <w:lang w:val="zh-CN"/>
        </w:rPr>
        <w:t>。</w:t>
      </w:r>
    </w:p>
    <w:p w14:paraId="12CBF576" w14:textId="20EEA70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116.一般公共服务支出（类）纪检监察事务（款）其他纪检监察事务支出（项）:支出决算数为371.50万元，比上年决算增加296.57万元，增长395.80%</w:t>
      </w:r>
      <w:r w:rsidRPr="00AF616F">
        <w:rPr>
          <w:rFonts w:ascii="仿宋_GB2312" w:eastAsia="仿宋_GB2312" w:hAnsi="仿宋_GB2312" w:cs="仿宋_GB2312" w:hint="eastAsia"/>
          <w:sz w:val="32"/>
          <w:szCs w:val="32"/>
          <w:lang w:val="zh-CN"/>
        </w:rPr>
        <w:t>。</w:t>
      </w:r>
    </w:p>
    <w:p w14:paraId="35945C3A" w14:textId="7E8BB0B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117.一般公共服务支出（类）统战事务（款）其他统战事务支出（项）:支出决算数为108.69万元，比上年决算减</w:t>
      </w:r>
      <w:r w:rsidRPr="00AF616F">
        <w:rPr>
          <w:rFonts w:ascii="仿宋_GB2312" w:eastAsia="仿宋_GB2312" w:hAnsi="仿宋_GB2312" w:cs="仿宋_GB2312" w:hint="eastAsia"/>
          <w:sz w:val="32"/>
          <w:szCs w:val="32"/>
        </w:rPr>
        <w:lastRenderedPageBreak/>
        <w:t>少835.54万元，下降88.49%</w:t>
      </w:r>
      <w:r w:rsidRPr="00AF616F">
        <w:rPr>
          <w:rFonts w:ascii="仿宋_GB2312" w:eastAsia="仿宋_GB2312" w:hAnsi="仿宋_GB2312" w:cs="仿宋_GB2312" w:hint="eastAsia"/>
          <w:sz w:val="32"/>
          <w:szCs w:val="32"/>
          <w:lang w:val="zh-CN"/>
        </w:rPr>
        <w:t>。</w:t>
      </w:r>
    </w:p>
    <w:p w14:paraId="17A2F06E" w14:textId="5007DE4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118.一般公共服务支出（类）政府办公厅（室）及相关机构事务（款）行政运行（项）:支出决算数为4,552.26万元，比上年决算减少1,299.58万元，下降22.21%</w:t>
      </w:r>
      <w:r w:rsidRPr="00AF616F">
        <w:rPr>
          <w:rFonts w:ascii="仿宋_GB2312" w:eastAsia="仿宋_GB2312" w:hAnsi="仿宋_GB2312" w:cs="仿宋_GB2312" w:hint="eastAsia"/>
          <w:sz w:val="32"/>
          <w:szCs w:val="32"/>
          <w:lang w:val="zh-CN"/>
        </w:rPr>
        <w:t>。</w:t>
      </w:r>
    </w:p>
    <w:p w14:paraId="60EE758A" w14:textId="58E8579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119.农林水支出（类）农业农村（款）科技转化与推广服务（项）:支出决算数为2,813.92万元，比上年决算增加2,684.92万元，增长2081.33%</w:t>
      </w:r>
      <w:r w:rsidRPr="00AF616F">
        <w:rPr>
          <w:rFonts w:ascii="仿宋_GB2312" w:eastAsia="仿宋_GB2312" w:hAnsi="仿宋_GB2312" w:cs="仿宋_GB2312" w:hint="eastAsia"/>
          <w:sz w:val="32"/>
          <w:szCs w:val="32"/>
          <w:lang w:val="zh-CN"/>
        </w:rPr>
        <w:t>。</w:t>
      </w:r>
    </w:p>
    <w:p w14:paraId="37201736" w14:textId="6474FBF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120.农林水支出（类）农业农村（款）事业运行（项）:支出决算数为6,784.58万元，比上年决算减少791.64万元，下降10.45%</w:t>
      </w:r>
      <w:r w:rsidRPr="00AF616F">
        <w:rPr>
          <w:rFonts w:ascii="仿宋_GB2312" w:eastAsia="仿宋_GB2312" w:hAnsi="仿宋_GB2312" w:cs="仿宋_GB2312" w:hint="eastAsia"/>
          <w:sz w:val="32"/>
          <w:szCs w:val="32"/>
          <w:lang w:val="zh-CN"/>
        </w:rPr>
        <w:t>。</w:t>
      </w:r>
    </w:p>
    <w:p w14:paraId="6527318E" w14:textId="76F42BB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121.卫生健康支出（类）基层医疗卫生机构（款）其他基层医疗卫生机构支出（项）:支出决算数为1,268.15万元，比上年决算增加546.09万元，增长75.63%</w:t>
      </w:r>
      <w:r w:rsidRPr="00AF616F">
        <w:rPr>
          <w:rFonts w:ascii="仿宋_GB2312" w:eastAsia="仿宋_GB2312" w:hAnsi="仿宋_GB2312" w:cs="仿宋_GB2312" w:hint="eastAsia"/>
          <w:sz w:val="32"/>
          <w:szCs w:val="32"/>
          <w:lang w:val="zh-CN"/>
        </w:rPr>
        <w:t>。</w:t>
      </w:r>
    </w:p>
    <w:p w14:paraId="2BA5049B" w14:textId="103D1F2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122.文化旅游体育与传媒支出（类）文化和旅游（款）文化创作与保护（项）:支出决算数为47.00万元，比上年决算增加46.45万元，增长8445.45%</w:t>
      </w:r>
      <w:r w:rsidRPr="00AF616F">
        <w:rPr>
          <w:rFonts w:ascii="仿宋_GB2312" w:eastAsia="仿宋_GB2312" w:hAnsi="仿宋_GB2312" w:cs="仿宋_GB2312" w:hint="eastAsia"/>
          <w:sz w:val="32"/>
          <w:szCs w:val="32"/>
          <w:lang w:val="zh-CN"/>
        </w:rPr>
        <w:t>。</w:t>
      </w:r>
    </w:p>
    <w:p w14:paraId="74AE76FC" w14:textId="13E042A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123.农林水支出（类）农业农村（款）病虫害控制（项）:支出决算数为647.01万元，比上年决算增加272.63万元，增长72.82%</w:t>
      </w:r>
      <w:r w:rsidRPr="00AF616F">
        <w:rPr>
          <w:rFonts w:ascii="仿宋_GB2312" w:eastAsia="仿宋_GB2312" w:hAnsi="仿宋_GB2312" w:cs="仿宋_GB2312" w:hint="eastAsia"/>
          <w:sz w:val="32"/>
          <w:szCs w:val="32"/>
          <w:lang w:val="zh-CN"/>
        </w:rPr>
        <w:t>。</w:t>
      </w:r>
    </w:p>
    <w:p w14:paraId="6417A917" w14:textId="1D6AD33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124.社会保障和就业支出（类）最低生活保障（款）农村最低生活保障金支出（项）:支出决算数为1,076.49万元，比上年决算增加61.81万元，增长6.09%</w:t>
      </w:r>
      <w:r w:rsidRPr="00AF616F">
        <w:rPr>
          <w:rFonts w:ascii="仿宋_GB2312" w:eastAsia="仿宋_GB2312" w:hAnsi="仿宋_GB2312" w:cs="仿宋_GB2312" w:hint="eastAsia"/>
          <w:sz w:val="32"/>
          <w:szCs w:val="32"/>
          <w:lang w:val="zh-CN"/>
        </w:rPr>
        <w:t>。</w:t>
      </w:r>
    </w:p>
    <w:p w14:paraId="7ABEC7D2" w14:textId="2634F1A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125.社会保障和就业支出（类）其他社会保障和就业支出（款）其他社会保障和就业支出（项）:支出决算数为584.77万元，比上年决算增加142.95万元，增长32.35%</w:t>
      </w:r>
      <w:r w:rsidRPr="00AF616F">
        <w:rPr>
          <w:rFonts w:ascii="仿宋_GB2312" w:eastAsia="仿宋_GB2312" w:hAnsi="仿宋_GB2312" w:cs="仿宋_GB2312" w:hint="eastAsia"/>
          <w:sz w:val="32"/>
          <w:szCs w:val="32"/>
          <w:lang w:val="zh-CN"/>
        </w:rPr>
        <w:t>。</w:t>
      </w:r>
    </w:p>
    <w:p w14:paraId="0404B5C9" w14:textId="5827F20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126.农林水支出（类）农业农村（款）行政运行（项）:支出决算数为967.67万元，比上年决算增加70.18万元，增长7.82%</w:t>
      </w:r>
      <w:r w:rsidRPr="00AF616F">
        <w:rPr>
          <w:rFonts w:ascii="仿宋_GB2312" w:eastAsia="仿宋_GB2312" w:hAnsi="仿宋_GB2312" w:cs="仿宋_GB2312" w:hint="eastAsia"/>
          <w:sz w:val="32"/>
          <w:szCs w:val="32"/>
          <w:lang w:val="zh-CN"/>
        </w:rPr>
        <w:t>。</w:t>
      </w:r>
    </w:p>
    <w:p w14:paraId="43BE821D" w14:textId="0F7DE12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127.节能环保支出（类）环境保护管理事务（款）其他环境保护管理事务支出（项）:支出决算数为3.50万元，比上年决算增加3.50万元，增长100%</w:t>
      </w:r>
      <w:r w:rsidRPr="00AF616F">
        <w:rPr>
          <w:rFonts w:ascii="仿宋_GB2312" w:eastAsia="仿宋_GB2312" w:hAnsi="仿宋_GB2312" w:cs="仿宋_GB2312" w:hint="eastAsia"/>
          <w:sz w:val="32"/>
          <w:szCs w:val="32"/>
          <w:lang w:val="zh-CN"/>
        </w:rPr>
        <w:t>。</w:t>
      </w:r>
    </w:p>
    <w:p w14:paraId="7E925ECF" w14:textId="6B323A8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128.社会保障和就业支出（类）残疾人事业（款）残疾人生活和护理补贴（项）:支出决算数为345.82万元，比上年决算减少129.04万元，下降27.17%</w:t>
      </w:r>
      <w:r w:rsidRPr="00AF616F">
        <w:rPr>
          <w:rFonts w:ascii="仿宋_GB2312" w:eastAsia="仿宋_GB2312" w:hAnsi="仿宋_GB2312" w:cs="仿宋_GB2312" w:hint="eastAsia"/>
          <w:sz w:val="32"/>
          <w:szCs w:val="32"/>
          <w:lang w:val="zh-CN"/>
        </w:rPr>
        <w:t>。</w:t>
      </w:r>
    </w:p>
    <w:p w14:paraId="504C27F4" w14:textId="00FC25D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129.公共安全支出（类）司法（款）行政运行（项）:支出决算数为666.60万元，比上年决算增加228.10万元，增长52.02%</w:t>
      </w:r>
      <w:r w:rsidRPr="00AF616F">
        <w:rPr>
          <w:rFonts w:ascii="仿宋_GB2312" w:eastAsia="仿宋_GB2312" w:hAnsi="仿宋_GB2312" w:cs="仿宋_GB2312" w:hint="eastAsia"/>
          <w:sz w:val="32"/>
          <w:szCs w:val="32"/>
          <w:lang w:val="zh-CN"/>
        </w:rPr>
        <w:t>。</w:t>
      </w:r>
    </w:p>
    <w:p w14:paraId="14A5A61E" w14:textId="294B03B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130.卫生健康支出（类）计划生育事务（款）计划生育服务（项）:支出决算数为1,277.78万元，比上年决算增加1,271.28万元，增长19</w:t>
      </w:r>
      <w:r w:rsidR="00063493"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rPr>
        <w:t>558.15%</w:t>
      </w:r>
      <w:r w:rsidRPr="00AF616F">
        <w:rPr>
          <w:rFonts w:ascii="仿宋_GB2312" w:eastAsia="仿宋_GB2312" w:hAnsi="仿宋_GB2312" w:cs="仿宋_GB2312" w:hint="eastAsia"/>
          <w:sz w:val="32"/>
          <w:szCs w:val="32"/>
          <w:lang w:val="zh-CN"/>
        </w:rPr>
        <w:t>。</w:t>
      </w:r>
    </w:p>
    <w:p w14:paraId="31E284A5" w14:textId="3DDAA08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131.社会保障和就业支出（类）最低生活保障（款）城市最低生活保障金支出（项）:支出决算数为219.60万元，比上年决算减少658.31万元，下降74.99%</w:t>
      </w:r>
      <w:r w:rsidRPr="00AF616F">
        <w:rPr>
          <w:rFonts w:ascii="仿宋_GB2312" w:eastAsia="仿宋_GB2312" w:hAnsi="仿宋_GB2312" w:cs="仿宋_GB2312" w:hint="eastAsia"/>
          <w:sz w:val="32"/>
          <w:szCs w:val="32"/>
          <w:lang w:val="zh-CN"/>
        </w:rPr>
        <w:t>。</w:t>
      </w:r>
    </w:p>
    <w:p w14:paraId="5A078D2D" w14:textId="074D507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132.一般公共服务支出（类）审计事务（款）其他审计</w:t>
      </w:r>
      <w:r w:rsidRPr="00AF616F">
        <w:rPr>
          <w:rFonts w:ascii="仿宋_GB2312" w:eastAsia="仿宋_GB2312" w:hAnsi="仿宋_GB2312" w:cs="仿宋_GB2312" w:hint="eastAsia"/>
          <w:sz w:val="32"/>
          <w:szCs w:val="32"/>
        </w:rPr>
        <w:lastRenderedPageBreak/>
        <w:t>事务支出（项）:支出决算数为1.28万元，比上年决算增加1.28万元，增长100%</w:t>
      </w:r>
      <w:r w:rsidRPr="00AF616F">
        <w:rPr>
          <w:rFonts w:ascii="仿宋_GB2312" w:eastAsia="仿宋_GB2312" w:hAnsi="仿宋_GB2312" w:cs="仿宋_GB2312" w:hint="eastAsia"/>
          <w:sz w:val="32"/>
          <w:szCs w:val="32"/>
          <w:lang w:val="zh-CN"/>
        </w:rPr>
        <w:t>。</w:t>
      </w:r>
    </w:p>
    <w:p w14:paraId="6EBFCC04" w14:textId="3C14642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133.粮油物资储备支出（类）粮油物资事务（款）其他粮油物资事务支出（项）:支出决算数为19.59万元，比上年决算减少12.98万元，下降39.85%</w:t>
      </w:r>
      <w:r w:rsidRPr="00AF616F">
        <w:rPr>
          <w:rFonts w:ascii="仿宋_GB2312" w:eastAsia="仿宋_GB2312" w:hAnsi="仿宋_GB2312" w:cs="仿宋_GB2312" w:hint="eastAsia"/>
          <w:sz w:val="32"/>
          <w:szCs w:val="32"/>
          <w:lang w:val="zh-CN"/>
        </w:rPr>
        <w:t>。</w:t>
      </w:r>
    </w:p>
    <w:p w14:paraId="4F029908" w14:textId="7554241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134.一般公共服务支出（类）市场监督管理事务（款）行政运行（项）:支出决算数为959.17万元，比上年决算增加191.79万元，增长24.99%</w:t>
      </w:r>
      <w:r w:rsidRPr="00AF616F">
        <w:rPr>
          <w:rFonts w:ascii="仿宋_GB2312" w:eastAsia="仿宋_GB2312" w:hAnsi="仿宋_GB2312" w:cs="仿宋_GB2312" w:hint="eastAsia"/>
          <w:sz w:val="32"/>
          <w:szCs w:val="32"/>
          <w:lang w:val="zh-CN"/>
        </w:rPr>
        <w:t>。</w:t>
      </w:r>
    </w:p>
    <w:p w14:paraId="31B5B12F" w14:textId="37F91EA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135.城乡社区支出（类）城乡社区公共设施（款）小城镇基础设施建设（项）:支出决算数为40,303.82万元，比上年决算增加23,772.41万元，增长143.80%</w:t>
      </w:r>
      <w:r w:rsidRPr="00AF616F">
        <w:rPr>
          <w:rFonts w:ascii="仿宋_GB2312" w:eastAsia="仿宋_GB2312" w:hAnsi="仿宋_GB2312" w:cs="仿宋_GB2312" w:hint="eastAsia"/>
          <w:sz w:val="32"/>
          <w:szCs w:val="32"/>
          <w:lang w:val="zh-CN"/>
        </w:rPr>
        <w:t>。</w:t>
      </w:r>
    </w:p>
    <w:p w14:paraId="225B136B" w14:textId="39480FC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136.一般公共服务支出（类）市场监督管理事务（款）市场主体管理（项）:支出决算数为30.00万元，比上年决算增加28.60万元，增长2</w:t>
      </w:r>
      <w:r w:rsidR="00063493"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rPr>
        <w:t>042.86%</w:t>
      </w:r>
      <w:r w:rsidRPr="00AF616F">
        <w:rPr>
          <w:rFonts w:ascii="仿宋_GB2312" w:eastAsia="仿宋_GB2312" w:hAnsi="仿宋_GB2312" w:cs="仿宋_GB2312" w:hint="eastAsia"/>
          <w:sz w:val="32"/>
          <w:szCs w:val="32"/>
          <w:lang w:val="zh-CN"/>
        </w:rPr>
        <w:t>。</w:t>
      </w:r>
    </w:p>
    <w:p w14:paraId="1B04C451" w14:textId="1C930B4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137.教育支出（类）教育管理事务（款）其他教育管理事务支出（项）:支出决算数为128.03万元，比上年决算增加47.93万元，增长59.84%</w:t>
      </w:r>
      <w:r w:rsidRPr="00AF616F">
        <w:rPr>
          <w:rFonts w:ascii="仿宋_GB2312" w:eastAsia="仿宋_GB2312" w:hAnsi="仿宋_GB2312" w:cs="仿宋_GB2312" w:hint="eastAsia"/>
          <w:sz w:val="32"/>
          <w:szCs w:val="32"/>
          <w:lang w:val="zh-CN"/>
        </w:rPr>
        <w:t>。</w:t>
      </w:r>
    </w:p>
    <w:p w14:paraId="20EC261A" w14:textId="5025956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138.文化旅游体育与传媒支出（类）文化和旅游（款）群众文化（项）:支出决算数为10.63万元，比上年决算增加6.13万元，增长136.22%</w:t>
      </w:r>
      <w:r w:rsidRPr="00AF616F">
        <w:rPr>
          <w:rFonts w:ascii="仿宋_GB2312" w:eastAsia="仿宋_GB2312" w:hAnsi="仿宋_GB2312" w:cs="仿宋_GB2312" w:hint="eastAsia"/>
          <w:sz w:val="32"/>
          <w:szCs w:val="32"/>
          <w:lang w:val="zh-CN"/>
        </w:rPr>
        <w:t>。</w:t>
      </w:r>
    </w:p>
    <w:p w14:paraId="1E7E82A6" w14:textId="4CE0DFF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139.文化旅游体育与传媒支出（类）文化和旅游（款）行政运行（项）:支出决算数为1,554.66万元，比上年决算</w:t>
      </w:r>
      <w:r w:rsidRPr="00AF616F">
        <w:rPr>
          <w:rFonts w:ascii="仿宋_GB2312" w:eastAsia="仿宋_GB2312" w:hAnsi="仿宋_GB2312" w:cs="仿宋_GB2312" w:hint="eastAsia"/>
          <w:sz w:val="32"/>
          <w:szCs w:val="32"/>
        </w:rPr>
        <w:lastRenderedPageBreak/>
        <w:t>减少82.86万元，下降5.06%</w:t>
      </w:r>
      <w:r w:rsidRPr="00AF616F">
        <w:rPr>
          <w:rFonts w:ascii="仿宋_GB2312" w:eastAsia="仿宋_GB2312" w:hAnsi="仿宋_GB2312" w:cs="仿宋_GB2312" w:hint="eastAsia"/>
          <w:sz w:val="32"/>
          <w:szCs w:val="32"/>
          <w:lang w:val="zh-CN"/>
        </w:rPr>
        <w:t>。</w:t>
      </w:r>
    </w:p>
    <w:p w14:paraId="7666CD8D" w14:textId="69FBE66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140.卫生健康支出（类）公共卫生（款）疾病预防控制机构（项）:支出决算数为716.94万元，比上年决算增加105.29万元，增长17.21%</w:t>
      </w:r>
      <w:r w:rsidRPr="00AF616F">
        <w:rPr>
          <w:rFonts w:ascii="仿宋_GB2312" w:eastAsia="仿宋_GB2312" w:hAnsi="仿宋_GB2312" w:cs="仿宋_GB2312" w:hint="eastAsia"/>
          <w:sz w:val="32"/>
          <w:szCs w:val="32"/>
          <w:lang w:val="zh-CN"/>
        </w:rPr>
        <w:t>。</w:t>
      </w:r>
    </w:p>
    <w:p w14:paraId="60E8A3B7" w14:textId="7FC2228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141.卫生健康支出（类）公共卫生（款）卫生监督机构（项）:支出决算数为92.17万元，比上年决算减少11.66万元，下降11.23%</w:t>
      </w:r>
      <w:r w:rsidRPr="00AF616F">
        <w:rPr>
          <w:rFonts w:ascii="仿宋_GB2312" w:eastAsia="仿宋_GB2312" w:hAnsi="仿宋_GB2312" w:cs="仿宋_GB2312" w:hint="eastAsia"/>
          <w:sz w:val="32"/>
          <w:szCs w:val="32"/>
          <w:lang w:val="zh-CN"/>
        </w:rPr>
        <w:t>。</w:t>
      </w:r>
    </w:p>
    <w:p w14:paraId="57DD894F" w14:textId="55B3889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142.社会保障和就业支出（类）就业补助（款）职业培训补贴（项）:支出决算数为64.22万元，比上年决算减少51.94万元，下降44.71%</w:t>
      </w:r>
      <w:r w:rsidRPr="00AF616F">
        <w:rPr>
          <w:rFonts w:ascii="仿宋_GB2312" w:eastAsia="仿宋_GB2312" w:hAnsi="仿宋_GB2312" w:cs="仿宋_GB2312" w:hint="eastAsia"/>
          <w:sz w:val="32"/>
          <w:szCs w:val="32"/>
          <w:lang w:val="zh-CN"/>
        </w:rPr>
        <w:t>。</w:t>
      </w:r>
    </w:p>
    <w:p w14:paraId="68E96FC4" w14:textId="638B999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143.卫生健康支出（类）公共卫生（款）妇幼保健机构（项）:支出决算数为755.14万元，比上年决算增加4.52万元，增长0.60%</w:t>
      </w:r>
      <w:r w:rsidRPr="00AF616F">
        <w:rPr>
          <w:rFonts w:ascii="仿宋_GB2312" w:eastAsia="仿宋_GB2312" w:hAnsi="仿宋_GB2312" w:cs="仿宋_GB2312" w:hint="eastAsia"/>
          <w:sz w:val="32"/>
          <w:szCs w:val="32"/>
          <w:lang w:val="zh-CN"/>
        </w:rPr>
        <w:t>。</w:t>
      </w:r>
    </w:p>
    <w:p w14:paraId="5E71AAC3" w14:textId="7D8F168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144.农林水支出（类）林业和草原（款）其他林业和草原支出（项）:支出决算数为2,543.76万元，比上年决算增加2,249.13万元，增长763.37%</w:t>
      </w:r>
      <w:r w:rsidRPr="00AF616F">
        <w:rPr>
          <w:rFonts w:ascii="仿宋_GB2312" w:eastAsia="仿宋_GB2312" w:hAnsi="仿宋_GB2312" w:cs="仿宋_GB2312" w:hint="eastAsia"/>
          <w:sz w:val="32"/>
          <w:szCs w:val="32"/>
          <w:lang w:val="zh-CN"/>
        </w:rPr>
        <w:t>。</w:t>
      </w:r>
    </w:p>
    <w:p w14:paraId="49B0DEA5" w14:textId="2EC7F34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145.社会保障和就业支出（类）就业补助（款）公益性岗位补贴（项）:支出决算数为281.14万元，比上年决算增加275.76万元，增长5</w:t>
      </w:r>
      <w:r w:rsidR="00063493"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rPr>
        <w:t>125.65%</w:t>
      </w:r>
      <w:r w:rsidRPr="00AF616F">
        <w:rPr>
          <w:rFonts w:ascii="仿宋_GB2312" w:eastAsia="仿宋_GB2312" w:hAnsi="仿宋_GB2312" w:cs="仿宋_GB2312" w:hint="eastAsia"/>
          <w:sz w:val="32"/>
          <w:szCs w:val="32"/>
          <w:lang w:val="zh-CN"/>
        </w:rPr>
        <w:t>。</w:t>
      </w:r>
    </w:p>
    <w:p w14:paraId="215A37AF" w14:textId="47CBC7D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146.卫生健康支出（类）公共卫生（款）基本公共卫生服务（项）:支出决算数为1,626.09万元，比上年决算减少703.80万元，下降30.21%</w:t>
      </w:r>
      <w:r w:rsidRPr="00AF616F">
        <w:rPr>
          <w:rFonts w:ascii="仿宋_GB2312" w:eastAsia="仿宋_GB2312" w:hAnsi="仿宋_GB2312" w:cs="仿宋_GB2312" w:hint="eastAsia"/>
          <w:sz w:val="32"/>
          <w:szCs w:val="32"/>
          <w:lang w:val="zh-CN"/>
        </w:rPr>
        <w:t>。</w:t>
      </w:r>
    </w:p>
    <w:p w14:paraId="1D1702F4" w14:textId="6FBDC0D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147.社会保障和就业支出（类）就业补助（款）社会保险补贴（项）:支出决算数为1,527.14万元，比上年决算增加1,034.78万元，增长210.17%</w:t>
      </w:r>
      <w:r w:rsidRPr="00AF616F">
        <w:rPr>
          <w:rFonts w:ascii="仿宋_GB2312" w:eastAsia="仿宋_GB2312" w:hAnsi="仿宋_GB2312" w:cs="仿宋_GB2312" w:hint="eastAsia"/>
          <w:sz w:val="32"/>
          <w:szCs w:val="32"/>
          <w:lang w:val="zh-CN"/>
        </w:rPr>
        <w:t>。</w:t>
      </w:r>
    </w:p>
    <w:p w14:paraId="16D8FDF8" w14:textId="5D9CEEF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148.资源勘探工业信息等支出（类）资源勘探开发（款）行政运行（项）:支出决算数为369.95万元，比上年决算减少59.21万元，下降13.80%</w:t>
      </w:r>
      <w:r w:rsidRPr="00AF616F">
        <w:rPr>
          <w:rFonts w:ascii="仿宋_GB2312" w:eastAsia="仿宋_GB2312" w:hAnsi="仿宋_GB2312" w:cs="仿宋_GB2312" w:hint="eastAsia"/>
          <w:sz w:val="32"/>
          <w:szCs w:val="32"/>
          <w:lang w:val="zh-CN"/>
        </w:rPr>
        <w:t>。</w:t>
      </w:r>
    </w:p>
    <w:p w14:paraId="1D93D6D5" w14:textId="688896B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149.卫生健康支出（类）公共卫生（款）重大公共卫生服务（项）:支出决算数为295.83万元，比上年决算增加91.80万元，增长44.99%</w:t>
      </w:r>
      <w:r w:rsidRPr="00AF616F">
        <w:rPr>
          <w:rFonts w:ascii="仿宋_GB2312" w:eastAsia="仿宋_GB2312" w:hAnsi="仿宋_GB2312" w:cs="仿宋_GB2312" w:hint="eastAsia"/>
          <w:sz w:val="32"/>
          <w:szCs w:val="32"/>
          <w:lang w:val="zh-CN"/>
        </w:rPr>
        <w:t>。</w:t>
      </w:r>
    </w:p>
    <w:p w14:paraId="4BA564A6" w14:textId="5B0A65D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150.社会保障和就业支出（类）社会福利（款）殡葬（项）:支出决算数为32.00万元，比上年决算增加32.00万元，增长100%</w:t>
      </w:r>
      <w:r w:rsidRPr="00AF616F">
        <w:rPr>
          <w:rFonts w:ascii="仿宋_GB2312" w:eastAsia="仿宋_GB2312" w:hAnsi="仿宋_GB2312" w:cs="仿宋_GB2312" w:hint="eastAsia"/>
          <w:sz w:val="32"/>
          <w:szCs w:val="32"/>
          <w:lang w:val="zh-CN"/>
        </w:rPr>
        <w:t>。</w:t>
      </w:r>
    </w:p>
    <w:p w14:paraId="231301C8" w14:textId="38F1928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151.一般公共服务支出（类）群众团体事务（款）行政运行（项）:支出决算数为204.85万元，比上年决算增加10.38万元，增长5.34%</w:t>
      </w:r>
      <w:r w:rsidRPr="00AF616F">
        <w:rPr>
          <w:rFonts w:ascii="仿宋_GB2312" w:eastAsia="仿宋_GB2312" w:hAnsi="仿宋_GB2312" w:cs="仿宋_GB2312" w:hint="eastAsia"/>
          <w:sz w:val="32"/>
          <w:szCs w:val="32"/>
          <w:lang w:val="zh-CN"/>
        </w:rPr>
        <w:t>。</w:t>
      </w:r>
    </w:p>
    <w:p w14:paraId="2B382874" w14:textId="268FA32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152.一般公共服务支出（类）财政事务（款）行政运行（项）:支出决算数为545.64万元，比上年决算减少109.70万元，下降16.74%</w:t>
      </w:r>
      <w:r w:rsidRPr="00AF616F">
        <w:rPr>
          <w:rFonts w:ascii="仿宋_GB2312" w:eastAsia="仿宋_GB2312" w:hAnsi="仿宋_GB2312" w:cs="仿宋_GB2312" w:hint="eastAsia"/>
          <w:sz w:val="32"/>
          <w:szCs w:val="32"/>
          <w:lang w:val="zh-CN"/>
        </w:rPr>
        <w:t>。</w:t>
      </w:r>
    </w:p>
    <w:p w14:paraId="2474B8F8" w14:textId="30845C0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153.社会保障和就业支出（类）社会福利（款）养老服务（项）:支出决算数为10.21万元，比上年决算增加10.21万元，增长100%</w:t>
      </w:r>
      <w:r w:rsidRPr="00AF616F">
        <w:rPr>
          <w:rFonts w:ascii="仿宋_GB2312" w:eastAsia="仿宋_GB2312" w:hAnsi="仿宋_GB2312" w:cs="仿宋_GB2312" w:hint="eastAsia"/>
          <w:sz w:val="32"/>
          <w:szCs w:val="32"/>
          <w:lang w:val="zh-CN"/>
        </w:rPr>
        <w:t>。</w:t>
      </w:r>
    </w:p>
    <w:p w14:paraId="2CE8B8DE" w14:textId="60CC113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154.交通运输支出（类）民用航空运输（款）机场建设</w:t>
      </w:r>
      <w:r w:rsidRPr="00AF616F">
        <w:rPr>
          <w:rFonts w:ascii="仿宋_GB2312" w:eastAsia="仿宋_GB2312" w:hAnsi="仿宋_GB2312" w:cs="仿宋_GB2312" w:hint="eastAsia"/>
          <w:sz w:val="32"/>
          <w:szCs w:val="32"/>
        </w:rPr>
        <w:lastRenderedPageBreak/>
        <w:t>（项）:支出决算数为7,828.00万元，比上年决算增加7,828.00万元，增长100%</w:t>
      </w:r>
      <w:r w:rsidRPr="00AF616F">
        <w:rPr>
          <w:rFonts w:ascii="仿宋_GB2312" w:eastAsia="仿宋_GB2312" w:hAnsi="仿宋_GB2312" w:cs="仿宋_GB2312" w:hint="eastAsia"/>
          <w:sz w:val="32"/>
          <w:szCs w:val="32"/>
          <w:lang w:val="zh-CN"/>
        </w:rPr>
        <w:t>。</w:t>
      </w:r>
    </w:p>
    <w:p w14:paraId="7708EE04" w14:textId="0FBDA1E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155.一般公共服务支出（类）群众团体事务（款）一般行政管理事务（项）:支出决算数为47.36万元，比上年决算减少1.49万元，下降3.05%</w:t>
      </w:r>
      <w:r w:rsidRPr="00AF616F">
        <w:rPr>
          <w:rFonts w:ascii="仿宋_GB2312" w:eastAsia="仿宋_GB2312" w:hAnsi="仿宋_GB2312" w:cs="仿宋_GB2312" w:hint="eastAsia"/>
          <w:sz w:val="32"/>
          <w:szCs w:val="32"/>
          <w:lang w:val="zh-CN"/>
        </w:rPr>
        <w:t>。</w:t>
      </w:r>
    </w:p>
    <w:p w14:paraId="2CA019B3" w14:textId="78F81D5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156.社会保障和就业支出（类）社会福利（款）儿童福利（项）:支出决算数为158.77万元，比上年决算增加145.99万元，增长1142.33%</w:t>
      </w:r>
      <w:r w:rsidRPr="00AF616F">
        <w:rPr>
          <w:rFonts w:ascii="仿宋_GB2312" w:eastAsia="仿宋_GB2312" w:hAnsi="仿宋_GB2312" w:cs="仿宋_GB2312" w:hint="eastAsia"/>
          <w:sz w:val="32"/>
          <w:szCs w:val="32"/>
          <w:lang w:val="zh-CN"/>
        </w:rPr>
        <w:t>。</w:t>
      </w:r>
    </w:p>
    <w:p w14:paraId="1506A074" w14:textId="618A5BF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157.一般公共服务支出（类）</w:t>
      </w:r>
      <w:proofErr w:type="gramStart"/>
      <w:r w:rsidRPr="00AF616F">
        <w:rPr>
          <w:rFonts w:ascii="仿宋_GB2312" w:eastAsia="仿宋_GB2312" w:hAnsi="仿宋_GB2312" w:cs="仿宋_GB2312" w:hint="eastAsia"/>
          <w:sz w:val="32"/>
          <w:szCs w:val="32"/>
        </w:rPr>
        <w:t>网信事务</w:t>
      </w:r>
      <w:proofErr w:type="gramEnd"/>
      <w:r w:rsidRPr="00AF616F">
        <w:rPr>
          <w:rFonts w:ascii="仿宋_GB2312" w:eastAsia="仿宋_GB2312" w:hAnsi="仿宋_GB2312" w:cs="仿宋_GB2312" w:hint="eastAsia"/>
          <w:sz w:val="32"/>
          <w:szCs w:val="32"/>
        </w:rPr>
        <w:t>（款）其他</w:t>
      </w:r>
      <w:proofErr w:type="gramStart"/>
      <w:r w:rsidRPr="00AF616F">
        <w:rPr>
          <w:rFonts w:ascii="仿宋_GB2312" w:eastAsia="仿宋_GB2312" w:hAnsi="仿宋_GB2312" w:cs="仿宋_GB2312" w:hint="eastAsia"/>
          <w:sz w:val="32"/>
          <w:szCs w:val="32"/>
        </w:rPr>
        <w:t>网信事务</w:t>
      </w:r>
      <w:proofErr w:type="gramEnd"/>
      <w:r w:rsidRPr="00AF616F">
        <w:rPr>
          <w:rFonts w:ascii="仿宋_GB2312" w:eastAsia="仿宋_GB2312" w:hAnsi="仿宋_GB2312" w:cs="仿宋_GB2312" w:hint="eastAsia"/>
          <w:sz w:val="32"/>
          <w:szCs w:val="32"/>
        </w:rPr>
        <w:t>支出（项）:支出决算数为16.63万元，比上年决算增加16.63万元，增长100%</w:t>
      </w:r>
      <w:r w:rsidRPr="00AF616F">
        <w:rPr>
          <w:rFonts w:ascii="仿宋_GB2312" w:eastAsia="仿宋_GB2312" w:hAnsi="仿宋_GB2312" w:cs="仿宋_GB2312" w:hint="eastAsia"/>
          <w:sz w:val="32"/>
          <w:szCs w:val="32"/>
          <w:lang w:val="zh-CN"/>
        </w:rPr>
        <w:t>。</w:t>
      </w:r>
    </w:p>
    <w:p w14:paraId="3A462D00" w14:textId="13F6BF9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158.公共安全支出（类）其他公共安全支出（款）其他公共安全支出（项）:支出决算数为665.00万元，比上年决算减少1,554.80万元，下降70.04%</w:t>
      </w:r>
      <w:r w:rsidRPr="00AF616F">
        <w:rPr>
          <w:rFonts w:ascii="仿宋_GB2312" w:eastAsia="仿宋_GB2312" w:hAnsi="仿宋_GB2312" w:cs="仿宋_GB2312" w:hint="eastAsia"/>
          <w:sz w:val="32"/>
          <w:szCs w:val="32"/>
          <w:lang w:val="zh-CN"/>
        </w:rPr>
        <w:t>。</w:t>
      </w:r>
    </w:p>
    <w:p w14:paraId="31392EF2" w14:textId="7C21BC4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159.卫生健康支出（类）公共卫生（款）突发公共卫生事件应急处理（项）:支出决算数为1,689.73万元，比上年决算减少19,602.46万元，下降92.06%</w:t>
      </w:r>
      <w:r w:rsidRPr="00AF616F">
        <w:rPr>
          <w:rFonts w:ascii="仿宋_GB2312" w:eastAsia="仿宋_GB2312" w:hAnsi="仿宋_GB2312" w:cs="仿宋_GB2312" w:hint="eastAsia"/>
          <w:sz w:val="32"/>
          <w:szCs w:val="32"/>
          <w:lang w:val="zh-CN"/>
        </w:rPr>
        <w:t>。</w:t>
      </w:r>
    </w:p>
    <w:p w14:paraId="79CABA80" w14:textId="3541E71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160.卫生健康支出（类）医疗保障管理事务（款）行政运行（项）:支出决算数为284.87万元，比上年决算减少5.12万元，下降1.77%</w:t>
      </w:r>
      <w:r w:rsidRPr="00AF616F">
        <w:rPr>
          <w:rFonts w:ascii="仿宋_GB2312" w:eastAsia="仿宋_GB2312" w:hAnsi="仿宋_GB2312" w:cs="仿宋_GB2312" w:hint="eastAsia"/>
          <w:sz w:val="32"/>
          <w:szCs w:val="32"/>
          <w:lang w:val="zh-CN"/>
        </w:rPr>
        <w:t>。</w:t>
      </w:r>
    </w:p>
    <w:p w14:paraId="7161B05E" w14:textId="3C4BF0D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161.节能环保支出（类）退耕还林还草（款）其他退耕还林还草支出（项）:支出决算数为1,812.91万元，比上年</w:t>
      </w:r>
      <w:r w:rsidRPr="00AF616F">
        <w:rPr>
          <w:rFonts w:ascii="仿宋_GB2312" w:eastAsia="仿宋_GB2312" w:hAnsi="仿宋_GB2312" w:cs="仿宋_GB2312" w:hint="eastAsia"/>
          <w:sz w:val="32"/>
          <w:szCs w:val="32"/>
        </w:rPr>
        <w:lastRenderedPageBreak/>
        <w:t>决算减少11,857.14万元，下降86.74%</w:t>
      </w:r>
      <w:r w:rsidRPr="00AF616F">
        <w:rPr>
          <w:rFonts w:ascii="仿宋_GB2312" w:eastAsia="仿宋_GB2312" w:hAnsi="仿宋_GB2312" w:cs="仿宋_GB2312" w:hint="eastAsia"/>
          <w:sz w:val="32"/>
          <w:szCs w:val="32"/>
          <w:lang w:val="zh-CN"/>
        </w:rPr>
        <w:t>。</w:t>
      </w:r>
    </w:p>
    <w:p w14:paraId="4BB7E754" w14:textId="48644A5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162.社会保障和就业支出（类）就业补助（款）就业见习补贴（项）:支出决算数为31.92万元，比上年决算增加31.92万元，增长100%</w:t>
      </w:r>
      <w:r w:rsidRPr="00AF616F">
        <w:rPr>
          <w:rFonts w:ascii="仿宋_GB2312" w:eastAsia="仿宋_GB2312" w:hAnsi="仿宋_GB2312" w:cs="仿宋_GB2312" w:hint="eastAsia"/>
          <w:sz w:val="32"/>
          <w:szCs w:val="32"/>
          <w:lang w:val="zh-CN"/>
        </w:rPr>
        <w:t>。</w:t>
      </w:r>
    </w:p>
    <w:p w14:paraId="693271FB" w14:textId="4A85CA3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163.科学技术支出（类）其他科学技术支出（款）科技奖励（项）:支出决算数为2.60万元，比上年决算增加2.60万元，增长100%</w:t>
      </w:r>
      <w:r w:rsidRPr="00AF616F">
        <w:rPr>
          <w:rFonts w:ascii="仿宋_GB2312" w:eastAsia="仿宋_GB2312" w:hAnsi="仿宋_GB2312" w:cs="仿宋_GB2312" w:hint="eastAsia"/>
          <w:sz w:val="32"/>
          <w:szCs w:val="32"/>
          <w:lang w:val="zh-CN"/>
        </w:rPr>
        <w:t>。</w:t>
      </w:r>
    </w:p>
    <w:p w14:paraId="4F4B9CAC" w14:textId="09AAB60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164.卫生健康支出（类）医疗保障管理事务（款）医疗保障经办事务（项）:支出决算数为11.46万元，比上年决算减少2.08万元，下降15.36%</w:t>
      </w:r>
      <w:r w:rsidRPr="00AF616F">
        <w:rPr>
          <w:rFonts w:ascii="仿宋_GB2312" w:eastAsia="仿宋_GB2312" w:hAnsi="仿宋_GB2312" w:cs="仿宋_GB2312" w:hint="eastAsia"/>
          <w:sz w:val="32"/>
          <w:szCs w:val="32"/>
          <w:lang w:val="zh-CN"/>
        </w:rPr>
        <w:t>。</w:t>
      </w:r>
    </w:p>
    <w:p w14:paraId="22C6614E" w14:textId="751630E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165.资源勘探工业信息等支出（类）工业和信息产业监管（款）其他工业和信息产业监管支出（项）:支出决算数为314.60万元，比上年决算增加314.60万元，增长100%</w:t>
      </w:r>
      <w:r w:rsidRPr="00AF616F">
        <w:rPr>
          <w:rFonts w:ascii="仿宋_GB2312" w:eastAsia="仿宋_GB2312" w:hAnsi="仿宋_GB2312" w:cs="仿宋_GB2312" w:hint="eastAsia"/>
          <w:sz w:val="32"/>
          <w:szCs w:val="32"/>
          <w:lang w:val="zh-CN"/>
        </w:rPr>
        <w:t>。</w:t>
      </w:r>
    </w:p>
    <w:p w14:paraId="2F8FB99D" w14:textId="6F5E687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166.科学技术支出（类）技术研究与开发（款）科技成果转化与扩散（项）:支出决算数为17.00万元，比上年决算增加15.00万元，增长750.00%</w:t>
      </w:r>
      <w:r w:rsidRPr="00AF616F">
        <w:rPr>
          <w:rFonts w:ascii="仿宋_GB2312" w:eastAsia="仿宋_GB2312" w:hAnsi="仿宋_GB2312" w:cs="仿宋_GB2312" w:hint="eastAsia"/>
          <w:sz w:val="32"/>
          <w:szCs w:val="32"/>
          <w:lang w:val="zh-CN"/>
        </w:rPr>
        <w:t>。</w:t>
      </w:r>
    </w:p>
    <w:p w14:paraId="37D0926E" w14:textId="13DA0AE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167.社会保障和就业支出（类）特困人员救助供养（款）城市特困人员救助供养支出（项）:支出决算数为377.94万元，比上年决算增加231.27万元，增长157.68%</w:t>
      </w:r>
      <w:r w:rsidRPr="00AF616F">
        <w:rPr>
          <w:rFonts w:ascii="仿宋_GB2312" w:eastAsia="仿宋_GB2312" w:hAnsi="仿宋_GB2312" w:cs="仿宋_GB2312" w:hint="eastAsia"/>
          <w:sz w:val="32"/>
          <w:szCs w:val="32"/>
          <w:lang w:val="zh-CN"/>
        </w:rPr>
        <w:t>。</w:t>
      </w:r>
    </w:p>
    <w:p w14:paraId="578E49FF" w14:textId="2EDFFA0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168.社会保障和就业支出（类）特困人员救助供养（款）农村特困人员救助供养支出（项）:支出决算数为67.38万元，比上年决算减少80.85万元，下降54.54%</w:t>
      </w:r>
      <w:r w:rsidRPr="00AF616F">
        <w:rPr>
          <w:rFonts w:ascii="仿宋_GB2312" w:eastAsia="仿宋_GB2312" w:hAnsi="仿宋_GB2312" w:cs="仿宋_GB2312" w:hint="eastAsia"/>
          <w:sz w:val="32"/>
          <w:szCs w:val="32"/>
          <w:lang w:val="zh-CN"/>
        </w:rPr>
        <w:t>。</w:t>
      </w:r>
    </w:p>
    <w:p w14:paraId="08B992C8" w14:textId="6187E9C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169.教育支出（类）普通教育（款）其他普通教育支出（项）:支出决算数为1,681.95万元，比上年决算减少486.00万元，下降22.42%</w:t>
      </w:r>
      <w:r w:rsidRPr="00AF616F">
        <w:rPr>
          <w:rFonts w:ascii="仿宋_GB2312" w:eastAsia="仿宋_GB2312" w:hAnsi="仿宋_GB2312" w:cs="仿宋_GB2312" w:hint="eastAsia"/>
          <w:sz w:val="32"/>
          <w:szCs w:val="32"/>
          <w:lang w:val="zh-CN"/>
        </w:rPr>
        <w:t>。</w:t>
      </w:r>
    </w:p>
    <w:p w14:paraId="5240BFA6" w14:textId="361FA40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170.文化旅游体育与传媒支出（类）文物（款）博物馆（项）:支出决算数为60.00万元，比上年决算增加15.44万元，增长34.65%</w:t>
      </w:r>
      <w:r w:rsidRPr="00AF616F">
        <w:rPr>
          <w:rFonts w:ascii="仿宋_GB2312" w:eastAsia="仿宋_GB2312" w:hAnsi="仿宋_GB2312" w:cs="仿宋_GB2312" w:hint="eastAsia"/>
          <w:sz w:val="32"/>
          <w:szCs w:val="32"/>
          <w:lang w:val="zh-CN"/>
        </w:rPr>
        <w:t>。</w:t>
      </w:r>
    </w:p>
    <w:p w14:paraId="1905179A" w14:textId="76E541C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171.一般公共服务支出（类）宣传事务（款）行政运行（项）:支出决算数为379.40万元，比上年决算减少62.19万元，下降14.08%</w:t>
      </w:r>
      <w:r w:rsidRPr="00AF616F">
        <w:rPr>
          <w:rFonts w:ascii="仿宋_GB2312" w:eastAsia="仿宋_GB2312" w:hAnsi="仿宋_GB2312" w:cs="仿宋_GB2312" w:hint="eastAsia"/>
          <w:sz w:val="32"/>
          <w:szCs w:val="32"/>
          <w:lang w:val="zh-CN"/>
        </w:rPr>
        <w:t>。</w:t>
      </w:r>
    </w:p>
    <w:p w14:paraId="73672FAE" w14:textId="5418DB2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172.一般公共服务支出（类）政府办公厅（室）及相关机构事务（款）其他政府办公厅（室）及相关机构事务支出（项）:支出决算数为1,402.86万元，比上年决算增加869.39万元，增长162.97%</w:t>
      </w:r>
      <w:r w:rsidRPr="00AF616F">
        <w:rPr>
          <w:rFonts w:ascii="仿宋_GB2312" w:eastAsia="仿宋_GB2312" w:hAnsi="仿宋_GB2312" w:cs="仿宋_GB2312" w:hint="eastAsia"/>
          <w:sz w:val="32"/>
          <w:szCs w:val="32"/>
          <w:lang w:val="zh-CN"/>
        </w:rPr>
        <w:t>。</w:t>
      </w:r>
    </w:p>
    <w:p w14:paraId="589D2404" w14:textId="589BACF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173.文化旅游体育与传媒支出（类）文物（款）文物保护（项）:支出决算数为64.08万元，比上年决算减少48.52万元，下降43.09%</w:t>
      </w:r>
      <w:r w:rsidRPr="00AF616F">
        <w:rPr>
          <w:rFonts w:ascii="仿宋_GB2312" w:eastAsia="仿宋_GB2312" w:hAnsi="仿宋_GB2312" w:cs="仿宋_GB2312" w:hint="eastAsia"/>
          <w:sz w:val="32"/>
          <w:szCs w:val="32"/>
          <w:lang w:val="zh-CN"/>
        </w:rPr>
        <w:t>。</w:t>
      </w:r>
    </w:p>
    <w:p w14:paraId="1F7B8665" w14:textId="6746BAF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174.自然资源海洋气象等支出（类）自然资源事务（款）事业运行（项）:支出决算数为507.23万元，比上年决算减少358.25万元，下降41.39%</w:t>
      </w:r>
      <w:r w:rsidRPr="00AF616F">
        <w:rPr>
          <w:rFonts w:ascii="仿宋_GB2312" w:eastAsia="仿宋_GB2312" w:hAnsi="仿宋_GB2312" w:cs="仿宋_GB2312" w:hint="eastAsia"/>
          <w:sz w:val="32"/>
          <w:szCs w:val="32"/>
          <w:lang w:val="zh-CN"/>
        </w:rPr>
        <w:t>。</w:t>
      </w:r>
    </w:p>
    <w:p w14:paraId="60DF9B78" w14:textId="1F7EB97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175.节能环保支出（类）污染防治（款）大气（项）:支出决算数为1,676.22万元，比上年决算增加1,676.22万元，增长100%</w:t>
      </w:r>
      <w:r w:rsidRPr="00AF616F">
        <w:rPr>
          <w:rFonts w:ascii="仿宋_GB2312" w:eastAsia="仿宋_GB2312" w:hAnsi="仿宋_GB2312" w:cs="仿宋_GB2312" w:hint="eastAsia"/>
          <w:sz w:val="32"/>
          <w:szCs w:val="32"/>
          <w:lang w:val="zh-CN"/>
        </w:rPr>
        <w:t>。</w:t>
      </w:r>
    </w:p>
    <w:p w14:paraId="7D5C2F12" w14:textId="5B9EFFF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176.节能环保支出（类）污染防治（款）水体（项）:支出决算数为5.00万元，比上年决算增加0.00万元，增长0.00%</w:t>
      </w:r>
      <w:r w:rsidRPr="00AF616F">
        <w:rPr>
          <w:rFonts w:ascii="仿宋_GB2312" w:eastAsia="仿宋_GB2312" w:hAnsi="仿宋_GB2312" w:cs="仿宋_GB2312" w:hint="eastAsia"/>
          <w:sz w:val="32"/>
          <w:szCs w:val="32"/>
          <w:lang w:val="zh-CN"/>
        </w:rPr>
        <w:t>。</w:t>
      </w:r>
    </w:p>
    <w:p w14:paraId="5486B5A1" w14:textId="7DCECE3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177.农林水支出（类）农业农村（款）农田建设（项）:支出决算数为3,092.68万元，比上年决算减少2,953.02万元，下降48.84%</w:t>
      </w:r>
      <w:r w:rsidRPr="00AF616F">
        <w:rPr>
          <w:rFonts w:ascii="仿宋_GB2312" w:eastAsia="仿宋_GB2312" w:hAnsi="仿宋_GB2312" w:cs="仿宋_GB2312" w:hint="eastAsia"/>
          <w:sz w:val="32"/>
          <w:szCs w:val="32"/>
          <w:lang w:val="zh-CN"/>
        </w:rPr>
        <w:t>。</w:t>
      </w:r>
    </w:p>
    <w:p w14:paraId="4EF2D780" w14:textId="01C92CB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178.农林水支出（类）水利（款）其他水利支出（项）:支出决算数为132.75万元，比上年决算减少499.37万元，下降79.00%</w:t>
      </w:r>
      <w:r w:rsidRPr="00AF616F">
        <w:rPr>
          <w:rFonts w:ascii="仿宋_GB2312" w:eastAsia="仿宋_GB2312" w:hAnsi="仿宋_GB2312" w:cs="仿宋_GB2312" w:hint="eastAsia"/>
          <w:sz w:val="32"/>
          <w:szCs w:val="32"/>
          <w:lang w:val="zh-CN"/>
        </w:rPr>
        <w:t>。</w:t>
      </w:r>
    </w:p>
    <w:p w14:paraId="5542268F" w14:textId="1DC5D06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179.一般公共服务支出（类）民主党派及工商联事务（款）行政运行（项）:支出决算数为53.39万元，比上年决算减少2.29万元，下降4.11%</w:t>
      </w:r>
      <w:r w:rsidRPr="00AF616F">
        <w:rPr>
          <w:rFonts w:ascii="仿宋_GB2312" w:eastAsia="仿宋_GB2312" w:hAnsi="仿宋_GB2312" w:cs="仿宋_GB2312" w:hint="eastAsia"/>
          <w:sz w:val="32"/>
          <w:szCs w:val="32"/>
          <w:lang w:val="zh-CN"/>
        </w:rPr>
        <w:t>。</w:t>
      </w:r>
    </w:p>
    <w:p w14:paraId="65CE2CB7" w14:textId="48D8204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180.一般公共服务支出（类）统计信息事务（款）行政运行（项）:支出决算数为187.42万元，比上年决算增加19.59万元，增长11.67%</w:t>
      </w:r>
      <w:r w:rsidRPr="00AF616F">
        <w:rPr>
          <w:rFonts w:ascii="仿宋_GB2312" w:eastAsia="仿宋_GB2312" w:hAnsi="仿宋_GB2312" w:cs="仿宋_GB2312" w:hint="eastAsia"/>
          <w:sz w:val="32"/>
          <w:szCs w:val="32"/>
          <w:lang w:val="zh-CN"/>
        </w:rPr>
        <w:t>。</w:t>
      </w:r>
    </w:p>
    <w:p w14:paraId="3196507B" w14:textId="2B2A4D2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181.一般公共服务支出（类）统计信息事务（款）专项统计业务（项）:支出决算数为59.96万元，比上年决算增加56.05万元，增长1</w:t>
      </w:r>
      <w:r w:rsidR="00063493"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rPr>
        <w:t>433.50%</w:t>
      </w:r>
      <w:r w:rsidRPr="00AF616F">
        <w:rPr>
          <w:rFonts w:ascii="仿宋_GB2312" w:eastAsia="仿宋_GB2312" w:hAnsi="仿宋_GB2312" w:cs="仿宋_GB2312" w:hint="eastAsia"/>
          <w:sz w:val="32"/>
          <w:szCs w:val="32"/>
          <w:lang w:val="zh-CN"/>
        </w:rPr>
        <w:t>。</w:t>
      </w:r>
    </w:p>
    <w:p w14:paraId="6E9A5D04" w14:textId="594E47E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182.一般公共服务支出（类）统计信息事务（款）专项普查活动（项）:支出决算数为21.30万元，比上年决算增加21.30万元，增长100%</w:t>
      </w:r>
      <w:r w:rsidRPr="00AF616F">
        <w:rPr>
          <w:rFonts w:ascii="仿宋_GB2312" w:eastAsia="仿宋_GB2312" w:hAnsi="仿宋_GB2312" w:cs="仿宋_GB2312" w:hint="eastAsia"/>
          <w:sz w:val="32"/>
          <w:szCs w:val="32"/>
          <w:lang w:val="zh-CN"/>
        </w:rPr>
        <w:t>。</w:t>
      </w:r>
    </w:p>
    <w:p w14:paraId="32EF5698" w14:textId="10DDB26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183.社会保障和就业支出（类）民政管理事务（款）其</w:t>
      </w:r>
      <w:r w:rsidRPr="00AF616F">
        <w:rPr>
          <w:rFonts w:ascii="仿宋_GB2312" w:eastAsia="仿宋_GB2312" w:hAnsi="仿宋_GB2312" w:cs="仿宋_GB2312" w:hint="eastAsia"/>
          <w:sz w:val="32"/>
          <w:szCs w:val="32"/>
        </w:rPr>
        <w:lastRenderedPageBreak/>
        <w:t>他民政管理事务支出（项）:支出决算数为47.15万元，比上年决算减少126.41万元，下降72.83%</w:t>
      </w:r>
      <w:r w:rsidRPr="00AF616F">
        <w:rPr>
          <w:rFonts w:ascii="仿宋_GB2312" w:eastAsia="仿宋_GB2312" w:hAnsi="仿宋_GB2312" w:cs="仿宋_GB2312" w:hint="eastAsia"/>
          <w:sz w:val="32"/>
          <w:szCs w:val="32"/>
          <w:lang w:val="zh-CN"/>
        </w:rPr>
        <w:t>。</w:t>
      </w:r>
    </w:p>
    <w:p w14:paraId="22D9CDAD" w14:textId="2411AA8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184.农林水支出（类）农村综合改革（款）对村集体经济组织的补助（项）:支出决算数为100.00万元，比上年决算增加0.00万元，增长0.00%</w:t>
      </w:r>
      <w:r w:rsidRPr="00AF616F">
        <w:rPr>
          <w:rFonts w:ascii="仿宋_GB2312" w:eastAsia="仿宋_GB2312" w:hAnsi="仿宋_GB2312" w:cs="仿宋_GB2312" w:hint="eastAsia"/>
          <w:sz w:val="32"/>
          <w:szCs w:val="32"/>
          <w:lang w:val="zh-CN"/>
        </w:rPr>
        <w:t>。</w:t>
      </w:r>
    </w:p>
    <w:p w14:paraId="18B43221" w14:textId="54C6DA3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185.一般公共服务支出（类）商贸事务（款）其他商贸事务支出（项）:支出决算数为805.16万元，比上年决算减少901.84万元，下降52.83%</w:t>
      </w:r>
      <w:r w:rsidRPr="00AF616F">
        <w:rPr>
          <w:rFonts w:ascii="仿宋_GB2312" w:eastAsia="仿宋_GB2312" w:hAnsi="仿宋_GB2312" w:cs="仿宋_GB2312" w:hint="eastAsia"/>
          <w:sz w:val="32"/>
          <w:szCs w:val="32"/>
          <w:lang w:val="zh-CN"/>
        </w:rPr>
        <w:t>。</w:t>
      </w:r>
    </w:p>
    <w:p w14:paraId="53F3CC04" w14:textId="6BAEA1D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186.一般公共服务支出（类）其他共产党事务支出（款）其他共产党事务支出（项）:支出决算数为1,326.26万元，比上年决算减少0.77万元，下降0.06%</w:t>
      </w:r>
      <w:r w:rsidRPr="00AF616F">
        <w:rPr>
          <w:rFonts w:ascii="仿宋_GB2312" w:eastAsia="仿宋_GB2312" w:hAnsi="仿宋_GB2312" w:cs="仿宋_GB2312" w:hint="eastAsia"/>
          <w:sz w:val="32"/>
          <w:szCs w:val="32"/>
          <w:lang w:val="zh-CN"/>
        </w:rPr>
        <w:t>。</w:t>
      </w:r>
    </w:p>
    <w:p w14:paraId="4AE69FDA" w14:textId="2584570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187.商业服务业等支出（类）商业流通事务（款）其他商业流通事务支出（项）:支出决算数为0.47万元，比上年决算增加0.47万元，增长100%</w:t>
      </w:r>
      <w:r w:rsidRPr="00AF616F">
        <w:rPr>
          <w:rFonts w:ascii="仿宋_GB2312" w:eastAsia="仿宋_GB2312" w:hAnsi="仿宋_GB2312" w:cs="仿宋_GB2312" w:hint="eastAsia"/>
          <w:sz w:val="32"/>
          <w:szCs w:val="32"/>
          <w:lang w:val="zh-CN"/>
        </w:rPr>
        <w:t>。</w:t>
      </w:r>
    </w:p>
    <w:p w14:paraId="0C8F4557" w14:textId="610A925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188.卫生健康支出（类）卫生健康管理事务（款）其他卫生健康管理事务支出（项）:支出决算数为229.28万元，比上年决算减少2.81万元，下降1.21%</w:t>
      </w:r>
      <w:r w:rsidRPr="00AF616F">
        <w:rPr>
          <w:rFonts w:ascii="仿宋_GB2312" w:eastAsia="仿宋_GB2312" w:hAnsi="仿宋_GB2312" w:cs="仿宋_GB2312" w:hint="eastAsia"/>
          <w:sz w:val="32"/>
          <w:szCs w:val="32"/>
          <w:lang w:val="zh-CN"/>
        </w:rPr>
        <w:t>。</w:t>
      </w:r>
    </w:p>
    <w:p w14:paraId="6F63D798" w14:textId="6D9DBAD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189.农林水支出（类）农村综合改革（款）对村级公益事业建设的补助（项）:支出决算数为134.09万元，比上年决算增加113.09万元，增长538.52%</w:t>
      </w:r>
      <w:r w:rsidRPr="00AF616F">
        <w:rPr>
          <w:rFonts w:ascii="仿宋_GB2312" w:eastAsia="仿宋_GB2312" w:hAnsi="仿宋_GB2312" w:cs="仿宋_GB2312" w:hint="eastAsia"/>
          <w:sz w:val="32"/>
          <w:szCs w:val="32"/>
          <w:lang w:val="zh-CN"/>
        </w:rPr>
        <w:t>。</w:t>
      </w:r>
    </w:p>
    <w:p w14:paraId="6452DCE0" w14:textId="5714FD9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190.卫生健康支出（类）老龄卫生健康事务（款）老龄卫生健康事务（项）:支出决算数为167.52万元，比上年决</w:t>
      </w:r>
      <w:r w:rsidRPr="00AF616F">
        <w:rPr>
          <w:rFonts w:ascii="仿宋_GB2312" w:eastAsia="仿宋_GB2312" w:hAnsi="仿宋_GB2312" w:cs="仿宋_GB2312" w:hint="eastAsia"/>
          <w:sz w:val="32"/>
          <w:szCs w:val="32"/>
        </w:rPr>
        <w:lastRenderedPageBreak/>
        <w:t>算减少897.49万元，下降84.27%</w:t>
      </w:r>
      <w:r w:rsidRPr="00AF616F">
        <w:rPr>
          <w:rFonts w:ascii="仿宋_GB2312" w:eastAsia="仿宋_GB2312" w:hAnsi="仿宋_GB2312" w:cs="仿宋_GB2312" w:hint="eastAsia"/>
          <w:sz w:val="32"/>
          <w:szCs w:val="32"/>
          <w:lang w:val="zh-CN"/>
        </w:rPr>
        <w:t>。</w:t>
      </w:r>
    </w:p>
    <w:p w14:paraId="59F0648D" w14:textId="5B51EBC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191.农林水支出（类）其他农林水支出（款）其他农林水支出（项）:支出决算数为44.97万元，比上年决算减少29.17万元，下降39.34%</w:t>
      </w:r>
      <w:r w:rsidRPr="00AF616F">
        <w:rPr>
          <w:rFonts w:ascii="仿宋_GB2312" w:eastAsia="仿宋_GB2312" w:hAnsi="仿宋_GB2312" w:cs="仿宋_GB2312" w:hint="eastAsia"/>
          <w:sz w:val="32"/>
          <w:szCs w:val="32"/>
          <w:lang w:val="zh-CN"/>
        </w:rPr>
        <w:t>。</w:t>
      </w:r>
    </w:p>
    <w:p w14:paraId="764E53A1" w14:textId="70CE8A7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192.社会保障和就业支出（类）临时救助（款）临时救助支出（项）:支出决算数为138.67万元，比上年决算减少65.13万元，下降31.96%</w:t>
      </w:r>
      <w:r w:rsidRPr="00AF616F">
        <w:rPr>
          <w:rFonts w:ascii="仿宋_GB2312" w:eastAsia="仿宋_GB2312" w:hAnsi="仿宋_GB2312" w:cs="仿宋_GB2312" w:hint="eastAsia"/>
          <w:sz w:val="32"/>
          <w:szCs w:val="32"/>
          <w:lang w:val="zh-CN"/>
        </w:rPr>
        <w:t>。</w:t>
      </w:r>
    </w:p>
    <w:p w14:paraId="35EB4299" w14:textId="3EA3671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193.灾害防治及应急管理支出（类）其他灾害防治及应急管理支出（款）其他灾害防治及应急管理支出（项）:支出决算数为21.06万元，比上年决算减少8.94万元，下降29.80%</w:t>
      </w:r>
      <w:r w:rsidRPr="00AF616F">
        <w:rPr>
          <w:rFonts w:ascii="仿宋_GB2312" w:eastAsia="仿宋_GB2312" w:hAnsi="仿宋_GB2312" w:cs="仿宋_GB2312" w:hint="eastAsia"/>
          <w:sz w:val="32"/>
          <w:szCs w:val="32"/>
          <w:lang w:val="zh-CN"/>
        </w:rPr>
        <w:t>。</w:t>
      </w:r>
    </w:p>
    <w:p w14:paraId="1D66ABD8" w14:textId="1DB62E6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194.资源勘探工业信息等支出（类）支持中小企业发展和管理支出（款）中小企业发展专项（项）:支出决算数为35.00万元，比上年决算增加35.00万元，增长100%</w:t>
      </w:r>
      <w:r w:rsidRPr="00AF616F">
        <w:rPr>
          <w:rFonts w:ascii="仿宋_GB2312" w:eastAsia="仿宋_GB2312" w:hAnsi="仿宋_GB2312" w:cs="仿宋_GB2312" w:hint="eastAsia"/>
          <w:sz w:val="32"/>
          <w:szCs w:val="32"/>
          <w:lang w:val="zh-CN"/>
        </w:rPr>
        <w:t>。</w:t>
      </w:r>
    </w:p>
    <w:p w14:paraId="06DB4328" w14:textId="711DF6F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195.科学技术支出（类）科学技术管理事务（款）其他科学技术管理事务支出（项）:支出决算数为1.75万元，比上年决算增加1.75万元，增长100%</w:t>
      </w:r>
      <w:r w:rsidRPr="00AF616F">
        <w:rPr>
          <w:rFonts w:ascii="仿宋_GB2312" w:eastAsia="仿宋_GB2312" w:hAnsi="仿宋_GB2312" w:cs="仿宋_GB2312" w:hint="eastAsia"/>
          <w:sz w:val="32"/>
          <w:szCs w:val="32"/>
          <w:lang w:val="zh-CN"/>
        </w:rPr>
        <w:t>。</w:t>
      </w:r>
    </w:p>
    <w:p w14:paraId="24AC0629" w14:textId="259900C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196.城乡社区支出（类）城乡社区管理事务（款）行政运行（项）:支出决算数为2,217.53万元，比上年决算减少3,343.71万元，下降60.13%</w:t>
      </w:r>
      <w:r w:rsidRPr="00AF616F">
        <w:rPr>
          <w:rFonts w:ascii="仿宋_GB2312" w:eastAsia="仿宋_GB2312" w:hAnsi="仿宋_GB2312" w:cs="仿宋_GB2312" w:hint="eastAsia"/>
          <w:sz w:val="32"/>
          <w:szCs w:val="32"/>
          <w:lang w:val="zh-CN"/>
        </w:rPr>
        <w:t>。</w:t>
      </w:r>
    </w:p>
    <w:p w14:paraId="7675284F" w14:textId="79BFCD6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197.文化旅游体育与传媒支出（类）体育（款）群众体育（项）:支出决算数为39.40万元，比上年决算增加39.40</w:t>
      </w:r>
      <w:r w:rsidRPr="00AF616F">
        <w:rPr>
          <w:rFonts w:ascii="仿宋_GB2312" w:eastAsia="仿宋_GB2312" w:hAnsi="仿宋_GB2312" w:cs="仿宋_GB2312" w:hint="eastAsia"/>
          <w:sz w:val="32"/>
          <w:szCs w:val="32"/>
        </w:rPr>
        <w:lastRenderedPageBreak/>
        <w:t>万元，增长100%</w:t>
      </w:r>
      <w:r w:rsidRPr="00AF616F">
        <w:rPr>
          <w:rFonts w:ascii="仿宋_GB2312" w:eastAsia="仿宋_GB2312" w:hAnsi="仿宋_GB2312" w:cs="仿宋_GB2312" w:hint="eastAsia"/>
          <w:sz w:val="32"/>
          <w:szCs w:val="32"/>
          <w:lang w:val="zh-CN"/>
        </w:rPr>
        <w:t>。</w:t>
      </w:r>
    </w:p>
    <w:p w14:paraId="0798619A" w14:textId="4E37AC9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198.一般公共服务支出（类）组织事务（款）行政运行（项）:支出决算数为1,067.65万元，比上年决算减少40.28万元，下降3.64%</w:t>
      </w:r>
      <w:r w:rsidRPr="00AF616F">
        <w:rPr>
          <w:rFonts w:ascii="仿宋_GB2312" w:eastAsia="仿宋_GB2312" w:hAnsi="仿宋_GB2312" w:cs="仿宋_GB2312" w:hint="eastAsia"/>
          <w:sz w:val="32"/>
          <w:szCs w:val="32"/>
          <w:lang w:val="zh-CN"/>
        </w:rPr>
        <w:t>。</w:t>
      </w:r>
    </w:p>
    <w:p w14:paraId="7BE51101" w14:textId="48E5752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199.文化旅游体育与传媒支出（类）其他文化旅游体育与传媒支出（款）其他文化旅游体育与传媒支出（项）:支出决算数为376.16万元，比上年决算减少72.92万元，下降16.24%</w:t>
      </w:r>
      <w:r w:rsidRPr="00AF616F">
        <w:rPr>
          <w:rFonts w:ascii="仿宋_GB2312" w:eastAsia="仿宋_GB2312" w:hAnsi="仿宋_GB2312" w:cs="仿宋_GB2312" w:hint="eastAsia"/>
          <w:sz w:val="32"/>
          <w:szCs w:val="32"/>
          <w:lang w:val="zh-CN"/>
        </w:rPr>
        <w:t>。</w:t>
      </w:r>
    </w:p>
    <w:p w14:paraId="1DCA5F2F" w14:textId="25CD020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200.教育支出（类）职业教育（款）其他职业教育支出（项）:支出决算数为30.00万元，比上年决算减少36.53万元，下降54.91%</w:t>
      </w:r>
      <w:r w:rsidRPr="00AF616F">
        <w:rPr>
          <w:rFonts w:ascii="仿宋_GB2312" w:eastAsia="仿宋_GB2312" w:hAnsi="仿宋_GB2312" w:cs="仿宋_GB2312" w:hint="eastAsia"/>
          <w:sz w:val="32"/>
          <w:szCs w:val="32"/>
          <w:lang w:val="zh-CN"/>
        </w:rPr>
        <w:t>。</w:t>
      </w:r>
    </w:p>
    <w:p w14:paraId="77B23F73" w14:textId="44D3E01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201.一般公共服务支出（类）政协事务（款）其他政协事务支出（项）:支出决算数为32.72万元，比上年决算增加32.72万元，增长100%</w:t>
      </w:r>
      <w:r w:rsidRPr="00AF616F">
        <w:rPr>
          <w:rFonts w:ascii="仿宋_GB2312" w:eastAsia="仿宋_GB2312" w:hAnsi="仿宋_GB2312" w:cs="仿宋_GB2312" w:hint="eastAsia"/>
          <w:sz w:val="32"/>
          <w:szCs w:val="32"/>
          <w:lang w:val="zh-CN"/>
        </w:rPr>
        <w:t>。</w:t>
      </w:r>
    </w:p>
    <w:p w14:paraId="0C391385" w14:textId="0F47F35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202.文化旅游体育与传媒支出（类）体育（款）体育场馆（项）:支出决算数为35.00万元，比上年决算增加7.84万元，增长28.87%</w:t>
      </w:r>
      <w:r w:rsidRPr="00AF616F">
        <w:rPr>
          <w:rFonts w:ascii="仿宋_GB2312" w:eastAsia="仿宋_GB2312" w:hAnsi="仿宋_GB2312" w:cs="仿宋_GB2312" w:hint="eastAsia"/>
          <w:sz w:val="32"/>
          <w:szCs w:val="32"/>
          <w:lang w:val="zh-CN"/>
        </w:rPr>
        <w:t>。</w:t>
      </w:r>
    </w:p>
    <w:p w14:paraId="04AE88CC" w14:textId="564F6AE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203.节能环保支出（类）</w:t>
      </w:r>
      <w:proofErr w:type="gramStart"/>
      <w:r w:rsidRPr="00AF616F">
        <w:rPr>
          <w:rFonts w:ascii="仿宋_GB2312" w:eastAsia="仿宋_GB2312" w:hAnsi="仿宋_GB2312" w:cs="仿宋_GB2312" w:hint="eastAsia"/>
          <w:sz w:val="32"/>
          <w:szCs w:val="32"/>
        </w:rPr>
        <w:t>退牧还草</w:t>
      </w:r>
      <w:proofErr w:type="gramEnd"/>
      <w:r w:rsidRPr="00AF616F">
        <w:rPr>
          <w:rFonts w:ascii="仿宋_GB2312" w:eastAsia="仿宋_GB2312" w:hAnsi="仿宋_GB2312" w:cs="仿宋_GB2312" w:hint="eastAsia"/>
          <w:sz w:val="32"/>
          <w:szCs w:val="32"/>
        </w:rPr>
        <w:t>（款）</w:t>
      </w:r>
      <w:proofErr w:type="gramStart"/>
      <w:r w:rsidRPr="00AF616F">
        <w:rPr>
          <w:rFonts w:ascii="仿宋_GB2312" w:eastAsia="仿宋_GB2312" w:hAnsi="仿宋_GB2312" w:cs="仿宋_GB2312" w:hint="eastAsia"/>
          <w:sz w:val="32"/>
          <w:szCs w:val="32"/>
        </w:rPr>
        <w:t>退牧还草</w:t>
      </w:r>
      <w:proofErr w:type="gramEnd"/>
      <w:r w:rsidRPr="00AF616F">
        <w:rPr>
          <w:rFonts w:ascii="仿宋_GB2312" w:eastAsia="仿宋_GB2312" w:hAnsi="仿宋_GB2312" w:cs="仿宋_GB2312" w:hint="eastAsia"/>
          <w:sz w:val="32"/>
          <w:szCs w:val="32"/>
        </w:rPr>
        <w:t>工程建设（项）:支出决算数为238.27万元，比上年决算增加5.32万元，增长2.28%</w:t>
      </w:r>
      <w:r w:rsidRPr="00AF616F">
        <w:rPr>
          <w:rFonts w:ascii="仿宋_GB2312" w:eastAsia="仿宋_GB2312" w:hAnsi="仿宋_GB2312" w:cs="仿宋_GB2312" w:hint="eastAsia"/>
          <w:sz w:val="32"/>
          <w:szCs w:val="32"/>
          <w:lang w:val="zh-CN"/>
        </w:rPr>
        <w:t>。</w:t>
      </w:r>
    </w:p>
    <w:p w14:paraId="36C2A56B" w14:textId="3FC439D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204.灾害防治及应急管理支出（类）地震事务（款）地震预测预报（项）:支出决算数为0.43万元，比上年决算增</w:t>
      </w:r>
      <w:r w:rsidRPr="00AF616F">
        <w:rPr>
          <w:rFonts w:ascii="仿宋_GB2312" w:eastAsia="仿宋_GB2312" w:hAnsi="仿宋_GB2312" w:cs="仿宋_GB2312" w:hint="eastAsia"/>
          <w:sz w:val="32"/>
          <w:szCs w:val="32"/>
        </w:rPr>
        <w:lastRenderedPageBreak/>
        <w:t>加0.43万元，增长100%</w:t>
      </w:r>
      <w:r w:rsidRPr="00AF616F">
        <w:rPr>
          <w:rFonts w:ascii="仿宋_GB2312" w:eastAsia="仿宋_GB2312" w:hAnsi="仿宋_GB2312" w:cs="仿宋_GB2312" w:hint="eastAsia"/>
          <w:sz w:val="32"/>
          <w:szCs w:val="32"/>
          <w:lang w:val="zh-CN"/>
        </w:rPr>
        <w:t>。</w:t>
      </w:r>
    </w:p>
    <w:p w14:paraId="6450D342" w14:textId="65ECC45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205.卫生健康支出（类）公立医院（款）综合医院（项）:支出决算数为1,778.63万元，比上年决算减少527.71万元，下降22.88%</w:t>
      </w:r>
      <w:r w:rsidRPr="00AF616F">
        <w:rPr>
          <w:rFonts w:ascii="仿宋_GB2312" w:eastAsia="仿宋_GB2312" w:hAnsi="仿宋_GB2312" w:cs="仿宋_GB2312" w:hint="eastAsia"/>
          <w:sz w:val="32"/>
          <w:szCs w:val="32"/>
          <w:lang w:val="zh-CN"/>
        </w:rPr>
        <w:t>。</w:t>
      </w:r>
    </w:p>
    <w:p w14:paraId="0BC57F92" w14:textId="47358E3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206.卫生健康支出（类）公立医院（款）中医（民族）医院（项）:支出决算数为547.07万元，比上年决算减少399.63万元，下降42.21%</w:t>
      </w:r>
      <w:r w:rsidRPr="00AF616F">
        <w:rPr>
          <w:rFonts w:ascii="仿宋_GB2312" w:eastAsia="仿宋_GB2312" w:hAnsi="仿宋_GB2312" w:cs="仿宋_GB2312" w:hint="eastAsia"/>
          <w:sz w:val="32"/>
          <w:szCs w:val="32"/>
          <w:lang w:val="zh-CN"/>
        </w:rPr>
        <w:t>。</w:t>
      </w:r>
    </w:p>
    <w:p w14:paraId="32BBA96E" w14:textId="6C9D551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207.社会保障和就业支出（类）退役军人管理事务（款）拥军优属（项）:支出决算数为72.33万元，比上年决算增加62.33万元，增长623.30%</w:t>
      </w:r>
      <w:r w:rsidRPr="00AF616F">
        <w:rPr>
          <w:rFonts w:ascii="仿宋_GB2312" w:eastAsia="仿宋_GB2312" w:hAnsi="仿宋_GB2312" w:cs="仿宋_GB2312" w:hint="eastAsia"/>
          <w:sz w:val="32"/>
          <w:szCs w:val="32"/>
          <w:lang w:val="zh-CN"/>
        </w:rPr>
        <w:t>。</w:t>
      </w:r>
    </w:p>
    <w:p w14:paraId="645FACF0" w14:textId="6AD6BC1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208.社会保障和就业支出（类）行政事业单位养老支出（款）事业单位离退休（项）:支出决算数为209.30万元，比上年决算增加209.30万元，增长100%</w:t>
      </w:r>
      <w:r w:rsidRPr="00AF616F">
        <w:rPr>
          <w:rFonts w:ascii="仿宋_GB2312" w:eastAsia="仿宋_GB2312" w:hAnsi="仿宋_GB2312" w:cs="仿宋_GB2312" w:hint="eastAsia"/>
          <w:sz w:val="32"/>
          <w:szCs w:val="32"/>
          <w:lang w:val="zh-CN"/>
        </w:rPr>
        <w:t>。</w:t>
      </w:r>
    </w:p>
    <w:p w14:paraId="457A5412" w14:textId="4AFA525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209.社会保障和就业支出（类）行政事业单位养老支出（款）行政单位离退休（项）:支出决算数为749.64万元，比上年决算增加749.64万元，增长100%</w:t>
      </w:r>
      <w:r w:rsidRPr="00AF616F">
        <w:rPr>
          <w:rFonts w:ascii="仿宋_GB2312" w:eastAsia="仿宋_GB2312" w:hAnsi="仿宋_GB2312" w:cs="仿宋_GB2312" w:hint="eastAsia"/>
          <w:sz w:val="32"/>
          <w:szCs w:val="32"/>
          <w:lang w:val="zh-CN"/>
        </w:rPr>
        <w:t>。</w:t>
      </w:r>
    </w:p>
    <w:p w14:paraId="00F80B10" w14:textId="0036807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210.社会保障和就业支出（类）退役军人管理事务（款）行政运行（项）:支出决算数为192.09万元，比上年决算增加19.52万元，增长11.31%</w:t>
      </w:r>
      <w:r w:rsidRPr="00AF616F">
        <w:rPr>
          <w:rFonts w:ascii="仿宋_GB2312" w:eastAsia="仿宋_GB2312" w:hAnsi="仿宋_GB2312" w:cs="仿宋_GB2312" w:hint="eastAsia"/>
          <w:sz w:val="32"/>
          <w:szCs w:val="32"/>
          <w:lang w:val="zh-CN"/>
        </w:rPr>
        <w:t>。</w:t>
      </w:r>
    </w:p>
    <w:p w14:paraId="46CD1418" w14:textId="45EA53E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211.社会保障和就业支出（类）行政事业单位养老支出（款）机关事业单位职业年金缴费支出（项）:支出决算数为763.78万元，比上年决算增加256.79万元，增长50.65%</w:t>
      </w:r>
      <w:r w:rsidRPr="00AF616F">
        <w:rPr>
          <w:rFonts w:ascii="仿宋_GB2312" w:eastAsia="仿宋_GB2312" w:hAnsi="仿宋_GB2312" w:cs="仿宋_GB2312" w:hint="eastAsia"/>
          <w:sz w:val="32"/>
          <w:szCs w:val="32"/>
          <w:lang w:val="zh-CN"/>
        </w:rPr>
        <w:t>。</w:t>
      </w:r>
    </w:p>
    <w:p w14:paraId="4488A7CC" w14:textId="49A1B17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212.社会保障和就业支出（类）行政事业单位养老支出（款）机关事业单位基本养老保险缴费支出（项）:支出决算数为5,398.38万元，比上年决算增加661.96万元，增长13.98%</w:t>
      </w:r>
      <w:r w:rsidRPr="00AF616F">
        <w:rPr>
          <w:rFonts w:ascii="仿宋_GB2312" w:eastAsia="仿宋_GB2312" w:hAnsi="仿宋_GB2312" w:cs="仿宋_GB2312" w:hint="eastAsia"/>
          <w:sz w:val="32"/>
          <w:szCs w:val="32"/>
          <w:lang w:val="zh-CN"/>
        </w:rPr>
        <w:t>。</w:t>
      </w:r>
    </w:p>
    <w:p w14:paraId="499A2290" w14:textId="5B22F83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213.公共安全支出（类）司法（款）其他司法支出（项）:支出决算数为55.35万元，比上年决算增加50.25万元，增长985.29%</w:t>
      </w:r>
      <w:r w:rsidRPr="00AF616F">
        <w:rPr>
          <w:rFonts w:ascii="仿宋_GB2312" w:eastAsia="仿宋_GB2312" w:hAnsi="仿宋_GB2312" w:cs="仿宋_GB2312" w:hint="eastAsia"/>
          <w:sz w:val="32"/>
          <w:szCs w:val="32"/>
          <w:lang w:val="zh-CN"/>
        </w:rPr>
        <w:t>。</w:t>
      </w:r>
    </w:p>
    <w:p w14:paraId="392CC5E8" w14:textId="6798BD0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214.社会保障和就业支出（类）人力资源和社会保障管理事务（款）其他人力资源和社会保障管理事务支出（项）:支出决算数为288.72万元，比上年决算增加152.32万元，增长111.67%</w:t>
      </w:r>
      <w:r w:rsidRPr="00AF616F">
        <w:rPr>
          <w:rFonts w:ascii="仿宋_GB2312" w:eastAsia="仿宋_GB2312" w:hAnsi="仿宋_GB2312" w:cs="仿宋_GB2312" w:hint="eastAsia"/>
          <w:sz w:val="32"/>
          <w:szCs w:val="32"/>
          <w:lang w:val="zh-CN"/>
        </w:rPr>
        <w:t>。</w:t>
      </w:r>
    </w:p>
    <w:p w14:paraId="05B115B9" w14:textId="6998A31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215.教育支出（类）其他教育支出（款）其他教育支出（项）:支出决算数为27.32万元，比上年决算增加10.26万元，增长60.14%</w:t>
      </w:r>
      <w:r w:rsidRPr="00AF616F">
        <w:rPr>
          <w:rFonts w:ascii="仿宋_GB2312" w:eastAsia="仿宋_GB2312" w:hAnsi="仿宋_GB2312" w:cs="仿宋_GB2312" w:hint="eastAsia"/>
          <w:sz w:val="32"/>
          <w:szCs w:val="32"/>
          <w:lang w:val="zh-CN"/>
        </w:rPr>
        <w:t>。</w:t>
      </w:r>
    </w:p>
    <w:p w14:paraId="759B15C6" w14:textId="1FB5724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216.一般公共服务支出（类）审计事务（款）行政运行（项）:支出决算数为257.59万元，比上年决算增加2.07万元，增长0.81%</w:t>
      </w:r>
      <w:r w:rsidRPr="00AF616F">
        <w:rPr>
          <w:rFonts w:ascii="仿宋_GB2312" w:eastAsia="仿宋_GB2312" w:hAnsi="仿宋_GB2312" w:cs="仿宋_GB2312" w:hint="eastAsia"/>
          <w:sz w:val="32"/>
          <w:szCs w:val="32"/>
          <w:lang w:val="zh-CN"/>
        </w:rPr>
        <w:t>。</w:t>
      </w:r>
    </w:p>
    <w:p w14:paraId="599F3647" w14:textId="0EED441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217.一般公共服务支出（类）审计事务（款）审计业务（项）:支出决算数为57.50万元，比上年决算增加54.50万元，增长1816.67%</w:t>
      </w:r>
      <w:r w:rsidRPr="00AF616F">
        <w:rPr>
          <w:rFonts w:ascii="仿宋_GB2312" w:eastAsia="仿宋_GB2312" w:hAnsi="仿宋_GB2312" w:cs="仿宋_GB2312" w:hint="eastAsia"/>
          <w:sz w:val="32"/>
          <w:szCs w:val="32"/>
          <w:lang w:val="zh-CN"/>
        </w:rPr>
        <w:t>。</w:t>
      </w:r>
    </w:p>
    <w:p w14:paraId="4BF22A9E" w14:textId="3F58FDD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218.交通运输支出（类）邮政业支出（款）邮政普遍服务与特殊服务（项）:支出决算数为1.80万元，比上年决算</w:t>
      </w:r>
      <w:r w:rsidRPr="00AF616F">
        <w:rPr>
          <w:rFonts w:ascii="仿宋_GB2312" w:eastAsia="仿宋_GB2312" w:hAnsi="仿宋_GB2312" w:cs="仿宋_GB2312" w:hint="eastAsia"/>
          <w:sz w:val="32"/>
          <w:szCs w:val="32"/>
        </w:rPr>
        <w:lastRenderedPageBreak/>
        <w:t>增加0.00万元，增长0.00%</w:t>
      </w:r>
      <w:r w:rsidRPr="00AF616F">
        <w:rPr>
          <w:rFonts w:ascii="仿宋_GB2312" w:eastAsia="仿宋_GB2312" w:hAnsi="仿宋_GB2312" w:cs="仿宋_GB2312" w:hint="eastAsia"/>
          <w:sz w:val="32"/>
          <w:szCs w:val="32"/>
          <w:lang w:val="zh-CN"/>
        </w:rPr>
        <w:t>。</w:t>
      </w:r>
    </w:p>
    <w:p w14:paraId="2459CDA9" w14:textId="540F0DC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219.一般公共服务支出（类）党委办公厅（室）及相关机构事务（款）其他党委办公厅（室）及相关机构事务支出（项）:支出决算数为822.39万元，比上年决算增加637.02万元，增长343.65%</w:t>
      </w:r>
      <w:r w:rsidRPr="00AF616F">
        <w:rPr>
          <w:rFonts w:ascii="仿宋_GB2312" w:eastAsia="仿宋_GB2312" w:hAnsi="仿宋_GB2312" w:cs="仿宋_GB2312" w:hint="eastAsia"/>
          <w:sz w:val="32"/>
          <w:szCs w:val="32"/>
          <w:lang w:val="zh-CN"/>
        </w:rPr>
        <w:t>。</w:t>
      </w:r>
    </w:p>
    <w:p w14:paraId="24339334" w14:textId="608F672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220.文化旅游体育与传媒支出（类）广播电视（款）其他广播电视支出（项）:支出决算数为119.68万元，比上年决算增加100.84万元，增长535.24%</w:t>
      </w:r>
      <w:r w:rsidRPr="00AF616F">
        <w:rPr>
          <w:rFonts w:ascii="仿宋_GB2312" w:eastAsia="仿宋_GB2312" w:hAnsi="仿宋_GB2312" w:cs="仿宋_GB2312" w:hint="eastAsia"/>
          <w:sz w:val="32"/>
          <w:szCs w:val="32"/>
          <w:lang w:val="zh-CN"/>
        </w:rPr>
        <w:t>。</w:t>
      </w:r>
    </w:p>
    <w:p w14:paraId="69A2FE51" w14:textId="7874116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221.教育支出（类）进修及培训（款）干部教育（项）:支出决算数为378.41万元，比上年决算增加112.83万元，增长42.48%</w:t>
      </w:r>
      <w:r w:rsidRPr="00AF616F">
        <w:rPr>
          <w:rFonts w:ascii="仿宋_GB2312" w:eastAsia="仿宋_GB2312" w:hAnsi="仿宋_GB2312" w:cs="仿宋_GB2312" w:hint="eastAsia"/>
          <w:sz w:val="32"/>
          <w:szCs w:val="32"/>
          <w:lang w:val="zh-CN"/>
        </w:rPr>
        <w:t>。</w:t>
      </w:r>
    </w:p>
    <w:p w14:paraId="2D034DC2" w14:textId="17CDD53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222.商业服务业等支出（类）商业流通事务（款）民贸民品贷款贴息（项）:支出决算数为1,306.00万元，比上年决算增加1,306.00万元，增长100%</w:t>
      </w:r>
      <w:r w:rsidRPr="00AF616F">
        <w:rPr>
          <w:rFonts w:ascii="仿宋_GB2312" w:eastAsia="仿宋_GB2312" w:hAnsi="仿宋_GB2312" w:cs="仿宋_GB2312" w:hint="eastAsia"/>
          <w:sz w:val="32"/>
          <w:szCs w:val="32"/>
          <w:lang w:val="zh-CN"/>
        </w:rPr>
        <w:t>。</w:t>
      </w:r>
    </w:p>
    <w:p w14:paraId="72CAC744" w14:textId="4E79B5F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223.公共安全支出（类）公安（款）执法办案（项）:支出决算数为34.00万元，比上年决算增加34.00万元，增长100%</w:t>
      </w:r>
      <w:r w:rsidRPr="00AF616F">
        <w:rPr>
          <w:rFonts w:ascii="仿宋_GB2312" w:eastAsia="仿宋_GB2312" w:hAnsi="仿宋_GB2312" w:cs="仿宋_GB2312" w:hint="eastAsia"/>
          <w:sz w:val="32"/>
          <w:szCs w:val="32"/>
          <w:lang w:val="zh-CN"/>
        </w:rPr>
        <w:t>。</w:t>
      </w:r>
    </w:p>
    <w:p w14:paraId="684B79F5" w14:textId="2E46786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224.灾害防治及应急管理支出（类）消防救援事务（款）其他消防救援事务支出（项）:支出决算数为334.00万元，比上年决算增加134.00万元，增长67.00%</w:t>
      </w:r>
      <w:r w:rsidRPr="00AF616F">
        <w:rPr>
          <w:rFonts w:ascii="仿宋_GB2312" w:eastAsia="仿宋_GB2312" w:hAnsi="仿宋_GB2312" w:cs="仿宋_GB2312" w:hint="eastAsia"/>
          <w:sz w:val="32"/>
          <w:szCs w:val="32"/>
          <w:lang w:val="zh-CN"/>
        </w:rPr>
        <w:t>。</w:t>
      </w:r>
    </w:p>
    <w:p w14:paraId="32928864" w14:textId="6086FA8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225.社会保障和就业支出（类）红十字事业（款）行政运行（项）:支出决算数为47.49万元，比上年决算减少45.79</w:t>
      </w:r>
      <w:r w:rsidRPr="00AF616F">
        <w:rPr>
          <w:rFonts w:ascii="仿宋_GB2312" w:eastAsia="仿宋_GB2312" w:hAnsi="仿宋_GB2312" w:cs="仿宋_GB2312" w:hint="eastAsia"/>
          <w:sz w:val="32"/>
          <w:szCs w:val="32"/>
        </w:rPr>
        <w:lastRenderedPageBreak/>
        <w:t>万元，下降49.09%</w:t>
      </w:r>
      <w:r w:rsidRPr="00AF616F">
        <w:rPr>
          <w:rFonts w:ascii="仿宋_GB2312" w:eastAsia="仿宋_GB2312" w:hAnsi="仿宋_GB2312" w:cs="仿宋_GB2312" w:hint="eastAsia"/>
          <w:sz w:val="32"/>
          <w:szCs w:val="32"/>
          <w:lang w:val="zh-CN"/>
        </w:rPr>
        <w:t>。</w:t>
      </w:r>
    </w:p>
    <w:p w14:paraId="3A873CBF" w14:textId="35464D2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226.节能环保支出（类）污染减排（款）生态环境监测与信息（项）:支出决算数为11.50万元，比上年决算增加11.50万元，增长100%</w:t>
      </w:r>
      <w:r w:rsidRPr="00AF616F">
        <w:rPr>
          <w:rFonts w:ascii="仿宋_GB2312" w:eastAsia="仿宋_GB2312" w:hAnsi="仿宋_GB2312" w:cs="仿宋_GB2312" w:hint="eastAsia"/>
          <w:sz w:val="32"/>
          <w:szCs w:val="32"/>
          <w:lang w:val="zh-CN"/>
        </w:rPr>
        <w:t>。</w:t>
      </w:r>
    </w:p>
    <w:p w14:paraId="71322BBF" w14:textId="650AED3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227.社会保障和就业支出（类）退役安置（款）其他退役安置支出（项）:支出决算数为270.84万元，比上年决算减少65.10万元，下降19.38%</w:t>
      </w:r>
      <w:r w:rsidRPr="00AF616F">
        <w:rPr>
          <w:rFonts w:ascii="仿宋_GB2312" w:eastAsia="仿宋_GB2312" w:hAnsi="仿宋_GB2312" w:cs="仿宋_GB2312" w:hint="eastAsia"/>
          <w:sz w:val="32"/>
          <w:szCs w:val="32"/>
          <w:lang w:val="zh-CN"/>
        </w:rPr>
        <w:t>。</w:t>
      </w:r>
    </w:p>
    <w:p w14:paraId="2CC53FB7" w14:textId="6F3C4B1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228.一般公共服务支出（类）政府办公厅（室）及相关机构事务（款）事业运行（项）:支出决算数为399.33万元，比上年决算减少296.23万元，下降42.59%</w:t>
      </w:r>
      <w:r w:rsidRPr="00AF616F">
        <w:rPr>
          <w:rFonts w:ascii="仿宋_GB2312" w:eastAsia="仿宋_GB2312" w:hAnsi="仿宋_GB2312" w:cs="仿宋_GB2312" w:hint="eastAsia"/>
          <w:sz w:val="32"/>
          <w:szCs w:val="32"/>
          <w:lang w:val="zh-CN"/>
        </w:rPr>
        <w:t>。</w:t>
      </w:r>
    </w:p>
    <w:p w14:paraId="262A16BD" w14:textId="7718F2C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229.交通运输支出（类）公路水路运输（款）其他公路水路运输支出（项）:支出决算数为4,439.88万元，比上年决算减少4,911.14万元，下降52.52%</w:t>
      </w:r>
      <w:r w:rsidRPr="00AF616F">
        <w:rPr>
          <w:rFonts w:ascii="仿宋_GB2312" w:eastAsia="仿宋_GB2312" w:hAnsi="仿宋_GB2312" w:cs="仿宋_GB2312" w:hint="eastAsia"/>
          <w:sz w:val="32"/>
          <w:szCs w:val="32"/>
          <w:lang w:val="zh-CN"/>
        </w:rPr>
        <w:t>。</w:t>
      </w:r>
    </w:p>
    <w:p w14:paraId="37B72089" w14:textId="132715F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230.卫生健康支出（类）行政事业单位医疗（款）其他行政事业单位医疗支出（项）:支出决算数为28.86万元，比上年决算减少2.73万元，下降8.64%</w:t>
      </w:r>
      <w:r w:rsidRPr="00AF616F">
        <w:rPr>
          <w:rFonts w:ascii="仿宋_GB2312" w:eastAsia="仿宋_GB2312" w:hAnsi="仿宋_GB2312" w:cs="仿宋_GB2312" w:hint="eastAsia"/>
          <w:sz w:val="32"/>
          <w:szCs w:val="32"/>
          <w:lang w:val="zh-CN"/>
        </w:rPr>
        <w:t>。</w:t>
      </w:r>
    </w:p>
    <w:p w14:paraId="0767F360" w14:textId="5D824B7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231.卫生健康支出（类）基层医疗卫生机构（款）乡镇卫生院（项）:支出决算数为3,669.80万元，比上年决算减少412.36万元，下降10.10%</w:t>
      </w:r>
      <w:r w:rsidRPr="00AF616F">
        <w:rPr>
          <w:rFonts w:ascii="仿宋_GB2312" w:eastAsia="仿宋_GB2312" w:hAnsi="仿宋_GB2312" w:cs="仿宋_GB2312" w:hint="eastAsia"/>
          <w:sz w:val="32"/>
          <w:szCs w:val="32"/>
          <w:lang w:val="zh-CN"/>
        </w:rPr>
        <w:t>。</w:t>
      </w:r>
    </w:p>
    <w:p w14:paraId="39F067EB" w14:textId="6A9610E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232.节能环保支出（类）环境保护管理事务（款）行政运行（项）:支出决算数为178.32万元，比上年决算减少93.59万元，下降34.42%</w:t>
      </w:r>
      <w:r w:rsidRPr="00AF616F">
        <w:rPr>
          <w:rFonts w:ascii="仿宋_GB2312" w:eastAsia="仿宋_GB2312" w:hAnsi="仿宋_GB2312" w:cs="仿宋_GB2312" w:hint="eastAsia"/>
          <w:sz w:val="32"/>
          <w:szCs w:val="32"/>
          <w:lang w:val="zh-CN"/>
        </w:rPr>
        <w:t>。</w:t>
      </w:r>
    </w:p>
    <w:p w14:paraId="56CF6522" w14:textId="1A139E1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233.资源勘探工业信息等支出（类）制造业（款）纺织业（项）:支出决算数为12.27万元，比上年决算增加12.27万元，增长100%</w:t>
      </w:r>
      <w:r w:rsidRPr="00AF616F">
        <w:rPr>
          <w:rFonts w:ascii="仿宋_GB2312" w:eastAsia="仿宋_GB2312" w:hAnsi="仿宋_GB2312" w:cs="仿宋_GB2312" w:hint="eastAsia"/>
          <w:sz w:val="32"/>
          <w:szCs w:val="32"/>
          <w:lang w:val="zh-CN"/>
        </w:rPr>
        <w:t>。</w:t>
      </w:r>
    </w:p>
    <w:p w14:paraId="6D679D1E" w14:textId="7DA41A2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234.农林水支出（类）农业农村（款）其他农业农村支出（项）:支出决算数为7,679.60万元，比上年决算增加2,385.94万元，增长45.07%</w:t>
      </w:r>
      <w:r w:rsidRPr="00AF616F">
        <w:rPr>
          <w:rFonts w:ascii="仿宋_GB2312" w:eastAsia="仿宋_GB2312" w:hAnsi="仿宋_GB2312" w:cs="仿宋_GB2312" w:hint="eastAsia"/>
          <w:sz w:val="32"/>
          <w:szCs w:val="32"/>
          <w:lang w:val="zh-CN"/>
        </w:rPr>
        <w:t>。</w:t>
      </w:r>
    </w:p>
    <w:p w14:paraId="3B038AF3" w14:textId="1B8CA03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235.商业服务业等支出（类）商业流通事务（款）事业运行（项）:支出决算数为88.44万元，比上年决算增加88.44万元，增长100%</w:t>
      </w:r>
      <w:r w:rsidRPr="00AF616F">
        <w:rPr>
          <w:rFonts w:ascii="仿宋_GB2312" w:eastAsia="仿宋_GB2312" w:hAnsi="仿宋_GB2312" w:cs="仿宋_GB2312" w:hint="eastAsia"/>
          <w:sz w:val="32"/>
          <w:szCs w:val="32"/>
          <w:lang w:val="zh-CN"/>
        </w:rPr>
        <w:t>。</w:t>
      </w:r>
    </w:p>
    <w:p w14:paraId="11F65A48" w14:textId="7CEC1C0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236.一般公共服务支出（类）市场监督管理事务（款）其他市场监督管理事务（项）:支出决算数为159.75万元，比上年决算增加34.77万元，增长27.82%</w:t>
      </w:r>
      <w:r w:rsidRPr="00AF616F">
        <w:rPr>
          <w:rFonts w:ascii="仿宋_GB2312" w:eastAsia="仿宋_GB2312" w:hAnsi="仿宋_GB2312" w:cs="仿宋_GB2312" w:hint="eastAsia"/>
          <w:sz w:val="32"/>
          <w:szCs w:val="32"/>
          <w:lang w:val="zh-CN"/>
        </w:rPr>
        <w:t>。</w:t>
      </w:r>
    </w:p>
    <w:p w14:paraId="32F23301" w14:textId="08FCFB0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237.自然资源海洋气象等支出（类）自然资源事务（款）其他自然资源事务支出（项）:支出决算数为275.82万元，比上年决算减少64.28万元，下降18.90%</w:t>
      </w:r>
      <w:r w:rsidRPr="00AF616F">
        <w:rPr>
          <w:rFonts w:ascii="仿宋_GB2312" w:eastAsia="仿宋_GB2312" w:hAnsi="仿宋_GB2312" w:cs="仿宋_GB2312" w:hint="eastAsia"/>
          <w:sz w:val="32"/>
          <w:szCs w:val="32"/>
          <w:lang w:val="zh-CN"/>
        </w:rPr>
        <w:t>。</w:t>
      </w:r>
    </w:p>
    <w:p w14:paraId="109B85B5" w14:textId="6C3759B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238.城乡社区支出（类）城乡社区公共设施（款）其他城乡社区公共设施支出（项）:支出决算数为87.91万元，比上年决算增加87.91万元，增长100%</w:t>
      </w:r>
      <w:r w:rsidRPr="00AF616F">
        <w:rPr>
          <w:rFonts w:ascii="仿宋_GB2312" w:eastAsia="仿宋_GB2312" w:hAnsi="仿宋_GB2312" w:cs="仿宋_GB2312" w:hint="eastAsia"/>
          <w:sz w:val="32"/>
          <w:szCs w:val="32"/>
          <w:lang w:val="zh-CN"/>
        </w:rPr>
        <w:t>。</w:t>
      </w:r>
    </w:p>
    <w:p w14:paraId="39652A26" w14:textId="2279AC5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239.农林水支出（类）巩固脱贫攻坚成果衔接乡村振兴（款）生产发展（项）:支出决算数为7,847.13万元，比上年决算增加3,700.32万元，增长89.23%</w:t>
      </w:r>
      <w:r w:rsidRPr="00AF616F">
        <w:rPr>
          <w:rFonts w:ascii="仿宋_GB2312" w:eastAsia="仿宋_GB2312" w:hAnsi="仿宋_GB2312" w:cs="仿宋_GB2312" w:hint="eastAsia"/>
          <w:sz w:val="32"/>
          <w:szCs w:val="32"/>
          <w:lang w:val="zh-CN"/>
        </w:rPr>
        <w:t>。</w:t>
      </w:r>
    </w:p>
    <w:p w14:paraId="790ED2E3" w14:textId="30D4ED4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240.卫生健康支出（类）优抚对象医疗（款）优抚对象</w:t>
      </w:r>
      <w:r w:rsidRPr="00AF616F">
        <w:rPr>
          <w:rFonts w:ascii="仿宋_GB2312" w:eastAsia="仿宋_GB2312" w:hAnsi="仿宋_GB2312" w:cs="仿宋_GB2312" w:hint="eastAsia"/>
          <w:sz w:val="32"/>
          <w:szCs w:val="32"/>
        </w:rPr>
        <w:lastRenderedPageBreak/>
        <w:t>医疗补助（项）:支出决算数为8.38万元，比上年决算增加3.40万元，增长68.27%</w:t>
      </w:r>
      <w:r w:rsidRPr="00AF616F">
        <w:rPr>
          <w:rFonts w:ascii="仿宋_GB2312" w:eastAsia="仿宋_GB2312" w:hAnsi="仿宋_GB2312" w:cs="仿宋_GB2312" w:hint="eastAsia"/>
          <w:sz w:val="32"/>
          <w:szCs w:val="32"/>
          <w:lang w:val="zh-CN"/>
        </w:rPr>
        <w:t>。</w:t>
      </w:r>
    </w:p>
    <w:p w14:paraId="48BD3B8F" w14:textId="739EAF2D"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241.教育支出（类）教育费附加安排的支出（款）城市中小学教学设施（项）:支出决算数为49.11万元，比上年决算增加49.11万元，增长100%</w:t>
      </w:r>
      <w:r w:rsidRPr="00AF616F">
        <w:rPr>
          <w:rFonts w:ascii="仿宋_GB2312" w:eastAsia="仿宋_GB2312" w:hAnsi="仿宋_GB2312" w:cs="仿宋_GB2312" w:hint="eastAsia"/>
          <w:sz w:val="32"/>
          <w:szCs w:val="32"/>
          <w:lang w:val="zh-CN"/>
        </w:rPr>
        <w:t>。</w:t>
      </w:r>
    </w:p>
    <w:p w14:paraId="1EA2C8C6" w14:textId="29B3460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242.住房保障支出（类）住房改革支出（款）住房公积金（项）:支出决算数为4,341.06万元，比上年决算增加427.40万元，增长10.92%</w:t>
      </w:r>
      <w:r w:rsidRPr="00AF616F">
        <w:rPr>
          <w:rFonts w:ascii="仿宋_GB2312" w:eastAsia="仿宋_GB2312" w:hAnsi="仿宋_GB2312" w:cs="仿宋_GB2312" w:hint="eastAsia"/>
          <w:sz w:val="32"/>
          <w:szCs w:val="32"/>
          <w:lang w:val="zh-CN"/>
        </w:rPr>
        <w:t>。</w:t>
      </w:r>
    </w:p>
    <w:p w14:paraId="65FD1604" w14:textId="5D91B3E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243.农林水支出（类）巩固脱贫攻坚成果衔接乡村振兴（款）农村基础设施建设（项）:支出决算数为6,168.45万元，比上年决算减少19,798.97万元，下降76.25%</w:t>
      </w:r>
      <w:r w:rsidRPr="00AF616F">
        <w:rPr>
          <w:rFonts w:ascii="仿宋_GB2312" w:eastAsia="仿宋_GB2312" w:hAnsi="仿宋_GB2312" w:cs="仿宋_GB2312" w:hint="eastAsia"/>
          <w:sz w:val="32"/>
          <w:szCs w:val="32"/>
          <w:lang w:val="zh-CN"/>
        </w:rPr>
        <w:t>。</w:t>
      </w:r>
    </w:p>
    <w:p w14:paraId="3942793C" w14:textId="39AEDA4A"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244.文化旅游体育与传媒支出（类）文化和旅游（款）其他文化和旅游支出（项）:支出决算数为1,334.63万元，比上年决算减少286.88万元，下降17.69%</w:t>
      </w:r>
      <w:r w:rsidRPr="00AF616F">
        <w:rPr>
          <w:rFonts w:ascii="仿宋_GB2312" w:eastAsia="仿宋_GB2312" w:hAnsi="仿宋_GB2312" w:cs="仿宋_GB2312" w:hint="eastAsia"/>
          <w:sz w:val="32"/>
          <w:szCs w:val="32"/>
          <w:lang w:val="zh-CN"/>
        </w:rPr>
        <w:t>。</w:t>
      </w:r>
    </w:p>
    <w:p w14:paraId="4631CE36" w14:textId="03F9260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245.卫生健康支出（类）计划生育事务（款）其他计划生育事务支出（项）:支出决算数为45.29万元，比上年决算减少2,077.89万元，下降97.87%</w:t>
      </w:r>
      <w:r w:rsidRPr="00AF616F">
        <w:rPr>
          <w:rFonts w:ascii="仿宋_GB2312" w:eastAsia="仿宋_GB2312" w:hAnsi="仿宋_GB2312" w:cs="仿宋_GB2312" w:hint="eastAsia"/>
          <w:sz w:val="32"/>
          <w:szCs w:val="32"/>
          <w:lang w:val="zh-CN"/>
        </w:rPr>
        <w:t>。</w:t>
      </w:r>
    </w:p>
    <w:p w14:paraId="7FC0B82B" w14:textId="08345F3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246.灾害防治及应急管理支出（类）应急管理事务（款）其他应急管理支出（项）:支出决算数为53.11万元，比上年决算增加31.01万元，增长140.32%</w:t>
      </w:r>
      <w:r w:rsidRPr="00AF616F">
        <w:rPr>
          <w:rFonts w:ascii="仿宋_GB2312" w:eastAsia="仿宋_GB2312" w:hAnsi="仿宋_GB2312" w:cs="仿宋_GB2312" w:hint="eastAsia"/>
          <w:sz w:val="32"/>
          <w:szCs w:val="32"/>
          <w:lang w:val="zh-CN"/>
        </w:rPr>
        <w:t>。</w:t>
      </w:r>
    </w:p>
    <w:p w14:paraId="1F663F90" w14:textId="5C34985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247.社会保障和就业支出（类）抚恤（款）其他优抚支出（项）:支出决算数为79.49万元，比上年决算增加79.49</w:t>
      </w:r>
      <w:r w:rsidRPr="00AF616F">
        <w:rPr>
          <w:rFonts w:ascii="仿宋_GB2312" w:eastAsia="仿宋_GB2312" w:hAnsi="仿宋_GB2312" w:cs="仿宋_GB2312" w:hint="eastAsia"/>
          <w:sz w:val="32"/>
          <w:szCs w:val="32"/>
        </w:rPr>
        <w:lastRenderedPageBreak/>
        <w:t>万元，增长100%</w:t>
      </w:r>
      <w:r w:rsidRPr="00AF616F">
        <w:rPr>
          <w:rFonts w:ascii="仿宋_GB2312" w:eastAsia="仿宋_GB2312" w:hAnsi="仿宋_GB2312" w:cs="仿宋_GB2312" w:hint="eastAsia"/>
          <w:sz w:val="32"/>
          <w:szCs w:val="32"/>
          <w:lang w:val="zh-CN"/>
        </w:rPr>
        <w:t>。</w:t>
      </w:r>
    </w:p>
    <w:p w14:paraId="30A12731" w14:textId="68C43A2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248.公共安全支出（类）公安（款）行政运行（项）:支出决算数为16,575.27万元，比上年决算减少4,061.55万元，下降19.68%</w:t>
      </w:r>
      <w:r w:rsidRPr="00AF616F">
        <w:rPr>
          <w:rFonts w:ascii="仿宋_GB2312" w:eastAsia="仿宋_GB2312" w:hAnsi="仿宋_GB2312" w:cs="仿宋_GB2312" w:hint="eastAsia"/>
          <w:sz w:val="32"/>
          <w:szCs w:val="32"/>
          <w:lang w:val="zh-CN"/>
        </w:rPr>
        <w:t>。</w:t>
      </w:r>
    </w:p>
    <w:p w14:paraId="31695F43" w14:textId="4AF71AF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249.科学技术支出（类）科学技术普及（款）科普活动（项）:支出决算数为2.11万元，比上年决算减少7.77万元，下降78.64%</w:t>
      </w:r>
      <w:r w:rsidRPr="00AF616F">
        <w:rPr>
          <w:rFonts w:ascii="仿宋_GB2312" w:eastAsia="仿宋_GB2312" w:hAnsi="仿宋_GB2312" w:cs="仿宋_GB2312" w:hint="eastAsia"/>
          <w:sz w:val="32"/>
          <w:szCs w:val="32"/>
          <w:lang w:val="zh-CN"/>
        </w:rPr>
        <w:t>。</w:t>
      </w:r>
    </w:p>
    <w:p w14:paraId="32786CBA" w14:textId="04D2762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250.科学技术支出（类）科学技术普及（款）机构运行（项）:支出决算数为1.05万元，比上年决算增加1.05万元，增长100%</w:t>
      </w:r>
      <w:r w:rsidRPr="00AF616F">
        <w:rPr>
          <w:rFonts w:ascii="仿宋_GB2312" w:eastAsia="仿宋_GB2312" w:hAnsi="仿宋_GB2312" w:cs="仿宋_GB2312" w:hint="eastAsia"/>
          <w:sz w:val="32"/>
          <w:szCs w:val="32"/>
          <w:lang w:val="zh-CN"/>
        </w:rPr>
        <w:t>。</w:t>
      </w:r>
    </w:p>
    <w:p w14:paraId="50EFD7D0" w14:textId="190BC31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251.一般公共服务支出（类）统战事务（款）宗教事务（项）:支出决算数为170.53万元，比上年决算增加170.53万元，增长100%</w:t>
      </w:r>
      <w:r w:rsidRPr="00AF616F">
        <w:rPr>
          <w:rFonts w:ascii="仿宋_GB2312" w:eastAsia="仿宋_GB2312" w:hAnsi="仿宋_GB2312" w:cs="仿宋_GB2312" w:hint="eastAsia"/>
          <w:sz w:val="32"/>
          <w:szCs w:val="32"/>
          <w:lang w:val="zh-CN"/>
        </w:rPr>
        <w:t>。</w:t>
      </w:r>
    </w:p>
    <w:p w14:paraId="1C3721E7" w14:textId="7348D63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252.社会保障和就业支出（类）残疾人事业（款）其他残疾人事业支出（项）:支出决算数为133.57万元，比上年决算增加95.45万元，增长250.39%</w:t>
      </w:r>
      <w:r w:rsidRPr="00AF616F">
        <w:rPr>
          <w:rFonts w:ascii="仿宋_GB2312" w:eastAsia="仿宋_GB2312" w:hAnsi="仿宋_GB2312" w:cs="仿宋_GB2312" w:hint="eastAsia"/>
          <w:sz w:val="32"/>
          <w:szCs w:val="32"/>
          <w:lang w:val="zh-CN"/>
        </w:rPr>
        <w:t>。</w:t>
      </w:r>
    </w:p>
    <w:p w14:paraId="0A1C5E82" w14:textId="4C4E31E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253.交通运输支出（类）其他交通运输支出（款）公共交通运营补助（项）:支出决算数为420.66万元，比上年决算减少31.42万元，下降6.95%</w:t>
      </w:r>
      <w:r w:rsidRPr="00AF616F">
        <w:rPr>
          <w:rFonts w:ascii="仿宋_GB2312" w:eastAsia="仿宋_GB2312" w:hAnsi="仿宋_GB2312" w:cs="仿宋_GB2312" w:hint="eastAsia"/>
          <w:sz w:val="32"/>
          <w:szCs w:val="32"/>
          <w:lang w:val="zh-CN"/>
        </w:rPr>
        <w:t>。</w:t>
      </w:r>
    </w:p>
    <w:p w14:paraId="7D624E8E" w14:textId="6EDC4600"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254.一般公共服务支出（类）纪检监察事务（款）行政运行（项）:支出决算数为1,648.96万元，比上年决算增加13.63万元，增长0.83%</w:t>
      </w:r>
      <w:r w:rsidRPr="00AF616F">
        <w:rPr>
          <w:rFonts w:ascii="仿宋_GB2312" w:eastAsia="仿宋_GB2312" w:hAnsi="仿宋_GB2312" w:cs="仿宋_GB2312" w:hint="eastAsia"/>
          <w:sz w:val="32"/>
          <w:szCs w:val="32"/>
          <w:lang w:val="zh-CN"/>
        </w:rPr>
        <w:t>。</w:t>
      </w:r>
    </w:p>
    <w:p w14:paraId="3F6C99AB" w14:textId="13764FD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255.一般公共服务支出（类）发展与改革事务（款）其他发展与改革事务支出（项）:支出决算数为128.27万元，比上年决算减少35.51万元，下降21.68%</w:t>
      </w:r>
      <w:r w:rsidRPr="00AF616F">
        <w:rPr>
          <w:rFonts w:ascii="仿宋_GB2312" w:eastAsia="仿宋_GB2312" w:hAnsi="仿宋_GB2312" w:cs="仿宋_GB2312" w:hint="eastAsia"/>
          <w:sz w:val="32"/>
          <w:szCs w:val="32"/>
          <w:lang w:val="zh-CN"/>
        </w:rPr>
        <w:t>。</w:t>
      </w:r>
    </w:p>
    <w:p w14:paraId="4450072B" w14:textId="3CE2671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256.一般公共服务支出（类）统战事务（款）行政运行（项）:支出决算数为261.45万元，比上年决算减少14.81万元，下降5.36%</w:t>
      </w:r>
      <w:r w:rsidRPr="00AF616F">
        <w:rPr>
          <w:rFonts w:ascii="仿宋_GB2312" w:eastAsia="仿宋_GB2312" w:hAnsi="仿宋_GB2312" w:cs="仿宋_GB2312" w:hint="eastAsia"/>
          <w:sz w:val="32"/>
          <w:szCs w:val="32"/>
          <w:lang w:val="zh-CN"/>
        </w:rPr>
        <w:t>。</w:t>
      </w:r>
    </w:p>
    <w:p w14:paraId="4D2FD27D" w14:textId="5499B1B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257.一般公共服务支出（类）政协事务（款）政协会议（项）:支出决算数为0.00万元，比上年决算减少15.00万元，下降100%</w:t>
      </w:r>
      <w:r w:rsidRPr="00AF616F">
        <w:rPr>
          <w:rFonts w:ascii="仿宋_GB2312" w:eastAsia="仿宋_GB2312" w:hAnsi="仿宋_GB2312" w:cs="仿宋_GB2312" w:hint="eastAsia"/>
          <w:sz w:val="32"/>
          <w:szCs w:val="32"/>
          <w:lang w:val="zh-CN"/>
        </w:rPr>
        <w:t>。</w:t>
      </w:r>
    </w:p>
    <w:p w14:paraId="3EAAE565" w14:textId="2743F44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258.一般公共服务支出（类）统计信息事务（款）统计管理（项）:支出决算数为0.00万元，比上年决算减少12.00万元，下降100%</w:t>
      </w:r>
      <w:r w:rsidRPr="00AF616F">
        <w:rPr>
          <w:rFonts w:ascii="仿宋_GB2312" w:eastAsia="仿宋_GB2312" w:hAnsi="仿宋_GB2312" w:cs="仿宋_GB2312" w:hint="eastAsia"/>
          <w:sz w:val="32"/>
          <w:szCs w:val="32"/>
          <w:lang w:val="zh-CN"/>
        </w:rPr>
        <w:t>。</w:t>
      </w:r>
    </w:p>
    <w:p w14:paraId="3D2F2151" w14:textId="74FF1B1C"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259.一般公共服务支出（类）宣传事务（款）宣传管理（项）:支出决算数为0.00万元，比上年决算减少3.03万元，下降100%</w:t>
      </w:r>
      <w:r w:rsidRPr="00AF616F">
        <w:rPr>
          <w:rFonts w:ascii="仿宋_GB2312" w:eastAsia="仿宋_GB2312" w:hAnsi="仿宋_GB2312" w:cs="仿宋_GB2312" w:hint="eastAsia"/>
          <w:sz w:val="32"/>
          <w:szCs w:val="32"/>
          <w:lang w:val="zh-CN"/>
        </w:rPr>
        <w:t>。</w:t>
      </w:r>
    </w:p>
    <w:p w14:paraId="541E0128" w14:textId="79C000C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260.一般公共服务支出（类）宣传事务（款）事业运行（项）:支出决算数为0.00万元，比上年决算减少119.54万元，下降100%</w:t>
      </w:r>
      <w:r w:rsidRPr="00AF616F">
        <w:rPr>
          <w:rFonts w:ascii="仿宋_GB2312" w:eastAsia="仿宋_GB2312" w:hAnsi="仿宋_GB2312" w:cs="仿宋_GB2312" w:hint="eastAsia"/>
          <w:sz w:val="32"/>
          <w:szCs w:val="32"/>
          <w:lang w:val="zh-CN"/>
        </w:rPr>
        <w:t>。</w:t>
      </w:r>
    </w:p>
    <w:p w14:paraId="1E1F487B" w14:textId="55EA92A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261.一般公共服务支出（类）其他一般公共服务支出（款）其他一般公共服务支出（项）:支出决算数为0.00万元，比上年决算减少23.42万元，下降100%</w:t>
      </w:r>
      <w:r w:rsidRPr="00AF616F">
        <w:rPr>
          <w:rFonts w:ascii="仿宋_GB2312" w:eastAsia="仿宋_GB2312" w:hAnsi="仿宋_GB2312" w:cs="仿宋_GB2312" w:hint="eastAsia"/>
          <w:sz w:val="32"/>
          <w:szCs w:val="32"/>
          <w:lang w:val="zh-CN"/>
        </w:rPr>
        <w:t>。</w:t>
      </w:r>
    </w:p>
    <w:p w14:paraId="312C4E35" w14:textId="2309121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262.教育支出（类）成人教育（款）成人初等教育（项）:</w:t>
      </w:r>
      <w:r w:rsidRPr="00AF616F">
        <w:rPr>
          <w:rFonts w:ascii="仿宋_GB2312" w:eastAsia="仿宋_GB2312" w:hAnsi="仿宋_GB2312" w:cs="仿宋_GB2312" w:hint="eastAsia"/>
          <w:sz w:val="32"/>
          <w:szCs w:val="32"/>
        </w:rPr>
        <w:lastRenderedPageBreak/>
        <w:t>支出决算数为0.00万元，比上年决算减少118.93万元，下降100%</w:t>
      </w:r>
      <w:r w:rsidRPr="00AF616F">
        <w:rPr>
          <w:rFonts w:ascii="仿宋_GB2312" w:eastAsia="仿宋_GB2312" w:hAnsi="仿宋_GB2312" w:cs="仿宋_GB2312" w:hint="eastAsia"/>
          <w:sz w:val="32"/>
          <w:szCs w:val="32"/>
          <w:lang w:val="zh-CN"/>
        </w:rPr>
        <w:t>。</w:t>
      </w:r>
    </w:p>
    <w:p w14:paraId="0BC11196" w14:textId="7C32C49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263.</w:t>
      </w:r>
      <w:r w:rsidR="00986D71" w:rsidRPr="00AF616F">
        <w:rPr>
          <w:rFonts w:ascii="仿宋_GB2312" w:eastAsia="仿宋_GB2312" w:hAnsi="仿宋_GB2312" w:cs="仿宋_GB2312" w:hint="eastAsia"/>
          <w:sz w:val="32"/>
          <w:szCs w:val="32"/>
        </w:rPr>
        <w:t>社会保障和就业支出</w:t>
      </w:r>
      <w:r w:rsidRPr="00AF616F">
        <w:rPr>
          <w:rFonts w:ascii="仿宋_GB2312" w:eastAsia="仿宋_GB2312" w:hAnsi="仿宋_GB2312" w:cs="仿宋_GB2312" w:hint="eastAsia"/>
          <w:sz w:val="32"/>
          <w:szCs w:val="32"/>
        </w:rPr>
        <w:t>（类）</w:t>
      </w:r>
      <w:r w:rsidR="00986D71" w:rsidRPr="00AF616F">
        <w:rPr>
          <w:rFonts w:ascii="仿宋_GB2312" w:eastAsia="仿宋_GB2312" w:hAnsi="仿宋_GB2312" w:cs="仿宋_GB2312" w:hint="eastAsia"/>
          <w:sz w:val="32"/>
          <w:szCs w:val="32"/>
        </w:rPr>
        <w:t>抚恤</w:t>
      </w:r>
      <w:r w:rsidRPr="00AF616F">
        <w:rPr>
          <w:rFonts w:ascii="仿宋_GB2312" w:eastAsia="仿宋_GB2312" w:hAnsi="仿宋_GB2312" w:cs="仿宋_GB2312" w:hint="eastAsia"/>
          <w:sz w:val="32"/>
          <w:szCs w:val="32"/>
        </w:rPr>
        <w:t>（款）</w:t>
      </w:r>
      <w:r w:rsidR="00986D71" w:rsidRPr="00AF616F">
        <w:rPr>
          <w:rFonts w:ascii="仿宋_GB2312" w:eastAsia="仿宋_GB2312" w:hAnsi="仿宋_GB2312" w:cs="仿宋_GB2312" w:hint="eastAsia"/>
          <w:sz w:val="32"/>
          <w:szCs w:val="32"/>
        </w:rPr>
        <w:t>烈士纪念设施管理维护</w:t>
      </w:r>
      <w:r w:rsidRPr="00AF616F">
        <w:rPr>
          <w:rFonts w:ascii="仿宋_GB2312" w:eastAsia="仿宋_GB2312" w:hAnsi="仿宋_GB2312" w:cs="仿宋_GB2312" w:hint="eastAsia"/>
          <w:sz w:val="32"/>
          <w:szCs w:val="32"/>
        </w:rPr>
        <w:t>（项）:支出决算数为0.00万元，比上年决算减少767.30万元，下降100%</w:t>
      </w:r>
      <w:r w:rsidRPr="00AF616F">
        <w:rPr>
          <w:rFonts w:ascii="仿宋_GB2312" w:eastAsia="仿宋_GB2312" w:hAnsi="仿宋_GB2312" w:cs="仿宋_GB2312" w:hint="eastAsia"/>
          <w:sz w:val="32"/>
          <w:szCs w:val="32"/>
          <w:lang w:val="zh-CN"/>
        </w:rPr>
        <w:t>。</w:t>
      </w:r>
    </w:p>
    <w:p w14:paraId="08CC622A" w14:textId="5F2F0D3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264.社会保障和就业支出（类）退役安置（款）军队移交政府的离退休人员安置（项）:支出决算数为0.00万元，比上年决算减少200.19万元，下降100%</w:t>
      </w:r>
      <w:r w:rsidRPr="00AF616F">
        <w:rPr>
          <w:rFonts w:ascii="仿宋_GB2312" w:eastAsia="仿宋_GB2312" w:hAnsi="仿宋_GB2312" w:cs="仿宋_GB2312" w:hint="eastAsia"/>
          <w:sz w:val="32"/>
          <w:szCs w:val="32"/>
          <w:lang w:val="zh-CN"/>
        </w:rPr>
        <w:t>。</w:t>
      </w:r>
    </w:p>
    <w:p w14:paraId="23DEA15A" w14:textId="2B1ACB34"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265.社会保障和就业支出（类）退役安置（款）退役士兵管理教育（项）:支出决算数为0.00万元，比上年决算减少5.03万元，下降100%</w:t>
      </w:r>
      <w:r w:rsidRPr="00AF616F">
        <w:rPr>
          <w:rFonts w:ascii="仿宋_GB2312" w:eastAsia="仿宋_GB2312" w:hAnsi="仿宋_GB2312" w:cs="仿宋_GB2312" w:hint="eastAsia"/>
          <w:sz w:val="32"/>
          <w:szCs w:val="32"/>
          <w:lang w:val="zh-CN"/>
        </w:rPr>
        <w:t>。</w:t>
      </w:r>
    </w:p>
    <w:p w14:paraId="2EE0C719" w14:textId="3DF243A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266.社会保障和就业支出（类）临时救助（款）流浪乞讨人员救助支出（项）:支出决算数为0.00万元，比上年决算减少0.43万元，下降100%</w:t>
      </w:r>
      <w:r w:rsidRPr="00AF616F">
        <w:rPr>
          <w:rFonts w:ascii="仿宋_GB2312" w:eastAsia="仿宋_GB2312" w:hAnsi="仿宋_GB2312" w:cs="仿宋_GB2312" w:hint="eastAsia"/>
          <w:sz w:val="32"/>
          <w:szCs w:val="32"/>
          <w:lang w:val="zh-CN"/>
        </w:rPr>
        <w:t>。</w:t>
      </w:r>
    </w:p>
    <w:p w14:paraId="0042D5EA" w14:textId="2CE7838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267.</w:t>
      </w:r>
      <w:r w:rsidR="00986D71" w:rsidRPr="00AF616F">
        <w:rPr>
          <w:rFonts w:ascii="仿宋_GB2312" w:eastAsia="仿宋_GB2312" w:hAnsi="仿宋_GB2312" w:cs="仿宋_GB2312" w:hint="eastAsia"/>
          <w:sz w:val="32"/>
          <w:szCs w:val="32"/>
        </w:rPr>
        <w:t>节能环保支出</w:t>
      </w:r>
      <w:r w:rsidRPr="00AF616F">
        <w:rPr>
          <w:rFonts w:ascii="仿宋_GB2312" w:eastAsia="仿宋_GB2312" w:hAnsi="仿宋_GB2312" w:cs="仿宋_GB2312" w:hint="eastAsia"/>
          <w:sz w:val="32"/>
          <w:szCs w:val="32"/>
        </w:rPr>
        <w:t>（类）</w:t>
      </w:r>
      <w:r w:rsidR="00986D71" w:rsidRPr="00AF616F">
        <w:rPr>
          <w:rFonts w:ascii="仿宋_GB2312" w:eastAsia="仿宋_GB2312" w:hAnsi="仿宋_GB2312" w:cs="仿宋_GB2312" w:hint="eastAsia"/>
          <w:sz w:val="32"/>
          <w:szCs w:val="32"/>
        </w:rPr>
        <w:t>自然生态保护</w:t>
      </w:r>
      <w:r w:rsidRPr="00AF616F">
        <w:rPr>
          <w:rFonts w:ascii="仿宋_GB2312" w:eastAsia="仿宋_GB2312" w:hAnsi="仿宋_GB2312" w:cs="仿宋_GB2312" w:hint="eastAsia"/>
          <w:sz w:val="32"/>
          <w:szCs w:val="32"/>
        </w:rPr>
        <w:t>（款）</w:t>
      </w:r>
      <w:r w:rsidR="00986D71" w:rsidRPr="00AF616F">
        <w:rPr>
          <w:rFonts w:ascii="仿宋_GB2312" w:eastAsia="仿宋_GB2312" w:hAnsi="仿宋_GB2312" w:cs="仿宋_GB2312" w:hint="eastAsia"/>
          <w:sz w:val="32"/>
          <w:szCs w:val="32"/>
        </w:rPr>
        <w:t>草原生态修复治理</w:t>
      </w:r>
      <w:r w:rsidRPr="00AF616F">
        <w:rPr>
          <w:rFonts w:ascii="仿宋_GB2312" w:eastAsia="仿宋_GB2312" w:hAnsi="仿宋_GB2312" w:cs="仿宋_GB2312" w:hint="eastAsia"/>
          <w:sz w:val="32"/>
          <w:szCs w:val="32"/>
        </w:rPr>
        <w:t>（项）:支出决算数为0.00万元，比上年决算减少2.28万元，下降100%</w:t>
      </w:r>
      <w:r w:rsidRPr="00AF616F">
        <w:rPr>
          <w:rFonts w:ascii="仿宋_GB2312" w:eastAsia="仿宋_GB2312" w:hAnsi="仿宋_GB2312" w:cs="仿宋_GB2312" w:hint="eastAsia"/>
          <w:sz w:val="32"/>
          <w:szCs w:val="32"/>
          <w:lang w:val="zh-CN"/>
        </w:rPr>
        <w:t>。</w:t>
      </w:r>
    </w:p>
    <w:p w14:paraId="1F151E98" w14:textId="1E91E07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268.节能环保支出（类）退耕还林还草（款）退耕还林工程建设（项）:支出决算数为0.00万元，比上年决算减少105.46万元，下降100%</w:t>
      </w:r>
      <w:r w:rsidRPr="00AF616F">
        <w:rPr>
          <w:rFonts w:ascii="仿宋_GB2312" w:eastAsia="仿宋_GB2312" w:hAnsi="仿宋_GB2312" w:cs="仿宋_GB2312" w:hint="eastAsia"/>
          <w:sz w:val="32"/>
          <w:szCs w:val="32"/>
          <w:lang w:val="zh-CN"/>
        </w:rPr>
        <w:t>。</w:t>
      </w:r>
    </w:p>
    <w:p w14:paraId="0843639F" w14:textId="5D5E2F7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269.节能环保支出（类）其他节能环保支出（款）其他节能环保支出（项）:支出决算数为0.00万元，比上年决算</w:t>
      </w:r>
      <w:r w:rsidRPr="00AF616F">
        <w:rPr>
          <w:rFonts w:ascii="仿宋_GB2312" w:eastAsia="仿宋_GB2312" w:hAnsi="仿宋_GB2312" w:cs="仿宋_GB2312" w:hint="eastAsia"/>
          <w:sz w:val="32"/>
          <w:szCs w:val="32"/>
        </w:rPr>
        <w:lastRenderedPageBreak/>
        <w:t>减少7.00万元，下降100%</w:t>
      </w:r>
      <w:r w:rsidRPr="00AF616F">
        <w:rPr>
          <w:rFonts w:ascii="仿宋_GB2312" w:eastAsia="仿宋_GB2312" w:hAnsi="仿宋_GB2312" w:cs="仿宋_GB2312" w:hint="eastAsia"/>
          <w:sz w:val="32"/>
          <w:szCs w:val="32"/>
          <w:lang w:val="zh-CN"/>
        </w:rPr>
        <w:t>。</w:t>
      </w:r>
    </w:p>
    <w:p w14:paraId="1C5187AE" w14:textId="014FE57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270.城乡社区支出（类）其他城乡社区支出（款）其他城乡社区支出（项）:支出决算数为0.00万元，比上年决算减少0.72万元，下降100%</w:t>
      </w:r>
      <w:r w:rsidRPr="00AF616F">
        <w:rPr>
          <w:rFonts w:ascii="仿宋_GB2312" w:eastAsia="仿宋_GB2312" w:hAnsi="仿宋_GB2312" w:cs="仿宋_GB2312" w:hint="eastAsia"/>
          <w:sz w:val="32"/>
          <w:szCs w:val="32"/>
          <w:lang w:val="zh-CN"/>
        </w:rPr>
        <w:t>。</w:t>
      </w:r>
    </w:p>
    <w:p w14:paraId="7ECEEB89" w14:textId="7121C12B"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271.农林水支出（类）水利（款）抗旱（项）:支出决算数为0.00万元，比上年决算减少210.00万元，下降100%</w:t>
      </w:r>
      <w:r w:rsidRPr="00AF616F">
        <w:rPr>
          <w:rFonts w:ascii="仿宋_GB2312" w:eastAsia="仿宋_GB2312" w:hAnsi="仿宋_GB2312" w:cs="仿宋_GB2312" w:hint="eastAsia"/>
          <w:sz w:val="32"/>
          <w:szCs w:val="32"/>
          <w:lang w:val="zh-CN"/>
        </w:rPr>
        <w:t>。</w:t>
      </w:r>
    </w:p>
    <w:p w14:paraId="632ED1FD" w14:textId="36FC7367"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272.农林水支出（类）水利（款）大中型水库移民后期扶持专项支出（项）:支出决算数为0.00万元，比上年决算减少99.13万元，下降100%</w:t>
      </w:r>
      <w:r w:rsidRPr="00AF616F">
        <w:rPr>
          <w:rFonts w:ascii="仿宋_GB2312" w:eastAsia="仿宋_GB2312" w:hAnsi="仿宋_GB2312" w:cs="仿宋_GB2312" w:hint="eastAsia"/>
          <w:sz w:val="32"/>
          <w:szCs w:val="32"/>
          <w:lang w:val="zh-CN"/>
        </w:rPr>
        <w:t>。</w:t>
      </w:r>
    </w:p>
    <w:p w14:paraId="163AD46B" w14:textId="0DE4014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273.农林水支出（类）水利（款）水利建设征地及移民支出（项）:支出决算数为0.00万元，比上年决算减少332.13万元，下降100%</w:t>
      </w:r>
      <w:r w:rsidRPr="00AF616F">
        <w:rPr>
          <w:rFonts w:ascii="仿宋_GB2312" w:eastAsia="仿宋_GB2312" w:hAnsi="仿宋_GB2312" w:cs="仿宋_GB2312" w:hint="eastAsia"/>
          <w:sz w:val="32"/>
          <w:szCs w:val="32"/>
          <w:lang w:val="zh-CN"/>
        </w:rPr>
        <w:t>。</w:t>
      </w:r>
    </w:p>
    <w:p w14:paraId="69F3C9DC" w14:textId="7F119F83"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274.农林水支出（类）农村综合改革（款）对村民委员会和村党支部的补助（项）:支出决算数为0.00万元，比上年决算减少31.04万元，下降100%</w:t>
      </w:r>
      <w:r w:rsidRPr="00AF616F">
        <w:rPr>
          <w:rFonts w:ascii="仿宋_GB2312" w:eastAsia="仿宋_GB2312" w:hAnsi="仿宋_GB2312" w:cs="仿宋_GB2312" w:hint="eastAsia"/>
          <w:sz w:val="32"/>
          <w:szCs w:val="32"/>
          <w:lang w:val="zh-CN"/>
        </w:rPr>
        <w:t>。</w:t>
      </w:r>
    </w:p>
    <w:p w14:paraId="4893F794" w14:textId="6221508F"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275.交通运输支出（类）其他交通运输支出（款）其他交通运输支出（项）:支出决算数为0.00万元，比上年决算减少831.29万元，下降100%</w:t>
      </w:r>
      <w:r w:rsidRPr="00AF616F">
        <w:rPr>
          <w:rFonts w:ascii="仿宋_GB2312" w:eastAsia="仿宋_GB2312" w:hAnsi="仿宋_GB2312" w:cs="仿宋_GB2312" w:hint="eastAsia"/>
          <w:sz w:val="32"/>
          <w:szCs w:val="32"/>
          <w:lang w:val="zh-CN"/>
        </w:rPr>
        <w:t>。</w:t>
      </w:r>
    </w:p>
    <w:p w14:paraId="6F8DCFDD" w14:textId="331C746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276.商业服务业等支出（类）商业流通事务（款）行政运行（项）:支出决算数为0.00万元，比上年决算减少132.21万元，下降100%</w:t>
      </w:r>
      <w:r w:rsidRPr="00AF616F">
        <w:rPr>
          <w:rFonts w:ascii="仿宋_GB2312" w:eastAsia="仿宋_GB2312" w:hAnsi="仿宋_GB2312" w:cs="仿宋_GB2312" w:hint="eastAsia"/>
          <w:sz w:val="32"/>
          <w:szCs w:val="32"/>
          <w:lang w:val="zh-CN"/>
        </w:rPr>
        <w:t>。</w:t>
      </w:r>
    </w:p>
    <w:p w14:paraId="2E6C4F17" w14:textId="65AAC0A6"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277.自然资源海洋气象等支出（类）自然资源事务（款）</w:t>
      </w:r>
      <w:r w:rsidRPr="00AF616F">
        <w:rPr>
          <w:rFonts w:ascii="仿宋_GB2312" w:eastAsia="仿宋_GB2312" w:hAnsi="仿宋_GB2312" w:cs="仿宋_GB2312" w:hint="eastAsia"/>
          <w:sz w:val="32"/>
          <w:szCs w:val="32"/>
        </w:rPr>
        <w:lastRenderedPageBreak/>
        <w:t>土地资源储备支出（项）:支出决算数为0.00万元，比上年决算减少221.27万元，下降100%</w:t>
      </w:r>
      <w:r w:rsidRPr="00AF616F">
        <w:rPr>
          <w:rFonts w:ascii="仿宋_GB2312" w:eastAsia="仿宋_GB2312" w:hAnsi="仿宋_GB2312" w:cs="仿宋_GB2312" w:hint="eastAsia"/>
          <w:sz w:val="32"/>
          <w:szCs w:val="32"/>
          <w:lang w:val="zh-CN"/>
        </w:rPr>
        <w:t>。</w:t>
      </w:r>
    </w:p>
    <w:p w14:paraId="0C22FE4D" w14:textId="62AD9EB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278.自然资源海洋气象等支出（类）其他自然资源海洋气象等支出（款）其他自然资源海洋气象等支出（项）:支出决算数为0.00万元，比上年决算减少3.50万元，下降100%</w:t>
      </w:r>
      <w:r w:rsidRPr="00AF616F">
        <w:rPr>
          <w:rFonts w:ascii="仿宋_GB2312" w:eastAsia="仿宋_GB2312" w:hAnsi="仿宋_GB2312" w:cs="仿宋_GB2312" w:hint="eastAsia"/>
          <w:sz w:val="32"/>
          <w:szCs w:val="32"/>
          <w:lang w:val="zh-CN"/>
        </w:rPr>
        <w:t>。</w:t>
      </w:r>
    </w:p>
    <w:p w14:paraId="35827464" w14:textId="39AE700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279.住房保障支出（类）保障性安居工程支出（款）其他保障性安居工程支出（项）:支出决算数为0.00万元，比上年决算减少10.86万元，下降100%</w:t>
      </w:r>
      <w:r w:rsidRPr="00AF616F">
        <w:rPr>
          <w:rFonts w:ascii="仿宋_GB2312" w:eastAsia="仿宋_GB2312" w:hAnsi="仿宋_GB2312" w:cs="仿宋_GB2312" w:hint="eastAsia"/>
          <w:sz w:val="32"/>
          <w:szCs w:val="32"/>
          <w:lang w:val="zh-CN"/>
        </w:rPr>
        <w:t>。</w:t>
      </w:r>
    </w:p>
    <w:p w14:paraId="68B7DE71" w14:textId="740B9F91"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280.粮油物资储备支出（类）粮油物资事务（款）设施建设（项）:支出决算数为0.00万元，比上年决算减少15.00万元，下降100%</w:t>
      </w:r>
      <w:r w:rsidRPr="00AF616F">
        <w:rPr>
          <w:rFonts w:ascii="仿宋_GB2312" w:eastAsia="仿宋_GB2312" w:hAnsi="仿宋_GB2312" w:cs="仿宋_GB2312" w:hint="eastAsia"/>
          <w:sz w:val="32"/>
          <w:szCs w:val="32"/>
          <w:lang w:val="zh-CN"/>
        </w:rPr>
        <w:t>。</w:t>
      </w:r>
    </w:p>
    <w:p w14:paraId="70DD8524" w14:textId="7CF56945"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281.灾害防治及应急管理支出（类）应急管理事务（款）灾害风险防治（项）:支出决算数为0.00万元，比上年决算减少42.30万元，下降100%</w:t>
      </w:r>
      <w:r w:rsidRPr="00AF616F">
        <w:rPr>
          <w:rFonts w:ascii="仿宋_GB2312" w:eastAsia="仿宋_GB2312" w:hAnsi="仿宋_GB2312" w:cs="仿宋_GB2312" w:hint="eastAsia"/>
          <w:sz w:val="32"/>
          <w:szCs w:val="32"/>
          <w:lang w:val="zh-CN"/>
        </w:rPr>
        <w:t>。</w:t>
      </w:r>
    </w:p>
    <w:p w14:paraId="7D49AC16" w14:textId="6DD475F9"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282.灾害防治及应急管理支出（类）消防事务（款）消防应急救援（项）:支出决算数为0.00万元，比上年决算减少132.39万元，下降100%</w:t>
      </w:r>
      <w:r w:rsidRPr="00AF616F">
        <w:rPr>
          <w:rFonts w:ascii="仿宋_GB2312" w:eastAsia="仿宋_GB2312" w:hAnsi="仿宋_GB2312" w:cs="仿宋_GB2312" w:hint="eastAsia"/>
          <w:sz w:val="32"/>
          <w:szCs w:val="32"/>
          <w:lang w:val="zh-CN"/>
        </w:rPr>
        <w:t>。</w:t>
      </w:r>
    </w:p>
    <w:p w14:paraId="0E5BCB7F" w14:textId="0ABEBFA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283.灾害防治及应急管理支出（类）煤矿安全（款）行政运行（项）:支出决算数为0.00万元，比上年决算减少0.80万元，下降100%</w:t>
      </w:r>
      <w:r w:rsidRPr="00AF616F">
        <w:rPr>
          <w:rFonts w:ascii="仿宋_GB2312" w:eastAsia="仿宋_GB2312" w:hAnsi="仿宋_GB2312" w:cs="仿宋_GB2312" w:hint="eastAsia"/>
          <w:sz w:val="32"/>
          <w:szCs w:val="32"/>
          <w:lang w:val="zh-CN"/>
        </w:rPr>
        <w:t>。</w:t>
      </w:r>
    </w:p>
    <w:p w14:paraId="729A7238" w14:textId="52CC312E"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t>284.灾害防治及应急管理支出（类）地震事务（款）地</w:t>
      </w:r>
      <w:r w:rsidRPr="00AF616F">
        <w:rPr>
          <w:rFonts w:ascii="仿宋_GB2312" w:eastAsia="仿宋_GB2312" w:hAnsi="仿宋_GB2312" w:cs="仿宋_GB2312" w:hint="eastAsia"/>
          <w:sz w:val="32"/>
          <w:szCs w:val="32"/>
        </w:rPr>
        <w:lastRenderedPageBreak/>
        <w:t>震监测（项）:支出决算数为0.00万元，比上年决算减少0.43万元，下降100%</w:t>
      </w:r>
      <w:r w:rsidRPr="00AF616F">
        <w:rPr>
          <w:rFonts w:ascii="仿宋_GB2312" w:eastAsia="仿宋_GB2312" w:hAnsi="仿宋_GB2312" w:cs="仿宋_GB2312" w:hint="eastAsia"/>
          <w:sz w:val="32"/>
          <w:szCs w:val="32"/>
          <w:lang w:val="zh-CN"/>
        </w:rPr>
        <w:t>。</w:t>
      </w:r>
    </w:p>
    <w:p w14:paraId="2A1CB931" w14:textId="77777777" w:rsidR="00FC441A" w:rsidRPr="00AF616F" w:rsidRDefault="00000000">
      <w:pPr>
        <w:ind w:firstLineChars="200" w:firstLine="640"/>
        <w:jc w:val="left"/>
        <w:outlineLvl w:val="1"/>
        <w:rPr>
          <w:rFonts w:ascii="黑体" w:eastAsia="黑体" w:hAnsi="黑体" w:cs="宋体" w:hint="eastAsia"/>
          <w:bCs/>
          <w:kern w:val="0"/>
          <w:sz w:val="32"/>
          <w:szCs w:val="32"/>
        </w:rPr>
      </w:pPr>
      <w:r w:rsidRPr="00AF616F">
        <w:rPr>
          <w:rFonts w:ascii="黑体" w:eastAsia="黑体" w:hAnsi="黑体" w:cs="宋体" w:hint="eastAsia"/>
          <w:bCs/>
          <w:kern w:val="0"/>
          <w:sz w:val="32"/>
          <w:szCs w:val="32"/>
        </w:rPr>
        <w:t>六、一般公共预算财政拨款基本支出决算情况说明</w:t>
      </w:r>
    </w:p>
    <w:p w14:paraId="2AF9678A" w14:textId="3B734239"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rPr>
        <w:t>2023年度一般公共预算财政拨款基本支出136,365.38万元，其中：人员经费124,203.97万元，包括：基本工资、津贴补贴、奖金、伙食补助费、绩效工资、机关事业单位基本养老保险缴费、职业年金缴费、职工基本医疗保险缴费、公务员医疗补助缴费、其他社会保障缴费、住房公积金、医疗费、其他工资福利支出、离休费、退休费、抚恤金、生活补助、医疗费补助、助学金、奖励金、其他对个人和家庭的补助。</w:t>
      </w:r>
    </w:p>
    <w:p w14:paraId="28162E54" w14:textId="23062660" w:rsidR="00FC441A" w:rsidRPr="00AF616F" w:rsidRDefault="00000000" w:rsidP="00986D71">
      <w:pPr>
        <w:ind w:firstLineChars="200" w:firstLine="640"/>
        <w:jc w:val="left"/>
        <w:rPr>
          <w:rFonts w:ascii="仿宋_GB2312" w:eastAsia="仿宋_GB2312" w:hAnsi="宋体" w:cs="宋体" w:hint="eastAsia"/>
          <w:kern w:val="0"/>
          <w:sz w:val="32"/>
          <w:szCs w:val="32"/>
        </w:rPr>
      </w:pPr>
      <w:r w:rsidRPr="00AF616F">
        <w:rPr>
          <w:rFonts w:ascii="仿宋_GB2312" w:eastAsia="仿宋_GB2312" w:hint="eastAsia"/>
          <w:sz w:val="32"/>
          <w:szCs w:val="32"/>
        </w:rPr>
        <w:t>公用经费12,161.41万元，包括：办公费、印刷费、咨询费、手续费、水费、电费、邮电费、取暖费、物业管理费、差旅费、维修（护）费、租赁费、会议费、培训费、公务接待费、专用材料费、被装购置费、劳务费、委托业务费、工会经费、福利费、公务用车运行维护费、其他交通费用、其他商品和服务支出、办公设备购置、无形资产购置、其他资本性支出、费用补贴。</w:t>
      </w:r>
    </w:p>
    <w:p w14:paraId="75FC1F3C" w14:textId="77777777" w:rsidR="00FC441A" w:rsidRPr="00AF616F" w:rsidRDefault="00000000">
      <w:pPr>
        <w:ind w:firstLineChars="200" w:firstLine="640"/>
        <w:jc w:val="left"/>
        <w:outlineLvl w:val="1"/>
        <w:rPr>
          <w:rFonts w:ascii="黑体" w:eastAsia="黑体" w:hAnsi="黑体" w:cs="宋体" w:hint="eastAsia"/>
          <w:bCs/>
          <w:kern w:val="0"/>
          <w:sz w:val="32"/>
          <w:szCs w:val="32"/>
        </w:rPr>
      </w:pPr>
      <w:r w:rsidRPr="00AF616F">
        <w:rPr>
          <w:rFonts w:ascii="黑体" w:eastAsia="黑体" w:hAnsi="黑体" w:cs="宋体" w:hint="eastAsia"/>
          <w:bCs/>
          <w:kern w:val="0"/>
          <w:sz w:val="32"/>
          <w:szCs w:val="32"/>
        </w:rPr>
        <w:t>七、财政拨款“三公”经费支出决算情况说明</w:t>
      </w:r>
    </w:p>
    <w:p w14:paraId="64472F04" w14:textId="142CA121" w:rsidR="00FC441A" w:rsidRPr="00AF616F" w:rsidRDefault="00000000">
      <w:pPr>
        <w:ind w:firstLineChars="200" w:firstLine="640"/>
        <w:jc w:val="left"/>
        <w:rPr>
          <w:rFonts w:ascii="仿宋_GB2312" w:eastAsia="仿宋_GB2312"/>
          <w:sz w:val="32"/>
          <w:szCs w:val="32"/>
          <w:lang w:val="zh-CN"/>
        </w:rPr>
      </w:pPr>
      <w:r w:rsidRPr="00AF616F">
        <w:rPr>
          <w:rFonts w:ascii="仿宋_GB2312" w:eastAsia="仿宋_GB2312" w:hint="eastAsia"/>
          <w:sz w:val="32"/>
          <w:szCs w:val="32"/>
          <w:lang w:val="zh-CN"/>
        </w:rPr>
        <w:t>2023年度</w:t>
      </w:r>
      <w:r w:rsidRPr="00AF616F">
        <w:rPr>
          <w:rFonts w:ascii="仿宋_GB2312" w:eastAsia="仿宋_GB2312" w:hint="eastAsia"/>
          <w:sz w:val="32"/>
          <w:szCs w:val="32"/>
        </w:rPr>
        <w:t>财政拨款</w:t>
      </w:r>
      <w:r w:rsidRPr="00AF616F">
        <w:rPr>
          <w:rFonts w:ascii="仿宋_GB2312" w:eastAsia="仿宋_GB2312" w:hint="eastAsia"/>
          <w:sz w:val="32"/>
          <w:szCs w:val="32"/>
          <w:lang w:val="zh-CN"/>
        </w:rPr>
        <w:t>“三公”经费支出751.08万元，</w:t>
      </w:r>
      <w:r w:rsidRPr="00AF616F">
        <w:rPr>
          <w:rFonts w:ascii="仿宋_GB2312" w:eastAsia="仿宋_GB2312" w:hint="eastAsia"/>
          <w:sz w:val="32"/>
          <w:szCs w:val="32"/>
        </w:rPr>
        <w:t>比上年</w:t>
      </w:r>
      <w:r w:rsidRPr="00AF616F">
        <w:rPr>
          <w:rFonts w:ascii="仿宋_GB2312" w:eastAsia="仿宋_GB2312" w:hint="eastAsia"/>
          <w:sz w:val="32"/>
          <w:szCs w:val="32"/>
          <w:lang w:val="zh-CN"/>
        </w:rPr>
        <w:t>减少11.92万元，</w:t>
      </w:r>
      <w:r w:rsidRPr="00AF616F">
        <w:rPr>
          <w:rFonts w:ascii="仿宋_GB2312" w:eastAsia="仿宋_GB2312" w:hint="eastAsia"/>
          <w:sz w:val="32"/>
          <w:szCs w:val="32"/>
        </w:rPr>
        <w:t>下降1.56%,</w:t>
      </w:r>
      <w:r w:rsidRPr="00AF616F">
        <w:rPr>
          <w:rFonts w:ascii="仿宋_GB2312" w:eastAsia="仿宋_GB2312" w:hint="eastAsia"/>
          <w:sz w:val="32"/>
          <w:szCs w:val="32"/>
          <w:lang w:val="zh-CN"/>
        </w:rPr>
        <w:t>主要原因是：</w:t>
      </w:r>
      <w:r w:rsidR="00986D71" w:rsidRPr="00AF616F">
        <w:rPr>
          <w:rFonts w:ascii="仿宋_GB2312" w:eastAsia="仿宋_GB2312" w:hint="eastAsia"/>
          <w:sz w:val="32"/>
          <w:szCs w:val="32"/>
          <w:lang w:val="zh-CN"/>
        </w:rPr>
        <w:t>本年单位接待人次、批次减少，相应经费减少</w:t>
      </w:r>
      <w:r w:rsidRPr="00AF616F">
        <w:rPr>
          <w:rFonts w:ascii="仿宋_GB2312" w:eastAsia="仿宋_GB2312" w:hint="eastAsia"/>
          <w:sz w:val="32"/>
          <w:szCs w:val="32"/>
          <w:lang w:val="zh-CN"/>
        </w:rPr>
        <w:t>。其中：因公出国（境）</w:t>
      </w:r>
      <w:r w:rsidRPr="00AF616F">
        <w:rPr>
          <w:rFonts w:ascii="仿宋_GB2312" w:eastAsia="仿宋_GB2312" w:hint="eastAsia"/>
          <w:sz w:val="32"/>
          <w:szCs w:val="32"/>
          <w:lang w:val="zh-CN"/>
        </w:rPr>
        <w:lastRenderedPageBreak/>
        <w:t>费支出0.00万元，占0.00%，比上年增加0.00万元，</w:t>
      </w:r>
      <w:r w:rsidRPr="00AF616F">
        <w:rPr>
          <w:rFonts w:ascii="仿宋_GB2312" w:eastAsia="仿宋_GB2312" w:hint="eastAsia"/>
          <w:sz w:val="32"/>
          <w:szCs w:val="32"/>
        </w:rPr>
        <w:t>增长0.00%,</w:t>
      </w:r>
      <w:r w:rsidRPr="00AF616F">
        <w:rPr>
          <w:rFonts w:ascii="仿宋_GB2312" w:eastAsia="仿宋_GB2312" w:hint="eastAsia"/>
          <w:sz w:val="32"/>
          <w:szCs w:val="32"/>
          <w:lang w:val="zh-CN"/>
        </w:rPr>
        <w:t>主要原因是：</w:t>
      </w:r>
      <w:r w:rsidR="00986D71" w:rsidRPr="00AF616F">
        <w:rPr>
          <w:rFonts w:ascii="仿宋_GB2312" w:eastAsia="仿宋_GB2312" w:hint="eastAsia"/>
          <w:sz w:val="32"/>
          <w:szCs w:val="32"/>
          <w:lang w:val="zh-CN"/>
        </w:rPr>
        <w:t>本年无此经费</w:t>
      </w:r>
      <w:r w:rsidRPr="00AF616F">
        <w:rPr>
          <w:rFonts w:ascii="仿宋_GB2312" w:eastAsia="仿宋_GB2312" w:hint="eastAsia"/>
          <w:sz w:val="32"/>
          <w:szCs w:val="32"/>
          <w:lang w:val="zh-CN"/>
        </w:rPr>
        <w:t>；公务用车购置及运行维护费支出703.98万元，占93.73%，比上年增加0.85万元，</w:t>
      </w:r>
      <w:r w:rsidRPr="00AF616F">
        <w:rPr>
          <w:rFonts w:ascii="仿宋_GB2312" w:eastAsia="仿宋_GB2312" w:hint="eastAsia"/>
          <w:sz w:val="32"/>
          <w:szCs w:val="32"/>
        </w:rPr>
        <w:t>增长0.12%,</w:t>
      </w:r>
      <w:r w:rsidRPr="00AF616F">
        <w:rPr>
          <w:rFonts w:ascii="仿宋_GB2312" w:eastAsia="仿宋_GB2312" w:hint="eastAsia"/>
          <w:sz w:val="32"/>
          <w:szCs w:val="32"/>
          <w:lang w:val="zh-CN"/>
        </w:rPr>
        <w:t>主要原因是：</w:t>
      </w:r>
      <w:r w:rsidR="00986D71" w:rsidRPr="00AF616F">
        <w:rPr>
          <w:rFonts w:ascii="仿宋_GB2312" w:eastAsia="仿宋_GB2312" w:hint="eastAsia"/>
          <w:sz w:val="32"/>
          <w:szCs w:val="32"/>
          <w:lang w:val="zh-CN"/>
        </w:rPr>
        <w:t>车辆老化，维修维护费、燃油费等增加</w:t>
      </w:r>
      <w:r w:rsidRPr="00AF616F">
        <w:rPr>
          <w:rFonts w:ascii="仿宋_GB2312" w:eastAsia="仿宋_GB2312" w:hint="eastAsia"/>
          <w:sz w:val="32"/>
          <w:szCs w:val="32"/>
          <w:lang w:val="zh-CN"/>
        </w:rPr>
        <w:t>；公务接待费支出47.10万元，占6.27%，比上年减少12.77万元，</w:t>
      </w:r>
      <w:r w:rsidRPr="00AF616F">
        <w:rPr>
          <w:rFonts w:ascii="仿宋_GB2312" w:eastAsia="仿宋_GB2312" w:hint="eastAsia"/>
          <w:sz w:val="32"/>
          <w:szCs w:val="32"/>
        </w:rPr>
        <w:t>下降21.32%,</w:t>
      </w:r>
      <w:r w:rsidRPr="00AF616F">
        <w:rPr>
          <w:rFonts w:ascii="仿宋_GB2312" w:eastAsia="仿宋_GB2312" w:hint="eastAsia"/>
          <w:sz w:val="32"/>
          <w:szCs w:val="32"/>
          <w:lang w:val="zh-CN"/>
        </w:rPr>
        <w:t>主要原因是：</w:t>
      </w:r>
      <w:r w:rsidR="00986D71" w:rsidRPr="00AF616F">
        <w:rPr>
          <w:rFonts w:ascii="仿宋_GB2312" w:eastAsia="仿宋_GB2312" w:hint="eastAsia"/>
          <w:sz w:val="32"/>
          <w:szCs w:val="32"/>
          <w:lang w:val="zh-CN"/>
        </w:rPr>
        <w:t>本年单位接待人次、批次减少，相应经费减少</w:t>
      </w:r>
      <w:r w:rsidRPr="00AF616F">
        <w:rPr>
          <w:rFonts w:ascii="仿宋_GB2312" w:eastAsia="仿宋_GB2312" w:hint="eastAsia"/>
          <w:sz w:val="32"/>
          <w:szCs w:val="32"/>
          <w:lang w:val="zh-CN"/>
        </w:rPr>
        <w:t>。</w:t>
      </w:r>
    </w:p>
    <w:p w14:paraId="19E38DCA" w14:textId="77777777" w:rsidR="00FC441A" w:rsidRPr="00AF616F" w:rsidRDefault="00000000">
      <w:pPr>
        <w:ind w:firstLineChars="200" w:firstLine="640"/>
        <w:jc w:val="left"/>
        <w:rPr>
          <w:rFonts w:ascii="仿宋_GB2312" w:eastAsia="仿宋_GB2312"/>
          <w:sz w:val="32"/>
          <w:szCs w:val="32"/>
          <w:lang w:val="zh-CN"/>
        </w:rPr>
      </w:pPr>
      <w:r w:rsidRPr="00AF616F">
        <w:rPr>
          <w:rFonts w:ascii="仿宋_GB2312" w:eastAsia="仿宋_GB2312" w:hint="eastAsia"/>
          <w:sz w:val="32"/>
          <w:szCs w:val="32"/>
          <w:lang w:val="zh-CN"/>
        </w:rPr>
        <w:t>具体情况如下：</w:t>
      </w:r>
    </w:p>
    <w:p w14:paraId="49C32FFC" w14:textId="038DFDE2" w:rsidR="00FC441A" w:rsidRPr="00AF616F" w:rsidRDefault="00000000">
      <w:pPr>
        <w:ind w:firstLineChars="200" w:firstLine="640"/>
        <w:jc w:val="left"/>
        <w:rPr>
          <w:rFonts w:ascii="仿宋_GB2312" w:eastAsia="仿宋_GB2312"/>
          <w:sz w:val="32"/>
          <w:szCs w:val="32"/>
          <w:lang w:val="zh-CN"/>
        </w:rPr>
      </w:pPr>
      <w:r w:rsidRPr="00AF616F">
        <w:rPr>
          <w:rFonts w:ascii="仿宋_GB2312" w:eastAsia="仿宋_GB2312" w:hint="eastAsia"/>
          <w:sz w:val="32"/>
          <w:szCs w:val="32"/>
          <w:lang w:val="zh-CN"/>
        </w:rPr>
        <w:t>因公出国（境）费支出0.00万元，开支内容包括</w:t>
      </w:r>
      <w:r w:rsidR="00986D71" w:rsidRPr="00AF616F">
        <w:rPr>
          <w:rFonts w:ascii="仿宋_GB2312" w:eastAsia="仿宋_GB2312" w:hint="eastAsia"/>
          <w:sz w:val="32"/>
          <w:szCs w:val="32"/>
          <w:lang w:val="zh-CN"/>
        </w:rPr>
        <w:t>本年无此经费</w:t>
      </w:r>
      <w:r w:rsidRPr="00AF616F">
        <w:rPr>
          <w:rFonts w:ascii="仿宋_GB2312" w:eastAsia="仿宋_GB2312" w:hint="eastAsia"/>
          <w:sz w:val="32"/>
          <w:szCs w:val="32"/>
          <w:lang w:val="zh-CN"/>
        </w:rPr>
        <w:t>。单位全年安排的因公出国（境）团组0个，因公出国（境）0人次。</w:t>
      </w:r>
    </w:p>
    <w:p w14:paraId="6014B9D3" w14:textId="4B397E30" w:rsidR="00FC441A" w:rsidRPr="00AF616F" w:rsidRDefault="00000000">
      <w:pPr>
        <w:ind w:firstLineChars="200" w:firstLine="640"/>
        <w:jc w:val="left"/>
        <w:rPr>
          <w:rFonts w:ascii="仿宋_GB2312" w:eastAsia="仿宋_GB2312"/>
          <w:sz w:val="32"/>
          <w:szCs w:val="32"/>
        </w:rPr>
      </w:pPr>
      <w:r w:rsidRPr="00AF616F">
        <w:rPr>
          <w:rFonts w:ascii="仿宋_GB2312" w:eastAsia="仿宋_GB2312" w:hint="eastAsia"/>
          <w:sz w:val="32"/>
          <w:szCs w:val="32"/>
          <w:lang w:val="zh-CN"/>
        </w:rPr>
        <w:t>公务用车购置及运行维护费703.98万元，其中：公务用车购置费0.00万元，公务用车运行维护费703.98万元。公务用车运行维护费开支内容包括</w:t>
      </w:r>
      <w:r w:rsidR="00986D71" w:rsidRPr="00AF616F">
        <w:rPr>
          <w:rFonts w:ascii="仿宋_GB2312" w:eastAsia="仿宋_GB2312" w:hint="eastAsia"/>
          <w:sz w:val="32"/>
          <w:szCs w:val="32"/>
          <w:lang w:val="zh-CN"/>
        </w:rPr>
        <w:t>公务用车燃油费、车辆维修维护费、保险费、过路费等</w:t>
      </w:r>
      <w:r w:rsidRPr="00AF616F">
        <w:rPr>
          <w:rFonts w:ascii="仿宋_GB2312" w:eastAsia="仿宋_GB2312" w:hint="eastAsia"/>
          <w:sz w:val="32"/>
          <w:szCs w:val="32"/>
          <w:lang w:val="zh-CN"/>
        </w:rPr>
        <w:t>。公务用车购置数0辆，公务用车保有量561辆。国有资产占用情况</w:t>
      </w:r>
      <w:r w:rsidRPr="00AF616F">
        <w:rPr>
          <w:rFonts w:ascii="仿宋_GB2312" w:eastAsia="仿宋_GB2312" w:hint="eastAsia"/>
          <w:sz w:val="32"/>
          <w:szCs w:val="32"/>
        </w:rPr>
        <w:t>中固定资产车辆</w:t>
      </w:r>
      <w:r w:rsidRPr="00AF616F">
        <w:rPr>
          <w:rFonts w:ascii="仿宋_GB2312" w:eastAsia="仿宋_GB2312" w:hint="eastAsia"/>
          <w:sz w:val="32"/>
          <w:szCs w:val="32"/>
          <w:lang w:val="zh-CN"/>
        </w:rPr>
        <w:t>910辆，</w:t>
      </w:r>
      <w:r w:rsidRPr="00AF616F">
        <w:rPr>
          <w:rFonts w:ascii="仿宋_GB2312" w:eastAsia="仿宋_GB2312" w:hint="eastAsia"/>
          <w:sz w:val="32"/>
          <w:szCs w:val="32"/>
        </w:rPr>
        <w:t>与</w:t>
      </w:r>
      <w:r w:rsidRPr="00AF616F">
        <w:rPr>
          <w:rFonts w:ascii="仿宋_GB2312" w:eastAsia="仿宋_GB2312" w:hint="eastAsia"/>
          <w:sz w:val="32"/>
          <w:szCs w:val="32"/>
          <w:lang w:val="zh-CN"/>
        </w:rPr>
        <w:t>公务用车</w:t>
      </w:r>
      <w:r w:rsidRPr="00AF616F">
        <w:rPr>
          <w:rFonts w:ascii="仿宋_GB2312" w:eastAsia="仿宋_GB2312" w:hint="eastAsia"/>
          <w:sz w:val="32"/>
          <w:szCs w:val="32"/>
        </w:rPr>
        <w:t>保有量差异</w:t>
      </w:r>
      <w:r w:rsidRPr="00AF616F">
        <w:rPr>
          <w:rFonts w:ascii="仿宋_GB2312" w:eastAsia="仿宋_GB2312" w:hint="eastAsia"/>
          <w:sz w:val="32"/>
          <w:szCs w:val="32"/>
          <w:lang w:val="zh-CN"/>
        </w:rPr>
        <w:t>原因是：</w:t>
      </w:r>
      <w:r w:rsidR="00986D71" w:rsidRPr="00AF616F">
        <w:rPr>
          <w:rFonts w:ascii="仿宋_GB2312" w:eastAsia="仿宋_GB2312" w:hint="eastAsia"/>
          <w:sz w:val="32"/>
          <w:szCs w:val="32"/>
          <w:lang w:val="zh-CN"/>
        </w:rPr>
        <w:t>部分单位车辆不属于公务用车</w:t>
      </w:r>
      <w:r w:rsidRPr="00AF616F">
        <w:rPr>
          <w:rFonts w:ascii="仿宋_GB2312" w:eastAsia="仿宋_GB2312" w:hint="eastAsia"/>
          <w:sz w:val="32"/>
          <w:szCs w:val="32"/>
          <w:lang w:val="zh-CN"/>
        </w:rPr>
        <w:t>。</w:t>
      </w:r>
    </w:p>
    <w:p w14:paraId="1629C758" w14:textId="4D90D6A3" w:rsidR="00FC441A" w:rsidRPr="00AF616F" w:rsidRDefault="00000000">
      <w:pPr>
        <w:ind w:firstLineChars="200" w:firstLine="640"/>
        <w:jc w:val="left"/>
        <w:rPr>
          <w:rFonts w:ascii="仿宋_GB2312" w:eastAsia="仿宋_GB2312"/>
          <w:sz w:val="32"/>
          <w:szCs w:val="32"/>
          <w:lang w:val="zh-CN"/>
        </w:rPr>
      </w:pPr>
      <w:r w:rsidRPr="00AF616F">
        <w:rPr>
          <w:rFonts w:ascii="仿宋_GB2312" w:eastAsia="仿宋_GB2312" w:hint="eastAsia"/>
          <w:sz w:val="32"/>
          <w:szCs w:val="32"/>
          <w:lang w:val="zh-CN"/>
        </w:rPr>
        <w:t>公务接待费47.10万元，开支内容包括</w:t>
      </w:r>
      <w:r w:rsidR="00986D71" w:rsidRPr="00AF616F">
        <w:rPr>
          <w:rFonts w:ascii="仿宋_GB2312" w:eastAsia="仿宋_GB2312" w:hint="eastAsia"/>
          <w:sz w:val="32"/>
          <w:szCs w:val="32"/>
          <w:lang w:val="zh-CN"/>
        </w:rPr>
        <w:t>餐费、住宿费等</w:t>
      </w:r>
      <w:r w:rsidRPr="00AF616F">
        <w:rPr>
          <w:rFonts w:ascii="仿宋_GB2312" w:eastAsia="仿宋_GB2312" w:hint="eastAsia"/>
          <w:sz w:val="32"/>
          <w:szCs w:val="32"/>
          <w:lang w:val="zh-CN"/>
        </w:rPr>
        <w:t>。单位全年安排的国内公务接待350批次，5700人次。</w:t>
      </w:r>
    </w:p>
    <w:p w14:paraId="5BD13FD4" w14:textId="4174452E" w:rsidR="00FC441A" w:rsidRPr="00AF616F" w:rsidRDefault="00000000">
      <w:pPr>
        <w:ind w:firstLineChars="200" w:firstLine="640"/>
        <w:jc w:val="left"/>
        <w:rPr>
          <w:rFonts w:ascii="仿宋_GB2312" w:eastAsia="仿宋_GB2312"/>
          <w:sz w:val="32"/>
          <w:szCs w:val="32"/>
          <w:lang w:val="zh-CN"/>
        </w:rPr>
      </w:pPr>
      <w:r w:rsidRPr="00AF616F">
        <w:rPr>
          <w:rFonts w:ascii="仿宋_GB2312" w:eastAsia="仿宋_GB2312" w:hint="eastAsia"/>
          <w:sz w:val="32"/>
          <w:szCs w:val="32"/>
          <w:lang w:val="zh-CN"/>
        </w:rPr>
        <w:t>与</w:t>
      </w:r>
      <w:r w:rsidRPr="00AF616F">
        <w:rPr>
          <w:rFonts w:ascii="仿宋_GB2312" w:eastAsia="仿宋_GB2312" w:hint="eastAsia"/>
          <w:sz w:val="32"/>
          <w:szCs w:val="32"/>
        </w:rPr>
        <w:t>全年</w:t>
      </w:r>
      <w:r w:rsidRPr="00AF616F">
        <w:rPr>
          <w:rFonts w:ascii="仿宋_GB2312" w:eastAsia="仿宋_GB2312" w:hint="eastAsia"/>
          <w:sz w:val="32"/>
          <w:szCs w:val="32"/>
          <w:lang w:val="zh-CN"/>
        </w:rPr>
        <w:t>预算相比</w:t>
      </w:r>
      <w:r w:rsidRPr="00AF616F">
        <w:rPr>
          <w:rFonts w:ascii="仿宋_GB2312" w:eastAsia="仿宋_GB2312" w:hint="eastAsia"/>
          <w:sz w:val="32"/>
          <w:szCs w:val="32"/>
        </w:rPr>
        <w:t>,</w:t>
      </w:r>
      <w:r w:rsidRPr="00AF616F">
        <w:rPr>
          <w:rFonts w:ascii="仿宋_GB2312" w:eastAsia="仿宋_GB2312" w:hint="eastAsia"/>
          <w:sz w:val="32"/>
          <w:szCs w:val="32"/>
          <w:lang w:val="zh-CN"/>
        </w:rPr>
        <w:t>财政拨款“三公”经费支出</w:t>
      </w:r>
      <w:r w:rsidRPr="00AF616F">
        <w:rPr>
          <w:rFonts w:ascii="仿宋_GB2312" w:eastAsia="仿宋_GB2312" w:hint="eastAsia"/>
          <w:sz w:val="32"/>
          <w:szCs w:val="32"/>
        </w:rPr>
        <w:t>全年</w:t>
      </w:r>
      <w:r w:rsidRPr="00AF616F">
        <w:rPr>
          <w:rFonts w:ascii="仿宋_GB2312" w:eastAsia="仿宋_GB2312" w:hint="eastAsia"/>
          <w:sz w:val="32"/>
          <w:szCs w:val="32"/>
          <w:lang w:val="zh-CN"/>
        </w:rPr>
        <w:t>预算数751.69万元，决算数751.08万元，预决算差异率-0.08%，</w:t>
      </w:r>
      <w:r w:rsidRPr="00AF616F">
        <w:rPr>
          <w:rFonts w:ascii="仿宋_GB2312" w:eastAsia="仿宋_GB2312" w:hint="eastAsia"/>
          <w:sz w:val="32"/>
          <w:szCs w:val="32"/>
          <w:lang w:val="zh-CN"/>
        </w:rPr>
        <w:lastRenderedPageBreak/>
        <w:t>主要原因是：</w:t>
      </w:r>
      <w:r w:rsidR="0063532D" w:rsidRPr="00AF616F">
        <w:rPr>
          <w:rFonts w:ascii="仿宋_GB2312" w:eastAsia="仿宋_GB2312" w:hint="eastAsia"/>
          <w:sz w:val="32"/>
          <w:szCs w:val="32"/>
          <w:lang w:val="zh-CN"/>
        </w:rPr>
        <w:t>车辆出行减少，</w:t>
      </w:r>
      <w:proofErr w:type="gramStart"/>
      <w:r w:rsidR="0063532D" w:rsidRPr="00AF616F">
        <w:rPr>
          <w:rFonts w:ascii="仿宋_GB2312" w:eastAsia="仿宋_GB2312" w:hint="eastAsia"/>
          <w:sz w:val="32"/>
          <w:szCs w:val="32"/>
          <w:lang w:val="zh-CN"/>
        </w:rPr>
        <w:t>较预算</w:t>
      </w:r>
      <w:proofErr w:type="gramEnd"/>
      <w:r w:rsidR="0063532D" w:rsidRPr="00AF616F">
        <w:rPr>
          <w:rFonts w:ascii="仿宋_GB2312" w:eastAsia="仿宋_GB2312" w:hint="eastAsia"/>
          <w:sz w:val="32"/>
          <w:szCs w:val="32"/>
          <w:lang w:val="zh-CN"/>
        </w:rPr>
        <w:t>减少燃油费，维修维护费等</w:t>
      </w:r>
      <w:r w:rsidRPr="00AF616F">
        <w:rPr>
          <w:rFonts w:ascii="仿宋_GB2312" w:eastAsia="仿宋_GB2312" w:hint="eastAsia"/>
          <w:sz w:val="32"/>
          <w:szCs w:val="32"/>
          <w:lang w:val="zh-CN"/>
        </w:rPr>
        <w:t>。其中：因公出国（境）费</w:t>
      </w:r>
      <w:r w:rsidRPr="00AF616F">
        <w:rPr>
          <w:rFonts w:ascii="仿宋_GB2312" w:eastAsia="仿宋_GB2312" w:hint="eastAsia"/>
          <w:sz w:val="32"/>
          <w:szCs w:val="32"/>
        </w:rPr>
        <w:t>全年预算数</w:t>
      </w:r>
      <w:r w:rsidRPr="00AF616F">
        <w:rPr>
          <w:rFonts w:ascii="仿宋_GB2312" w:eastAsia="仿宋_GB2312" w:hint="eastAsia"/>
          <w:sz w:val="32"/>
          <w:szCs w:val="32"/>
          <w:lang w:val="zh-CN"/>
        </w:rPr>
        <w:t>0.00万元，决算数0.00万元，预决算差异率0.00%，主要原因是：</w:t>
      </w:r>
      <w:r w:rsidR="00986D71" w:rsidRPr="00AF616F">
        <w:rPr>
          <w:rFonts w:ascii="仿宋_GB2312" w:eastAsia="仿宋_GB2312" w:hint="eastAsia"/>
          <w:sz w:val="32"/>
          <w:szCs w:val="32"/>
          <w:lang w:val="zh-CN"/>
        </w:rPr>
        <w:t>本年无此经费</w:t>
      </w:r>
      <w:r w:rsidRPr="00AF616F">
        <w:rPr>
          <w:rFonts w:ascii="仿宋_GB2312" w:eastAsia="仿宋_GB2312" w:hint="eastAsia"/>
          <w:sz w:val="32"/>
          <w:szCs w:val="32"/>
          <w:lang w:val="zh-CN"/>
        </w:rPr>
        <w:t>；公务用车购置费</w:t>
      </w:r>
      <w:r w:rsidRPr="00AF616F">
        <w:rPr>
          <w:rFonts w:ascii="仿宋_GB2312" w:eastAsia="仿宋_GB2312" w:hint="eastAsia"/>
          <w:sz w:val="32"/>
          <w:szCs w:val="32"/>
        </w:rPr>
        <w:t>全年</w:t>
      </w:r>
      <w:r w:rsidRPr="00AF616F">
        <w:rPr>
          <w:rFonts w:ascii="仿宋_GB2312" w:eastAsia="仿宋_GB2312" w:hint="eastAsia"/>
          <w:sz w:val="32"/>
          <w:szCs w:val="32"/>
          <w:lang w:val="zh-CN"/>
        </w:rPr>
        <w:t>预算数0.00万元，决算数0.00万元，预决算差异率0.00%，主要原因是：</w:t>
      </w:r>
      <w:r w:rsidR="00986D71" w:rsidRPr="00AF616F">
        <w:rPr>
          <w:rFonts w:ascii="仿宋_GB2312" w:eastAsia="仿宋_GB2312" w:hint="eastAsia"/>
          <w:sz w:val="32"/>
          <w:szCs w:val="32"/>
          <w:lang w:val="zh-CN"/>
        </w:rPr>
        <w:t>本年无此经费</w:t>
      </w:r>
      <w:r w:rsidRPr="00AF616F">
        <w:rPr>
          <w:rFonts w:ascii="仿宋_GB2312" w:eastAsia="仿宋_GB2312" w:hint="eastAsia"/>
          <w:sz w:val="32"/>
          <w:szCs w:val="32"/>
          <w:lang w:val="zh-CN"/>
        </w:rPr>
        <w:t>；公务用车运行费</w:t>
      </w:r>
      <w:r w:rsidRPr="00AF616F">
        <w:rPr>
          <w:rFonts w:ascii="仿宋_GB2312" w:eastAsia="仿宋_GB2312" w:hint="eastAsia"/>
          <w:sz w:val="32"/>
          <w:szCs w:val="32"/>
        </w:rPr>
        <w:t>全年</w:t>
      </w:r>
      <w:r w:rsidRPr="00AF616F">
        <w:rPr>
          <w:rFonts w:ascii="仿宋_GB2312" w:eastAsia="仿宋_GB2312" w:hint="eastAsia"/>
          <w:sz w:val="32"/>
          <w:szCs w:val="32"/>
          <w:lang w:val="zh-CN"/>
        </w:rPr>
        <w:t>预算数704.59万元，决算数703.98万元，预决算差异率-0.09%，主要原因是：</w:t>
      </w:r>
      <w:r w:rsidR="00986D71" w:rsidRPr="00AF616F">
        <w:rPr>
          <w:rFonts w:ascii="仿宋_GB2312" w:eastAsia="仿宋_GB2312" w:hint="eastAsia"/>
          <w:sz w:val="32"/>
          <w:szCs w:val="32"/>
          <w:lang w:val="zh-CN"/>
        </w:rPr>
        <w:t>车辆出行减少，</w:t>
      </w:r>
      <w:proofErr w:type="gramStart"/>
      <w:r w:rsidR="00986D71" w:rsidRPr="00AF616F">
        <w:rPr>
          <w:rFonts w:ascii="仿宋_GB2312" w:eastAsia="仿宋_GB2312" w:hint="eastAsia"/>
          <w:sz w:val="32"/>
          <w:szCs w:val="32"/>
          <w:lang w:val="zh-CN"/>
        </w:rPr>
        <w:t>较预算</w:t>
      </w:r>
      <w:proofErr w:type="gramEnd"/>
      <w:r w:rsidR="0063532D" w:rsidRPr="00AF616F">
        <w:rPr>
          <w:rFonts w:ascii="仿宋_GB2312" w:eastAsia="仿宋_GB2312" w:hint="eastAsia"/>
          <w:sz w:val="32"/>
          <w:szCs w:val="32"/>
          <w:lang w:val="zh-CN"/>
        </w:rPr>
        <w:t>减少燃油费，维修维护费等</w:t>
      </w:r>
      <w:r w:rsidRPr="00AF616F">
        <w:rPr>
          <w:rFonts w:ascii="仿宋_GB2312" w:eastAsia="仿宋_GB2312" w:hint="eastAsia"/>
          <w:sz w:val="32"/>
          <w:szCs w:val="32"/>
          <w:lang w:val="zh-CN"/>
        </w:rPr>
        <w:t>；公务接待费</w:t>
      </w:r>
      <w:r w:rsidRPr="00AF616F">
        <w:rPr>
          <w:rFonts w:ascii="仿宋_GB2312" w:eastAsia="仿宋_GB2312" w:hint="eastAsia"/>
          <w:sz w:val="32"/>
          <w:szCs w:val="32"/>
        </w:rPr>
        <w:t>全年</w:t>
      </w:r>
      <w:r w:rsidRPr="00AF616F">
        <w:rPr>
          <w:rFonts w:ascii="仿宋_GB2312" w:eastAsia="仿宋_GB2312" w:hint="eastAsia"/>
          <w:sz w:val="32"/>
          <w:szCs w:val="32"/>
          <w:lang w:val="zh-CN"/>
        </w:rPr>
        <w:t>预算数47.10万元，决算数47.10万元，预决算差异率0.00%，主要原因是：</w:t>
      </w:r>
      <w:r w:rsidR="00986D71" w:rsidRPr="00AF616F">
        <w:rPr>
          <w:rFonts w:ascii="仿宋_GB2312" w:eastAsia="仿宋_GB2312" w:hint="eastAsia"/>
          <w:sz w:val="32"/>
          <w:szCs w:val="32"/>
          <w:lang w:val="zh-CN"/>
        </w:rPr>
        <w:t>严格按预算执行，预决算对比无差异</w:t>
      </w:r>
      <w:r w:rsidRPr="00AF616F">
        <w:rPr>
          <w:rFonts w:ascii="仿宋_GB2312" w:eastAsia="仿宋_GB2312" w:hint="eastAsia"/>
          <w:sz w:val="32"/>
          <w:szCs w:val="32"/>
          <w:lang w:val="zh-CN"/>
        </w:rPr>
        <w:t>。</w:t>
      </w:r>
    </w:p>
    <w:p w14:paraId="058A7F16"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AF616F">
        <w:rPr>
          <w:rFonts w:ascii="黑体" w:eastAsia="黑体" w:hAnsi="黑体" w:cs="宋体" w:hint="eastAsia"/>
          <w:bCs/>
          <w:kern w:val="0"/>
          <w:sz w:val="32"/>
          <w:szCs w:val="32"/>
        </w:rPr>
        <w:t>八、政府性基金预算财政拨款收入支出决算情况说明</w:t>
      </w:r>
      <w:bookmarkEnd w:id="18"/>
      <w:bookmarkEnd w:id="19"/>
    </w:p>
    <w:p w14:paraId="1C484ED7" w14:textId="77777777"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2023年度政府性基金预算</w:t>
      </w:r>
      <w:r w:rsidRPr="00AF616F">
        <w:rPr>
          <w:rFonts w:ascii="仿宋_GB2312" w:eastAsia="仿宋_GB2312" w:hAnsi="仿宋_GB2312" w:cs="仿宋_GB2312" w:hint="eastAsia"/>
          <w:sz w:val="32"/>
          <w:szCs w:val="32"/>
        </w:rPr>
        <w:t>财政拨款</w:t>
      </w:r>
      <w:r w:rsidRPr="00AF616F">
        <w:rPr>
          <w:rFonts w:ascii="仿宋_GB2312" w:eastAsia="仿宋_GB2312" w:hAnsi="仿宋_GB2312" w:cs="仿宋_GB2312" w:hint="eastAsia"/>
          <w:sz w:val="32"/>
          <w:szCs w:val="32"/>
          <w:lang w:val="zh-CN"/>
        </w:rPr>
        <w:t>收入</w:t>
      </w:r>
      <w:r w:rsidRPr="00AF616F">
        <w:rPr>
          <w:rFonts w:ascii="仿宋_GB2312" w:eastAsia="仿宋_GB2312" w:hAnsi="仿宋_GB2312" w:cs="仿宋_GB2312" w:hint="eastAsia"/>
          <w:sz w:val="32"/>
          <w:szCs w:val="32"/>
        </w:rPr>
        <w:t>总计38,567.97</w:t>
      </w:r>
      <w:r w:rsidRPr="00AF616F">
        <w:rPr>
          <w:rFonts w:ascii="仿宋_GB2312" w:eastAsia="仿宋_GB2312" w:hAnsi="仿宋_GB2312" w:cs="仿宋_GB2312" w:hint="eastAsia"/>
          <w:sz w:val="32"/>
          <w:szCs w:val="32"/>
          <w:lang w:val="zh-CN"/>
        </w:rPr>
        <w:t>万元，</w:t>
      </w:r>
      <w:r w:rsidRPr="00AF616F">
        <w:rPr>
          <w:rFonts w:ascii="仿宋_GB2312" w:eastAsia="仿宋_GB2312" w:hAnsi="仿宋_GB2312" w:cs="仿宋_GB2312" w:hint="eastAsia"/>
          <w:sz w:val="32"/>
          <w:szCs w:val="32"/>
        </w:rPr>
        <w:t>其中：年初结转和结余0.00</w:t>
      </w:r>
      <w:r w:rsidRPr="00AF616F">
        <w:rPr>
          <w:rFonts w:ascii="仿宋_GB2312" w:eastAsia="仿宋_GB2312" w:hAnsi="仿宋_GB2312" w:cs="仿宋_GB2312" w:hint="eastAsia"/>
          <w:sz w:val="32"/>
          <w:szCs w:val="32"/>
          <w:lang w:val="zh-CN"/>
        </w:rPr>
        <w:t>万元，</w:t>
      </w:r>
      <w:r w:rsidRPr="00AF616F">
        <w:rPr>
          <w:rFonts w:ascii="仿宋_GB2312" w:eastAsia="仿宋_GB2312" w:hAnsi="仿宋_GB2312" w:cs="仿宋_GB2312" w:hint="eastAsia"/>
          <w:sz w:val="32"/>
          <w:szCs w:val="32"/>
        </w:rPr>
        <w:t>本年收入38,567.97</w:t>
      </w:r>
      <w:r w:rsidRPr="00AF616F">
        <w:rPr>
          <w:rFonts w:ascii="仿宋_GB2312" w:eastAsia="仿宋_GB2312" w:hAnsi="仿宋_GB2312" w:cs="仿宋_GB2312" w:hint="eastAsia"/>
          <w:sz w:val="32"/>
          <w:szCs w:val="32"/>
          <w:lang w:val="zh-CN"/>
        </w:rPr>
        <w:t>万元。政府性基金预算财政拨款支出</w:t>
      </w:r>
      <w:r w:rsidRPr="00AF616F">
        <w:rPr>
          <w:rFonts w:ascii="仿宋_GB2312" w:eastAsia="仿宋_GB2312" w:hAnsi="仿宋_GB2312" w:cs="仿宋_GB2312" w:hint="eastAsia"/>
          <w:sz w:val="32"/>
          <w:szCs w:val="32"/>
        </w:rPr>
        <w:t>总计38,567.97</w:t>
      </w:r>
      <w:r w:rsidRPr="00AF616F">
        <w:rPr>
          <w:rFonts w:ascii="仿宋_GB2312" w:eastAsia="仿宋_GB2312" w:hAnsi="仿宋_GB2312" w:cs="仿宋_GB2312" w:hint="eastAsia"/>
          <w:sz w:val="32"/>
          <w:szCs w:val="32"/>
          <w:lang w:val="zh-CN"/>
        </w:rPr>
        <w:t>万元，</w:t>
      </w:r>
      <w:r w:rsidRPr="00AF616F">
        <w:rPr>
          <w:rFonts w:ascii="仿宋_GB2312" w:eastAsia="仿宋_GB2312" w:hAnsi="仿宋_GB2312" w:cs="仿宋_GB2312" w:hint="eastAsia"/>
          <w:sz w:val="32"/>
          <w:szCs w:val="32"/>
        </w:rPr>
        <w:t>其中：年末结转和结余0.00</w:t>
      </w:r>
      <w:r w:rsidRPr="00AF616F">
        <w:rPr>
          <w:rFonts w:ascii="仿宋_GB2312" w:eastAsia="仿宋_GB2312" w:hAnsi="仿宋_GB2312" w:cs="仿宋_GB2312" w:hint="eastAsia"/>
          <w:sz w:val="32"/>
          <w:szCs w:val="32"/>
          <w:lang w:val="zh-CN"/>
        </w:rPr>
        <w:t>万元，</w:t>
      </w:r>
      <w:r w:rsidRPr="00AF616F">
        <w:rPr>
          <w:rFonts w:ascii="仿宋_GB2312" w:eastAsia="仿宋_GB2312" w:hAnsi="仿宋_GB2312" w:cs="仿宋_GB2312" w:hint="eastAsia"/>
          <w:sz w:val="32"/>
          <w:szCs w:val="32"/>
        </w:rPr>
        <w:t>本年支出38,567.97</w:t>
      </w:r>
      <w:r w:rsidRPr="00AF616F">
        <w:rPr>
          <w:rFonts w:ascii="仿宋_GB2312" w:eastAsia="仿宋_GB2312" w:hAnsi="仿宋_GB2312" w:cs="仿宋_GB2312" w:hint="eastAsia"/>
          <w:sz w:val="32"/>
          <w:szCs w:val="32"/>
          <w:lang w:val="zh-CN"/>
        </w:rPr>
        <w:t>万元。</w:t>
      </w:r>
    </w:p>
    <w:p w14:paraId="1D05555D" w14:textId="15B66698"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政府性基金预算财政拨款</w:t>
      </w:r>
      <w:r w:rsidRPr="00AF616F">
        <w:rPr>
          <w:rFonts w:ascii="仿宋_GB2312" w:eastAsia="仿宋_GB2312" w:hAnsi="仿宋_GB2312" w:cs="仿宋_GB2312" w:hint="eastAsia"/>
          <w:sz w:val="32"/>
          <w:szCs w:val="32"/>
        </w:rPr>
        <w:t>收入支出</w:t>
      </w:r>
      <w:r w:rsidRPr="00AF616F">
        <w:rPr>
          <w:rFonts w:ascii="仿宋_GB2312" w:eastAsia="仿宋_GB2312" w:hAnsi="仿宋_GB2312" w:cs="仿宋_GB2312" w:hint="eastAsia"/>
          <w:sz w:val="32"/>
          <w:szCs w:val="32"/>
          <w:lang w:val="zh-CN"/>
        </w:rPr>
        <w:t>与上年相比，减少11,296.48万元</w:t>
      </w:r>
      <w:r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lang w:val="zh-CN"/>
        </w:rPr>
        <w:t>下降22.65%</w:t>
      </w:r>
      <w:r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lang w:val="zh-CN"/>
        </w:rPr>
        <w:t>主要原因是：</w:t>
      </w:r>
      <w:proofErr w:type="gramStart"/>
      <w:r w:rsidR="0063532D" w:rsidRPr="00AF616F">
        <w:rPr>
          <w:rFonts w:ascii="仿宋_GB2312" w:eastAsia="仿宋_GB2312" w:hAnsi="仿宋_GB2312" w:cs="仿宋_GB2312" w:hint="eastAsia"/>
          <w:sz w:val="32"/>
          <w:szCs w:val="32"/>
          <w:lang w:val="zh-CN"/>
        </w:rPr>
        <w:t>翰</w:t>
      </w:r>
      <w:proofErr w:type="gramEnd"/>
      <w:r w:rsidR="0063532D" w:rsidRPr="00AF616F">
        <w:rPr>
          <w:rFonts w:ascii="仿宋_GB2312" w:eastAsia="仿宋_GB2312" w:hAnsi="仿宋_GB2312" w:cs="仿宋_GB2312" w:hint="eastAsia"/>
          <w:sz w:val="32"/>
          <w:szCs w:val="32"/>
          <w:lang w:val="zh-CN"/>
        </w:rPr>
        <w:t>景</w:t>
      </w:r>
      <w:proofErr w:type="gramStart"/>
      <w:r w:rsidR="0063532D" w:rsidRPr="00AF616F">
        <w:rPr>
          <w:rFonts w:ascii="仿宋_GB2312" w:eastAsia="仿宋_GB2312" w:hAnsi="仿宋_GB2312" w:cs="仿宋_GB2312" w:hint="eastAsia"/>
          <w:sz w:val="32"/>
          <w:szCs w:val="32"/>
          <w:lang w:val="zh-CN"/>
        </w:rPr>
        <w:t>轩小区</w:t>
      </w:r>
      <w:proofErr w:type="gramEnd"/>
      <w:r w:rsidR="0063532D" w:rsidRPr="00AF616F">
        <w:rPr>
          <w:rFonts w:ascii="仿宋_GB2312" w:eastAsia="仿宋_GB2312" w:hAnsi="仿宋_GB2312" w:cs="仿宋_GB2312" w:hint="eastAsia"/>
          <w:sz w:val="32"/>
          <w:szCs w:val="32"/>
          <w:lang w:val="zh-CN"/>
        </w:rPr>
        <w:t>退还土地费项目、奇台县哈密路、江布拉克路总部横六路给水管线工程项目等经费减少</w:t>
      </w:r>
      <w:r w:rsidRPr="00AF616F">
        <w:rPr>
          <w:rFonts w:ascii="仿宋_GB2312" w:eastAsia="仿宋_GB2312" w:hAnsi="仿宋_GB2312" w:cs="仿宋_GB2312" w:hint="eastAsia"/>
          <w:sz w:val="32"/>
          <w:szCs w:val="32"/>
          <w:lang w:val="zh-CN"/>
        </w:rPr>
        <w:t>。与年初预算相比</w:t>
      </w:r>
      <w:r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lang w:val="zh-CN"/>
        </w:rPr>
        <w:t>年初预算数</w:t>
      </w:r>
      <w:r w:rsidRPr="00AF616F">
        <w:rPr>
          <w:rFonts w:ascii="仿宋_GB2312" w:eastAsia="仿宋_GB2312" w:hAnsi="仿宋_GB2312" w:cs="仿宋_GB2312" w:hint="eastAsia"/>
          <w:sz w:val="32"/>
          <w:szCs w:val="32"/>
        </w:rPr>
        <w:t>3,383.76</w:t>
      </w:r>
      <w:r w:rsidRPr="00AF616F">
        <w:rPr>
          <w:rFonts w:ascii="仿宋_GB2312" w:eastAsia="仿宋_GB2312" w:hAnsi="仿宋_GB2312" w:cs="仿宋_GB2312" w:hint="eastAsia"/>
          <w:sz w:val="32"/>
          <w:szCs w:val="32"/>
          <w:lang w:val="zh-CN"/>
        </w:rPr>
        <w:t>万元，决算数</w:t>
      </w:r>
      <w:r w:rsidRPr="00AF616F">
        <w:rPr>
          <w:rFonts w:ascii="仿宋_GB2312" w:eastAsia="仿宋_GB2312" w:hAnsi="仿宋_GB2312" w:cs="仿宋_GB2312" w:hint="eastAsia"/>
          <w:sz w:val="32"/>
          <w:szCs w:val="32"/>
        </w:rPr>
        <w:t>38,567.97</w:t>
      </w:r>
      <w:r w:rsidRPr="00AF616F">
        <w:rPr>
          <w:rFonts w:ascii="仿宋_GB2312" w:eastAsia="仿宋_GB2312" w:hAnsi="仿宋_GB2312" w:cs="仿宋_GB2312" w:hint="eastAsia"/>
          <w:sz w:val="32"/>
          <w:szCs w:val="32"/>
          <w:lang w:val="zh-CN"/>
        </w:rPr>
        <w:t>万元，预决算差异率1</w:t>
      </w:r>
      <w:r w:rsidR="0063532D"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lang w:val="zh-CN"/>
        </w:rPr>
        <w:t>039.80%，主要原因是：</w:t>
      </w:r>
      <w:r w:rsidR="0063532D" w:rsidRPr="00AF616F">
        <w:rPr>
          <w:rFonts w:ascii="仿宋_GB2312" w:eastAsia="仿宋_GB2312" w:hAnsi="仿宋_GB2312" w:cs="仿宋_GB2312" w:hint="eastAsia"/>
          <w:sz w:val="32"/>
          <w:szCs w:val="32"/>
          <w:lang w:val="zh-CN"/>
        </w:rPr>
        <w:t>年中追加</w:t>
      </w:r>
      <w:proofErr w:type="gramStart"/>
      <w:r w:rsidR="0063532D" w:rsidRPr="00AF616F">
        <w:rPr>
          <w:rFonts w:ascii="仿宋_GB2312" w:eastAsia="仿宋_GB2312" w:hAnsi="仿宋_GB2312" w:cs="仿宋_GB2312" w:hint="eastAsia"/>
          <w:sz w:val="32"/>
          <w:szCs w:val="32"/>
          <w:lang w:val="zh-CN"/>
        </w:rPr>
        <w:t>翰</w:t>
      </w:r>
      <w:proofErr w:type="gramEnd"/>
      <w:r w:rsidR="0063532D" w:rsidRPr="00AF616F">
        <w:rPr>
          <w:rFonts w:ascii="仿宋_GB2312" w:eastAsia="仿宋_GB2312" w:hAnsi="仿宋_GB2312" w:cs="仿宋_GB2312" w:hint="eastAsia"/>
          <w:sz w:val="32"/>
          <w:szCs w:val="32"/>
          <w:lang w:val="zh-CN"/>
        </w:rPr>
        <w:t>景</w:t>
      </w:r>
      <w:proofErr w:type="gramStart"/>
      <w:r w:rsidR="0063532D" w:rsidRPr="00AF616F">
        <w:rPr>
          <w:rFonts w:ascii="仿宋_GB2312" w:eastAsia="仿宋_GB2312" w:hAnsi="仿宋_GB2312" w:cs="仿宋_GB2312" w:hint="eastAsia"/>
          <w:sz w:val="32"/>
          <w:szCs w:val="32"/>
          <w:lang w:val="zh-CN"/>
        </w:rPr>
        <w:t>轩小区</w:t>
      </w:r>
      <w:proofErr w:type="gramEnd"/>
      <w:r w:rsidR="0063532D" w:rsidRPr="00AF616F">
        <w:rPr>
          <w:rFonts w:ascii="仿宋_GB2312" w:eastAsia="仿宋_GB2312" w:hAnsi="仿宋_GB2312" w:cs="仿宋_GB2312" w:hint="eastAsia"/>
          <w:sz w:val="32"/>
          <w:szCs w:val="32"/>
          <w:lang w:val="zh-CN"/>
        </w:rPr>
        <w:t>退还土地费</w:t>
      </w:r>
      <w:r w:rsidR="0063532D" w:rsidRPr="00AF616F">
        <w:rPr>
          <w:rFonts w:ascii="仿宋_GB2312" w:eastAsia="仿宋_GB2312" w:hAnsi="仿宋_GB2312" w:cs="仿宋_GB2312" w:hint="eastAsia"/>
          <w:sz w:val="32"/>
          <w:szCs w:val="32"/>
          <w:lang w:val="zh-CN"/>
        </w:rPr>
        <w:lastRenderedPageBreak/>
        <w:t>项目、奇台县哈密路、江布拉克路总部横六路给水管线工程项目等经费</w:t>
      </w:r>
      <w:r w:rsidRPr="00AF616F">
        <w:rPr>
          <w:rFonts w:ascii="仿宋_GB2312" w:eastAsia="仿宋_GB2312" w:hAnsi="仿宋_GB2312" w:cs="仿宋_GB2312" w:hint="eastAsia"/>
          <w:sz w:val="32"/>
          <w:szCs w:val="32"/>
          <w:lang w:val="zh-CN"/>
        </w:rPr>
        <w:t>。</w:t>
      </w:r>
    </w:p>
    <w:p w14:paraId="70A8A0A8" w14:textId="77777777" w:rsidR="00FC441A" w:rsidRPr="00AF616F" w:rsidRDefault="00000000">
      <w:pPr>
        <w:ind w:firstLineChars="200" w:firstLine="640"/>
        <w:jc w:val="left"/>
        <w:rPr>
          <w:rFonts w:ascii="仿宋_GB2312" w:eastAsia="仿宋_GB2312" w:hAnsi="仿宋_GB2312" w:cs="仿宋_GB2312" w:hint="eastAsia"/>
          <w:sz w:val="32"/>
          <w:szCs w:val="32"/>
        </w:rPr>
      </w:pPr>
      <w:r w:rsidRPr="00AF616F">
        <w:rPr>
          <w:rFonts w:ascii="仿宋_GB2312" w:eastAsia="仿宋_GB2312" w:hAnsi="仿宋_GB2312" w:cs="仿宋_GB2312" w:hint="eastAsia"/>
          <w:sz w:val="32"/>
          <w:szCs w:val="32"/>
          <w:lang w:val="zh-CN"/>
        </w:rPr>
        <w:t>政府性基金预算财政拨款支出38,567.97万元。</w:t>
      </w:r>
    </w:p>
    <w:p w14:paraId="10283F00" w14:textId="396FAC54"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1.社会保障和就业支出（类）大中型水库移民后期扶持基金支出（款）基础设施建设和经济发展（项）:支出决算数为109.48</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51.46</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31.97%。</w:t>
      </w:r>
    </w:p>
    <w:p w14:paraId="7305A11D" w14:textId="0C32E072"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2.城乡社区支出（类）国有土地使用权出让收入对应专项债务收入安排的支出（款）征地和拆迁补偿支出（项）:支出决算数为30,000.00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30,000.00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100%。</w:t>
      </w:r>
    </w:p>
    <w:p w14:paraId="3A02C5A1" w14:textId="16D9254C"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3.其他支出（类）彩票公益金安排的支出（款）用于体育事业的彩票公益金支出（项）:支出决算数为31.58</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10.10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47.02%。</w:t>
      </w:r>
    </w:p>
    <w:p w14:paraId="17648124" w14:textId="23788AB6"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4.其他支出（类）彩票公益金安排的支出（款）用于社会福利的彩票公益金支出（项）:支出决算数为685.58</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313.99</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84.50%。</w:t>
      </w:r>
    </w:p>
    <w:p w14:paraId="05BAF8C8" w14:textId="626E2123"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5.其他支出（类）彩票公益金安排的支出（款）用于其他社会公益事业的彩票公益金支出（项）:支出决算数为154.86</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154.86</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100%。</w:t>
      </w:r>
    </w:p>
    <w:p w14:paraId="70E6B4B2" w14:textId="35FA1E52"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6.社会保障和就业支出（类）大中型水库移民后期扶持基金支出（款）移民补助（项）:支出决算数为130.40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96.08</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279.95%。</w:t>
      </w:r>
    </w:p>
    <w:p w14:paraId="5DAEF8AA" w14:textId="576A0B20"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lastRenderedPageBreak/>
        <w:t>7.城乡社区支出（类）城市基础设施配套</w:t>
      </w:r>
      <w:proofErr w:type="gramStart"/>
      <w:r w:rsidRPr="00AF616F">
        <w:rPr>
          <w:rFonts w:ascii="仿宋_GB2312" w:eastAsia="仿宋_GB2312" w:hAnsi="仿宋_GB2312" w:cs="仿宋_GB2312" w:hint="eastAsia"/>
          <w:sz w:val="32"/>
          <w:szCs w:val="32"/>
          <w:lang w:val="zh-CN"/>
        </w:rPr>
        <w:t>费安排</w:t>
      </w:r>
      <w:proofErr w:type="gramEnd"/>
      <w:r w:rsidRPr="00AF616F">
        <w:rPr>
          <w:rFonts w:ascii="仿宋_GB2312" w:eastAsia="仿宋_GB2312" w:hAnsi="仿宋_GB2312" w:cs="仿宋_GB2312" w:hint="eastAsia"/>
          <w:sz w:val="32"/>
          <w:szCs w:val="32"/>
          <w:lang w:val="zh-CN"/>
        </w:rPr>
        <w:t>的支出（款）其他城市基础设施配套</w:t>
      </w:r>
      <w:proofErr w:type="gramStart"/>
      <w:r w:rsidRPr="00AF616F">
        <w:rPr>
          <w:rFonts w:ascii="仿宋_GB2312" w:eastAsia="仿宋_GB2312" w:hAnsi="仿宋_GB2312" w:cs="仿宋_GB2312" w:hint="eastAsia"/>
          <w:sz w:val="32"/>
          <w:szCs w:val="32"/>
          <w:lang w:val="zh-CN"/>
        </w:rPr>
        <w:t>费安排</w:t>
      </w:r>
      <w:proofErr w:type="gramEnd"/>
      <w:r w:rsidRPr="00AF616F">
        <w:rPr>
          <w:rFonts w:ascii="仿宋_GB2312" w:eastAsia="仿宋_GB2312" w:hAnsi="仿宋_GB2312" w:cs="仿宋_GB2312" w:hint="eastAsia"/>
          <w:sz w:val="32"/>
          <w:szCs w:val="32"/>
          <w:lang w:val="zh-CN"/>
        </w:rPr>
        <w:t>的支出（项）:支出决算数为100.00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100.00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100%。</w:t>
      </w:r>
    </w:p>
    <w:p w14:paraId="1C867018" w14:textId="1A39B494"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8.城乡社区支出（类）污水处理</w:t>
      </w:r>
      <w:proofErr w:type="gramStart"/>
      <w:r w:rsidRPr="00AF616F">
        <w:rPr>
          <w:rFonts w:ascii="仿宋_GB2312" w:eastAsia="仿宋_GB2312" w:hAnsi="仿宋_GB2312" w:cs="仿宋_GB2312" w:hint="eastAsia"/>
          <w:sz w:val="32"/>
          <w:szCs w:val="32"/>
          <w:lang w:val="zh-CN"/>
        </w:rPr>
        <w:t>费安排</w:t>
      </w:r>
      <w:proofErr w:type="gramEnd"/>
      <w:r w:rsidRPr="00AF616F">
        <w:rPr>
          <w:rFonts w:ascii="仿宋_GB2312" w:eastAsia="仿宋_GB2312" w:hAnsi="仿宋_GB2312" w:cs="仿宋_GB2312" w:hint="eastAsia"/>
          <w:sz w:val="32"/>
          <w:szCs w:val="32"/>
          <w:lang w:val="zh-CN"/>
        </w:rPr>
        <w:t>的支出（款）其他污水处理</w:t>
      </w:r>
      <w:proofErr w:type="gramStart"/>
      <w:r w:rsidRPr="00AF616F">
        <w:rPr>
          <w:rFonts w:ascii="仿宋_GB2312" w:eastAsia="仿宋_GB2312" w:hAnsi="仿宋_GB2312" w:cs="仿宋_GB2312" w:hint="eastAsia"/>
          <w:sz w:val="32"/>
          <w:szCs w:val="32"/>
          <w:lang w:val="zh-CN"/>
        </w:rPr>
        <w:t>费安排</w:t>
      </w:r>
      <w:proofErr w:type="gramEnd"/>
      <w:r w:rsidRPr="00AF616F">
        <w:rPr>
          <w:rFonts w:ascii="仿宋_GB2312" w:eastAsia="仿宋_GB2312" w:hAnsi="仿宋_GB2312" w:cs="仿宋_GB2312" w:hint="eastAsia"/>
          <w:sz w:val="32"/>
          <w:szCs w:val="32"/>
          <w:lang w:val="zh-CN"/>
        </w:rPr>
        <w:t>的支出（项）:支出决算数为260.00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92.33</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55.07%。</w:t>
      </w:r>
    </w:p>
    <w:p w14:paraId="6C87167E" w14:textId="32D13F19"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9.城乡社区支出（类）城市基础设施配套</w:t>
      </w:r>
      <w:proofErr w:type="gramStart"/>
      <w:r w:rsidRPr="00AF616F">
        <w:rPr>
          <w:rFonts w:ascii="仿宋_GB2312" w:eastAsia="仿宋_GB2312" w:hAnsi="仿宋_GB2312" w:cs="仿宋_GB2312" w:hint="eastAsia"/>
          <w:sz w:val="32"/>
          <w:szCs w:val="32"/>
          <w:lang w:val="zh-CN"/>
        </w:rPr>
        <w:t>费安排</w:t>
      </w:r>
      <w:proofErr w:type="gramEnd"/>
      <w:r w:rsidRPr="00AF616F">
        <w:rPr>
          <w:rFonts w:ascii="仿宋_GB2312" w:eastAsia="仿宋_GB2312" w:hAnsi="仿宋_GB2312" w:cs="仿宋_GB2312" w:hint="eastAsia"/>
          <w:sz w:val="32"/>
          <w:szCs w:val="32"/>
          <w:lang w:val="zh-CN"/>
        </w:rPr>
        <w:t>的支出（款）城市环境卫生（项）:支出决算数为1,285.94</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442.27</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25.59%。</w:t>
      </w:r>
    </w:p>
    <w:p w14:paraId="1576CE72" w14:textId="206E77CD"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10.城乡社区支出（类）污水处理</w:t>
      </w:r>
      <w:proofErr w:type="gramStart"/>
      <w:r w:rsidRPr="00AF616F">
        <w:rPr>
          <w:rFonts w:ascii="仿宋_GB2312" w:eastAsia="仿宋_GB2312" w:hAnsi="仿宋_GB2312" w:cs="仿宋_GB2312" w:hint="eastAsia"/>
          <w:sz w:val="32"/>
          <w:szCs w:val="32"/>
          <w:lang w:val="zh-CN"/>
        </w:rPr>
        <w:t>费安排</w:t>
      </w:r>
      <w:proofErr w:type="gramEnd"/>
      <w:r w:rsidRPr="00AF616F">
        <w:rPr>
          <w:rFonts w:ascii="仿宋_GB2312" w:eastAsia="仿宋_GB2312" w:hAnsi="仿宋_GB2312" w:cs="仿宋_GB2312" w:hint="eastAsia"/>
          <w:sz w:val="32"/>
          <w:szCs w:val="32"/>
          <w:lang w:val="zh-CN"/>
        </w:rPr>
        <w:t>的支出（款）污水处理设施建设和运营（项）:支出决算数为40.00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增加</w:t>
      </w:r>
      <w:r w:rsidRPr="00AF616F">
        <w:rPr>
          <w:rFonts w:ascii="仿宋_GB2312" w:eastAsia="仿宋_GB2312" w:hAnsi="仿宋_GB2312" w:cs="仿宋_GB2312" w:hint="eastAsia"/>
          <w:sz w:val="32"/>
          <w:szCs w:val="32"/>
          <w:lang w:val="zh-CN"/>
        </w:rPr>
        <w:t>40.00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增长</w:t>
      </w:r>
      <w:r w:rsidRPr="00AF616F">
        <w:rPr>
          <w:rFonts w:ascii="仿宋_GB2312" w:eastAsia="仿宋_GB2312" w:hAnsi="仿宋_GB2312" w:cs="仿宋_GB2312" w:hint="eastAsia"/>
          <w:sz w:val="32"/>
          <w:szCs w:val="32"/>
          <w:lang w:val="zh-CN"/>
        </w:rPr>
        <w:t>100%。</w:t>
      </w:r>
    </w:p>
    <w:p w14:paraId="09DAA9D5" w14:textId="48F6C585"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11.其他支出（类）其他政府性基金及对应专项债务收入安排的支出（款）其他地方自行试点项目收益专项债券收入安排的支出（项）:支出决算数为5,744.39</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11,255.61</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66.21%。</w:t>
      </w:r>
    </w:p>
    <w:p w14:paraId="24B20F9F" w14:textId="3E04552F"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12.其他支出（类）彩票公益金安排的支出（款）用于残疾人事业的彩票公益金支出（项）:支出决算数为25.75</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15.95</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38.25%。</w:t>
      </w:r>
    </w:p>
    <w:p w14:paraId="5E0E05ED" w14:textId="4744CC0F"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13.城乡社区支出（类）国有土地使用权出让收入安排的支出（款）征地和拆迁补偿支出（项）:支出决算数为0.00</w:t>
      </w:r>
      <w:r w:rsidRPr="00AF616F">
        <w:rPr>
          <w:rFonts w:ascii="仿宋_GB2312" w:eastAsia="仿宋_GB2312" w:hAnsi="仿宋_GB2312" w:cs="仿宋_GB2312" w:hint="eastAsia"/>
          <w:sz w:val="32"/>
          <w:szCs w:val="32"/>
        </w:rPr>
        <w:lastRenderedPageBreak/>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386.22</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100%。</w:t>
      </w:r>
    </w:p>
    <w:p w14:paraId="5B0633A8" w14:textId="35552913"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14.城乡社区支出（类）国有土地使用权出让收入安排的支出（款）农村基础设施建设支出（项）:支出决算数为0.00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320.00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100%。</w:t>
      </w:r>
    </w:p>
    <w:p w14:paraId="17F896B7" w14:textId="1F159EA3"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15.</w:t>
      </w:r>
      <w:r w:rsidR="00986D71" w:rsidRPr="00AF616F">
        <w:rPr>
          <w:rFonts w:hint="eastAsia"/>
        </w:rPr>
        <w:t xml:space="preserve"> </w:t>
      </w:r>
      <w:r w:rsidR="00986D71" w:rsidRPr="00AF616F">
        <w:rPr>
          <w:rFonts w:ascii="仿宋_GB2312" w:eastAsia="仿宋_GB2312" w:hAnsi="仿宋_GB2312" w:cs="仿宋_GB2312" w:hint="eastAsia"/>
          <w:sz w:val="32"/>
          <w:szCs w:val="32"/>
          <w:lang w:val="zh-CN"/>
        </w:rPr>
        <w:t>城乡社区支出</w:t>
      </w:r>
      <w:r w:rsidRPr="00AF616F">
        <w:rPr>
          <w:rFonts w:ascii="仿宋_GB2312" w:eastAsia="仿宋_GB2312" w:hAnsi="仿宋_GB2312" w:cs="仿宋_GB2312" w:hint="eastAsia"/>
          <w:sz w:val="32"/>
          <w:szCs w:val="32"/>
          <w:lang w:val="zh-CN"/>
        </w:rPr>
        <w:t>（类）</w:t>
      </w:r>
      <w:r w:rsidR="00986D71" w:rsidRPr="00AF616F">
        <w:rPr>
          <w:rFonts w:ascii="仿宋_GB2312" w:eastAsia="仿宋_GB2312" w:hAnsi="仿宋_GB2312" w:cs="仿宋_GB2312" w:hint="eastAsia"/>
          <w:sz w:val="32"/>
          <w:szCs w:val="32"/>
          <w:lang w:val="zh-CN"/>
        </w:rPr>
        <w:t>国有土地使用权出让收入安排的支出</w:t>
      </w:r>
      <w:r w:rsidRPr="00AF616F">
        <w:rPr>
          <w:rFonts w:ascii="仿宋_GB2312" w:eastAsia="仿宋_GB2312" w:hAnsi="仿宋_GB2312" w:cs="仿宋_GB2312" w:hint="eastAsia"/>
          <w:sz w:val="32"/>
          <w:szCs w:val="32"/>
          <w:lang w:val="zh-CN"/>
        </w:rPr>
        <w:t>（款）</w:t>
      </w:r>
      <w:r w:rsidR="00986D71" w:rsidRPr="00AF616F">
        <w:rPr>
          <w:rFonts w:ascii="仿宋_GB2312" w:eastAsia="仿宋_GB2312" w:hAnsi="仿宋_GB2312" w:cs="仿宋_GB2312" w:hint="eastAsia"/>
          <w:sz w:val="32"/>
          <w:szCs w:val="32"/>
          <w:lang w:val="zh-CN"/>
        </w:rPr>
        <w:t>农业生产发展支出</w:t>
      </w:r>
      <w:r w:rsidRPr="00AF616F">
        <w:rPr>
          <w:rFonts w:ascii="仿宋_GB2312" w:eastAsia="仿宋_GB2312" w:hAnsi="仿宋_GB2312" w:cs="仿宋_GB2312" w:hint="eastAsia"/>
          <w:sz w:val="32"/>
          <w:szCs w:val="32"/>
          <w:lang w:val="zh-CN"/>
        </w:rPr>
        <w:t>（项）:支出决算数为0.00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632.32</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100%。</w:t>
      </w:r>
    </w:p>
    <w:p w14:paraId="36BAA66D" w14:textId="1B7399CD"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16.城乡社区支出（类）棚户区改造专项债券收入安排的支出（款）其他棚户区改造专项债券收入安排的支出（项）:支出决算数为0.00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sz w:val="32"/>
          <w:szCs w:val="32"/>
          <w:lang w:val="zh-CN"/>
        </w:rPr>
        <w:t>29,000.00</w:t>
      </w:r>
      <w:r w:rsidRPr="00AF616F">
        <w:rPr>
          <w:rFonts w:ascii="仿宋_GB2312" w:eastAsia="仿宋_GB2312" w:hAnsi="仿宋_GB2312" w:cs="仿宋_GB2312" w:hint="eastAsia"/>
          <w:sz w:val="32"/>
          <w:szCs w:val="32"/>
        </w:rPr>
        <w:t>万元</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sz w:val="32"/>
          <w:szCs w:val="32"/>
          <w:lang w:val="zh-CN"/>
        </w:rPr>
        <w:t>100%。</w:t>
      </w:r>
    </w:p>
    <w:p w14:paraId="64D830E1" w14:textId="77777777" w:rsidR="00FC441A" w:rsidRPr="00AF616F" w:rsidRDefault="00000000">
      <w:pPr>
        <w:ind w:firstLineChars="200" w:firstLine="640"/>
        <w:jc w:val="left"/>
        <w:outlineLvl w:val="1"/>
        <w:rPr>
          <w:rFonts w:ascii="黑体" w:eastAsia="黑体" w:hAnsi="黑体" w:cs="宋体" w:hint="eastAsia"/>
          <w:bCs/>
          <w:kern w:val="0"/>
          <w:sz w:val="32"/>
          <w:szCs w:val="32"/>
        </w:rPr>
      </w:pPr>
      <w:r w:rsidRPr="00AF616F">
        <w:rPr>
          <w:rFonts w:ascii="黑体" w:eastAsia="黑体" w:hAnsi="黑体" w:cs="宋体" w:hint="eastAsia"/>
          <w:bCs/>
          <w:kern w:val="0"/>
          <w:sz w:val="32"/>
          <w:szCs w:val="32"/>
        </w:rPr>
        <w:t>九、国有资本经营预算财政拨款收入支出决算情况说明</w:t>
      </w:r>
    </w:p>
    <w:p w14:paraId="44D556A1" w14:textId="77777777"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2023年度国有资本经营预算</w:t>
      </w:r>
      <w:r w:rsidRPr="00AF616F">
        <w:rPr>
          <w:rFonts w:ascii="仿宋_GB2312" w:eastAsia="仿宋_GB2312" w:hAnsi="仿宋_GB2312" w:cs="仿宋_GB2312" w:hint="eastAsia"/>
          <w:sz w:val="32"/>
          <w:szCs w:val="32"/>
        </w:rPr>
        <w:t>财政拨款</w:t>
      </w:r>
      <w:r w:rsidRPr="00AF616F">
        <w:rPr>
          <w:rFonts w:ascii="仿宋_GB2312" w:eastAsia="仿宋_GB2312" w:hAnsi="仿宋_GB2312" w:cs="仿宋_GB2312" w:hint="eastAsia"/>
          <w:sz w:val="32"/>
          <w:szCs w:val="32"/>
          <w:lang w:val="zh-CN"/>
        </w:rPr>
        <w:t>收入</w:t>
      </w:r>
      <w:r w:rsidRPr="00AF616F">
        <w:rPr>
          <w:rFonts w:ascii="仿宋_GB2312" w:eastAsia="仿宋_GB2312" w:hAnsi="仿宋_GB2312" w:cs="仿宋_GB2312" w:hint="eastAsia"/>
          <w:sz w:val="32"/>
          <w:szCs w:val="32"/>
        </w:rPr>
        <w:t>总计19.01</w:t>
      </w:r>
      <w:r w:rsidRPr="00AF616F">
        <w:rPr>
          <w:rFonts w:ascii="仿宋_GB2312" w:eastAsia="仿宋_GB2312" w:hAnsi="仿宋_GB2312" w:cs="仿宋_GB2312" w:hint="eastAsia"/>
          <w:sz w:val="32"/>
          <w:szCs w:val="32"/>
          <w:lang w:val="zh-CN"/>
        </w:rPr>
        <w:t>万元，</w:t>
      </w:r>
      <w:r w:rsidRPr="00AF616F">
        <w:rPr>
          <w:rFonts w:ascii="仿宋_GB2312" w:eastAsia="仿宋_GB2312" w:hAnsi="仿宋_GB2312" w:cs="仿宋_GB2312" w:hint="eastAsia"/>
          <w:sz w:val="32"/>
          <w:szCs w:val="32"/>
        </w:rPr>
        <w:t>其中：年初结转和结余</w:t>
      </w:r>
      <w:r w:rsidRPr="00AF616F">
        <w:rPr>
          <w:rFonts w:ascii="仿宋_GB2312" w:eastAsia="仿宋_GB2312" w:hAnsi="仿宋_GB2312" w:cs="仿宋_GB2312" w:hint="eastAsia"/>
          <w:sz w:val="32"/>
          <w:szCs w:val="32"/>
          <w:lang w:val="zh-CN"/>
        </w:rPr>
        <w:t>0.00万元，</w:t>
      </w:r>
      <w:r w:rsidRPr="00AF616F">
        <w:rPr>
          <w:rFonts w:ascii="仿宋_GB2312" w:eastAsia="仿宋_GB2312" w:hAnsi="仿宋_GB2312" w:cs="仿宋_GB2312" w:hint="eastAsia"/>
          <w:sz w:val="32"/>
          <w:szCs w:val="32"/>
        </w:rPr>
        <w:t>本年收入</w:t>
      </w:r>
      <w:r w:rsidRPr="00AF616F">
        <w:rPr>
          <w:rFonts w:ascii="仿宋_GB2312" w:eastAsia="仿宋_GB2312" w:hAnsi="仿宋_GB2312" w:cs="仿宋_GB2312" w:hint="eastAsia"/>
          <w:sz w:val="32"/>
          <w:szCs w:val="32"/>
          <w:lang w:val="zh-CN"/>
        </w:rPr>
        <w:t>19.01万元。国有资本经营预算财政拨款支出</w:t>
      </w:r>
      <w:r w:rsidRPr="00AF616F">
        <w:rPr>
          <w:rFonts w:ascii="仿宋_GB2312" w:eastAsia="仿宋_GB2312" w:hAnsi="仿宋_GB2312" w:cs="仿宋_GB2312" w:hint="eastAsia"/>
          <w:sz w:val="32"/>
          <w:szCs w:val="32"/>
        </w:rPr>
        <w:t>总计19.01</w:t>
      </w:r>
      <w:r w:rsidRPr="00AF616F">
        <w:rPr>
          <w:rFonts w:ascii="仿宋_GB2312" w:eastAsia="仿宋_GB2312" w:hAnsi="仿宋_GB2312" w:cs="仿宋_GB2312" w:hint="eastAsia"/>
          <w:sz w:val="32"/>
          <w:szCs w:val="32"/>
          <w:lang w:val="zh-CN"/>
        </w:rPr>
        <w:t>万元，</w:t>
      </w:r>
      <w:r w:rsidRPr="00AF616F">
        <w:rPr>
          <w:rFonts w:ascii="仿宋_GB2312" w:eastAsia="仿宋_GB2312" w:hAnsi="仿宋_GB2312" w:cs="仿宋_GB2312" w:hint="eastAsia"/>
          <w:sz w:val="32"/>
          <w:szCs w:val="32"/>
        </w:rPr>
        <w:t>其中：年末结转和结余</w:t>
      </w:r>
      <w:r w:rsidRPr="00AF616F">
        <w:rPr>
          <w:rFonts w:ascii="仿宋_GB2312" w:eastAsia="仿宋_GB2312" w:hAnsi="仿宋_GB2312" w:cs="仿宋_GB2312" w:hint="eastAsia"/>
          <w:sz w:val="32"/>
          <w:szCs w:val="32"/>
          <w:lang w:val="zh-CN"/>
        </w:rPr>
        <w:t>0.00万元，</w:t>
      </w:r>
      <w:r w:rsidRPr="00AF616F">
        <w:rPr>
          <w:rFonts w:ascii="仿宋_GB2312" w:eastAsia="仿宋_GB2312" w:hAnsi="仿宋_GB2312" w:cs="仿宋_GB2312" w:hint="eastAsia"/>
          <w:sz w:val="32"/>
          <w:szCs w:val="32"/>
        </w:rPr>
        <w:t>本年支出</w:t>
      </w:r>
      <w:r w:rsidRPr="00AF616F">
        <w:rPr>
          <w:rFonts w:ascii="仿宋_GB2312" w:eastAsia="仿宋_GB2312" w:hAnsi="仿宋_GB2312" w:cs="仿宋_GB2312" w:hint="eastAsia"/>
          <w:sz w:val="32"/>
          <w:szCs w:val="32"/>
          <w:lang w:val="zh-CN"/>
        </w:rPr>
        <w:t>19.01万元。</w:t>
      </w:r>
    </w:p>
    <w:p w14:paraId="476928D1" w14:textId="0142AB52" w:rsidR="00FC441A" w:rsidRPr="00AF616F" w:rsidRDefault="00000000">
      <w:pPr>
        <w:ind w:firstLineChars="200" w:firstLine="640"/>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国有资本经营预算财政拨款</w:t>
      </w:r>
      <w:r w:rsidRPr="00AF616F">
        <w:rPr>
          <w:rFonts w:ascii="仿宋_GB2312" w:eastAsia="仿宋_GB2312" w:hAnsi="仿宋_GB2312" w:cs="仿宋_GB2312" w:hint="eastAsia"/>
          <w:sz w:val="32"/>
          <w:szCs w:val="32"/>
        </w:rPr>
        <w:t>收入支出</w:t>
      </w:r>
      <w:r w:rsidRPr="00AF616F">
        <w:rPr>
          <w:rFonts w:ascii="仿宋_GB2312" w:eastAsia="仿宋_GB2312" w:hAnsi="仿宋_GB2312" w:cs="仿宋_GB2312" w:hint="eastAsia"/>
          <w:sz w:val="32"/>
          <w:szCs w:val="32"/>
          <w:lang w:val="zh-CN"/>
        </w:rPr>
        <w:t>与上年相比，减少22.64万元</w:t>
      </w:r>
      <w:r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lang w:val="zh-CN"/>
        </w:rPr>
        <w:t>下降54.36%</w:t>
      </w:r>
      <w:r w:rsidRPr="00AF616F">
        <w:rPr>
          <w:rFonts w:ascii="仿宋_GB2312" w:eastAsia="仿宋_GB2312" w:hAnsi="仿宋_GB2312" w:cs="仿宋_GB2312" w:hint="eastAsia"/>
          <w:sz w:val="32"/>
          <w:szCs w:val="32"/>
        </w:rPr>
        <w:t>,</w:t>
      </w:r>
      <w:r w:rsidRPr="00AF616F">
        <w:rPr>
          <w:rFonts w:ascii="仿宋_GB2312" w:eastAsia="仿宋_GB2312" w:hAnsi="仿宋_GB2312" w:cs="仿宋_GB2312" w:hint="eastAsia"/>
          <w:sz w:val="32"/>
          <w:szCs w:val="32"/>
          <w:lang w:val="zh-CN"/>
        </w:rPr>
        <w:t>主要原因是：</w:t>
      </w:r>
      <w:r w:rsidR="0063532D" w:rsidRPr="00AF616F">
        <w:rPr>
          <w:rFonts w:ascii="仿宋_GB2312" w:eastAsia="仿宋_GB2312" w:hAnsi="仿宋_GB2312" w:cs="仿宋_GB2312" w:hint="eastAsia"/>
          <w:sz w:val="32"/>
          <w:szCs w:val="32"/>
          <w:lang w:val="zh-CN"/>
        </w:rPr>
        <w:t>2023年国有企业退休人员社会化管理补助资金减少</w:t>
      </w:r>
      <w:r w:rsidRPr="00AF616F">
        <w:rPr>
          <w:rFonts w:ascii="仿宋_GB2312" w:eastAsia="仿宋_GB2312" w:hAnsi="仿宋_GB2312" w:cs="仿宋_GB2312" w:hint="eastAsia"/>
          <w:sz w:val="32"/>
          <w:szCs w:val="32"/>
          <w:lang w:val="zh-CN"/>
        </w:rPr>
        <w:t>。与年初预算相比，年初预算数</w:t>
      </w:r>
      <w:r w:rsidRPr="00AF616F">
        <w:rPr>
          <w:rFonts w:ascii="仿宋_GB2312" w:eastAsia="仿宋_GB2312" w:hAnsi="仿宋_GB2312" w:cs="仿宋_GB2312" w:hint="eastAsia"/>
          <w:sz w:val="32"/>
          <w:szCs w:val="32"/>
        </w:rPr>
        <w:t>13.05</w:t>
      </w:r>
      <w:r w:rsidRPr="00AF616F">
        <w:rPr>
          <w:rFonts w:ascii="仿宋_GB2312" w:eastAsia="仿宋_GB2312" w:hAnsi="仿宋_GB2312" w:cs="仿宋_GB2312" w:hint="eastAsia"/>
          <w:sz w:val="32"/>
          <w:szCs w:val="32"/>
          <w:lang w:val="zh-CN"/>
        </w:rPr>
        <w:t>万元，决算数</w:t>
      </w:r>
      <w:r w:rsidRPr="00AF616F">
        <w:rPr>
          <w:rFonts w:ascii="仿宋_GB2312" w:eastAsia="仿宋_GB2312" w:hAnsi="仿宋_GB2312" w:cs="仿宋_GB2312" w:hint="eastAsia"/>
          <w:sz w:val="32"/>
          <w:szCs w:val="32"/>
        </w:rPr>
        <w:t>19.01</w:t>
      </w:r>
      <w:r w:rsidRPr="00AF616F">
        <w:rPr>
          <w:rFonts w:ascii="仿宋_GB2312" w:eastAsia="仿宋_GB2312" w:hAnsi="仿宋_GB2312" w:cs="仿宋_GB2312" w:hint="eastAsia"/>
          <w:sz w:val="32"/>
          <w:szCs w:val="32"/>
          <w:lang w:val="zh-CN"/>
        </w:rPr>
        <w:t>万元，预决算差异率45.67%，主要原因是：</w:t>
      </w:r>
      <w:r w:rsidR="0063532D" w:rsidRPr="00AF616F">
        <w:rPr>
          <w:rFonts w:ascii="仿宋_GB2312" w:eastAsia="仿宋_GB2312" w:hAnsi="仿宋_GB2312" w:cs="仿宋_GB2312" w:hint="eastAsia"/>
          <w:sz w:val="32"/>
          <w:szCs w:val="32"/>
          <w:lang w:val="zh-CN"/>
        </w:rPr>
        <w:t>年中追加2023年国有企业退休人员社会化管理补助资金</w:t>
      </w:r>
      <w:r w:rsidRPr="00AF616F">
        <w:rPr>
          <w:rFonts w:ascii="仿宋_GB2312" w:eastAsia="仿宋_GB2312" w:hAnsi="仿宋_GB2312" w:cs="仿宋_GB2312" w:hint="eastAsia"/>
          <w:sz w:val="32"/>
          <w:szCs w:val="32"/>
          <w:lang w:val="zh-CN"/>
        </w:rPr>
        <w:t>；</w:t>
      </w:r>
    </w:p>
    <w:p w14:paraId="284FBAF6" w14:textId="77777777" w:rsidR="00FC441A" w:rsidRPr="00AF616F" w:rsidRDefault="00000000">
      <w:pPr>
        <w:ind w:firstLineChars="200" w:firstLine="640"/>
        <w:jc w:val="left"/>
        <w:rPr>
          <w:rFonts w:ascii="仿宋_GB2312" w:eastAsia="仿宋_GB2312" w:hAnsi="仿宋_GB2312" w:cs="仿宋_GB2312" w:hint="eastAsia"/>
          <w:sz w:val="32"/>
          <w:szCs w:val="32"/>
        </w:rPr>
      </w:pPr>
      <w:r w:rsidRPr="00AF616F">
        <w:rPr>
          <w:rFonts w:ascii="仿宋_GB2312" w:eastAsia="仿宋_GB2312" w:hAnsi="仿宋_GB2312" w:cs="仿宋_GB2312" w:hint="eastAsia"/>
          <w:sz w:val="32"/>
          <w:szCs w:val="32"/>
          <w:lang w:val="zh-CN"/>
        </w:rPr>
        <w:lastRenderedPageBreak/>
        <w:t>国有资本经营预算财政拨款支出</w:t>
      </w:r>
      <w:r w:rsidRPr="00AF616F">
        <w:rPr>
          <w:rFonts w:ascii="仿宋_GB2312" w:eastAsia="仿宋_GB2312" w:hAnsi="仿宋_GB2312" w:cs="仿宋_GB2312" w:hint="eastAsia"/>
          <w:sz w:val="32"/>
          <w:szCs w:val="32"/>
        </w:rPr>
        <w:t>19.01</w:t>
      </w:r>
      <w:r w:rsidRPr="00AF616F">
        <w:rPr>
          <w:rFonts w:ascii="仿宋_GB2312" w:eastAsia="仿宋_GB2312" w:hAnsi="仿宋_GB2312" w:cs="仿宋_GB2312" w:hint="eastAsia"/>
          <w:sz w:val="32"/>
          <w:szCs w:val="32"/>
          <w:lang w:val="zh-CN"/>
        </w:rPr>
        <w:t>万元。</w:t>
      </w:r>
    </w:p>
    <w:p w14:paraId="15C42B76" w14:textId="3CE004FF" w:rsidR="00FC441A" w:rsidRPr="00AF616F" w:rsidRDefault="00000000">
      <w:pPr>
        <w:ind w:firstLineChars="200" w:firstLine="640"/>
        <w:jc w:val="left"/>
        <w:rPr>
          <w:rFonts w:ascii="仿宋_GB2312" w:eastAsia="仿宋_GB2312" w:hAnsi="仿宋_GB2312" w:cs="仿宋_GB2312" w:hint="eastAsia"/>
          <w:kern w:val="0"/>
          <w:sz w:val="32"/>
          <w:szCs w:val="32"/>
        </w:rPr>
      </w:pPr>
      <w:r w:rsidRPr="00AF616F">
        <w:rPr>
          <w:rFonts w:ascii="仿宋_GB2312" w:eastAsia="仿宋_GB2312" w:hAnsi="仿宋_GB2312" w:cs="仿宋_GB2312" w:hint="eastAsia"/>
          <w:kern w:val="0"/>
          <w:sz w:val="32"/>
          <w:szCs w:val="32"/>
        </w:rPr>
        <w:t>1.国有资本经营预算支出（类）解决历史遗留问题及改革成本支出（款）国有企业退休人员社会化管理补助支出（项）:支出决算数为19.01万元，比上年决算</w:t>
      </w:r>
      <w:r w:rsidRPr="00AF616F">
        <w:rPr>
          <w:rFonts w:ascii="仿宋_GB2312" w:eastAsia="仿宋_GB2312" w:hAnsi="仿宋_GB2312" w:cs="仿宋_GB2312" w:hint="eastAsia"/>
          <w:sz w:val="32"/>
          <w:szCs w:val="32"/>
        </w:rPr>
        <w:t>减少</w:t>
      </w:r>
      <w:r w:rsidRPr="00AF616F">
        <w:rPr>
          <w:rFonts w:ascii="仿宋_GB2312" w:eastAsia="仿宋_GB2312" w:hAnsi="仿宋_GB2312" w:cs="仿宋_GB2312" w:hint="eastAsia"/>
          <w:kern w:val="0"/>
          <w:sz w:val="32"/>
          <w:szCs w:val="32"/>
        </w:rPr>
        <w:t>22.64万元，</w:t>
      </w:r>
      <w:r w:rsidRPr="00AF616F">
        <w:rPr>
          <w:rFonts w:ascii="仿宋_GB2312" w:eastAsia="仿宋_GB2312" w:hAnsi="仿宋_GB2312" w:cs="仿宋_GB2312" w:hint="eastAsia"/>
          <w:sz w:val="32"/>
          <w:szCs w:val="32"/>
        </w:rPr>
        <w:t>下降</w:t>
      </w:r>
      <w:r w:rsidRPr="00AF616F">
        <w:rPr>
          <w:rFonts w:ascii="仿宋_GB2312" w:eastAsia="仿宋_GB2312" w:hAnsi="仿宋_GB2312" w:cs="仿宋_GB2312" w:hint="eastAsia"/>
          <w:kern w:val="0"/>
          <w:sz w:val="32"/>
          <w:szCs w:val="32"/>
        </w:rPr>
        <w:t>54.36%</w:t>
      </w:r>
      <w:r w:rsidRPr="00AF616F">
        <w:rPr>
          <w:rFonts w:ascii="仿宋_GB2312" w:eastAsia="仿宋_GB2312" w:hAnsi="仿宋_GB2312" w:cs="仿宋_GB2312" w:hint="eastAsia"/>
          <w:sz w:val="32"/>
          <w:szCs w:val="32"/>
          <w:lang w:val="zh-CN"/>
        </w:rPr>
        <w:t>。</w:t>
      </w:r>
    </w:p>
    <w:p w14:paraId="7B56F1E4"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sidRPr="00AF616F">
        <w:rPr>
          <w:rFonts w:ascii="黑体" w:eastAsia="黑体" w:hAnsi="黑体" w:cs="宋体" w:hint="eastAsia"/>
          <w:bCs/>
          <w:kern w:val="0"/>
          <w:sz w:val="32"/>
          <w:szCs w:val="32"/>
        </w:rPr>
        <w:t>十、其他重要事项的情况说明</w:t>
      </w:r>
      <w:bookmarkEnd w:id="20"/>
      <w:bookmarkEnd w:id="21"/>
    </w:p>
    <w:p w14:paraId="518AB123" w14:textId="77777777" w:rsidR="00FC441A" w:rsidRPr="00AF616F" w:rsidRDefault="00000000">
      <w:pPr>
        <w:ind w:firstLineChars="200" w:firstLine="640"/>
        <w:jc w:val="left"/>
        <w:outlineLvl w:val="2"/>
        <w:rPr>
          <w:rFonts w:ascii="黑体" w:eastAsia="黑体" w:hAnsi="黑体" w:hint="eastAsia"/>
          <w:sz w:val="32"/>
          <w:szCs w:val="32"/>
        </w:rPr>
      </w:pPr>
      <w:bookmarkStart w:id="22" w:name="_Toc14519"/>
      <w:bookmarkStart w:id="23" w:name="_Toc13105"/>
      <w:r w:rsidRPr="00AF616F">
        <w:rPr>
          <w:rFonts w:ascii="黑体" w:eastAsia="黑体" w:hAnsi="黑体" w:hint="eastAsia"/>
          <w:sz w:val="32"/>
          <w:szCs w:val="32"/>
        </w:rPr>
        <w:t>（一）机关运行经费支出情况</w:t>
      </w:r>
      <w:bookmarkEnd w:id="22"/>
      <w:bookmarkEnd w:id="23"/>
    </w:p>
    <w:p w14:paraId="50BA688D" w14:textId="3E8DC435" w:rsidR="00FC441A" w:rsidRPr="00AF616F" w:rsidRDefault="00000000">
      <w:pPr>
        <w:ind w:firstLineChars="200" w:firstLine="640"/>
        <w:rPr>
          <w:rFonts w:ascii="仿宋_GB2312" w:eastAsia="仿宋_GB2312" w:hAnsi="仿宋_GB2312" w:cs="仿宋_GB2312" w:hint="eastAsia"/>
          <w:sz w:val="32"/>
          <w:szCs w:val="32"/>
          <w:lang w:val="zh-CN"/>
        </w:rPr>
      </w:pPr>
      <w:bookmarkStart w:id="24" w:name="_Toc227"/>
      <w:bookmarkStart w:id="25" w:name="_Toc26704"/>
      <w:r w:rsidRPr="00AF616F">
        <w:rPr>
          <w:rFonts w:ascii="仿宋_GB2312" w:eastAsia="仿宋_GB2312" w:hAnsi="仿宋_GB2312" w:cs="仿宋_GB2312" w:hint="eastAsia"/>
          <w:sz w:val="32"/>
          <w:szCs w:val="32"/>
          <w:lang w:val="zh-CN"/>
        </w:rPr>
        <w:t>2023年度</w:t>
      </w:r>
      <w:r w:rsidRPr="00AF616F">
        <w:rPr>
          <w:rFonts w:ascii="仿宋_GB2312" w:eastAsia="仿宋_GB2312" w:hAnsi="仿宋_GB2312" w:cs="仿宋_GB2312" w:hint="eastAsia"/>
          <w:sz w:val="32"/>
          <w:szCs w:val="32"/>
        </w:rPr>
        <w:t>奇台县2023年度部门决算汇总机关运行经费支出4,222.12万元，</w:t>
      </w:r>
      <w:r w:rsidRPr="00AF616F">
        <w:rPr>
          <w:rFonts w:ascii="仿宋_GB2312" w:eastAsia="仿宋_GB2312" w:hAnsi="仿宋_GB2312" w:cs="仿宋_GB2312" w:hint="eastAsia"/>
          <w:sz w:val="32"/>
          <w:szCs w:val="32"/>
          <w:lang w:val="zh-CN"/>
        </w:rPr>
        <w:t>比上年减少3,317.58万元，下降44.00%，主要原因是：</w:t>
      </w:r>
      <w:r w:rsidR="0063532D" w:rsidRPr="00AF616F">
        <w:rPr>
          <w:rFonts w:ascii="仿宋_GB2312" w:eastAsia="仿宋_GB2312" w:hAnsi="仿宋_GB2312" w:cs="仿宋_GB2312" w:hint="eastAsia"/>
          <w:sz w:val="32"/>
          <w:szCs w:val="32"/>
          <w:lang w:val="zh-CN"/>
        </w:rPr>
        <w:t>本年</w:t>
      </w:r>
      <w:r w:rsidR="0063532D" w:rsidRPr="00AF616F">
        <w:rPr>
          <w:rFonts w:ascii="仿宋_GB2312" w:eastAsia="仿宋_GB2312" w:hint="eastAsia"/>
          <w:sz w:val="32"/>
          <w:szCs w:val="32"/>
        </w:rPr>
        <w:t>办公费、物业管理费、专用材料费、劳务费、委托业务费等减少</w:t>
      </w:r>
      <w:r w:rsidRPr="00AF616F">
        <w:rPr>
          <w:rFonts w:ascii="仿宋_GB2312" w:eastAsia="仿宋_GB2312" w:hAnsi="仿宋_GB2312" w:cs="仿宋_GB2312" w:hint="eastAsia"/>
          <w:sz w:val="32"/>
          <w:szCs w:val="32"/>
          <w:lang w:val="zh-CN"/>
        </w:rPr>
        <w:t>。</w:t>
      </w:r>
    </w:p>
    <w:p w14:paraId="1A49C516" w14:textId="4876BF8F" w:rsidR="00FC441A" w:rsidRPr="00AF616F" w:rsidRDefault="00000000">
      <w:pPr>
        <w:ind w:firstLineChars="200" w:firstLine="640"/>
        <w:rPr>
          <w:rFonts w:ascii="仿宋_GB2312" w:eastAsia="仿宋_GB2312" w:hAnsi="仿宋_GB2312" w:cs="仿宋_GB2312" w:hint="eastAsia"/>
          <w:sz w:val="32"/>
          <w:szCs w:val="32"/>
        </w:rPr>
      </w:pPr>
      <w:r w:rsidRPr="00AF616F">
        <w:rPr>
          <w:rFonts w:ascii="仿宋_GB2312" w:eastAsia="仿宋_GB2312" w:hAnsi="仿宋_GB2312" w:cs="仿宋_GB2312" w:hint="eastAsia"/>
          <w:sz w:val="32"/>
          <w:szCs w:val="32"/>
        </w:rPr>
        <w:t>奇台县2023年度部门决算汇总公用经费7,939.29万元，</w:t>
      </w:r>
      <w:r w:rsidRPr="00AF616F">
        <w:rPr>
          <w:rFonts w:ascii="仿宋_GB2312" w:eastAsia="仿宋_GB2312" w:hAnsi="仿宋_GB2312" w:cs="仿宋_GB2312" w:hint="eastAsia"/>
          <w:sz w:val="32"/>
          <w:szCs w:val="32"/>
          <w:lang w:val="zh-CN"/>
        </w:rPr>
        <w:t>比上年增加</w:t>
      </w:r>
      <w:r w:rsidRPr="00AF616F">
        <w:rPr>
          <w:rFonts w:ascii="仿宋_GB2312" w:eastAsia="仿宋_GB2312" w:hAnsi="仿宋_GB2312" w:cs="仿宋_GB2312" w:hint="eastAsia"/>
          <w:sz w:val="32"/>
          <w:szCs w:val="32"/>
        </w:rPr>
        <w:t>70.56万元，</w:t>
      </w:r>
      <w:r w:rsidRPr="00AF616F">
        <w:rPr>
          <w:rFonts w:ascii="仿宋_GB2312" w:eastAsia="仿宋_GB2312" w:hAnsi="仿宋_GB2312" w:cs="仿宋_GB2312" w:hint="eastAsia"/>
          <w:sz w:val="32"/>
          <w:szCs w:val="32"/>
          <w:lang w:val="zh-CN"/>
        </w:rPr>
        <w:t>增长0.90%，主要原因是：</w:t>
      </w:r>
      <w:r w:rsidR="0063532D" w:rsidRPr="00AF616F">
        <w:rPr>
          <w:rFonts w:ascii="仿宋_GB2312" w:eastAsia="仿宋_GB2312" w:hAnsi="仿宋_GB2312" w:cs="仿宋_GB2312" w:hint="eastAsia"/>
          <w:sz w:val="32"/>
          <w:szCs w:val="32"/>
          <w:lang w:val="zh-CN"/>
        </w:rPr>
        <w:t>本年</w:t>
      </w:r>
      <w:r w:rsidR="0063532D" w:rsidRPr="00AF616F">
        <w:rPr>
          <w:rFonts w:ascii="仿宋_GB2312" w:eastAsia="仿宋_GB2312" w:hint="eastAsia"/>
          <w:sz w:val="32"/>
          <w:szCs w:val="32"/>
        </w:rPr>
        <w:t>差旅费、维修（护）费、培训费、会议费等增加</w:t>
      </w:r>
      <w:r w:rsidRPr="00AF616F">
        <w:rPr>
          <w:rFonts w:ascii="仿宋_GB2312" w:eastAsia="仿宋_GB2312" w:hAnsi="仿宋_GB2312" w:cs="仿宋_GB2312" w:hint="eastAsia"/>
          <w:sz w:val="32"/>
          <w:szCs w:val="32"/>
          <w:lang w:val="zh-CN"/>
        </w:rPr>
        <w:t>。</w:t>
      </w:r>
    </w:p>
    <w:p w14:paraId="1B1AAAFF" w14:textId="77777777" w:rsidR="00FC441A" w:rsidRPr="00AF616F" w:rsidRDefault="00000000">
      <w:pPr>
        <w:ind w:firstLineChars="200" w:firstLine="640"/>
        <w:jc w:val="left"/>
        <w:rPr>
          <w:rFonts w:eastAsia="黑体"/>
          <w:sz w:val="32"/>
          <w:szCs w:val="30"/>
          <w:lang w:val="zh-CN"/>
        </w:rPr>
      </w:pPr>
      <w:r w:rsidRPr="00AF616F">
        <w:rPr>
          <w:rFonts w:eastAsia="黑体" w:hint="eastAsia"/>
          <w:sz w:val="32"/>
          <w:szCs w:val="30"/>
          <w:lang w:val="zh-CN"/>
        </w:rPr>
        <w:t>（二）政府采购情况</w:t>
      </w:r>
      <w:bookmarkEnd w:id="24"/>
      <w:bookmarkEnd w:id="25"/>
    </w:p>
    <w:p w14:paraId="691EAF7B" w14:textId="77777777"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lang w:val="zh-CN"/>
        </w:rPr>
        <w:t>2023年度政府采购支出总额26,673.50万元，其中：政府采购货物支出13,293.59万元、政府采购工程支出2,440.37万元、政府采购服务支出10,939.53万元。</w:t>
      </w:r>
    </w:p>
    <w:p w14:paraId="593F0063" w14:textId="77777777" w:rsidR="00FC441A" w:rsidRPr="00AF616F" w:rsidRDefault="00000000">
      <w:pPr>
        <w:ind w:firstLineChars="200" w:firstLine="640"/>
        <w:jc w:val="left"/>
        <w:rPr>
          <w:rFonts w:ascii="仿宋_GB2312" w:eastAsia="仿宋_GB2312" w:hAnsi="仿宋_GB2312" w:cs="仿宋_GB2312" w:hint="eastAsia"/>
          <w:sz w:val="32"/>
          <w:szCs w:val="32"/>
        </w:rPr>
      </w:pPr>
      <w:r w:rsidRPr="00AF616F">
        <w:rPr>
          <w:rFonts w:ascii="仿宋_GB2312" w:eastAsia="仿宋_GB2312" w:hAnsi="仿宋_GB2312" w:cs="仿宋_GB2312" w:hint="eastAsia"/>
          <w:sz w:val="32"/>
          <w:szCs w:val="32"/>
          <w:lang w:val="zh-CN"/>
        </w:rPr>
        <w:t>授予中小企业合同金额23,226.19万元，占政府采购支出总额的87.08%，其中：授予小</w:t>
      </w:r>
      <w:proofErr w:type="gramStart"/>
      <w:r w:rsidRPr="00AF616F">
        <w:rPr>
          <w:rFonts w:ascii="仿宋_GB2312" w:eastAsia="仿宋_GB2312" w:hAnsi="仿宋_GB2312" w:cs="仿宋_GB2312" w:hint="eastAsia"/>
          <w:sz w:val="32"/>
          <w:szCs w:val="32"/>
          <w:lang w:val="zh-CN"/>
        </w:rPr>
        <w:t>微企业</w:t>
      </w:r>
      <w:proofErr w:type="gramEnd"/>
      <w:r w:rsidRPr="00AF616F">
        <w:rPr>
          <w:rFonts w:ascii="仿宋_GB2312" w:eastAsia="仿宋_GB2312" w:hAnsi="仿宋_GB2312" w:cs="仿宋_GB2312" w:hint="eastAsia"/>
          <w:sz w:val="32"/>
          <w:szCs w:val="32"/>
          <w:lang w:val="zh-CN"/>
        </w:rPr>
        <w:t>合同金额19,860.51万元，占政府采购支出总额的74.46%</w:t>
      </w:r>
      <w:r w:rsidRPr="00AF616F">
        <w:rPr>
          <w:rFonts w:ascii="仿宋_GB2312" w:eastAsia="仿宋_GB2312" w:hAnsi="仿宋_GB2312" w:cs="仿宋_GB2312" w:hint="eastAsia"/>
          <w:sz w:val="32"/>
          <w:szCs w:val="32"/>
        </w:rPr>
        <w:t>。</w:t>
      </w:r>
    </w:p>
    <w:p w14:paraId="60FEB5B9" w14:textId="77777777" w:rsidR="00FC441A" w:rsidRPr="00AF616F" w:rsidRDefault="00000000">
      <w:pPr>
        <w:ind w:firstLineChars="200" w:firstLine="640"/>
        <w:jc w:val="left"/>
        <w:rPr>
          <w:rFonts w:eastAsia="黑体"/>
          <w:sz w:val="32"/>
          <w:szCs w:val="30"/>
          <w:lang w:val="zh-CN"/>
        </w:rPr>
      </w:pPr>
      <w:bookmarkStart w:id="26" w:name="_Toc4591"/>
      <w:bookmarkStart w:id="27" w:name="_Toc8391"/>
      <w:r w:rsidRPr="00AF616F">
        <w:rPr>
          <w:rFonts w:eastAsia="黑体" w:hint="eastAsia"/>
          <w:sz w:val="32"/>
          <w:szCs w:val="30"/>
          <w:lang w:val="zh-CN"/>
        </w:rPr>
        <w:t>（三）国有资产占用情况说明</w:t>
      </w:r>
      <w:bookmarkEnd w:id="26"/>
      <w:bookmarkEnd w:id="27"/>
    </w:p>
    <w:p w14:paraId="268E594B" w14:textId="7F55ED35" w:rsidR="00FC441A" w:rsidRPr="00AF616F" w:rsidRDefault="00000000">
      <w:pPr>
        <w:ind w:firstLineChars="200" w:firstLine="640"/>
        <w:jc w:val="left"/>
        <w:rPr>
          <w:rFonts w:ascii="仿宋_GB2312" w:eastAsia="仿宋_GB2312" w:hAnsi="仿宋_GB2312" w:cs="仿宋_GB2312" w:hint="eastAsia"/>
          <w:sz w:val="32"/>
          <w:szCs w:val="32"/>
          <w:lang w:val="zh-CN"/>
        </w:rPr>
      </w:pPr>
      <w:r w:rsidRPr="00AF616F">
        <w:rPr>
          <w:rFonts w:ascii="仿宋_GB2312" w:eastAsia="仿宋_GB2312" w:hAnsi="仿宋_GB2312" w:cs="仿宋_GB2312" w:hint="eastAsia"/>
          <w:sz w:val="32"/>
          <w:szCs w:val="32"/>
        </w:rPr>
        <w:lastRenderedPageBreak/>
        <w:t>截至2023</w:t>
      </w:r>
      <w:r w:rsidRPr="00AF616F">
        <w:rPr>
          <w:rFonts w:ascii="仿宋_GB2312" w:eastAsia="仿宋_GB2312" w:hAnsi="仿宋_GB2312" w:cs="仿宋_GB2312" w:hint="eastAsia"/>
          <w:sz w:val="32"/>
          <w:szCs w:val="32"/>
          <w:lang w:val="zh-CN"/>
        </w:rPr>
        <w:t>年</w:t>
      </w:r>
      <w:r w:rsidRPr="00AF616F">
        <w:rPr>
          <w:rFonts w:ascii="仿宋_GB2312" w:eastAsia="仿宋_GB2312" w:hAnsi="仿宋_GB2312" w:cs="仿宋_GB2312" w:hint="eastAsia"/>
          <w:sz w:val="32"/>
          <w:szCs w:val="32"/>
        </w:rPr>
        <w:t>12月31日</w:t>
      </w:r>
      <w:r w:rsidRPr="00AF616F">
        <w:rPr>
          <w:rFonts w:ascii="仿宋_GB2312" w:eastAsia="仿宋_GB2312" w:hAnsi="仿宋_GB2312" w:cs="仿宋_GB2312" w:hint="eastAsia"/>
          <w:sz w:val="32"/>
          <w:szCs w:val="32"/>
          <w:lang w:val="zh-CN"/>
        </w:rPr>
        <w:t>，</w:t>
      </w:r>
      <w:r w:rsidRPr="00AF616F">
        <w:rPr>
          <w:rFonts w:ascii="仿宋_GB2312" w:eastAsia="仿宋_GB2312" w:hAnsi="仿宋_GB2312" w:cs="仿宋_GB2312" w:hint="eastAsia"/>
          <w:sz w:val="32"/>
          <w:szCs w:val="32"/>
        </w:rPr>
        <w:t>固定资产原值</w:t>
      </w:r>
      <w:r w:rsidRPr="00AF616F">
        <w:rPr>
          <w:rFonts w:ascii="仿宋_GB2312" w:eastAsia="仿宋_GB2312" w:hAnsi="仿宋_GB2312" w:cs="仿宋_GB2312" w:hint="eastAsia"/>
          <w:sz w:val="32"/>
          <w:szCs w:val="32"/>
          <w:lang w:val="zh-CN"/>
        </w:rPr>
        <w:t>343,419.80</w:t>
      </w:r>
      <w:r w:rsidRPr="00AF616F">
        <w:rPr>
          <w:rFonts w:ascii="仿宋_GB2312" w:eastAsia="仿宋_GB2312" w:hAnsi="仿宋_GB2312" w:cs="仿宋_GB2312" w:hint="eastAsia"/>
          <w:sz w:val="32"/>
          <w:szCs w:val="32"/>
        </w:rPr>
        <w:t>万元，房</w:t>
      </w:r>
      <w:r w:rsidRPr="00AF616F">
        <w:rPr>
          <w:rFonts w:ascii="仿宋_GB2312" w:eastAsia="仿宋_GB2312" w:hAnsi="仿宋_GB2312" w:cs="仿宋_GB2312" w:hint="eastAsia"/>
          <w:sz w:val="32"/>
          <w:szCs w:val="32"/>
          <w:lang w:val="zh-CN"/>
        </w:rPr>
        <w:t>屋1,464,885.80平方米，价值212,926.91万元。车辆910辆，价值18,149.81万元，其中：副部（省）级及以上领导用车0辆、主要</w:t>
      </w:r>
      <w:r w:rsidRPr="00AF616F">
        <w:rPr>
          <w:rFonts w:ascii="仿宋_GB2312" w:eastAsia="仿宋_GB2312" w:hAnsi="仿宋_GB2312" w:cs="仿宋_GB2312" w:hint="eastAsia"/>
          <w:sz w:val="32"/>
          <w:szCs w:val="32"/>
        </w:rPr>
        <w:t>负责人</w:t>
      </w:r>
      <w:r w:rsidRPr="00AF616F">
        <w:rPr>
          <w:rFonts w:ascii="仿宋_GB2312" w:eastAsia="仿宋_GB2312" w:hAnsi="仿宋_GB2312" w:cs="仿宋_GB2312" w:hint="eastAsia"/>
          <w:sz w:val="32"/>
          <w:szCs w:val="32"/>
          <w:lang w:val="zh-CN"/>
        </w:rPr>
        <w:t>用车10辆、机要通信用车0辆、应急保障用车6辆、执法执勤用车287辆、特种专业技术用车74辆、离退休干部</w:t>
      </w:r>
      <w:r w:rsidRPr="00AF616F">
        <w:rPr>
          <w:rFonts w:ascii="仿宋_GB2312" w:eastAsia="仿宋_GB2312" w:hAnsi="仿宋_GB2312" w:cs="仿宋_GB2312" w:hint="eastAsia"/>
          <w:sz w:val="32"/>
          <w:szCs w:val="32"/>
        </w:rPr>
        <w:t>服务</w:t>
      </w:r>
      <w:r w:rsidRPr="00AF616F">
        <w:rPr>
          <w:rFonts w:ascii="仿宋_GB2312" w:eastAsia="仿宋_GB2312" w:hAnsi="仿宋_GB2312" w:cs="仿宋_GB2312" w:hint="eastAsia"/>
          <w:sz w:val="32"/>
          <w:szCs w:val="32"/>
          <w:lang w:val="zh-CN"/>
        </w:rPr>
        <w:t>用车0辆、其他用车533辆，其他用车主要是：</w:t>
      </w:r>
      <w:r w:rsidR="0063532D" w:rsidRPr="00AF616F">
        <w:rPr>
          <w:rFonts w:ascii="仿宋_GB2312" w:eastAsia="仿宋_GB2312" w:hAnsi="仿宋_GB2312" w:cs="仿宋_GB2312" w:hint="eastAsia"/>
          <w:sz w:val="32"/>
          <w:szCs w:val="32"/>
          <w:lang w:val="zh-CN"/>
        </w:rPr>
        <w:t>业务用车、校车、救护车等</w:t>
      </w:r>
      <w:r w:rsidRPr="00AF616F">
        <w:rPr>
          <w:rFonts w:ascii="仿宋_GB2312" w:eastAsia="仿宋_GB2312" w:hAnsi="仿宋_GB2312" w:cs="仿宋_GB2312" w:hint="eastAsia"/>
          <w:sz w:val="32"/>
          <w:szCs w:val="32"/>
          <w:lang w:val="zh-CN"/>
        </w:rPr>
        <w:t>；单价100万元（含）以上设备（不含车辆）107</w:t>
      </w:r>
      <w:r w:rsidRPr="00AF616F">
        <w:rPr>
          <w:rFonts w:ascii="仿宋_GB2312" w:eastAsia="仿宋_GB2312" w:hAnsi="仿宋_GB2312" w:cs="仿宋_GB2312" w:hint="eastAsia"/>
          <w:sz w:val="32"/>
          <w:szCs w:val="32"/>
        </w:rPr>
        <w:t>台（</w:t>
      </w:r>
      <w:r w:rsidRPr="00AF616F">
        <w:rPr>
          <w:rFonts w:ascii="仿宋_GB2312" w:eastAsia="仿宋_GB2312" w:hAnsi="仿宋_GB2312" w:cs="仿宋_GB2312" w:hint="eastAsia"/>
          <w:sz w:val="32"/>
          <w:szCs w:val="32"/>
          <w:lang w:val="zh-CN"/>
        </w:rPr>
        <w:t>套）。</w:t>
      </w:r>
    </w:p>
    <w:p w14:paraId="3E0458FB" w14:textId="77777777" w:rsidR="00FC441A" w:rsidRPr="00AF616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sidRPr="00AF616F">
        <w:rPr>
          <w:rFonts w:ascii="黑体" w:eastAsia="黑体" w:hAnsi="黑体" w:cs="宋体" w:hint="eastAsia"/>
          <w:bCs/>
          <w:kern w:val="0"/>
          <w:sz w:val="32"/>
          <w:szCs w:val="32"/>
        </w:rPr>
        <w:t>十一、预算绩效的情况说明</w:t>
      </w:r>
      <w:bookmarkEnd w:id="28"/>
      <w:bookmarkEnd w:id="29"/>
    </w:p>
    <w:p w14:paraId="2FE7B153" w14:textId="64FC9F73" w:rsidR="0063532D" w:rsidRPr="00AF616F" w:rsidRDefault="00000000" w:rsidP="0063532D">
      <w:pPr>
        <w:ind w:firstLineChars="200" w:firstLine="640"/>
        <w:jc w:val="left"/>
        <w:rPr>
          <w:rFonts w:ascii="仿宋_GB2312" w:eastAsia="仿宋_GB2312"/>
          <w:sz w:val="32"/>
          <w:szCs w:val="32"/>
        </w:rPr>
      </w:pPr>
      <w:r w:rsidRPr="00AF616F">
        <w:rPr>
          <w:rFonts w:ascii="仿宋_GB2312" w:eastAsia="仿宋_GB2312" w:hint="eastAsia"/>
          <w:sz w:val="32"/>
          <w:szCs w:val="32"/>
        </w:rPr>
        <w:t>根据预算绩效管理要求，</w:t>
      </w:r>
      <w:proofErr w:type="gramStart"/>
      <w:r w:rsidRPr="00AF616F">
        <w:rPr>
          <w:rFonts w:ascii="仿宋_GB2312" w:eastAsia="仿宋_GB2312" w:hint="eastAsia"/>
          <w:sz w:val="32"/>
          <w:szCs w:val="32"/>
        </w:rPr>
        <w:t>我部门</w:t>
      </w:r>
      <w:proofErr w:type="gramEnd"/>
      <w:r w:rsidRPr="00AF616F">
        <w:rPr>
          <w:rFonts w:ascii="仿宋_GB2312" w:eastAsia="仿宋_GB2312" w:hint="eastAsia"/>
          <w:sz w:val="32"/>
          <w:szCs w:val="32"/>
        </w:rPr>
        <w:t>2023年度</w:t>
      </w:r>
      <w:r w:rsidRPr="00AF616F">
        <w:rPr>
          <w:rFonts w:ascii="仿宋_GB2312" w:eastAsia="仿宋_GB2312" w:hAnsi="仿宋_GB2312" w:cs="仿宋_GB2312" w:hint="eastAsia"/>
          <w:kern w:val="0"/>
          <w:sz w:val="32"/>
          <w:szCs w:val="32"/>
        </w:rPr>
        <w:t>预算绩效管理整体支出绩效自评表</w:t>
      </w:r>
      <w:r w:rsidRPr="00AF616F">
        <w:rPr>
          <w:rFonts w:ascii="仿宋_GB2312" w:eastAsia="仿宋_GB2312" w:hint="eastAsia"/>
          <w:sz w:val="32"/>
          <w:szCs w:val="32"/>
        </w:rPr>
        <w:t>1</w:t>
      </w:r>
      <w:r w:rsidR="0063532D" w:rsidRPr="00AF616F">
        <w:rPr>
          <w:rFonts w:ascii="仿宋_GB2312" w:eastAsia="仿宋_GB2312" w:hint="eastAsia"/>
          <w:sz w:val="32"/>
          <w:szCs w:val="32"/>
        </w:rPr>
        <w:t>33</w:t>
      </w:r>
      <w:r w:rsidRPr="00AF616F">
        <w:rPr>
          <w:rFonts w:ascii="仿宋_GB2312" w:eastAsia="仿宋_GB2312" w:hAnsi="仿宋_GB2312" w:cs="仿宋_GB2312" w:hint="eastAsia"/>
          <w:kern w:val="0"/>
          <w:sz w:val="32"/>
          <w:szCs w:val="32"/>
        </w:rPr>
        <w:t>个，全年</w:t>
      </w:r>
      <w:r w:rsidRPr="00AF616F">
        <w:rPr>
          <w:rFonts w:ascii="仿宋_GB2312" w:eastAsia="仿宋_GB2312" w:hint="eastAsia"/>
          <w:sz w:val="32"/>
          <w:szCs w:val="32"/>
        </w:rPr>
        <w:t>预算总额</w:t>
      </w:r>
      <w:r w:rsidR="00C91C87" w:rsidRPr="00AF616F">
        <w:rPr>
          <w:rFonts w:ascii="仿宋_GB2312" w:eastAsia="仿宋_GB2312"/>
          <w:sz w:val="32"/>
          <w:szCs w:val="32"/>
        </w:rPr>
        <w:t>442,985.90</w:t>
      </w:r>
      <w:r w:rsidRPr="00AF616F">
        <w:rPr>
          <w:rFonts w:ascii="仿宋_GB2312" w:eastAsia="仿宋_GB2312" w:hint="eastAsia"/>
          <w:sz w:val="32"/>
          <w:szCs w:val="32"/>
        </w:rPr>
        <w:t>万元，实际执行总额</w:t>
      </w:r>
      <w:r w:rsidR="00C91C87" w:rsidRPr="00AF616F">
        <w:rPr>
          <w:rFonts w:ascii="仿宋_GB2312" w:eastAsia="仿宋_GB2312"/>
          <w:sz w:val="32"/>
          <w:szCs w:val="32"/>
        </w:rPr>
        <w:t>437,189.57</w:t>
      </w:r>
      <w:r w:rsidRPr="00AF616F">
        <w:rPr>
          <w:rFonts w:ascii="仿宋_GB2312" w:eastAsia="仿宋_GB2312" w:hint="eastAsia"/>
          <w:sz w:val="32"/>
          <w:szCs w:val="32"/>
        </w:rPr>
        <w:t>万元</w:t>
      </w:r>
      <w:r w:rsidRPr="00AF616F">
        <w:rPr>
          <w:rFonts w:ascii="仿宋_GB2312" w:eastAsia="仿宋_GB2312" w:hAnsi="仿宋_GB2312" w:cs="仿宋_GB2312" w:hint="eastAsia"/>
          <w:kern w:val="0"/>
          <w:sz w:val="32"/>
          <w:szCs w:val="32"/>
        </w:rPr>
        <w:t>；</w:t>
      </w:r>
      <w:r w:rsidRPr="00AF616F">
        <w:rPr>
          <w:rFonts w:ascii="仿宋_GB2312" w:eastAsia="仿宋_GB2312" w:hint="eastAsia"/>
          <w:sz w:val="32"/>
          <w:szCs w:val="32"/>
        </w:rPr>
        <w:t>预算绩效评价项目</w:t>
      </w:r>
      <w:r w:rsidR="00293654" w:rsidRPr="00293654">
        <w:rPr>
          <w:rFonts w:ascii="仿宋_GB2312" w:eastAsia="仿宋_GB2312"/>
          <w:sz w:val="32"/>
          <w:szCs w:val="32"/>
        </w:rPr>
        <w:t>647.00</w:t>
      </w:r>
      <w:r w:rsidRPr="00AF616F">
        <w:rPr>
          <w:rFonts w:ascii="仿宋_GB2312" w:eastAsia="仿宋_GB2312" w:hint="eastAsia"/>
          <w:sz w:val="32"/>
          <w:szCs w:val="32"/>
        </w:rPr>
        <w:t>个，全年预算数</w:t>
      </w:r>
      <w:r w:rsidR="00293654" w:rsidRPr="00293654">
        <w:rPr>
          <w:rFonts w:ascii="仿宋_GB2312" w:eastAsia="仿宋_GB2312"/>
          <w:sz w:val="32"/>
          <w:szCs w:val="32"/>
        </w:rPr>
        <w:t>215,263.72</w:t>
      </w:r>
      <w:r w:rsidRPr="00AF616F">
        <w:rPr>
          <w:rFonts w:ascii="仿宋_GB2312" w:eastAsia="仿宋_GB2312" w:hint="eastAsia"/>
          <w:sz w:val="32"/>
          <w:szCs w:val="32"/>
        </w:rPr>
        <w:t>万元，全年执行数</w:t>
      </w:r>
      <w:r w:rsidR="00293654" w:rsidRPr="00293654">
        <w:rPr>
          <w:rFonts w:ascii="仿宋_GB2312" w:eastAsia="仿宋_GB2312"/>
          <w:sz w:val="32"/>
          <w:szCs w:val="32"/>
        </w:rPr>
        <w:t>197,028.67</w:t>
      </w:r>
      <w:r w:rsidRPr="00AF616F">
        <w:rPr>
          <w:rFonts w:ascii="仿宋_GB2312" w:eastAsia="仿宋_GB2312" w:hint="eastAsia"/>
          <w:sz w:val="32"/>
          <w:szCs w:val="32"/>
        </w:rPr>
        <w:t>万元。预算绩效管理取得的成效：</w:t>
      </w:r>
      <w:r w:rsidR="0063532D" w:rsidRPr="00AF616F">
        <w:rPr>
          <w:rFonts w:ascii="仿宋_GB2312" w:eastAsia="仿宋_GB2312" w:cs="仿宋_GB2312" w:hint="eastAsia"/>
          <w:kern w:val="0"/>
          <w:sz w:val="32"/>
          <w:szCs w:val="32"/>
        </w:rPr>
        <w:t>一是通过积极开展预算绩效工作，全面实施绩效目标管理；二是通过扩大绩效运行监控范围，增强预算绩效管理观念；发现的问题及原因：一是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w:t>
      </w:r>
      <w:proofErr w:type="gramStart"/>
      <w:r w:rsidR="0063532D" w:rsidRPr="00AF616F">
        <w:rPr>
          <w:rFonts w:ascii="仿宋_GB2312" w:eastAsia="仿宋_GB2312" w:cs="仿宋_GB2312" w:hint="eastAsia"/>
          <w:kern w:val="0"/>
          <w:sz w:val="32"/>
          <w:szCs w:val="32"/>
        </w:rPr>
        <w:t>给预算</w:t>
      </w:r>
      <w:proofErr w:type="gramEnd"/>
      <w:r w:rsidR="0063532D" w:rsidRPr="00AF616F">
        <w:rPr>
          <w:rFonts w:ascii="仿宋_GB2312" w:eastAsia="仿宋_GB2312" w:cs="仿宋_GB2312" w:hint="eastAsia"/>
          <w:kern w:val="0"/>
          <w:sz w:val="32"/>
          <w:szCs w:val="32"/>
        </w:rPr>
        <w:t>绩效评价带来困难。下一步改进措施：一是完善绩效评价体系，加强监督</w:t>
      </w:r>
      <w:r w:rsidR="0063532D" w:rsidRPr="00AF616F">
        <w:rPr>
          <w:rFonts w:ascii="仿宋_GB2312" w:eastAsia="仿宋_GB2312" w:cs="仿宋_GB2312" w:hint="eastAsia"/>
          <w:kern w:val="0"/>
          <w:sz w:val="32"/>
          <w:szCs w:val="32"/>
        </w:rPr>
        <w:lastRenderedPageBreak/>
        <w:t>检查和考核工作；二是统筹协调，提高资金使用绩效</w:t>
      </w:r>
      <w:r w:rsidR="0063532D" w:rsidRPr="00AF616F">
        <w:rPr>
          <w:rFonts w:ascii="仿宋_GB2312" w:eastAsia="仿宋_GB2312" w:hint="eastAsia"/>
          <w:sz w:val="32"/>
          <w:szCs w:val="32"/>
        </w:rPr>
        <w:t>。</w:t>
      </w:r>
    </w:p>
    <w:p w14:paraId="668A80F6" w14:textId="77777777" w:rsidR="0063532D" w:rsidRPr="00AF616F" w:rsidRDefault="0063532D" w:rsidP="0063532D">
      <w:pPr>
        <w:shd w:val="clear" w:color="auto" w:fill="FFFFFF"/>
        <w:autoSpaceDE w:val="0"/>
        <w:autoSpaceDN w:val="0"/>
        <w:adjustRightInd w:val="0"/>
        <w:spacing w:line="360" w:lineRule="auto"/>
        <w:ind w:firstLine="640"/>
        <w:rPr>
          <w:rFonts w:eastAsia="仿宋_GB2312"/>
          <w:kern w:val="0"/>
          <w:sz w:val="32"/>
          <w:szCs w:val="32"/>
        </w:rPr>
      </w:pPr>
      <w:r w:rsidRPr="00AF616F">
        <w:rPr>
          <w:rFonts w:ascii="仿宋_GB2312" w:eastAsia="仿宋_GB2312" w:hint="eastAsia"/>
          <w:sz w:val="32"/>
          <w:szCs w:val="32"/>
        </w:rPr>
        <w:t>具体项目绩效自评表及自评报告</w:t>
      </w:r>
      <w:r w:rsidRPr="00AF616F">
        <w:rPr>
          <w:rFonts w:ascii="仿宋_GB2312" w:eastAsia="仿宋_GB2312" w:cs="仿宋_GB2312" w:hint="eastAsia"/>
          <w:kern w:val="0"/>
          <w:sz w:val="32"/>
          <w:szCs w:val="32"/>
        </w:rPr>
        <w:t>由各单位公开。</w:t>
      </w:r>
    </w:p>
    <w:p w14:paraId="55D2A453" w14:textId="77777777" w:rsidR="00FC441A" w:rsidRPr="00AF616F" w:rsidRDefault="00000000">
      <w:pPr>
        <w:ind w:firstLineChars="200" w:firstLine="640"/>
        <w:jc w:val="left"/>
        <w:rPr>
          <w:rFonts w:ascii="黑体" w:eastAsia="黑体" w:hAnsi="黑体" w:cs="宋体" w:hint="eastAsia"/>
          <w:bCs/>
          <w:kern w:val="0"/>
          <w:sz w:val="32"/>
          <w:szCs w:val="32"/>
        </w:rPr>
      </w:pPr>
      <w:r w:rsidRPr="00AF616F">
        <w:rPr>
          <w:rFonts w:ascii="黑体" w:eastAsia="黑体" w:hAnsi="黑体" w:cs="宋体" w:hint="eastAsia"/>
          <w:bCs/>
          <w:kern w:val="0"/>
          <w:sz w:val="32"/>
          <w:szCs w:val="32"/>
        </w:rPr>
        <w:t>十二、其他需说明的事项</w:t>
      </w:r>
    </w:p>
    <w:p w14:paraId="0CF6DF91" w14:textId="7D27F8EE" w:rsidR="00FC441A" w:rsidRPr="00AF616F" w:rsidRDefault="00000000">
      <w:pPr>
        <w:ind w:firstLineChars="200" w:firstLine="640"/>
        <w:jc w:val="left"/>
        <w:rPr>
          <w:rFonts w:ascii="仿宋_GB2312" w:eastAsia="仿宋_GB2312" w:hAnsi="仿宋_GB2312" w:cs="仿宋_GB2312" w:hint="eastAsia"/>
          <w:kern w:val="0"/>
          <w:sz w:val="32"/>
          <w:szCs w:val="32"/>
        </w:rPr>
      </w:pPr>
      <w:r w:rsidRPr="00AF616F">
        <w:rPr>
          <w:rFonts w:ascii="仿宋_GB2312" w:eastAsia="仿宋_GB2312" w:hAnsi="仿宋_GB2312" w:cs="仿宋_GB2312" w:hint="eastAsia"/>
          <w:kern w:val="0"/>
          <w:sz w:val="32"/>
          <w:szCs w:val="32"/>
        </w:rPr>
        <w:t>本部门无其他需说明事项</w:t>
      </w:r>
      <w:r w:rsidR="0063532D" w:rsidRPr="00AF616F">
        <w:rPr>
          <w:rFonts w:ascii="仿宋_GB2312" w:eastAsia="仿宋_GB2312" w:hAnsi="仿宋_GB2312" w:cs="仿宋_GB2312" w:hint="eastAsia"/>
          <w:kern w:val="0"/>
          <w:sz w:val="32"/>
          <w:szCs w:val="32"/>
        </w:rPr>
        <w:t>。</w:t>
      </w:r>
    </w:p>
    <w:p w14:paraId="67D60F01" w14:textId="77777777" w:rsidR="00FC441A" w:rsidRPr="00AF616F" w:rsidRDefault="00000000">
      <w:pPr>
        <w:jc w:val="center"/>
        <w:outlineLvl w:val="0"/>
        <w:rPr>
          <w:rFonts w:ascii="黑体" w:eastAsia="黑体" w:hAnsi="黑体" w:hint="eastAsia"/>
          <w:sz w:val="32"/>
          <w:szCs w:val="32"/>
        </w:rPr>
      </w:pPr>
      <w:bookmarkStart w:id="30" w:name="_Toc3250"/>
      <w:bookmarkStart w:id="31" w:name="_Toc24143"/>
      <w:r w:rsidRPr="00AF616F">
        <w:rPr>
          <w:rFonts w:ascii="黑体" w:eastAsia="黑体" w:hAnsi="黑体" w:hint="eastAsia"/>
          <w:sz w:val="32"/>
          <w:szCs w:val="32"/>
        </w:rPr>
        <w:br w:type="page"/>
      </w:r>
      <w:r w:rsidRPr="00AF616F">
        <w:rPr>
          <w:rFonts w:ascii="黑体" w:eastAsia="黑体" w:hAnsi="黑体" w:hint="eastAsia"/>
          <w:sz w:val="32"/>
          <w:szCs w:val="32"/>
        </w:rPr>
        <w:lastRenderedPageBreak/>
        <w:t>第三部分 专业名词解释</w:t>
      </w:r>
      <w:bookmarkEnd w:id="30"/>
      <w:bookmarkEnd w:id="31"/>
    </w:p>
    <w:p w14:paraId="1A0A95F9"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一、财政拨款收入：</w:t>
      </w:r>
      <w:r w:rsidRPr="00AF616F">
        <w:rPr>
          <w:rFonts w:ascii="仿宋_GB2312" w:eastAsia="仿宋_GB2312" w:hint="eastAsia"/>
          <w:sz w:val="32"/>
          <w:szCs w:val="32"/>
        </w:rPr>
        <w:t>指同级财政当年拨付的资金。</w:t>
      </w:r>
    </w:p>
    <w:p w14:paraId="2328278F"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二、上级补助收入：</w:t>
      </w:r>
      <w:r w:rsidRPr="00AF616F">
        <w:rPr>
          <w:rFonts w:ascii="仿宋_GB2312" w:eastAsia="仿宋_GB2312" w:hint="eastAsia"/>
          <w:sz w:val="32"/>
          <w:szCs w:val="32"/>
        </w:rPr>
        <w:t>指事业单位从主管部门和上级单位取得的非财政补助收入。</w:t>
      </w:r>
    </w:p>
    <w:p w14:paraId="568251F8"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三、事业收入：</w:t>
      </w:r>
      <w:r w:rsidRPr="00AF616F">
        <w:rPr>
          <w:rFonts w:ascii="仿宋_GB2312" w:eastAsia="仿宋_GB2312" w:hint="eastAsia"/>
          <w:sz w:val="32"/>
          <w:szCs w:val="32"/>
        </w:rPr>
        <w:t>指事业单位开展专业业务活动及其辅助活动所取得的收入。</w:t>
      </w:r>
    </w:p>
    <w:p w14:paraId="608F79B3"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四、经营收入：</w:t>
      </w:r>
      <w:r w:rsidRPr="00AF616F">
        <w:rPr>
          <w:rFonts w:ascii="仿宋_GB2312" w:eastAsia="仿宋_GB2312" w:hint="eastAsia"/>
          <w:sz w:val="32"/>
          <w:szCs w:val="32"/>
        </w:rPr>
        <w:t>指事业单位在专业业务活动及其辅助活动之外开展非独立核算经营活动取得的收入。</w:t>
      </w:r>
    </w:p>
    <w:p w14:paraId="7B3CA35D"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五、附属单位上缴收入：</w:t>
      </w:r>
      <w:r w:rsidRPr="00AF616F">
        <w:rPr>
          <w:rFonts w:ascii="仿宋_GB2312" w:eastAsia="仿宋_GB2312" w:hint="eastAsia"/>
          <w:sz w:val="32"/>
          <w:szCs w:val="32"/>
        </w:rPr>
        <w:t>指事业单位附属的独立核算单位按有关规定上缴的收入。</w:t>
      </w:r>
    </w:p>
    <w:p w14:paraId="605410BB"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六、其他收入：</w:t>
      </w:r>
      <w:r w:rsidRPr="00AF616F">
        <w:rPr>
          <w:rFonts w:ascii="仿宋_GB2312" w:eastAsia="仿宋_GB2312" w:hint="eastAsia"/>
          <w:sz w:val="32"/>
          <w:szCs w:val="32"/>
        </w:rPr>
        <w:t>指除上述“财政拨款收入”、“事业收入”、“经营收入”、“附属单位上缴收入”等之外取得的收入。</w:t>
      </w:r>
    </w:p>
    <w:p w14:paraId="1412D025"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七、年初结转和结余：</w:t>
      </w:r>
      <w:r w:rsidRPr="00AF616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C7D8BC"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八、年末结转和结余：</w:t>
      </w:r>
      <w:r w:rsidRPr="00AF616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D26E19"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九、基本支出：</w:t>
      </w:r>
      <w:r w:rsidRPr="00AF616F">
        <w:rPr>
          <w:rFonts w:ascii="仿宋_GB2312" w:eastAsia="仿宋_GB2312" w:hint="eastAsia"/>
          <w:sz w:val="32"/>
          <w:szCs w:val="32"/>
        </w:rPr>
        <w:t>指为保障机构正常运转、完成日常工作</w:t>
      </w:r>
      <w:r w:rsidRPr="00AF616F">
        <w:rPr>
          <w:rFonts w:ascii="仿宋_GB2312" w:eastAsia="仿宋_GB2312" w:hint="eastAsia"/>
          <w:sz w:val="32"/>
          <w:szCs w:val="32"/>
        </w:rPr>
        <w:lastRenderedPageBreak/>
        <w:t>任务而发生的人员支出和公用支出。</w:t>
      </w:r>
    </w:p>
    <w:p w14:paraId="0CD6B211" w14:textId="77777777" w:rsidR="00FC441A" w:rsidRPr="00AF616F" w:rsidRDefault="00000000">
      <w:pPr>
        <w:autoSpaceDE w:val="0"/>
        <w:autoSpaceDN w:val="0"/>
        <w:ind w:firstLineChars="200" w:firstLine="643"/>
        <w:jc w:val="left"/>
        <w:rPr>
          <w:rFonts w:ascii="仿宋_GB2312" w:eastAsia="仿宋_GB2312"/>
          <w:sz w:val="32"/>
          <w:szCs w:val="32"/>
        </w:rPr>
      </w:pPr>
      <w:r w:rsidRPr="00AF616F">
        <w:rPr>
          <w:rFonts w:ascii="仿宋_GB2312" w:eastAsia="仿宋_GB2312" w:hint="eastAsia"/>
          <w:b/>
          <w:bCs/>
          <w:sz w:val="32"/>
          <w:szCs w:val="32"/>
        </w:rPr>
        <w:t>十、项目支出：</w:t>
      </w:r>
      <w:r w:rsidRPr="00AF616F">
        <w:rPr>
          <w:rFonts w:ascii="仿宋_GB2312" w:eastAsia="仿宋_GB2312" w:hint="eastAsia"/>
          <w:sz w:val="32"/>
          <w:szCs w:val="32"/>
        </w:rPr>
        <w:t>指在基本支出之外为完成特定行政任务和事业发展目标所发生的支出。</w:t>
      </w:r>
    </w:p>
    <w:p w14:paraId="2379E8C1" w14:textId="77777777" w:rsidR="00FC441A" w:rsidRPr="00AF616F" w:rsidRDefault="00000000">
      <w:pPr>
        <w:autoSpaceDE w:val="0"/>
        <w:autoSpaceDN w:val="0"/>
        <w:ind w:firstLineChars="200" w:firstLine="643"/>
        <w:rPr>
          <w:rFonts w:ascii="仿宋_GB2312" w:eastAsia="仿宋_GB2312"/>
          <w:sz w:val="32"/>
          <w:szCs w:val="32"/>
        </w:rPr>
      </w:pPr>
      <w:r w:rsidRPr="00AF616F">
        <w:rPr>
          <w:rFonts w:ascii="仿宋_GB2312" w:eastAsia="仿宋_GB2312" w:hint="eastAsia"/>
          <w:b/>
          <w:bCs/>
          <w:sz w:val="32"/>
          <w:szCs w:val="32"/>
        </w:rPr>
        <w:t>十一、经营支出：</w:t>
      </w:r>
      <w:r w:rsidRPr="00AF616F">
        <w:rPr>
          <w:rFonts w:ascii="仿宋_GB2312" w:eastAsia="仿宋_GB2312" w:hint="eastAsia"/>
          <w:sz w:val="32"/>
          <w:szCs w:val="32"/>
        </w:rPr>
        <w:t>指事业单位在专业业务活动及其辅助活动之外开展非独立核算经营活动发生的支出。</w:t>
      </w:r>
    </w:p>
    <w:p w14:paraId="16E2FEE5" w14:textId="77777777" w:rsidR="00FC441A" w:rsidRPr="00AF616F" w:rsidRDefault="00000000">
      <w:pPr>
        <w:autoSpaceDE w:val="0"/>
        <w:autoSpaceDN w:val="0"/>
        <w:ind w:firstLineChars="200" w:firstLine="643"/>
        <w:rPr>
          <w:rFonts w:ascii="仿宋_GB2312" w:eastAsia="仿宋_GB2312"/>
          <w:sz w:val="32"/>
          <w:szCs w:val="32"/>
        </w:rPr>
      </w:pPr>
      <w:r w:rsidRPr="00AF616F">
        <w:rPr>
          <w:rFonts w:ascii="仿宋_GB2312" w:eastAsia="仿宋_GB2312" w:hint="eastAsia"/>
          <w:b/>
          <w:bCs/>
          <w:sz w:val="32"/>
          <w:szCs w:val="32"/>
        </w:rPr>
        <w:t>十二、对附属单位补助支出：</w:t>
      </w:r>
      <w:r w:rsidRPr="00AF616F">
        <w:rPr>
          <w:rFonts w:ascii="仿宋_GB2312" w:eastAsia="仿宋_GB2312" w:hint="eastAsia"/>
          <w:sz w:val="32"/>
          <w:szCs w:val="32"/>
        </w:rPr>
        <w:t>指事业单位发生的用非财政预算资金对附属单位的补助支出。</w:t>
      </w:r>
    </w:p>
    <w:p w14:paraId="1D59554F" w14:textId="77777777" w:rsidR="00FC441A" w:rsidRPr="00AF616F" w:rsidRDefault="00000000">
      <w:pPr>
        <w:autoSpaceDE w:val="0"/>
        <w:autoSpaceDN w:val="0"/>
        <w:ind w:firstLineChars="200" w:firstLine="643"/>
        <w:rPr>
          <w:rFonts w:ascii="仿宋_GB2312" w:eastAsia="仿宋_GB2312"/>
          <w:sz w:val="32"/>
          <w:szCs w:val="32"/>
        </w:rPr>
      </w:pPr>
      <w:r w:rsidRPr="00AF616F">
        <w:rPr>
          <w:rFonts w:ascii="仿宋_GB2312" w:eastAsia="仿宋_GB2312" w:hint="eastAsia"/>
          <w:b/>
          <w:bCs/>
          <w:sz w:val="32"/>
          <w:szCs w:val="32"/>
        </w:rPr>
        <w:t>十三、“三公”经费：</w:t>
      </w:r>
      <w:r w:rsidRPr="00AF616F">
        <w:rPr>
          <w:rFonts w:ascii="仿宋_GB2312" w:eastAsia="仿宋_GB2312" w:hint="eastAsia"/>
          <w:sz w:val="32"/>
          <w:szCs w:val="32"/>
        </w:rPr>
        <w:t>指用财政拨款安排的因公出国（境）费、公务用车购置及运行费和公务接待费。其中，因公出国（境）</w:t>
      </w:r>
      <w:proofErr w:type="gramStart"/>
      <w:r w:rsidRPr="00AF616F">
        <w:rPr>
          <w:rFonts w:ascii="仿宋_GB2312" w:eastAsia="仿宋_GB2312" w:hint="eastAsia"/>
          <w:sz w:val="32"/>
          <w:szCs w:val="32"/>
        </w:rPr>
        <w:t>费反映</w:t>
      </w:r>
      <w:proofErr w:type="gramEnd"/>
      <w:r w:rsidRPr="00AF616F">
        <w:rPr>
          <w:rFonts w:ascii="仿宋_GB2312" w:eastAsia="仿宋_GB2312" w:hint="eastAsia"/>
          <w:sz w:val="32"/>
          <w:szCs w:val="32"/>
        </w:rPr>
        <w:t>单位公务出国（境）的国际旅费、国外城市间交通费、住宿费、伙食费、培训费、公杂费等支出；公务用车购置</w:t>
      </w:r>
      <w:proofErr w:type="gramStart"/>
      <w:r w:rsidRPr="00AF616F">
        <w:rPr>
          <w:rFonts w:ascii="仿宋_GB2312" w:eastAsia="仿宋_GB2312" w:hint="eastAsia"/>
          <w:sz w:val="32"/>
          <w:szCs w:val="32"/>
        </w:rPr>
        <w:t>费反映</w:t>
      </w:r>
      <w:proofErr w:type="gramEnd"/>
      <w:r w:rsidRPr="00AF616F">
        <w:rPr>
          <w:rFonts w:ascii="仿宋_GB2312" w:eastAsia="仿宋_GB2312" w:hint="eastAsia"/>
          <w:sz w:val="32"/>
          <w:szCs w:val="32"/>
        </w:rPr>
        <w:t>公务用车购置支出（</w:t>
      </w:r>
      <w:proofErr w:type="gramStart"/>
      <w:r w:rsidRPr="00AF616F">
        <w:rPr>
          <w:rFonts w:ascii="仿宋_GB2312" w:eastAsia="仿宋_GB2312" w:hint="eastAsia"/>
          <w:sz w:val="32"/>
          <w:szCs w:val="32"/>
        </w:rPr>
        <w:t>含车辆</w:t>
      </w:r>
      <w:proofErr w:type="gramEnd"/>
      <w:r w:rsidRPr="00AF616F">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AF616F">
        <w:rPr>
          <w:rFonts w:ascii="仿宋_GB2312" w:eastAsia="仿宋_GB2312" w:hint="eastAsia"/>
          <w:sz w:val="32"/>
          <w:szCs w:val="32"/>
        </w:rPr>
        <w:t>费反映</w:t>
      </w:r>
      <w:proofErr w:type="gramEnd"/>
      <w:r w:rsidRPr="00AF616F">
        <w:rPr>
          <w:rFonts w:ascii="仿宋_GB2312" w:eastAsia="仿宋_GB2312" w:hint="eastAsia"/>
          <w:sz w:val="32"/>
          <w:szCs w:val="32"/>
        </w:rPr>
        <w:t>单位按规定开支的各类公务接待（含外宾接待）费用。</w:t>
      </w:r>
    </w:p>
    <w:p w14:paraId="072A816F" w14:textId="77777777" w:rsidR="00FC441A" w:rsidRPr="00AF616F" w:rsidRDefault="00000000">
      <w:pPr>
        <w:ind w:firstLineChars="200" w:firstLine="643"/>
        <w:rPr>
          <w:rFonts w:ascii="仿宋_GB2312" w:eastAsia="仿宋_GB2312"/>
          <w:sz w:val="32"/>
          <w:szCs w:val="32"/>
        </w:rPr>
      </w:pPr>
      <w:r w:rsidRPr="00AF616F">
        <w:rPr>
          <w:rFonts w:ascii="仿宋_GB2312" w:eastAsia="仿宋_GB2312" w:hint="eastAsia"/>
          <w:b/>
          <w:bCs/>
          <w:sz w:val="32"/>
          <w:szCs w:val="32"/>
        </w:rPr>
        <w:t>十四、机关运行经费：</w:t>
      </w:r>
      <w:r w:rsidRPr="00AF616F">
        <w:rPr>
          <w:rFonts w:ascii="仿宋_GB2312" w:eastAsia="仿宋_GB2312" w:hint="eastAsia"/>
          <w:sz w:val="32"/>
          <w:szCs w:val="32"/>
        </w:rPr>
        <w:t>行政单位和参照公务员法管理的事业单位财政拨款基本支出中的公用经费支出。</w:t>
      </w:r>
    </w:p>
    <w:p w14:paraId="04B4289D" w14:textId="77777777" w:rsidR="00FC441A" w:rsidRPr="00AF616F" w:rsidRDefault="00000000">
      <w:pPr>
        <w:ind w:firstLineChars="200" w:firstLine="640"/>
        <w:jc w:val="center"/>
        <w:outlineLvl w:val="0"/>
        <w:rPr>
          <w:rFonts w:ascii="黑体" w:eastAsia="黑体" w:hAnsi="黑体" w:hint="eastAsia"/>
          <w:sz w:val="32"/>
          <w:szCs w:val="32"/>
        </w:rPr>
      </w:pPr>
      <w:r w:rsidRPr="00AF616F">
        <w:rPr>
          <w:rFonts w:ascii="仿宋_GB2312" w:eastAsia="仿宋_GB2312" w:hint="eastAsia"/>
          <w:sz w:val="32"/>
          <w:szCs w:val="32"/>
        </w:rPr>
        <w:br w:type="page"/>
      </w:r>
      <w:r w:rsidRPr="00AF616F">
        <w:rPr>
          <w:rFonts w:ascii="黑体" w:eastAsia="黑体" w:hAnsi="黑体" w:hint="eastAsia"/>
          <w:sz w:val="32"/>
          <w:szCs w:val="32"/>
        </w:rPr>
        <w:lastRenderedPageBreak/>
        <w:t>第四部分 部门决算报表（见附表）</w:t>
      </w:r>
    </w:p>
    <w:p w14:paraId="0E86C5BC"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AF616F">
        <w:rPr>
          <w:rFonts w:ascii="黑体" w:eastAsia="仿宋_GB2312" w:hAnsi="黑体" w:cs="宋体" w:hint="eastAsia"/>
          <w:bCs/>
          <w:kern w:val="0"/>
          <w:sz w:val="32"/>
          <w:szCs w:val="32"/>
        </w:rPr>
        <w:t>一、《收入支出决算总表》</w:t>
      </w:r>
      <w:bookmarkEnd w:id="32"/>
      <w:bookmarkEnd w:id="33"/>
    </w:p>
    <w:p w14:paraId="635C87B3"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AF616F">
        <w:rPr>
          <w:rFonts w:ascii="黑体" w:eastAsia="仿宋_GB2312" w:hAnsi="黑体" w:cs="宋体" w:hint="eastAsia"/>
          <w:bCs/>
          <w:kern w:val="0"/>
          <w:sz w:val="32"/>
          <w:szCs w:val="32"/>
        </w:rPr>
        <w:t>二、《收入决算表》</w:t>
      </w:r>
      <w:bookmarkEnd w:id="34"/>
      <w:bookmarkEnd w:id="35"/>
    </w:p>
    <w:p w14:paraId="6FCEC606"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AF616F">
        <w:rPr>
          <w:rFonts w:ascii="黑体" w:eastAsia="仿宋_GB2312" w:hAnsi="黑体" w:cs="宋体" w:hint="eastAsia"/>
          <w:bCs/>
          <w:kern w:val="0"/>
          <w:sz w:val="32"/>
          <w:szCs w:val="32"/>
        </w:rPr>
        <w:t>三、《支出决算表》</w:t>
      </w:r>
      <w:bookmarkEnd w:id="36"/>
      <w:bookmarkEnd w:id="37"/>
    </w:p>
    <w:p w14:paraId="6A8FD8E0"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AF616F">
        <w:rPr>
          <w:rFonts w:ascii="黑体" w:eastAsia="仿宋_GB2312" w:hAnsi="黑体" w:cs="宋体" w:hint="eastAsia"/>
          <w:bCs/>
          <w:kern w:val="0"/>
          <w:sz w:val="32"/>
          <w:szCs w:val="32"/>
        </w:rPr>
        <w:t>四、《财政拨款收入支出决算总表》</w:t>
      </w:r>
      <w:bookmarkEnd w:id="38"/>
      <w:bookmarkEnd w:id="39"/>
    </w:p>
    <w:p w14:paraId="2B7FFD97"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AF616F">
        <w:rPr>
          <w:rFonts w:ascii="黑体" w:eastAsia="仿宋_GB2312" w:hAnsi="黑体" w:cs="宋体" w:hint="eastAsia"/>
          <w:bCs/>
          <w:kern w:val="0"/>
          <w:sz w:val="32"/>
          <w:szCs w:val="32"/>
        </w:rPr>
        <w:t>五、《一般公共预算财政拨款支出决算表》</w:t>
      </w:r>
      <w:bookmarkEnd w:id="40"/>
      <w:bookmarkEnd w:id="41"/>
    </w:p>
    <w:p w14:paraId="68305921"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AF616F">
        <w:rPr>
          <w:rFonts w:ascii="黑体" w:eastAsia="仿宋_GB2312" w:hAnsi="黑体" w:cs="宋体" w:hint="eastAsia"/>
          <w:bCs/>
          <w:kern w:val="0"/>
          <w:sz w:val="32"/>
          <w:szCs w:val="32"/>
        </w:rPr>
        <w:t>六、《一般公共预算财政拨款基本支出决算表》</w:t>
      </w:r>
      <w:bookmarkEnd w:id="42"/>
      <w:bookmarkEnd w:id="43"/>
    </w:p>
    <w:p w14:paraId="21D82793" w14:textId="77777777" w:rsidR="00FC441A" w:rsidRPr="00AF616F" w:rsidRDefault="00000000">
      <w:pPr>
        <w:ind w:firstLineChars="200" w:firstLine="640"/>
        <w:outlineLvl w:val="1"/>
        <w:rPr>
          <w:rFonts w:ascii="黑体" w:eastAsia="仿宋_GB2312" w:hAnsi="黑体" w:cs="宋体" w:hint="eastAsia"/>
          <w:bCs/>
          <w:kern w:val="0"/>
          <w:sz w:val="32"/>
          <w:szCs w:val="32"/>
        </w:rPr>
      </w:pPr>
      <w:r w:rsidRPr="00AF616F">
        <w:rPr>
          <w:rFonts w:ascii="黑体" w:eastAsia="仿宋_GB2312" w:hAnsi="黑体" w:cs="宋体" w:hint="eastAsia"/>
          <w:bCs/>
          <w:kern w:val="0"/>
          <w:sz w:val="32"/>
          <w:szCs w:val="32"/>
        </w:rPr>
        <w:t>七、</w:t>
      </w:r>
      <w:bookmarkStart w:id="44" w:name="_Toc32663"/>
      <w:bookmarkStart w:id="45" w:name="_Toc29106"/>
      <w:r w:rsidRPr="00AF616F">
        <w:rPr>
          <w:rFonts w:ascii="黑体" w:eastAsia="仿宋_GB2312" w:hAnsi="黑体" w:cs="宋体" w:hint="eastAsia"/>
          <w:bCs/>
          <w:kern w:val="0"/>
          <w:sz w:val="32"/>
          <w:szCs w:val="32"/>
        </w:rPr>
        <w:t>《财政拨款“三公”经费支出决算表》</w:t>
      </w:r>
      <w:bookmarkEnd w:id="44"/>
      <w:bookmarkEnd w:id="45"/>
    </w:p>
    <w:p w14:paraId="7C72EB0B" w14:textId="77777777" w:rsidR="00FC441A" w:rsidRPr="00AF616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AF616F">
        <w:rPr>
          <w:rFonts w:ascii="黑体" w:eastAsia="仿宋_GB2312" w:hAnsi="黑体" w:cs="宋体" w:hint="eastAsia"/>
          <w:bCs/>
          <w:kern w:val="0"/>
          <w:sz w:val="32"/>
          <w:szCs w:val="32"/>
        </w:rPr>
        <w:t>八、《政府性基金预算财政拨款收入支出决算表》</w:t>
      </w:r>
      <w:bookmarkEnd w:id="46"/>
      <w:bookmarkEnd w:id="47"/>
    </w:p>
    <w:p w14:paraId="5FB0117C" w14:textId="77777777" w:rsidR="00FC441A" w:rsidRDefault="00000000">
      <w:pPr>
        <w:ind w:firstLineChars="200" w:firstLine="640"/>
        <w:outlineLvl w:val="1"/>
        <w:rPr>
          <w:rFonts w:ascii="黑体" w:eastAsia="仿宋_GB2312" w:hAnsi="黑体" w:cs="宋体" w:hint="eastAsia"/>
          <w:bCs/>
          <w:kern w:val="0"/>
          <w:sz w:val="32"/>
          <w:szCs w:val="32"/>
        </w:rPr>
      </w:pPr>
      <w:r w:rsidRPr="00AF616F">
        <w:rPr>
          <w:rFonts w:ascii="黑体" w:eastAsia="仿宋_GB2312" w:hAnsi="黑体" w:cs="宋体" w:hint="eastAsia"/>
          <w:bCs/>
          <w:kern w:val="0"/>
          <w:sz w:val="32"/>
          <w:szCs w:val="32"/>
        </w:rPr>
        <w:t>九、《国有资本经营预算财政拨款收入支出决算表》</w:t>
      </w:r>
    </w:p>
    <w:p w14:paraId="009BB212" w14:textId="77777777" w:rsidR="00FC441A" w:rsidRDefault="00FC441A">
      <w:pPr>
        <w:ind w:firstLineChars="200" w:firstLine="640"/>
        <w:rPr>
          <w:rFonts w:ascii="仿宋_GB2312" w:eastAsia="仿宋_GB2312"/>
          <w:sz w:val="32"/>
          <w:szCs w:val="32"/>
        </w:rPr>
      </w:pPr>
    </w:p>
    <w:p w14:paraId="700AFEDB" w14:textId="77777777" w:rsidR="00FC441A" w:rsidRDefault="00FC441A">
      <w:pPr>
        <w:ind w:firstLineChars="200" w:firstLine="640"/>
        <w:outlineLvl w:val="1"/>
        <w:rPr>
          <w:rFonts w:ascii="黑体" w:eastAsia="黑体" w:hAnsi="黑体" w:cs="宋体" w:hint="eastAsia"/>
          <w:bCs/>
          <w:kern w:val="0"/>
          <w:sz w:val="32"/>
          <w:szCs w:val="32"/>
        </w:rPr>
      </w:pPr>
    </w:p>
    <w:sectPr w:rsidR="00FC441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CC7E3" w14:textId="77777777" w:rsidR="00781ED8" w:rsidRDefault="00781ED8">
      <w:r>
        <w:separator/>
      </w:r>
    </w:p>
  </w:endnote>
  <w:endnote w:type="continuationSeparator" w:id="0">
    <w:p w14:paraId="6274A540" w14:textId="77777777" w:rsidR="00781ED8" w:rsidRDefault="0078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0D9A9" w14:textId="77777777" w:rsidR="00FC441A" w:rsidRDefault="00000000">
    <w:pPr>
      <w:pStyle w:val="a4"/>
    </w:pPr>
    <w:r>
      <w:rPr>
        <w:noProof/>
      </w:rPr>
      <mc:AlternateContent>
        <mc:Choice Requires="wps">
          <w:drawing>
            <wp:anchor distT="0" distB="0" distL="114300" distR="114300" simplePos="0" relativeHeight="251658240" behindDoc="0" locked="0" layoutInCell="1" allowOverlap="1" wp14:anchorId="689E6B87" wp14:editId="209019B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379577" w14:textId="77777777" w:rsidR="00FC441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89E6B87"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3379577" w14:textId="77777777" w:rsidR="00FC441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945E9" w14:textId="77777777" w:rsidR="00781ED8" w:rsidRDefault="00781ED8">
      <w:r>
        <w:separator/>
      </w:r>
    </w:p>
  </w:footnote>
  <w:footnote w:type="continuationSeparator" w:id="0">
    <w:p w14:paraId="458E888D" w14:textId="77777777" w:rsidR="00781ED8" w:rsidRDefault="00781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7240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C441A"/>
    <w:rsid w:val="00063493"/>
    <w:rsid w:val="001E38CB"/>
    <w:rsid w:val="00213C59"/>
    <w:rsid w:val="00293654"/>
    <w:rsid w:val="003210CE"/>
    <w:rsid w:val="00346491"/>
    <w:rsid w:val="00363A7D"/>
    <w:rsid w:val="004E0D5E"/>
    <w:rsid w:val="0063532D"/>
    <w:rsid w:val="00660244"/>
    <w:rsid w:val="00736FC6"/>
    <w:rsid w:val="00781ED8"/>
    <w:rsid w:val="00956BC3"/>
    <w:rsid w:val="00986D71"/>
    <w:rsid w:val="0099508D"/>
    <w:rsid w:val="00AC47DA"/>
    <w:rsid w:val="00AF616F"/>
    <w:rsid w:val="00B70D59"/>
    <w:rsid w:val="00C91C87"/>
    <w:rsid w:val="00D54ECE"/>
    <w:rsid w:val="00DF1C50"/>
    <w:rsid w:val="00E82A59"/>
    <w:rsid w:val="00F52A8D"/>
    <w:rsid w:val="00F9504D"/>
    <w:rsid w:val="00FC441A"/>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0B0FC"/>
  <w15:docId w15:val="{F37DB244-7972-4469-B272-A92874A2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character" w:customStyle="1" w:styleId="2">
    <w:name w:val="样式2"/>
    <w:qFormat/>
    <w:rsid w:val="00F9504D"/>
    <w:rPr>
      <w:rFonts w:ascii="Cambria" w:eastAsia="仿宋_GB2312" w:hAnsi="Cambria" w:cs="Times New Roman"/>
      <w:bCs/>
      <w:kern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511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63</Pages>
  <Words>5086</Words>
  <Characters>28993</Characters>
  <Application>Microsoft Office Word</Application>
  <DocSecurity>0</DocSecurity>
  <Lines>241</Lines>
  <Paragraphs>68</Paragraphs>
  <ScaleCrop>false</ScaleCrop>
  <Company/>
  <LinksUpToDate>false</LinksUpToDate>
  <CharactersWithSpaces>34011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12</cp:revision>
  <dcterms:created xsi:type="dcterms:W3CDTF">2014-10-29T12:08:00Z</dcterms:created>
  <dcterms:modified xsi:type="dcterms:W3CDTF">2024-10-10T02:40:00Z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