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疫情储备物资</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项目名称：疫情储备物资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奇台县发展和改革委员会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奇台县发展和改革委员会</w:t>
      </w:r>
    </w:p>
    <w:p>
      <w:pPr>
        <w:pStyle w:val="12"/>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highlight w:val="none"/>
          <w:shd w:val="clear" w:color="auto" w:fill="auto"/>
        </w:rPr>
      </w:pPr>
      <w:r>
        <w:rPr>
          <w:rFonts w:hint="eastAsia" w:cs="宋体"/>
          <w:b/>
          <w:bCs/>
          <w:color w:val="auto"/>
          <w:sz w:val="36"/>
          <w:szCs w:val="36"/>
          <w:highlight w:val="none"/>
          <w:shd w:val="clear" w:color="auto" w:fill="auto"/>
          <w:lang w:val="en-US" w:eastAsia="zh-CN"/>
        </w:rPr>
        <w:t>疫情储备物资</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p>
    <w:p>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一、基本情况</w:t>
      </w:r>
    </w:p>
    <w:p>
      <w:pPr>
        <w:pStyle w:val="7"/>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（一）项目概况</w:t>
      </w:r>
    </w:p>
    <w:p>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default"/>
          <w:color w:val="auto"/>
          <w:highlight w:val="none"/>
          <w:lang w:val="en-US" w:eastAsia="zh-CN"/>
        </w:rPr>
      </w:pPr>
      <w:r>
        <w:rPr>
          <w:rFonts w:hint="eastAsia"/>
          <w:color w:val="auto"/>
          <w:highlight w:val="none"/>
          <w:lang w:val="en-US" w:eastAsia="zh-CN"/>
        </w:rPr>
        <w:t>2022年8月我县发生了新冠肺炎疫情，为进一步加强我县新冠肺炎疫情防控工作，认真做好监测和各项应急准备工作的后勤保障工作，满足群众防控需要，满足隔离点工作人员生活物资需求，促进社会经济与疫情防控共同发展需要开</w:t>
      </w:r>
      <w:bookmarkStart w:id="14" w:name="_GoBack"/>
      <w:bookmarkEnd w:id="14"/>
      <w:r>
        <w:rPr>
          <w:rFonts w:hint="eastAsia"/>
          <w:color w:val="auto"/>
          <w:highlight w:val="none"/>
          <w:lang w:val="en-US" w:eastAsia="zh-CN"/>
        </w:rPr>
        <w:t>展本项目。</w:t>
      </w:r>
    </w:p>
    <w:p>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p>
    <w:p>
      <w:pPr>
        <w:bidi w:val="0"/>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r>
        <w:rPr>
          <w:rFonts w:hint="eastAsia"/>
          <w:color w:val="auto"/>
          <w:highlight w:val="none"/>
          <w:lang w:val="en-US" w:eastAsia="zh-CN"/>
        </w:rPr>
        <w:t>本项目拟投入150万元用于采购抗疫应急物资，主要实施内容为：1.采购帐篷2000顶（2m*2m 200元/顶*1500顶=30万元、3m*4m 1450元/顶*500顶=72.5万元）。合计102.5万元；2.采购折叠床1120张（1.8m*0.95m,180元/张），合计20.16万元；3.采购暖瓶、水桶1100件、水盆1600件；合计4.94万元；4.采购枕头被套枕巾260套，480元/套，合计1.25万元；5.筷子、板凳、垃圾袋、插线板、胶带、灯泡、开关、杀虫剂、烧水壶合计2.772万元；6电热水器10万元；7.装卸搬运物资服务费产生7.28万元。于2022年12月31日前完成，通过本项目的实施，满足群众疫情防控的需求，促进社会经济与疫情防控需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做好全县疫情期间物资保障工作，保证采购物资质量数量，加强采购规范管理、及时到位，县发改委党组研究成立疫情防控静态管理期间物资采购询价领导小组，由领导小组具体负责物资保障；负责在物资质量、规格的情况下多方询价、价格谈判，确保采购物资质好价优；负责采购物品验收及后续采购付款工作。</w:t>
      </w:r>
    </w:p>
    <w:p>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疫情储备物资项目预算安排总额为</w:t>
      </w:r>
      <w:r>
        <w:rPr>
          <w:rFonts w:hint="eastAsia" w:cs="宋体"/>
          <w:color w:val="auto"/>
          <w:highlight w:val="none"/>
          <w:shd w:val="clear" w:color="auto" w:fill="auto"/>
          <w:lang w:val="en-US" w:eastAsia="zh-CN"/>
        </w:rPr>
        <w:t>150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150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截止2022年12月31日，</w:t>
      </w:r>
      <w:r>
        <w:rPr>
          <w:rFonts w:hint="eastAsia" w:ascii="宋体" w:hAnsi="宋体" w:eastAsia="宋体" w:cs="宋体"/>
          <w:color w:val="auto"/>
          <w:highlight w:val="none"/>
          <w:shd w:val="clear" w:color="auto" w:fill="auto"/>
          <w:lang w:val="en-US" w:eastAsia="zh-CN"/>
        </w:rPr>
        <w:t>疫情储备物资</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150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购买防疫物资等方面。</w:t>
      </w:r>
    </w:p>
    <w:p>
      <w:pPr>
        <w:pStyle w:val="7"/>
        <w:pageBreakBefore w:val="0"/>
        <w:numPr>
          <w:ilvl w:val="0"/>
          <w:numId w:val="1"/>
        </w:numPr>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项目绩效目标</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1.总体目标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疫情储备物资</w:t>
      </w:r>
      <w:r>
        <w:rPr>
          <w:rFonts w:hint="eastAsia" w:cs="宋体"/>
          <w:color w:val="auto"/>
          <w:highlight w:val="none"/>
          <w:shd w:val="clear" w:color="auto" w:fill="auto"/>
          <w:lang w:val="en-US" w:eastAsia="zh-CN"/>
        </w:rPr>
        <w:t>项目绩效总体目标为：</w:t>
      </w:r>
      <w:r>
        <w:rPr>
          <w:rFonts w:hint="eastAsia"/>
          <w:color w:val="auto"/>
          <w:highlight w:val="none"/>
          <w:lang w:val="en-US" w:eastAsia="zh-CN"/>
        </w:rPr>
        <w:t>本项目拟投入150万元用于采购抗疫应急物资，主要实施内容为：1.采购帐篷2000顶（2m*2m 200元/顶*1500顶=30万元、3m*4m 1450元/顶*500顶=72.5万元）。合计102.5万元；2.采购折叠床1120张（1.8m*0.95m,180元/张），合计20.16万元；3.采购暖瓶、水桶1100件、水盆1600件；合计4.94万元；4.采购枕头被套枕巾260套，480元/套，合计1.25万元；5.筷子、板凳、垃圾袋、插线板、胶带、灯泡、开关、杀虫剂、烧水壶合计2.772万元；6电热水器10万元；7.装卸搬运物资服务费产生7.28万元。于2022年12月31日前完成，通过本项目的实施，满足群众疫情防控的需求。</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bCs/>
          <w:color w:val="auto"/>
          <w:highlight w:val="none"/>
          <w:shd w:val="clear" w:color="auto" w:fill="auto"/>
          <w:lang w:eastAsia="zh-CN"/>
        </w:rPr>
        <w:t>根据《预算法》、《财政支出绩效评价管理暂行办法》（财预〔20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w:t>
      </w:r>
      <w:r>
        <w:rPr>
          <w:rFonts w:hint="eastAsia" w:cs="宋体"/>
          <w:color w:val="auto"/>
          <w:highlight w:val="none"/>
          <w:shd w:val="clear" w:color="auto" w:fill="auto"/>
          <w:lang w:val="en-US" w:eastAsia="zh-CN"/>
        </w:rPr>
        <w:t xml:space="preserve"> </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kern w:val="0"/>
          <w:sz w:val="28"/>
          <w:szCs w:val="32"/>
          <w:highlight w:val="none"/>
          <w:shd w:val="clear" w:color="auto" w:fill="auto"/>
          <w:lang w:val="en-US" w:eastAsia="zh-CN" w:bidi="ar-SA"/>
        </w:rPr>
      </w:pPr>
      <w:r>
        <w:rPr>
          <w:rFonts w:hint="eastAsia" w:ascii="宋体" w:hAnsi="宋体" w:eastAsia="宋体" w:cs="宋体"/>
          <w:color w:val="auto"/>
          <w:highlight w:val="none"/>
          <w:shd w:val="clear" w:color="auto" w:fill="auto"/>
        </w:rPr>
        <w:t>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帐篷1500顶（2m*2m）</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ascii="宋体" w:hAnsi="宋体" w:eastAsia="宋体" w:cs="宋体"/>
          <w:color w:val="auto"/>
          <w:sz w:val="24"/>
          <w:szCs w:val="24"/>
          <w:highlight w:val="none"/>
        </w:rPr>
        <w:t>&gt;=</w:t>
      </w:r>
      <w:r>
        <w:rPr>
          <w:rFonts w:hint="eastAsia" w:cs="宋体"/>
          <w:color w:val="auto"/>
          <w:highlight w:val="none"/>
          <w:shd w:val="clear" w:color="auto" w:fill="auto"/>
          <w:lang w:val="en-US" w:eastAsia="zh-CN"/>
        </w:rPr>
        <w:t>1500顶</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color w:val="auto"/>
          <w:kern w:val="2"/>
          <w:sz w:val="28"/>
          <w:szCs w:val="28"/>
          <w:highlight w:val="none"/>
          <w:shd w:val="clear" w:color="auto" w:fill="auto"/>
          <w:lang w:val="en-US" w:eastAsia="zh-CN" w:bidi="ar-SA"/>
        </w:rPr>
      </w:pPr>
      <w:r>
        <w:rPr>
          <w:rFonts w:hint="eastAsia" w:ascii="宋体" w:hAnsi="宋体" w:cs="宋体"/>
          <w:b w:val="0"/>
          <w:bCs w:val="0"/>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帐篷</w:t>
      </w:r>
      <w:r>
        <w:rPr>
          <w:rFonts w:hint="eastAsia" w:ascii="宋体" w:hAnsi="宋体" w:cs="宋体"/>
          <w:b w:val="0"/>
          <w:bCs w:val="0"/>
          <w:color w:val="auto"/>
          <w:kern w:val="2"/>
          <w:sz w:val="28"/>
          <w:szCs w:val="28"/>
          <w:highlight w:val="none"/>
          <w:shd w:val="clear" w:color="auto" w:fill="auto"/>
          <w:lang w:val="en-US" w:eastAsia="zh-CN" w:bidi="ar-SA"/>
        </w:rPr>
        <w:t>500顶(3m*4m)</w:t>
      </w:r>
      <w:r>
        <w:rPr>
          <w:rFonts w:hint="eastAsia" w:ascii="宋体" w:hAnsi="宋体" w:eastAsia="宋体" w:cs="宋体"/>
          <w:b w:val="0"/>
          <w:bCs w:val="0"/>
          <w:color w:val="auto"/>
          <w:kern w:val="2"/>
          <w:sz w:val="28"/>
          <w:szCs w:val="28"/>
          <w:highlight w:val="none"/>
          <w:shd w:val="clear" w:color="auto" w:fill="auto"/>
          <w:lang w:val="en-US" w:eastAsia="zh-CN" w:bidi="ar-SA"/>
        </w:rPr>
        <w:t>”</w:t>
      </w:r>
      <w:r>
        <w:rPr>
          <w:rFonts w:hint="eastAsia" w:ascii="宋体" w:hAnsi="宋体" w:cs="宋体"/>
          <w:b w:val="0"/>
          <w:bCs w:val="0"/>
          <w:color w:val="auto"/>
          <w:kern w:val="2"/>
          <w:sz w:val="28"/>
          <w:szCs w:val="28"/>
          <w:highlight w:val="none"/>
          <w:shd w:val="clear" w:color="auto" w:fill="auto"/>
          <w:lang w:val="en-US" w:eastAsia="zh-CN" w:bidi="ar-SA"/>
        </w:rPr>
        <w:t>指标，预期指标值为</w:t>
      </w:r>
      <w:r>
        <w:rPr>
          <w:rFonts w:ascii="宋体" w:hAnsi="宋体" w:eastAsia="宋体" w:cs="宋体"/>
          <w:color w:val="auto"/>
          <w:sz w:val="24"/>
          <w:szCs w:val="24"/>
          <w:highlight w:val="none"/>
        </w:rPr>
        <w:t>&gt;=</w:t>
      </w:r>
      <w:r>
        <w:rPr>
          <w:rFonts w:hint="eastAsia" w:ascii="宋体" w:hAnsi="宋体" w:cs="宋体"/>
          <w:b w:val="0"/>
          <w:bCs w:val="0"/>
          <w:color w:val="auto"/>
          <w:kern w:val="2"/>
          <w:sz w:val="28"/>
          <w:szCs w:val="28"/>
          <w:highlight w:val="none"/>
          <w:shd w:val="clear" w:color="auto" w:fill="auto"/>
          <w:lang w:val="en-US" w:eastAsia="zh-CN" w:bidi="ar-SA"/>
        </w:rPr>
        <w:t>500顶；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折叠床1120张（1.8m*0.95m）</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ascii="宋体" w:hAnsi="宋体" w:eastAsia="宋体" w:cs="宋体"/>
          <w:color w:val="auto"/>
          <w:sz w:val="24"/>
          <w:szCs w:val="24"/>
          <w:highlight w:val="none"/>
        </w:rPr>
        <w:t>&gt;=</w:t>
      </w:r>
      <w:r>
        <w:rPr>
          <w:rFonts w:hint="eastAsia" w:cs="宋体"/>
          <w:color w:val="auto"/>
          <w:highlight w:val="none"/>
          <w:shd w:val="clear" w:color="auto" w:fill="auto"/>
          <w:lang w:val="en-US" w:eastAsia="zh-CN"/>
        </w:rPr>
        <w:t>1120张</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产品合格率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收购完成率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帐篷（2m*2m）采购成本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ascii="宋体" w:hAnsi="宋体" w:eastAsia="宋体" w:cs="宋体"/>
          <w:color w:val="auto"/>
          <w:sz w:val="24"/>
          <w:szCs w:val="24"/>
          <w:highlight w:val="none"/>
        </w:rPr>
        <w:t>&gt;=</w:t>
      </w:r>
      <w:r>
        <w:rPr>
          <w:rFonts w:hint="eastAsia" w:cs="宋体"/>
          <w:color w:val="auto"/>
          <w:highlight w:val="none"/>
          <w:shd w:val="clear" w:color="auto" w:fill="auto"/>
          <w:lang w:val="en-US" w:eastAsia="zh-CN"/>
        </w:rPr>
        <w:t>200元/顶</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帐篷（3m*4m）采购成本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ascii="宋体" w:hAnsi="宋体" w:eastAsia="宋体" w:cs="宋体"/>
          <w:color w:val="auto"/>
          <w:sz w:val="24"/>
          <w:szCs w:val="24"/>
          <w:highlight w:val="none"/>
        </w:rPr>
        <w:t>&gt;=</w:t>
      </w:r>
      <w:r>
        <w:rPr>
          <w:rFonts w:hint="eastAsia" w:cs="宋体"/>
          <w:color w:val="auto"/>
          <w:highlight w:val="none"/>
          <w:shd w:val="clear" w:color="auto" w:fill="auto"/>
          <w:lang w:val="en-US" w:eastAsia="zh-CN"/>
        </w:rPr>
        <w:t>1450元/顶</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折叠床（1.8m*2.95m）采购成本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ascii="宋体" w:hAnsi="宋体" w:eastAsia="宋体" w:cs="宋体"/>
          <w:color w:val="auto"/>
          <w:sz w:val="24"/>
          <w:szCs w:val="24"/>
          <w:highlight w:val="none"/>
        </w:rPr>
        <w:t>&gt;=</w:t>
      </w:r>
      <w:r>
        <w:rPr>
          <w:rFonts w:hint="eastAsia" w:cs="宋体"/>
          <w:color w:val="auto"/>
          <w:highlight w:val="none"/>
          <w:shd w:val="clear" w:color="auto" w:fill="auto"/>
          <w:lang w:val="en-US" w:eastAsia="zh-CN"/>
        </w:rPr>
        <w:t>180元/张</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静态管理期间疫情防控物资需求率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隔离点工作人员满意率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=100%。</w:t>
      </w:r>
    </w:p>
    <w:p>
      <w:pPr>
        <w:pStyle w:val="6"/>
        <w:bidi w:val="0"/>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rPr>
        <w:t>二、绩效评价工作开展情况</w:t>
      </w:r>
    </w:p>
    <w:p>
      <w:pPr>
        <w:pStyle w:val="7"/>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0" w:name="_Toc480473081"/>
      <w:bookmarkStart w:id="1" w:name="_Toc12868"/>
      <w:bookmarkStart w:id="2" w:name="_Toc5462343"/>
      <w:bookmarkStart w:id="3" w:name="_Toc26632"/>
      <w:bookmarkStart w:id="4" w:name="_Toc21664"/>
      <w:bookmarkStart w:id="5" w:name="_Toc22922"/>
      <w:bookmarkStart w:id="6" w:name="_Toc22169_WPSOffice_Level2"/>
      <w:bookmarkStart w:id="7" w:name="_Toc5258"/>
      <w:r>
        <w:rPr>
          <w:rFonts w:hint="eastAsia" w:ascii="宋体" w:hAnsi="宋体" w:eastAsia="宋体" w:cs="宋体"/>
          <w:color w:val="auto"/>
          <w:sz w:val="32"/>
          <w:szCs w:val="32"/>
          <w:highlight w:val="none"/>
          <w:shd w:val="clear" w:color="auto" w:fill="auto"/>
          <w:lang w:eastAsia="zh-CN"/>
        </w:rPr>
        <w:t>绩效评价的目的</w:t>
      </w:r>
      <w:bookmarkEnd w:id="0"/>
      <w:bookmarkEnd w:id="1"/>
      <w:bookmarkEnd w:id="2"/>
      <w:bookmarkEnd w:id="3"/>
      <w:bookmarkEnd w:id="4"/>
      <w:bookmarkEnd w:id="5"/>
      <w:bookmarkEnd w:id="6"/>
      <w:bookmarkEnd w:id="7"/>
      <w:r>
        <w:rPr>
          <w:rFonts w:hint="eastAsia" w:ascii="宋体" w:hAnsi="宋体" w:eastAsia="宋体" w:cs="宋体"/>
          <w:color w:val="auto"/>
          <w:sz w:val="32"/>
          <w:szCs w:val="32"/>
          <w:highlight w:val="none"/>
          <w:shd w:val="clear" w:color="auto" w:fill="auto"/>
          <w:lang w:eastAsia="zh-CN"/>
        </w:rPr>
        <w:t>、对象和范围</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2.绩效评价的对象和范围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疫情储备物资</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7"/>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p>
    <w:p>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疫情储备物资</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8" w:name="_Toc419984722"/>
      <w:bookmarkStart w:id="9" w:name="_Toc428278230"/>
      <w:bookmarkStart w:id="10" w:name="_Toc1913"/>
      <w:bookmarkStart w:id="11" w:name="_Toc26131"/>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8"/>
      <w:bookmarkEnd w:id="9"/>
      <w:bookmarkEnd w:id="10"/>
      <w:bookmarkEnd w:id="11"/>
      <w:r>
        <w:rPr>
          <w:rFonts w:hint="eastAsia" w:ascii="宋体" w:hAnsi="宋体" w:eastAsia="宋体" w:cs="宋体"/>
          <w:color w:val="auto"/>
          <w:highlight w:val="none"/>
          <w:shd w:val="clear" w:color="auto" w:fill="auto"/>
          <w:lang w:val="en-US" w:eastAsia="zh-CN"/>
        </w:rPr>
        <w:t>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3"/>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8"/>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对项目绩效目标预期指标值与实施情况进行比较，以及采取公众问卷及抽样调查等方式进行评判的方法对</w:t>
      </w:r>
      <w:r>
        <w:rPr>
          <w:rFonts w:hint="eastAsia" w:cs="宋体"/>
          <w:color w:val="auto"/>
          <w:highlight w:val="none"/>
          <w:shd w:val="clear" w:color="auto" w:fill="auto"/>
          <w:lang w:val="en-US" w:eastAsia="zh-CN"/>
        </w:rPr>
        <w:t>疫情储备物资</w:t>
      </w:r>
      <w:r>
        <w:rPr>
          <w:rFonts w:hint="eastAsia" w:ascii="宋体" w:hAnsi="宋体" w:eastAsia="宋体" w:cs="宋体"/>
          <w:color w:val="auto"/>
          <w:highlight w:val="none"/>
          <w:shd w:val="clear" w:color="auto" w:fill="auto"/>
          <w:lang w:val="en-US" w:eastAsia="zh-CN"/>
        </w:rPr>
        <w:t>项目进行评价。</w:t>
      </w:r>
    </w:p>
    <w:p>
      <w:pPr>
        <w:pStyle w:val="8"/>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8"/>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（三）绩效评价工作过程</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1.前期准备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疫情储备物资项目实施内容、目标信息、预算信息以及其他的一些项目基本信息，有了初步了解，为制定绩效评价工作方案做好准备。</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2.具体实施</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p>
    <w:p>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p>
    <w:p>
      <w:pPr>
        <w:pStyle w:val="6"/>
        <w:pageBreakBefore w:val="0"/>
        <w:numPr>
          <w:ilvl w:val="0"/>
          <w:numId w:val="3"/>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综合评价情况及评价结论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疫情储备物资</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优秀</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3"/>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color w:val="auto"/>
                <w:highlight w:val="none"/>
                <w:shd w:val="clear" w:color="auto" w:fill="auto"/>
                <w:lang w:val="en-US" w:eastAsia="zh-CN"/>
              </w:rPr>
              <w:t>疫情储备物资</w:t>
            </w:r>
            <w:r>
              <w:rPr>
                <w:rFonts w:hint="eastAsia" w:ascii="宋体" w:hAnsi="宋体" w:eastAsia="宋体" w:cs="宋体"/>
                <w:b/>
                <w:bCs/>
                <w:color w:val="auto"/>
                <w:kern w:val="0"/>
                <w:sz w:val="28"/>
                <w:szCs w:val="28"/>
                <w:highlight w:val="none"/>
                <w:shd w:val="clear" w:color="auto" w:fill="auto"/>
                <w:lang w:val="en-US" w:eastAsia="zh-CN"/>
              </w:rPr>
              <w:t>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pPr>
        <w:pStyle w:val="6"/>
        <w:keepNext/>
        <w:keepLines/>
        <w:pageBreakBefore w:val="0"/>
        <w:widowControl w:val="0"/>
        <w:kinsoku/>
        <w:wordWrap/>
        <w:overflowPunct/>
        <w:topLinePunct w:val="0"/>
        <w:autoSpaceDE/>
        <w:autoSpaceDN/>
        <w:bidi w:val="0"/>
        <w:adjustRightInd/>
        <w:snapToGri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四、绩效评价指标分析</w:t>
      </w:r>
    </w:p>
    <w:p>
      <w:pPr>
        <w:pStyle w:val="7"/>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（一）项目决策情况</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3"/>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pPr>
        <w:bidi w:val="0"/>
        <w:rPr>
          <w:rFonts w:hint="default"/>
          <w:b/>
          <w:bCs/>
          <w:color w:val="auto"/>
          <w:highlight w:val="none"/>
          <w:lang w:val="en-US" w:eastAsia="zh-CN"/>
        </w:rPr>
      </w:pPr>
      <w:r>
        <w:rPr>
          <w:rFonts w:hint="eastAsia"/>
          <w:b/>
          <w:bCs/>
          <w:color w:val="auto"/>
          <w:highlight w:val="none"/>
          <w:lang w:val="en-US" w:eastAsia="zh-CN"/>
        </w:rPr>
        <w:t>1.立项依据充分性</w:t>
      </w:r>
    </w:p>
    <w:p>
      <w:pPr>
        <w:bidi w:val="0"/>
        <w:rPr>
          <w:rFonts w:hint="eastAsia"/>
          <w:color w:val="auto"/>
          <w:highlight w:val="none"/>
          <w:lang w:eastAsia="zh-CN"/>
        </w:rPr>
      </w:pPr>
      <w:r>
        <w:rPr>
          <w:rFonts w:hint="eastAsia"/>
          <w:color w:val="auto"/>
          <w:highlight w:val="none"/>
          <w:lang w:eastAsia="zh-CN"/>
        </w:rPr>
        <w:t>①项目立项</w:t>
      </w:r>
      <w:r>
        <w:rPr>
          <w:rFonts w:hint="eastAsia"/>
          <w:color w:val="auto"/>
          <w:highlight w:val="none"/>
          <w:lang w:val="en-US" w:eastAsia="zh-CN"/>
        </w:rPr>
        <w:t>根据国家财政办《关于疫情防控采购便利化的通知》[2020]23号文件相关要求</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②项目立项符合行业发展规划和政策要求；</w:t>
      </w:r>
    </w:p>
    <w:p>
      <w:pPr>
        <w:bidi w:val="0"/>
        <w:rPr>
          <w:rFonts w:hint="eastAsia"/>
          <w:color w:val="auto"/>
          <w:highlight w:val="none"/>
          <w:lang w:eastAsia="zh-CN"/>
        </w:rPr>
      </w:pPr>
      <w:r>
        <w:rPr>
          <w:rFonts w:hint="eastAsia"/>
          <w:color w:val="auto"/>
          <w:highlight w:val="none"/>
          <w:lang w:eastAsia="zh-CN"/>
        </w:rPr>
        <w:t>③项目立项与部门职责范围相符，属于部门履职所需；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综上，该项指标满分3分，得分3分。</w:t>
      </w:r>
    </w:p>
    <w:p>
      <w:pPr>
        <w:bidi w:val="0"/>
        <w:rPr>
          <w:rFonts w:hint="default"/>
          <w:b/>
          <w:bCs/>
          <w:color w:val="auto"/>
          <w:highlight w:val="none"/>
          <w:lang w:val="en-US" w:eastAsia="zh-CN"/>
        </w:rPr>
      </w:pPr>
      <w:r>
        <w:rPr>
          <w:rFonts w:hint="eastAsia"/>
          <w:b/>
          <w:bCs/>
          <w:color w:val="auto"/>
          <w:highlight w:val="none"/>
          <w:lang w:val="en-US" w:eastAsia="zh-CN"/>
        </w:rPr>
        <w:t>2.立项程序规范性</w:t>
      </w:r>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进行</w:t>
      </w:r>
      <w:r>
        <w:rPr>
          <w:rFonts w:hint="eastAsia"/>
          <w:color w:val="auto"/>
          <w:highlight w:val="none"/>
          <w:lang w:eastAsia="zh-CN"/>
        </w:rPr>
        <w:t>集体决策，</w:t>
      </w:r>
      <w:r>
        <w:rPr>
          <w:rFonts w:hint="eastAsia"/>
          <w:color w:val="auto"/>
          <w:highlight w:val="none"/>
          <w:lang w:val="en-US" w:eastAsia="zh-CN"/>
        </w:rPr>
        <w:t>未</w:t>
      </w:r>
      <w:r>
        <w:rPr>
          <w:rFonts w:hint="eastAsia"/>
          <w:color w:val="auto"/>
          <w:highlight w:val="none"/>
          <w:lang w:eastAsia="zh-CN"/>
        </w:rPr>
        <w:t>经过必要的可行性研究、专家论证、风险评估、绩效评估。</w:t>
      </w:r>
    </w:p>
    <w:p>
      <w:pPr>
        <w:bidi w:val="0"/>
        <w:rPr>
          <w:rFonts w:hint="eastAsia"/>
          <w:color w:val="auto"/>
          <w:highlight w:val="none"/>
          <w:lang w:eastAsia="zh-CN"/>
        </w:rPr>
      </w:pPr>
      <w:r>
        <w:rPr>
          <w:rFonts w:hint="eastAsia"/>
          <w:b/>
          <w:bCs/>
          <w:color w:val="auto"/>
          <w:highlight w:val="none"/>
          <w:lang w:val="en-US" w:eastAsia="zh-CN"/>
        </w:rPr>
        <w:t>综上，该项指标满分3分，得分2.2分。</w:t>
      </w:r>
    </w:p>
    <w:p>
      <w:pPr>
        <w:bidi w:val="0"/>
        <w:rPr>
          <w:rFonts w:hint="default"/>
          <w:b/>
          <w:bCs/>
          <w:color w:val="auto"/>
          <w:highlight w:val="none"/>
          <w:lang w:val="en-US" w:eastAsia="zh-CN"/>
        </w:rPr>
      </w:pPr>
      <w:r>
        <w:rPr>
          <w:rFonts w:hint="eastAsia"/>
          <w:b/>
          <w:bCs/>
          <w:color w:val="auto"/>
          <w:highlight w:val="none"/>
          <w:lang w:val="en-US" w:eastAsia="zh-CN"/>
        </w:rPr>
        <w:t>3.绩效目标合理性</w:t>
      </w:r>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default"/>
          <w:b/>
          <w:bCs/>
          <w:color w:val="auto"/>
          <w:highlight w:val="none"/>
          <w:lang w:val="en-US" w:eastAsia="zh-CN"/>
        </w:rPr>
      </w:pPr>
      <w:r>
        <w:rPr>
          <w:rFonts w:hint="eastAsia"/>
          <w:b/>
          <w:bCs/>
          <w:color w:val="auto"/>
          <w:highlight w:val="none"/>
          <w:lang w:val="en-US" w:eastAsia="zh-CN"/>
        </w:rPr>
        <w:t>4.绩效指标明确性</w:t>
      </w:r>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default"/>
          <w:b/>
          <w:bCs/>
          <w:color w:val="auto"/>
          <w:highlight w:val="none"/>
          <w:lang w:val="en-US" w:eastAsia="zh-CN"/>
        </w:rPr>
      </w:pPr>
      <w:r>
        <w:rPr>
          <w:rFonts w:hint="eastAsia"/>
          <w:b/>
          <w:bCs/>
          <w:color w:val="auto"/>
          <w:highlight w:val="none"/>
          <w:lang w:val="en-US" w:eastAsia="zh-CN"/>
        </w:rPr>
        <w:t>5.预算编制科学性</w:t>
      </w:r>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rPr>
          <w:rFonts w:hint="default"/>
          <w:b/>
          <w:bCs/>
          <w:color w:val="auto"/>
          <w:highlight w:val="none"/>
          <w:lang w:val="en-US" w:eastAsia="zh-CN"/>
        </w:rPr>
      </w:pPr>
      <w:r>
        <w:rPr>
          <w:rFonts w:hint="eastAsia"/>
          <w:b/>
          <w:bCs/>
          <w:color w:val="auto"/>
          <w:highlight w:val="none"/>
          <w:lang w:val="en-US" w:eastAsia="zh-CN"/>
        </w:rPr>
        <w:t>6.资金分配合理性</w:t>
      </w:r>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7"/>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p>
    <w:p>
      <w:pPr>
        <w:pageBreakBefore w:val="0"/>
        <w:widowControl w:val="0"/>
        <w:kinsoku/>
        <w:wordWrap/>
        <w:overflowPunct/>
        <w:topLinePunct w:val="0"/>
        <w:autoSpaceDE/>
        <w:autoSpaceDN/>
        <w:bidi w:val="0"/>
        <w:adjustRightInd/>
        <w:spacing w:line="360" w:lineRule="auto"/>
        <w:ind w:firstLine="560"/>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74"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rPr>
          <w:rFonts w:hint="default"/>
          <w:b/>
          <w:bCs/>
          <w:color w:val="auto"/>
          <w:highlight w:val="none"/>
          <w:lang w:val="en-US" w:eastAsia="zh-CN"/>
        </w:rPr>
      </w:pPr>
      <w:r>
        <w:rPr>
          <w:rFonts w:hint="eastAsia"/>
          <w:b/>
          <w:bCs/>
          <w:color w:val="auto"/>
          <w:highlight w:val="none"/>
          <w:lang w:val="en-US" w:eastAsia="zh-CN"/>
        </w:rPr>
        <w:t>1.资金到位率</w:t>
      </w:r>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150万元</w:t>
      </w:r>
      <w:r>
        <w:rPr>
          <w:rFonts w:hint="eastAsia"/>
          <w:color w:val="auto"/>
          <w:highlight w:val="none"/>
          <w:lang w:eastAsia="zh-CN"/>
        </w:rPr>
        <w:t>/</w:t>
      </w:r>
      <w:r>
        <w:rPr>
          <w:rFonts w:hint="eastAsia"/>
          <w:color w:val="auto"/>
          <w:highlight w:val="none"/>
          <w:lang w:val="en-US" w:eastAsia="zh-CN"/>
        </w:rPr>
        <w:t>150万元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2.预算执行率</w:t>
      </w:r>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150万元</w:t>
      </w:r>
      <w:r>
        <w:rPr>
          <w:rFonts w:hint="eastAsia"/>
          <w:color w:val="auto"/>
          <w:highlight w:val="none"/>
          <w:lang w:eastAsia="zh-CN"/>
        </w:rPr>
        <w:t>/</w:t>
      </w:r>
      <w:r>
        <w:rPr>
          <w:rFonts w:hint="eastAsia"/>
          <w:color w:val="auto"/>
          <w:highlight w:val="none"/>
          <w:lang w:val="en-US" w:eastAsia="zh-CN"/>
        </w:rPr>
        <w:t>150万元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3.资金使用合规性</w:t>
      </w:r>
    </w:p>
    <w:p>
      <w:pPr>
        <w:bidi w:val="0"/>
        <w:rPr>
          <w:rFonts w:hint="eastAsia"/>
          <w:color w:val="auto"/>
          <w:highlight w:val="none"/>
          <w:lang w:eastAsia="zh-CN"/>
        </w:rPr>
      </w:pPr>
      <w:r>
        <w:rPr>
          <w:rFonts w:hint="eastAsia"/>
          <w:color w:val="auto"/>
          <w:highlight w:val="none"/>
          <w:lang w:eastAsia="zh-CN"/>
        </w:rPr>
        <w:t>①符合国家财经法规和财务管理制度以及有关专项资金管理办法的规定；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bidi w:val="0"/>
        <w:rPr>
          <w:rFonts w:hint="eastAsia" w:eastAsia="宋体"/>
          <w:color w:val="auto"/>
          <w:highlight w:val="none"/>
          <w:lang w:eastAsia="zh-CN"/>
        </w:rPr>
      </w:pPr>
      <w:r>
        <w:rPr>
          <w:rFonts w:hint="eastAsia"/>
          <w:color w:val="auto"/>
          <w:highlight w:val="none"/>
          <w:lang w:eastAsia="zh-CN"/>
        </w:rPr>
        <w:t>①</w:t>
      </w:r>
      <w:r>
        <w:rPr>
          <w:rFonts w:hint="eastAsia"/>
          <w:color w:val="auto"/>
          <w:highlight w:val="none"/>
        </w:rPr>
        <w:t>为加强我单位预算管理、规范财务行为我单位制定了《</w:t>
      </w:r>
      <w:r>
        <w:rPr>
          <w:rFonts w:hint="eastAsia" w:cs="Times New Roman"/>
          <w:i w:val="0"/>
          <w:iCs w:val="0"/>
          <w:color w:val="auto"/>
          <w:highlight w:val="none"/>
          <w:lang w:val="zh-TW"/>
        </w:rPr>
        <w:t>奇台县发展和改革委员</w:t>
      </w:r>
      <w:r>
        <w:rPr>
          <w:rFonts w:hint="eastAsia"/>
          <w:color w:val="auto"/>
          <w:highlight w:val="none"/>
        </w:rPr>
        <w:t>内部控制规范》《</w:t>
      </w:r>
      <w:r>
        <w:rPr>
          <w:rFonts w:hint="eastAsia" w:cs="Times New Roman"/>
          <w:i w:val="0"/>
          <w:iCs w:val="0"/>
          <w:color w:val="auto"/>
          <w:highlight w:val="none"/>
          <w:lang w:val="zh-TW"/>
        </w:rPr>
        <w:t>奇台县发展和改革委员</w:t>
      </w:r>
      <w:r>
        <w:rPr>
          <w:rFonts w:hint="eastAsia"/>
          <w:color w:val="auto"/>
          <w:highlight w:val="none"/>
        </w:rPr>
        <w:t>项目管理规范》等资金管理制度，已建立制度均健全且有效运行</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rPr>
          <w:rFonts w:hint="eastAsia"/>
          <w:b/>
          <w:bCs/>
          <w:color w:val="auto"/>
          <w:highlight w:val="none"/>
          <w:lang w:val="en-US" w:eastAsia="zh-CN"/>
        </w:rPr>
      </w:pPr>
      <w:r>
        <w:rPr>
          <w:rFonts w:hint="eastAsia"/>
          <w:b/>
          <w:bCs/>
          <w:color w:val="auto"/>
          <w:highlight w:val="none"/>
          <w:lang w:val="en-US" w:eastAsia="zh-CN"/>
        </w:rPr>
        <w:t>5.制度执行有效性</w:t>
      </w:r>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②项目调整及支出调整手续完备；</w:t>
      </w:r>
    </w:p>
    <w:p>
      <w:pPr>
        <w:bidi w:val="0"/>
        <w:rPr>
          <w:rFonts w:hint="eastAsia"/>
          <w:color w:val="auto"/>
          <w:highlight w:val="none"/>
          <w:lang w:eastAsia="zh-CN"/>
        </w:rPr>
      </w:pPr>
      <w:r>
        <w:rPr>
          <w:rFonts w:hint="eastAsia"/>
          <w:color w:val="auto"/>
          <w:highlight w:val="none"/>
          <w:lang w:eastAsia="zh-CN"/>
        </w:rPr>
        <w:t>③项目合同书、验收报告、技术鉴定等资料齐全并及时归档；</w:t>
      </w:r>
    </w:p>
    <w:p>
      <w:pPr>
        <w:bidi w:val="0"/>
        <w:rPr>
          <w:rFonts w:hint="eastAsia"/>
          <w:color w:val="auto"/>
          <w:highlight w:val="none"/>
          <w:lang w:eastAsia="zh-CN"/>
        </w:rPr>
      </w:pPr>
      <w:r>
        <w:rPr>
          <w:rFonts w:hint="eastAsia"/>
          <w:color w:val="auto"/>
          <w:highlight w:val="none"/>
          <w:lang w:eastAsia="zh-CN"/>
        </w:rPr>
        <w:t>④项目实施的人员条件、场地设备、信息支撑等落实到位。</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7"/>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90"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帐篷1500顶（2m*2m）采购数量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kern w:val="0"/>
                <w:sz w:val="20"/>
                <w:szCs w:val="20"/>
                <w:highlight w:val="none"/>
                <w:shd w:val="clear" w:color="auto" w:fill="auto"/>
                <w:lang w:val="en-US" w:eastAsia="zh-CN"/>
              </w:rPr>
              <w:t>1500顶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=1500顶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b w:val="0"/>
                <w:bCs w:val="0"/>
                <w:color w:val="auto"/>
                <w:kern w:val="2"/>
                <w:sz w:val="20"/>
                <w:szCs w:val="20"/>
                <w:highlight w:val="none"/>
                <w:shd w:val="clear" w:color="auto" w:fill="auto"/>
                <w:lang w:val="en-US" w:eastAsia="zh-CN" w:bidi="ar-SA"/>
              </w:rPr>
              <w:t>帐篷</w:t>
            </w:r>
            <w:r>
              <w:rPr>
                <w:rFonts w:hint="eastAsia" w:ascii="宋体" w:hAnsi="宋体" w:cs="宋体"/>
                <w:b w:val="0"/>
                <w:bCs w:val="0"/>
                <w:color w:val="auto"/>
                <w:kern w:val="2"/>
                <w:sz w:val="20"/>
                <w:szCs w:val="20"/>
                <w:highlight w:val="none"/>
                <w:shd w:val="clear" w:color="auto" w:fill="auto"/>
                <w:lang w:val="en-US" w:eastAsia="zh-CN" w:bidi="ar-SA"/>
              </w:rPr>
              <w:t>500顶(3m*4m)</w:t>
            </w:r>
            <w:r>
              <w:rPr>
                <w:rFonts w:hint="eastAsia" w:cs="宋体"/>
                <w:b w:val="0"/>
                <w:bCs w:val="0"/>
                <w:color w:val="auto"/>
                <w:kern w:val="2"/>
                <w:sz w:val="20"/>
                <w:szCs w:val="20"/>
                <w:highlight w:val="none"/>
                <w:shd w:val="clear" w:color="auto" w:fill="auto"/>
                <w:lang w:val="en-US" w:eastAsia="zh-CN" w:bidi="ar-SA"/>
              </w:rPr>
              <w:t>采购数量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kern w:val="0"/>
                <w:sz w:val="20"/>
                <w:szCs w:val="20"/>
                <w:highlight w:val="none"/>
                <w:shd w:val="clear" w:color="auto" w:fill="auto"/>
                <w:lang w:val="en-US" w:eastAsia="zh-CN"/>
              </w:rPr>
              <w:t>500顶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=500顶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折叠床1120张（1.8m*0.95m）采购数量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kern w:val="0"/>
                <w:sz w:val="20"/>
                <w:szCs w:val="20"/>
                <w:highlight w:val="none"/>
                <w:shd w:val="clear" w:color="auto" w:fill="auto"/>
                <w:lang w:val="en-US" w:eastAsia="zh-CN"/>
              </w:rPr>
              <w:t>1120张</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=1120张</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产品合格率（%）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590"/>
              </w:tabs>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ab/>
            </w: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收购完成率（%）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帐篷（2m*2m）采购成本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sz w:val="20"/>
                <w:szCs w:val="20"/>
                <w:highlight w:val="none"/>
                <w:shd w:val="clear" w:color="auto" w:fill="auto"/>
                <w:lang w:val="en-US" w:eastAsia="zh-CN"/>
              </w:rPr>
              <w:t>200元/顶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=200元/顶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帐篷（3m*4m）采购成本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sz w:val="20"/>
                <w:szCs w:val="20"/>
                <w:highlight w:val="none"/>
                <w:shd w:val="clear" w:color="auto" w:fill="auto"/>
                <w:lang w:val="en-US" w:eastAsia="zh-CN"/>
              </w:rPr>
              <w:t>1450元/顶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=1450元/顶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折叠床（1.8m*2.95m）采购成本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val="0"/>
              <w:kinsoku/>
              <w:wordWrap/>
              <w:overflowPunct/>
              <w:topLinePunct w:val="0"/>
              <w:autoSpaceDE/>
              <w:autoSpaceDN/>
              <w:bidi w:val="0"/>
              <w:adjustRightInd/>
              <w:snapToGrid/>
              <w:spacing w:line="360" w:lineRule="auto"/>
              <w:ind w:left="0" w:leftChars="0" w:firstLine="240" w:firstLineChars="1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sz w:val="20"/>
                <w:szCs w:val="20"/>
                <w:highlight w:val="none"/>
                <w:shd w:val="clear" w:color="auto" w:fill="auto"/>
                <w:lang w:val="en-US" w:eastAsia="zh-CN"/>
              </w:rPr>
              <w:t>180元/张</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val="0"/>
              <w:kinsoku/>
              <w:wordWrap/>
              <w:overflowPunct/>
              <w:topLinePunct w:val="0"/>
              <w:autoSpaceDE/>
              <w:autoSpaceDN/>
              <w:bidi w:val="0"/>
              <w:adjustRightInd/>
              <w:snapToGrid/>
              <w:spacing w:line="360" w:lineRule="auto"/>
              <w:ind w:left="0" w:leftChars="0" w:firstLine="200" w:firstLineChars="100"/>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sz w:val="20"/>
                <w:szCs w:val="20"/>
                <w:highlight w:val="none"/>
                <w:shd w:val="clear" w:color="auto" w:fill="auto"/>
                <w:lang w:val="en-US" w:eastAsia="zh-CN"/>
              </w:rPr>
              <w:t>=180元/张</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1.项目完成数量</w:t>
      </w:r>
    </w:p>
    <w:p>
      <w:pPr>
        <w:numPr>
          <w:ilvl w:val="0"/>
          <w:numId w:val="0"/>
        </w:numPr>
        <w:bidi w:val="0"/>
        <w:ind w:firstLine="560" w:firstLineChars="200"/>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帐篷1500顶（2m*2m）</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1500顶</w:t>
      </w:r>
      <w:r>
        <w:rPr>
          <w:rFonts w:hint="eastAsia"/>
          <w:color w:val="auto"/>
          <w:highlight w:val="none"/>
          <w:lang w:val="en-US" w:eastAsia="zh-CN"/>
        </w:rPr>
        <w:t>，实际完成为1500顶。实际完成率=（1500/1500）×100%=100%。</w:t>
      </w:r>
    </w:p>
    <w:p>
      <w:pPr>
        <w:bidi w:val="0"/>
        <w:rPr>
          <w:rFonts w:hint="eastAsia" w:ascii="宋体" w:hAnsi="宋体" w:cs="宋体"/>
          <w:b w:val="0"/>
          <w:bCs w:val="0"/>
          <w:color w:val="auto"/>
          <w:kern w:val="2"/>
          <w:sz w:val="28"/>
          <w:szCs w:val="28"/>
          <w:highlight w:val="none"/>
          <w:shd w:val="clear" w:color="auto" w:fill="auto"/>
          <w:lang w:val="en-US" w:eastAsia="zh-CN" w:bidi="ar-SA"/>
        </w:rPr>
      </w:pPr>
      <w:r>
        <w:rPr>
          <w:rFonts w:hint="eastAsia" w:ascii="宋体" w:hAnsi="宋体" w:cs="宋体"/>
          <w:b w:val="0"/>
          <w:bCs w:val="0"/>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帐篷</w:t>
      </w:r>
      <w:r>
        <w:rPr>
          <w:rFonts w:hint="eastAsia" w:ascii="宋体" w:hAnsi="宋体" w:cs="宋体"/>
          <w:b w:val="0"/>
          <w:bCs w:val="0"/>
          <w:color w:val="auto"/>
          <w:kern w:val="2"/>
          <w:sz w:val="28"/>
          <w:szCs w:val="28"/>
          <w:highlight w:val="none"/>
          <w:shd w:val="clear" w:color="auto" w:fill="auto"/>
          <w:lang w:val="en-US" w:eastAsia="zh-CN" w:bidi="ar-SA"/>
        </w:rPr>
        <w:t>500顶(3m*4m)</w:t>
      </w:r>
      <w:r>
        <w:rPr>
          <w:rFonts w:hint="eastAsia" w:ascii="宋体" w:hAnsi="宋体" w:eastAsia="宋体" w:cs="宋体"/>
          <w:b w:val="0"/>
          <w:bCs w:val="0"/>
          <w:color w:val="auto"/>
          <w:kern w:val="2"/>
          <w:sz w:val="28"/>
          <w:szCs w:val="28"/>
          <w:highlight w:val="none"/>
          <w:shd w:val="clear" w:color="auto" w:fill="auto"/>
          <w:lang w:val="en-US" w:eastAsia="zh-CN" w:bidi="ar-SA"/>
        </w:rPr>
        <w:t>”</w:t>
      </w:r>
      <w:r>
        <w:rPr>
          <w:rFonts w:hint="eastAsia" w:ascii="宋体" w:hAnsi="宋体" w:cs="宋体"/>
          <w:b w:val="0"/>
          <w:bCs w:val="0"/>
          <w:color w:val="auto"/>
          <w:kern w:val="2"/>
          <w:sz w:val="28"/>
          <w:szCs w:val="28"/>
          <w:highlight w:val="none"/>
          <w:shd w:val="clear" w:color="auto" w:fill="auto"/>
          <w:lang w:val="en-US" w:eastAsia="zh-CN" w:bidi="ar-SA"/>
        </w:rPr>
        <w:t>指标，预期指标值为500顶；</w:t>
      </w:r>
      <w:r>
        <w:rPr>
          <w:rFonts w:hint="eastAsia"/>
          <w:color w:val="auto"/>
          <w:highlight w:val="none"/>
          <w:lang w:val="en-US" w:eastAsia="zh-CN"/>
        </w:rPr>
        <w:t>，实际完成为500顶。实际完成率=（500/500）×100%=100%。</w:t>
      </w:r>
    </w:p>
    <w:p>
      <w:pPr>
        <w:bidi w:val="0"/>
        <w:rPr>
          <w:rFonts w:hint="default"/>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折叠床1120张（1.8m*0.95m）</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1120张</w:t>
      </w:r>
      <w:r>
        <w:rPr>
          <w:rFonts w:hint="eastAsia"/>
          <w:color w:val="auto"/>
          <w:highlight w:val="none"/>
          <w:lang w:val="en-US" w:eastAsia="zh-CN"/>
        </w:rPr>
        <w:t>，实际完成为1120张。实际完成率=（1120/1120）×100%=100%。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rPr>
          <w:rFonts w:hint="eastAsia"/>
          <w:b/>
          <w:bCs/>
          <w:color w:val="auto"/>
          <w:highlight w:val="none"/>
          <w:lang w:val="en-US" w:eastAsia="zh-CN"/>
        </w:rPr>
      </w:pPr>
      <w:r>
        <w:rPr>
          <w:rFonts w:hint="eastAsia"/>
          <w:b/>
          <w:bCs/>
          <w:color w:val="auto"/>
          <w:highlight w:val="none"/>
          <w:lang w:val="en-US" w:eastAsia="zh-CN"/>
        </w:rPr>
        <w:t>2.项目完成质量</w:t>
      </w:r>
    </w:p>
    <w:p>
      <w:pPr>
        <w:bidi w:val="0"/>
        <w:rPr>
          <w:rFonts w:hint="eastAsia"/>
          <w:color w:val="auto"/>
          <w:highlight w:val="none"/>
          <w:lang w:eastAsia="zh-CN"/>
        </w:rPr>
      </w:pPr>
      <w:r>
        <w:rPr>
          <w:rFonts w:hint="eastAsia"/>
          <w:color w:val="auto"/>
          <w:highlight w:val="none"/>
          <w:lang w:val="en-US" w:eastAsia="zh-CN"/>
        </w:rPr>
        <w:t>“产品合格率（%）”指标，预期指标值为100%，实际完成为100%。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3.项目完成时效</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w:t>
      </w:r>
      <w:r>
        <w:rPr>
          <w:rFonts w:hint="eastAsia"/>
          <w:b/>
          <w:bCs/>
          <w:color w:val="auto"/>
          <w:highlight w:val="none"/>
          <w:lang w:val="en-US" w:eastAsia="zh-CN"/>
        </w:rPr>
        <w:t>产品合格率（%）</w:t>
      </w:r>
      <w:r>
        <w:rPr>
          <w:rFonts w:hint="eastAsia"/>
          <w:color w:val="auto"/>
          <w:highlight w:val="none"/>
          <w:lang w:eastAsia="zh-CN"/>
        </w:rPr>
        <w:t>”</w:t>
      </w:r>
      <w:r>
        <w:rPr>
          <w:rFonts w:hint="eastAsia"/>
          <w:color w:val="auto"/>
          <w:highlight w:val="none"/>
          <w:lang w:val="en-US" w:eastAsia="zh-CN"/>
        </w:rPr>
        <w:t>指标，预期指标值为100%，实际完成为100%。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default"/>
          <w:b/>
          <w:bCs/>
          <w:color w:val="auto"/>
          <w:highlight w:val="none"/>
          <w:lang w:val="en-US" w:eastAsia="zh-CN"/>
        </w:rPr>
      </w:pPr>
      <w:r>
        <w:rPr>
          <w:rFonts w:hint="eastAsia"/>
          <w:b/>
          <w:bCs/>
          <w:color w:val="auto"/>
          <w:highlight w:val="none"/>
          <w:lang w:val="en-US" w:eastAsia="zh-CN"/>
        </w:rPr>
        <w:t>4.项目完成成本</w:t>
      </w:r>
    </w:p>
    <w:p>
      <w:pPr>
        <w:bidi w:val="0"/>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帐篷（2m*2m）采购成本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200元/顶</w:t>
      </w:r>
      <w:r>
        <w:rPr>
          <w:rFonts w:hint="eastAsia"/>
          <w:color w:val="auto"/>
          <w:highlight w:val="none"/>
          <w:lang w:val="en-US" w:eastAsia="zh-CN"/>
        </w:rPr>
        <w:t>，实际完成为</w:t>
      </w:r>
      <w:r>
        <w:rPr>
          <w:rFonts w:hint="eastAsia" w:cs="宋体"/>
          <w:color w:val="auto"/>
          <w:highlight w:val="none"/>
          <w:shd w:val="clear" w:color="auto" w:fill="auto"/>
          <w:lang w:val="en-US" w:eastAsia="zh-CN"/>
        </w:rPr>
        <w:t>200元/顶</w:t>
      </w:r>
      <w:r>
        <w:rPr>
          <w:rFonts w:hint="eastAsia"/>
          <w:color w:val="auto"/>
          <w:highlight w:val="none"/>
          <w:lang w:val="en-US" w:eastAsia="zh-CN"/>
        </w:rPr>
        <w:t>。实际完成率=（200/200）×100%=100%。</w:t>
      </w:r>
    </w:p>
    <w:p>
      <w:pPr>
        <w:pStyle w:val="12"/>
        <w:rPr>
          <w:rFonts w:hint="eastAsia"/>
          <w:color w:val="auto"/>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“帐篷（3m*4m）采购成本”指标，预期指标值为1450元/顶,实际完成为</w:t>
      </w:r>
      <w:r>
        <w:rPr>
          <w:rFonts w:hint="eastAsia" w:ascii="宋体" w:hAnsi="宋体" w:cs="宋体"/>
          <w:b w:val="0"/>
          <w:bCs w:val="0"/>
          <w:color w:val="auto"/>
          <w:kern w:val="2"/>
          <w:sz w:val="28"/>
          <w:szCs w:val="28"/>
          <w:highlight w:val="none"/>
          <w:lang w:val="en-US" w:eastAsia="zh-CN" w:bidi="ar-SA"/>
        </w:rPr>
        <w:t>1450</w:t>
      </w:r>
      <w:r>
        <w:rPr>
          <w:rFonts w:hint="eastAsia" w:ascii="宋体" w:hAnsi="宋体" w:eastAsia="宋体" w:cs="宋体"/>
          <w:b w:val="0"/>
          <w:bCs w:val="0"/>
          <w:color w:val="auto"/>
          <w:kern w:val="2"/>
          <w:sz w:val="28"/>
          <w:szCs w:val="28"/>
          <w:highlight w:val="none"/>
          <w:lang w:val="en-US" w:eastAsia="zh-CN" w:bidi="ar-SA"/>
        </w:rPr>
        <w:t>元/顶。实际完成率=（</w:t>
      </w:r>
      <w:r>
        <w:rPr>
          <w:rFonts w:hint="eastAsia" w:ascii="宋体" w:hAnsi="宋体" w:cs="宋体"/>
          <w:b w:val="0"/>
          <w:bCs w:val="0"/>
          <w:color w:val="auto"/>
          <w:kern w:val="2"/>
          <w:sz w:val="28"/>
          <w:szCs w:val="28"/>
          <w:highlight w:val="none"/>
          <w:lang w:val="en-US" w:eastAsia="zh-CN" w:bidi="ar-SA"/>
        </w:rPr>
        <w:t>1450</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cs="宋体"/>
          <w:b w:val="0"/>
          <w:bCs w:val="0"/>
          <w:color w:val="auto"/>
          <w:kern w:val="2"/>
          <w:sz w:val="28"/>
          <w:szCs w:val="28"/>
          <w:highlight w:val="none"/>
          <w:lang w:val="en-US" w:eastAsia="zh-CN" w:bidi="ar-SA"/>
        </w:rPr>
        <w:t>1450</w:t>
      </w:r>
      <w:r>
        <w:rPr>
          <w:rFonts w:hint="eastAsia" w:ascii="宋体" w:hAnsi="宋体" w:eastAsia="宋体" w:cs="宋体"/>
          <w:b w:val="0"/>
          <w:bCs w:val="0"/>
          <w:color w:val="auto"/>
          <w:kern w:val="2"/>
          <w:sz w:val="28"/>
          <w:szCs w:val="28"/>
          <w:highlight w:val="none"/>
          <w:lang w:val="en-US" w:eastAsia="zh-CN" w:bidi="ar-SA"/>
        </w:rPr>
        <w:t>）×100%=100%。</w:t>
      </w:r>
    </w:p>
    <w:p>
      <w:pPr>
        <w:rPr>
          <w:rFonts w:hint="eastAsia"/>
          <w:color w:val="auto"/>
          <w:highlight w:val="none"/>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折叠床（1.8m*2.95m）采购成本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180元/张,</w:t>
      </w:r>
      <w:r>
        <w:rPr>
          <w:rFonts w:hint="eastAsia"/>
          <w:color w:val="auto"/>
          <w:highlight w:val="none"/>
          <w:lang w:val="en-US" w:eastAsia="zh-CN"/>
        </w:rPr>
        <w:t>实际完成为</w:t>
      </w:r>
      <w:r>
        <w:rPr>
          <w:rFonts w:hint="eastAsia" w:cs="宋体"/>
          <w:color w:val="auto"/>
          <w:highlight w:val="none"/>
          <w:shd w:val="clear" w:color="auto" w:fill="auto"/>
          <w:lang w:val="en-US" w:eastAsia="zh-CN"/>
        </w:rPr>
        <w:t>180元/顶</w:t>
      </w:r>
      <w:r>
        <w:rPr>
          <w:rFonts w:hint="eastAsia"/>
          <w:color w:val="auto"/>
          <w:highlight w:val="none"/>
          <w:lang w:val="en-US" w:eastAsia="zh-CN"/>
        </w:rPr>
        <w:t>。实际完成率=（180/180）×100%=100%。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pStyle w:val="7"/>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静态管理期间疫情防控物资需求率(%)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359"/>
              </w:tabs>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隔离点工作人员满意率（%）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ascii="宋体" w:hAnsi="宋体" w:eastAsia="宋体" w:cs="宋体"/>
                <w:color w:val="auto"/>
                <w:sz w:val="24"/>
                <w:szCs w:val="24"/>
                <w:highlight w:val="none"/>
              </w:rPr>
              <w:t>&gt;=</w:t>
            </w:r>
            <w:r>
              <w:rPr>
                <w:rFonts w:hint="eastAsia"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rPr>
          <w:rFonts w:hint="eastAsia"/>
          <w:b/>
          <w:bCs/>
          <w:color w:val="auto"/>
          <w:highlight w:val="none"/>
          <w:lang w:val="en-US" w:eastAsia="zh-CN"/>
        </w:rPr>
      </w:pPr>
      <w:r>
        <w:rPr>
          <w:rFonts w:hint="eastAsia"/>
          <w:b/>
          <w:bCs/>
          <w:color w:val="auto"/>
          <w:highlight w:val="none"/>
          <w:lang w:val="en-US" w:eastAsia="zh-CN"/>
        </w:rPr>
        <w:t>1.社会效益指标</w:t>
      </w:r>
    </w:p>
    <w:p>
      <w:pPr>
        <w:bidi w:val="0"/>
        <w:rPr>
          <w:rFonts w:hint="eastAsia"/>
          <w:color w:val="auto"/>
          <w:highlight w:val="none"/>
          <w:lang w:val="en-US" w:eastAsia="zh-CN"/>
        </w:rPr>
      </w:pPr>
      <w:r>
        <w:rPr>
          <w:rFonts w:hint="eastAsia"/>
          <w:color w:val="auto"/>
          <w:highlight w:val="none"/>
          <w:lang w:val="en-US" w:eastAsia="zh-CN"/>
        </w:rPr>
        <w:t>“静态管理期间疫情防控物资需求率(%)”指标，预期指标值为100%，实际完成为100%；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满足群众疫情防控的需求。</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rPr>
          <w:rFonts w:hint="eastAsia"/>
          <w:b/>
          <w:bCs/>
          <w:color w:val="auto"/>
          <w:highlight w:val="none"/>
          <w:lang w:val="en-US" w:eastAsia="zh-CN"/>
        </w:rPr>
      </w:pPr>
      <w:r>
        <w:rPr>
          <w:rFonts w:hint="eastAsia"/>
          <w:b/>
          <w:bCs/>
          <w:color w:val="auto"/>
          <w:highlight w:val="none"/>
          <w:lang w:val="en-US" w:eastAsia="zh-CN"/>
        </w:rPr>
        <w:t>2.满意度指标</w:t>
      </w:r>
    </w:p>
    <w:p>
      <w:pPr>
        <w:bidi w:val="0"/>
        <w:rPr>
          <w:rFonts w:hint="eastAsia"/>
          <w:b/>
          <w:bCs/>
          <w:color w:val="auto"/>
          <w:highlight w:val="none"/>
          <w:lang w:val="en-US" w:eastAsia="zh-CN"/>
        </w:rPr>
      </w:pPr>
      <w:r>
        <w:rPr>
          <w:rFonts w:hint="eastAsia"/>
          <w:color w:val="auto"/>
          <w:highlight w:val="none"/>
          <w:lang w:val="en-US" w:eastAsia="zh-CN"/>
        </w:rPr>
        <w:t>“隔离点工作人员满意率（%）”指标，预期指标值为100%，实际完成为100%。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五、</w:t>
      </w:r>
      <w:r>
        <w:rPr>
          <w:rFonts w:hint="eastAsia" w:ascii="宋体" w:hAnsi="宋体" w:eastAsia="宋体" w:cs="宋体"/>
          <w:b/>
          <w:bCs/>
          <w:color w:val="auto"/>
          <w:highlight w:val="none"/>
          <w:shd w:val="clear" w:color="auto" w:fill="auto"/>
        </w:rPr>
        <w:t>主要经验及做法、存在的问题及原因分析</w:t>
      </w:r>
    </w:p>
    <w:p>
      <w:pPr>
        <w:numPr>
          <w:ilvl w:val="0"/>
          <w:numId w:val="0"/>
        </w:numPr>
        <w:bidi w:val="0"/>
        <w:ind w:left="560" w:leftChars="0"/>
        <w:rPr>
          <w:rFonts w:hint="eastAsia"/>
          <w:b/>
          <w:bCs/>
          <w:color w:val="auto"/>
          <w:highlight w:val="none"/>
          <w:lang w:eastAsia="zh-CN"/>
        </w:rPr>
      </w:pPr>
      <w:bookmarkStart w:id="12" w:name="_Toc1921"/>
      <w:bookmarkStart w:id="1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p>
    <w:p>
      <w:pPr>
        <w:bidi w:val="0"/>
        <w:rPr>
          <w:rFonts w:hint="eastAsia"/>
          <w:color w:val="auto"/>
          <w:highlight w:val="none"/>
          <w:lang w:eastAsia="zh-CN"/>
        </w:rPr>
      </w:pPr>
      <w:r>
        <w:rPr>
          <w:rFonts w:hint="eastAsia"/>
          <w:color w:val="auto"/>
          <w:highlight w:val="none"/>
          <w:lang w:val="en-US" w:eastAsia="zh-CN"/>
        </w:rPr>
        <w:t>疫情储备物资项目</w:t>
      </w:r>
      <w:r>
        <w:rPr>
          <w:rFonts w:hint="eastAsia"/>
          <w:color w:val="auto"/>
          <w:highlight w:val="none"/>
          <w:lang w:eastAsia="zh-CN"/>
        </w:rPr>
        <w:t>20</w:t>
      </w:r>
      <w:r>
        <w:rPr>
          <w:rFonts w:hint="eastAsia"/>
          <w:color w:val="auto"/>
          <w:highlight w:val="none"/>
          <w:lang w:val="en-US" w:eastAsia="zh-CN"/>
        </w:rPr>
        <w:t>22</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150</w:t>
      </w:r>
      <w:r>
        <w:rPr>
          <w:rFonts w:hint="eastAsia"/>
          <w:color w:val="auto"/>
          <w:highlight w:val="none"/>
          <w:lang w:eastAsia="zh-CN"/>
        </w:rPr>
        <w:t>万元，</w:t>
      </w:r>
      <w:r>
        <w:rPr>
          <w:rFonts w:hint="eastAsia"/>
          <w:color w:val="auto"/>
          <w:highlight w:val="none"/>
          <w:lang w:val="en-US" w:eastAsia="zh-CN"/>
        </w:rPr>
        <w:t>截至2022年12月31日共</w:t>
      </w:r>
      <w:r>
        <w:rPr>
          <w:rFonts w:hint="eastAsia"/>
          <w:color w:val="auto"/>
          <w:highlight w:val="none"/>
          <w:lang w:eastAsia="zh-CN"/>
        </w:rPr>
        <w:t>支出</w:t>
      </w:r>
      <w:r>
        <w:rPr>
          <w:rFonts w:hint="eastAsia"/>
          <w:color w:val="auto"/>
          <w:highlight w:val="none"/>
          <w:lang w:val="en-US" w:eastAsia="zh-CN"/>
        </w:rPr>
        <w:t>150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奇台县发展和改革委员会</w:t>
      </w:r>
      <w:r>
        <w:rPr>
          <w:rFonts w:hint="eastAsia"/>
          <w:color w:val="auto"/>
          <w:highlight w:val="none"/>
          <w:lang w:eastAsia="zh-CN"/>
        </w:rPr>
        <w:t>建立健全了预算管理规章制度，各部门严格按预算编制的原则和要求做好当年预算编制工作，在预算绩效管理工作中，做到合理安排各项资金，重点保障基本支出，按轻重缓急顺序原则，优先安排了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奇台县发展和改革委员会</w:t>
      </w:r>
      <w:r>
        <w:rPr>
          <w:rFonts w:hint="eastAsia"/>
          <w:color w:val="auto"/>
          <w:highlight w:val="none"/>
          <w:lang w:eastAsia="zh-CN"/>
        </w:rPr>
        <w:t>事业发展中关系民生与稳定的项目，切实优化资源配置，提高了资金使用的效率和效果。</w:t>
      </w:r>
    </w:p>
    <w:bookmarkEnd w:id="12"/>
    <w:bookmarkEnd w:id="13"/>
    <w:p>
      <w:pPr>
        <w:bidi w:val="0"/>
        <w:rPr>
          <w:rFonts w:hint="eastAsia"/>
          <w:b/>
          <w:bCs/>
          <w:color w:val="auto"/>
          <w:highlight w:val="none"/>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p>
    <w:p>
      <w:pPr>
        <w:spacing w:line="220" w:lineRule="atLeast"/>
        <w:rPr>
          <w:rFonts w:hint="eastAsia"/>
          <w:color w:val="auto"/>
          <w:highlight w:val="none"/>
        </w:rPr>
      </w:pPr>
      <w:r>
        <w:rPr>
          <w:rFonts w:hint="eastAsia"/>
          <w:color w:val="auto"/>
          <w:highlight w:val="none"/>
        </w:rPr>
        <w:t>　1.部分业务人员绩效管理意识有待增强，未能全面深入认识理解绩效管理工作的意义。绩效管理经验不足，预算绩效管理工作有待进一步落实。</w:t>
      </w:r>
    </w:p>
    <w:p>
      <w:pPr>
        <w:spacing w:line="220" w:lineRule="atLeast"/>
        <w:ind w:firstLine="440"/>
        <w:rPr>
          <w:rFonts w:hint="eastAsia" w:eastAsia="宋体"/>
          <w:color w:val="auto"/>
          <w:highlight w:val="none"/>
          <w:lang w:val="en-US" w:eastAsia="zh-CN"/>
        </w:rPr>
      </w:pPr>
      <w:r>
        <w:rPr>
          <w:rFonts w:hint="eastAsia"/>
          <w:color w:val="auto"/>
          <w:highlight w:val="none"/>
        </w:rPr>
        <w:t>2.绩效指标的明确性、可衡量性、相关性还需进一步提升。预算精细化管理还需完善，预算编制管理水平仍有进一步提升的空间</w:t>
      </w:r>
      <w:r>
        <w:rPr>
          <w:rFonts w:hint="eastAsia"/>
          <w:color w:val="auto"/>
          <w:highlight w:val="none"/>
          <w:lang w:eastAsia="zh-CN"/>
        </w:rPr>
        <w:t>。</w:t>
      </w:r>
    </w:p>
    <w:p>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六、</w:t>
      </w:r>
      <w:r>
        <w:rPr>
          <w:rFonts w:hint="eastAsia" w:ascii="宋体" w:hAnsi="宋体" w:eastAsia="宋体" w:cs="宋体"/>
          <w:b/>
          <w:bCs/>
          <w:color w:val="auto"/>
          <w:highlight w:val="none"/>
          <w:shd w:val="clear" w:color="auto" w:fill="auto"/>
        </w:rPr>
        <w:t>有关建议</w:t>
      </w:r>
    </w:p>
    <w:p>
      <w:pPr>
        <w:pStyle w:val="6"/>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color w:val="auto"/>
          <w:highlight w:val="none"/>
          <w:lang w:val="en-US" w:eastAsia="zh-CN"/>
        </w:rPr>
      </w:pPr>
      <w:r>
        <w:rPr>
          <w:rFonts w:hint="eastAsia"/>
          <w:color w:val="auto"/>
          <w:highlight w:val="none"/>
          <w:lang w:val="en-US" w:eastAsia="zh-CN"/>
        </w:rPr>
        <w:t>1.加强预算绩效目标管理工作。明确预算项目绩效目标编制要求，分类别建立科学合理、细化量化、可比可测预算绩效指标体系，突出结果导向，重点考核实绩。</w:t>
      </w:r>
    </w:p>
    <w:p>
      <w:pPr>
        <w:pStyle w:val="6"/>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color w:val="auto"/>
          <w:highlight w:val="none"/>
          <w:lang w:val="en-US" w:eastAsia="zh-CN"/>
        </w:rPr>
      </w:pPr>
      <w:r>
        <w:rPr>
          <w:rFonts w:hint="eastAsia"/>
          <w:color w:val="auto"/>
          <w:highlight w:val="none"/>
          <w:lang w:val="en-US" w:eastAsia="zh-CN"/>
        </w:rPr>
        <w:t>2.加强绩效业务学习及培训，提高业务人员绩效管理意识，进一步加强预算绩效管理工作，优化项目支出绩效指标体系，完善预算绩效管理制度，有效推动我单位下一年度预算绩效管理工作常态化、规范化。</w:t>
      </w:r>
    </w:p>
    <w:p>
      <w:pPr>
        <w:pStyle w:val="6"/>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color w:val="auto"/>
          <w:highlight w:val="none"/>
          <w:lang w:val="en-US" w:eastAsia="zh-CN"/>
        </w:rPr>
      </w:pPr>
      <w:r>
        <w:rPr>
          <w:rFonts w:hint="eastAsia"/>
          <w:color w:val="auto"/>
          <w:highlight w:val="none"/>
          <w:lang w:val="en-US" w:eastAsia="zh-CN"/>
        </w:rPr>
        <w:t>3.通过强化专业培训、学习考察、业务交流等措施，帮助和促进本单位现有人员提高绩效管理业务水平、实际工作能力。强化预算绩效执行工作，指定专人负责预算执行监督管理，进一步推动预算绩效管理工作。</w:t>
      </w:r>
    </w:p>
    <w:p>
      <w:pPr>
        <w:pStyle w:val="6"/>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color w:val="auto"/>
          <w:highlight w:val="none"/>
          <w:lang w:val="en-US" w:eastAsia="zh-CN"/>
        </w:rPr>
      </w:pPr>
      <w:r>
        <w:rPr>
          <w:rFonts w:hint="eastAsia"/>
          <w:color w:val="auto"/>
          <w:highlight w:val="none"/>
          <w:lang w:val="en-US" w:eastAsia="zh-CN"/>
        </w:rPr>
        <w:t>4.借助第三方专业机构力量，贯彻落实全面预算绩效管理工作，建立全过程预算绩效管理链条，将绩效各个环节紧密贯通。</w:t>
      </w:r>
    </w:p>
    <w:p>
      <w:pPr>
        <w:pStyle w:val="6"/>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七</w:t>
      </w:r>
      <w:r>
        <w:rPr>
          <w:rFonts w:hint="eastAsia" w:ascii="宋体" w:hAnsi="宋体" w:eastAsia="宋体" w:cs="宋体"/>
          <w:b/>
          <w:bCs/>
          <w:color w:val="auto"/>
          <w:highlight w:val="none"/>
          <w:shd w:val="clear" w:color="auto" w:fill="auto"/>
        </w:rPr>
        <w:t>、其他需要说明的问题</w:t>
      </w:r>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Style w:val="12"/>
        <w:rPr>
          <w:rFonts w:hint="eastAsia"/>
          <w:color w:val="auto"/>
          <w:highlight w:val="none"/>
          <w:lang w:val="en-US" w:eastAsia="zh-CN"/>
        </w:rPr>
      </w:pPr>
    </w:p>
    <w:p>
      <w:pPr>
        <w:rPr>
          <w:rFonts w:hint="eastAsia"/>
          <w:color w:val="auto"/>
          <w:highlight w:val="none"/>
          <w:lang w:val="en-US" w:eastAsia="zh-CN"/>
        </w:rPr>
      </w:pPr>
    </w:p>
    <w:p>
      <w:pPr>
        <w:pStyle w:val="12"/>
        <w:rPr>
          <w:rFonts w:hint="eastAsia"/>
          <w:color w:val="auto"/>
          <w:highlight w:val="none"/>
          <w:lang w:val="en-US" w:eastAsia="zh-CN"/>
        </w:rPr>
      </w:pPr>
    </w:p>
    <w:p>
      <w:pPr>
        <w:ind w:left="0" w:leftChars="0" w:firstLine="0" w:firstLineChars="0"/>
        <w:rPr>
          <w:rFonts w:hint="eastAsia"/>
          <w:color w:val="auto"/>
          <w:highlight w:val="none"/>
          <w:lang w:val="en-US" w:eastAsia="zh-CN"/>
        </w:rPr>
      </w:pPr>
    </w:p>
    <w:tbl>
      <w:tblPr>
        <w:tblStyle w:val="13"/>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noWrap w:val="0"/>
            <w:vAlign w:val="center"/>
          </w:tcPr>
          <w:p>
            <w:pPr>
              <w:widowControl/>
              <w:spacing w:line="320" w:lineRule="exact"/>
              <w:ind w:firstLine="0" w:firstLineChars="0"/>
              <w:jc w:val="both"/>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lang w:val="en-US" w:eastAsia="zh-CN"/>
              </w:rPr>
              <w:t xml:space="preserve">附件一             </w:t>
            </w:r>
            <w:r>
              <w:rPr>
                <w:rFonts w:hint="eastAsia" w:ascii="宋体" w:hAnsi="宋体" w:eastAsia="宋体" w:cs="宋体"/>
                <w:b/>
                <w:bCs/>
                <w:color w:val="auto"/>
                <w:kern w:val="0"/>
                <w:sz w:val="32"/>
                <w:szCs w:val="32"/>
                <w:highlight w:val="none"/>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spacing w:line="240" w:lineRule="auto"/>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2022</w:t>
            </w:r>
            <w:r>
              <w:rPr>
                <w:rFonts w:hint="eastAsia" w:ascii="宋体" w:hAnsi="宋体" w:eastAsia="宋体" w:cs="宋体"/>
                <w:color w:val="auto"/>
                <w:kern w:val="0"/>
                <w:sz w:val="22"/>
                <w:szCs w:val="22"/>
                <w:highlight w:val="none"/>
              </w:rPr>
              <w:t>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疫情物资储备</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项目资金</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150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150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100%</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0</w:t>
            </w:r>
          </w:p>
        </w:tc>
        <w:tc>
          <w:tcPr>
            <w:tcW w:w="70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实际完成情况</w:t>
            </w:r>
          </w:p>
        </w:tc>
      </w:tr>
      <w:tr>
        <w:tblPrEx>
          <w:tblLayout w:type="fixed"/>
          <w:tblCellMar>
            <w:top w:w="0" w:type="dxa"/>
            <w:left w:w="108" w:type="dxa"/>
            <w:bottom w:w="0" w:type="dxa"/>
            <w:right w:w="108" w:type="dxa"/>
          </w:tblCellMar>
        </w:tblPrEx>
        <w:trPr>
          <w:trHeight w:val="3974"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5090"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pBdr>
                <w:right w:val="none" w:color="auto" w:sz="0" w:space="0"/>
              </w:pBdr>
              <w:kinsoku/>
              <w:wordWrap/>
              <w:overflowPunct/>
              <w:topLinePunct w:val="0"/>
              <w:autoSpaceDE/>
              <w:autoSpaceDN/>
              <w:bidi w:val="0"/>
              <w:adjustRightInd/>
              <w:snapToGrid/>
              <w:spacing w:line="400" w:lineRule="exact"/>
              <w:ind w:right="-2251"/>
              <w:jc w:val="left"/>
              <w:textAlignment w:val="auto"/>
              <w:rPr>
                <w:color w:val="auto"/>
                <w:sz w:val="18"/>
                <w:szCs w:val="18"/>
                <w:highlight w:val="none"/>
              </w:rPr>
            </w:pPr>
            <w:r>
              <w:rPr>
                <w:rFonts w:hint="eastAsia" w:ascii="宋体" w:hAnsi="宋体" w:eastAsia="宋体" w:cs="宋体"/>
                <w:color w:val="auto"/>
                <w:kern w:val="0"/>
                <w:sz w:val="18"/>
                <w:szCs w:val="18"/>
                <w:highlight w:val="none"/>
                <w:lang w:val="en-US" w:eastAsia="zh-CN"/>
              </w:rPr>
              <w:t>本项目拟投入150万元用于采购抗疫应急物资，主要实施内</w:t>
            </w:r>
            <w:r>
              <w:rPr>
                <w:rFonts w:ascii="宋体" w:hAnsi="宋体" w:eastAsia="宋体" w:cs="宋体"/>
                <w:color w:val="auto"/>
                <w:kern w:val="0"/>
                <w:sz w:val="18"/>
                <w:szCs w:val="18"/>
                <w:highlight w:val="none"/>
                <w:lang w:val="en-US" w:eastAsia="zh-CN" w:bidi="ar"/>
              </w:rPr>
              <w:t>容为：1.采购帐篷2000顶（2m*2m 200元/顶*1500顶=30万元、3m*4m 1450元/顶*500顶=72.5万元），合计102.5万元；2.采购折叠床1120张（1.8m*0.95m,180元/张），合计20.16万元；3.采购暖瓶、水桶1100件、水盆1600件，合计4.94万元；4.采购枕头被套枕巾260套，48元/套，合计1.25万元；5.筷子、板凳、垃圾袋、插线板、胶带、灯泡、开关、杀虫剂、烧水壶合计2.772万元；6.电热水器10件合计0.75万元、电喷雾器201件合计3.3165万元、电暖气40件合计0.84万元；7.装卸搬运物资服务费产生7.28万元。，于2022年12月31日前完成，通过本项目的实施，满足群众疫情防控的需要</w:t>
            </w:r>
            <w:r>
              <w:rPr>
                <w:rFonts w:hint="eastAsia" w:cs="宋体"/>
                <w:color w:val="auto"/>
                <w:kern w:val="0"/>
                <w:sz w:val="18"/>
                <w:szCs w:val="18"/>
                <w:highlight w:val="none"/>
                <w:lang w:val="en-US" w:eastAsia="zh-CN" w:bidi="ar"/>
              </w:rPr>
              <w:t>。</w:t>
            </w:r>
          </w:p>
          <w:p>
            <w:pPr>
              <w:widowControl/>
              <w:spacing w:line="240" w:lineRule="exact"/>
              <w:ind w:firstLine="0" w:firstLineChars="0"/>
              <w:jc w:val="center"/>
              <w:rPr>
                <w:rFonts w:ascii="宋体" w:hAnsi="宋体" w:eastAsia="宋体" w:cs="宋体"/>
                <w:color w:val="auto"/>
                <w:kern w:val="0"/>
                <w:sz w:val="18"/>
                <w:szCs w:val="18"/>
                <w:highlight w:val="none"/>
              </w:rPr>
            </w:pP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截止2022年底本项目实际完成采购帐篷2000顶（2m*2m 200元/顶*1500顶=30万元、3m*4m 1450元/顶*500顶=72.5万元），合计102.5万元；2.采购折叠床1120张（1.8m*0.95m,180元/张），合计20.16万元；3.采购暖瓶、水桶1100件、水盆1600件，合计4.94万元；4.采购枕头被套枕巾260套，48元/套，合计1.25万元；5.筷子、板凳、垃圾袋、插线板、胶带、灯泡、开关、杀虫剂、烧水壶合计2.772万元；6.电热水器10件合计0.75万元、电喷雾器201件合计3.3165万元、电暖气40件合计0.84万元；7.装卸搬运物资服务费产生7.28万元，共计150万元。产品合格率100%，收购完成率100%。</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绩</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效</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指</w:t>
            </w:r>
            <w:r>
              <w:rPr>
                <w:rFonts w:hint="eastAsia" w:ascii="宋体" w:hAnsi="宋体" w:eastAsia="宋体" w:cs="宋体"/>
                <w:color w:val="auto"/>
                <w:kern w:val="0"/>
                <w:sz w:val="18"/>
                <w:szCs w:val="18"/>
                <w:highlight w:val="none"/>
              </w:rPr>
              <w:br w:type="textWrapping"/>
            </w:r>
            <w:r>
              <w:rPr>
                <w:rFonts w:hint="eastAsia" w:ascii="宋体" w:hAnsi="宋体" w:eastAsia="宋体" w:cs="宋体"/>
                <w:color w:val="auto"/>
                <w:kern w:val="0"/>
                <w:sz w:val="18"/>
                <w:szCs w:val="18"/>
                <w:highlight w:val="none"/>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年度</w:t>
            </w:r>
          </w:p>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实际</w:t>
            </w:r>
          </w:p>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偏差原因分析及改进措施</w:t>
            </w:r>
          </w:p>
        </w:tc>
      </w:tr>
      <w:tr>
        <w:tblPrEx>
          <w:tblLayout w:type="fixed"/>
          <w:tblCellMar>
            <w:top w:w="0" w:type="dxa"/>
            <w:left w:w="108" w:type="dxa"/>
            <w:bottom w:w="0" w:type="dxa"/>
            <w:right w:w="108" w:type="dxa"/>
          </w:tblCellMar>
        </w:tblPrEx>
        <w:trPr>
          <w:trHeight w:val="587"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指标1：帐篷1500顶（2m*2m）采购数量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1500顶</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1500顶</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指标2：帐篷500顶（3m*4m）采购数量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500顶</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500顶</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指标3：折叠床1120张（1.8m*0.95m）采购数量</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1120张</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1120张</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指标1：产品合格率（%）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指标1：收购完成率（%）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指标1：帐篷（2m*2m）采购成本</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200元/顶</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200元/顶</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指标2：帐篷（3m*4m）采购成本</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1450元/顶</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1450元/顶</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指标3;折叠床（1.8m*0.95m）采购成本</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180元/张</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180元/张</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经济效益</w:t>
            </w:r>
          </w:p>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1117"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社会效益</w:t>
            </w:r>
          </w:p>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指标1：静态管理期间疫情防控物资需求率（%）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30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30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生态效益</w:t>
            </w:r>
          </w:p>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满意度</w:t>
            </w:r>
          </w:p>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指标1：隔离点工作人员满意率（%）</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ascii="宋体" w:hAnsi="宋体" w:eastAsia="宋体" w:cs="宋体"/>
                <w:color w:val="auto"/>
                <w:sz w:val="24"/>
                <w:szCs w:val="24"/>
                <w:highlight w:val="none"/>
              </w:rPr>
              <w:t>&gt;=</w:t>
            </w:r>
            <w:r>
              <w:rPr>
                <w:rFonts w:hint="eastAsia" w:ascii="宋体" w:hAnsi="宋体" w:eastAsia="宋体" w:cs="宋体"/>
                <w:color w:val="auto"/>
                <w:kern w:val="0"/>
                <w:sz w:val="18"/>
                <w:szCs w:val="18"/>
                <w:highlight w:val="none"/>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w:t>
            </w:r>
            <w:r>
              <w:rPr>
                <w:rFonts w:hint="eastAsia" w:ascii="宋体" w:hAnsi="宋体" w:eastAsia="宋体" w:cs="宋体"/>
                <w:color w:val="auto"/>
                <w:kern w:val="0"/>
                <w:sz w:val="18"/>
                <w:szCs w:val="18"/>
                <w:highlight w:val="none"/>
                <w:lang w:val="en-US" w:eastAsia="zh-CN"/>
              </w:rPr>
              <w:t>90%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eastAsia" w:ascii="宋体" w:hAnsi="宋体" w:eastAsia="宋体" w:cs="宋体"/>
                <w:color w:val="auto"/>
                <w:kern w:val="0"/>
                <w:sz w:val="18"/>
                <w:szCs w:val="18"/>
                <w:highlight w:val="none"/>
                <w:lang w:val="en-US" w:eastAsia="zh-CN"/>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pPr>
            <w:r>
              <w:rPr>
                <w:rFonts w:hint="eastAsia" w:cs="宋体"/>
                <w:color w:val="auto"/>
                <w:kern w:val="0"/>
                <w:sz w:val="18"/>
                <w:szCs w:val="18"/>
                <w:highlight w:val="none"/>
                <w:lang w:val="en-US" w:eastAsia="zh-CN"/>
              </w:rPr>
              <w:t>89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ascii="宋体" w:hAnsi="宋体" w:eastAsia="宋体" w:cs="宋体"/>
                <w:color w:val="auto"/>
                <w:kern w:val="0"/>
                <w:sz w:val="18"/>
                <w:szCs w:val="18"/>
                <w:highlight w:val="none"/>
              </w:rPr>
            </w:pPr>
          </w:p>
        </w:tc>
      </w:tr>
    </w:tbl>
    <w:p>
      <w:pPr>
        <w:rPr>
          <w:rFonts w:hint="eastAsia"/>
          <w:color w:val="auto"/>
          <w:highlight w:val="none"/>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p>
    <w:p>
      <w:pPr>
        <w:keepNext/>
        <w:keepLines/>
        <w:widowControl w:val="0"/>
        <w:spacing w:before="0" w:beforeLines="0" w:beforeAutospacing="0" w:after="0" w:afterLines="0" w:afterAutospacing="0" w:line="240" w:lineRule="auto"/>
        <w:jc w:val="left"/>
        <w:outlineLvl w:val="1"/>
        <w:rPr>
          <w:rFonts w:hint="eastAsia" w:ascii="Arial" w:hAnsi="Arial" w:eastAsia="宋体" w:cs="Times New Roman"/>
          <w:b/>
          <w:bCs/>
          <w:color w:val="auto"/>
          <w:kern w:val="2"/>
          <w:sz w:val="32"/>
          <w:szCs w:val="24"/>
          <w:highlight w:val="none"/>
          <w:lang w:val="en-US" w:eastAsia="zh-CN" w:bidi="ar-SA"/>
        </w:rPr>
      </w:pPr>
      <w:r>
        <w:rPr>
          <w:rFonts w:hint="eastAsia" w:cs="宋体"/>
          <w:b/>
          <w:bCs/>
          <w:color w:val="auto"/>
          <w:kern w:val="2"/>
          <w:sz w:val="36"/>
          <w:szCs w:val="28"/>
          <w:highlight w:val="none"/>
          <w:lang w:val="en-US" w:eastAsia="zh-CN" w:bidi="ar-SA"/>
        </w:rPr>
        <w:t xml:space="preserve">附件二              </w:t>
      </w:r>
      <w:r>
        <w:rPr>
          <w:rFonts w:hint="eastAsia" w:ascii="宋体" w:hAnsi="宋体" w:eastAsia="宋体" w:cs="宋体"/>
          <w:b/>
          <w:bCs/>
          <w:color w:val="auto"/>
          <w:kern w:val="2"/>
          <w:sz w:val="36"/>
          <w:szCs w:val="28"/>
          <w:highlight w:val="none"/>
          <w:lang w:val="en-US" w:eastAsia="zh-CN" w:bidi="ar-SA"/>
        </w:rPr>
        <w:t>项目支出绩效评价指标体系打分表</w:t>
      </w:r>
    </w:p>
    <w:tbl>
      <w:tblPr>
        <w:tblStyle w:val="13"/>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FFFFFF"/>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FFFFFF"/>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①项目立项是否符合国家法律法规、国民经济发展规划和相关政策；</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②项目立项是否符合行业发展规划和政策要求；</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③项目立项是否与部门职责范围相符，属于部门履职所需；</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④项目是否属于公共财政支持范围，是否符合中央、地方事权支出责任划分原则；</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①项目是否按照规定的程序申请设立；</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②审批文件、材料是否符合相关要求；</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（如未设定预算绩效目标，也可考核其他工作任务目标）</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①项目是否有绩效目标；</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②项目绩效目标与实际工作内容是否具有相关性；</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①是否将项目绩效目标细化分解为具体的绩效指标；</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②是否通过清晰、可衡量的指标值予以体现；</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③是否与项目目标任务数或计划数相对应。</w:t>
            </w:r>
            <w:r>
              <w:rPr>
                <w:rFonts w:hint="eastAsia" w:ascii="宋体" w:hAnsi="宋体" w:eastAsia="宋体" w:cs="宋体"/>
                <w:color w:val="auto"/>
                <w:kern w:val="0"/>
                <w:sz w:val="22"/>
                <w:szCs w:val="22"/>
                <w:highlight w:val="none"/>
              </w:rPr>
              <w:br w:type="textWrapping"/>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①预算编制是否经过科学论证；</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②预算内容与项目内容是否匹配；</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③预算额度测算依据是否充分，是否按照标准编制；</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①预算资金分配依据是否充分；</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FFFFFF"/>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预算执行率=（实际支出资金/实际到位资金）×100%。</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①是否符合国家财经法规和财务管理制度以及有关专项资金管理办法的规定；</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②资金的拨付是否有完整的审批程序和手续；</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③是否符合项目预算批复或合同规定的用途；</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①是否已制定或具有相应的财务和业务管理制度；</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评价要点：</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①是否遵守相关法律法规和相关管理规定；</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②项目调整及支出调整手续是否完备；</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③项目合同书、验收报告、技术鉴定等资料是否齐全并及时归档；</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实际完成率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实际完成率=（实际产出数/计划产出数）×100%。</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实际产出数：一定时期（本年度或项目期）内项目实际产出的产品或提供的服务数量。</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FFFFFF"/>
            <w:noWrap w:val="0"/>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完成及时性</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实际完成时间：项目实施单位完成该项目实际所耗用的时间。</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成本节约率</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成本节约率=[（计划成本-实际成本）/计划成本]×100%。</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实际成本：项目实施单位如期、保质、保量完成既定工作目标实际所耗费的支出。</w:t>
            </w:r>
            <w:r>
              <w:rPr>
                <w:rFonts w:hint="eastAsia" w:ascii="宋体" w:hAnsi="宋体" w:eastAsia="宋体" w:cs="宋体"/>
                <w:color w:val="auto"/>
                <w:kern w:val="0"/>
                <w:sz w:val="22"/>
                <w:szCs w:val="22"/>
                <w:highlight w:val="none"/>
              </w:rPr>
              <w:br w:type="textWrapping"/>
            </w: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000000" w:fill="FFFFFF"/>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实施效益</w:t>
            </w:r>
          </w:p>
        </w:tc>
        <w:tc>
          <w:tcPr>
            <w:tcW w:w="2141" w:type="dxa"/>
            <w:shd w:val="clear" w:color="auto" w:fill="FFFFFF"/>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000000" w:fill="FFFFFF"/>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1470C4C"/>
    <w:rsid w:val="02200440"/>
    <w:rsid w:val="02284B43"/>
    <w:rsid w:val="02B015E2"/>
    <w:rsid w:val="034C7619"/>
    <w:rsid w:val="039C3BA0"/>
    <w:rsid w:val="03A845BB"/>
    <w:rsid w:val="049465EF"/>
    <w:rsid w:val="04D63993"/>
    <w:rsid w:val="053E33E3"/>
    <w:rsid w:val="07890F4F"/>
    <w:rsid w:val="08C0272C"/>
    <w:rsid w:val="09781BD6"/>
    <w:rsid w:val="0D4452F3"/>
    <w:rsid w:val="0F5E5042"/>
    <w:rsid w:val="0FAB3566"/>
    <w:rsid w:val="10510571"/>
    <w:rsid w:val="11FA6155"/>
    <w:rsid w:val="12CF0947"/>
    <w:rsid w:val="12F1313F"/>
    <w:rsid w:val="136C678E"/>
    <w:rsid w:val="13EB2FF5"/>
    <w:rsid w:val="165825BC"/>
    <w:rsid w:val="16AB0F0E"/>
    <w:rsid w:val="16E1527E"/>
    <w:rsid w:val="176F36D7"/>
    <w:rsid w:val="18456B1E"/>
    <w:rsid w:val="1A680A2D"/>
    <w:rsid w:val="1C1171C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8724896"/>
    <w:rsid w:val="29314FBC"/>
    <w:rsid w:val="29BC0AEE"/>
    <w:rsid w:val="29C42F93"/>
    <w:rsid w:val="2B804C32"/>
    <w:rsid w:val="2C927671"/>
    <w:rsid w:val="2D7C5CD6"/>
    <w:rsid w:val="2E483E7E"/>
    <w:rsid w:val="2F454B19"/>
    <w:rsid w:val="31E3230A"/>
    <w:rsid w:val="33356F64"/>
    <w:rsid w:val="33944516"/>
    <w:rsid w:val="34B62907"/>
    <w:rsid w:val="38782EDD"/>
    <w:rsid w:val="3B42664A"/>
    <w:rsid w:val="3D836A4E"/>
    <w:rsid w:val="3D877891"/>
    <w:rsid w:val="3FBA4B1F"/>
    <w:rsid w:val="3FBE0BC5"/>
    <w:rsid w:val="4048103A"/>
    <w:rsid w:val="42E04B82"/>
    <w:rsid w:val="435241E2"/>
    <w:rsid w:val="439E3FA7"/>
    <w:rsid w:val="44B32266"/>
    <w:rsid w:val="44FC64F4"/>
    <w:rsid w:val="467F4585"/>
    <w:rsid w:val="470628CB"/>
    <w:rsid w:val="473B538E"/>
    <w:rsid w:val="47555BD4"/>
    <w:rsid w:val="48E12B50"/>
    <w:rsid w:val="499174EA"/>
    <w:rsid w:val="499441BE"/>
    <w:rsid w:val="4A2138F0"/>
    <w:rsid w:val="4A583887"/>
    <w:rsid w:val="4B9F6E02"/>
    <w:rsid w:val="4E2E71F1"/>
    <w:rsid w:val="4E6E48A8"/>
    <w:rsid w:val="4EEC036B"/>
    <w:rsid w:val="501D2673"/>
    <w:rsid w:val="510110A8"/>
    <w:rsid w:val="51852833"/>
    <w:rsid w:val="53555F0F"/>
    <w:rsid w:val="552625F5"/>
    <w:rsid w:val="583C7AE0"/>
    <w:rsid w:val="59216F96"/>
    <w:rsid w:val="5B9D2CCD"/>
    <w:rsid w:val="62552B32"/>
    <w:rsid w:val="67394C7D"/>
    <w:rsid w:val="68126B38"/>
    <w:rsid w:val="68291A1A"/>
    <w:rsid w:val="691B1594"/>
    <w:rsid w:val="6A17429C"/>
    <w:rsid w:val="6A567EA3"/>
    <w:rsid w:val="6A7C251A"/>
    <w:rsid w:val="6B4B4368"/>
    <w:rsid w:val="6E557973"/>
    <w:rsid w:val="6F0D6C22"/>
    <w:rsid w:val="6F47657F"/>
    <w:rsid w:val="70670707"/>
    <w:rsid w:val="7153780C"/>
    <w:rsid w:val="720E3691"/>
    <w:rsid w:val="732764B3"/>
    <w:rsid w:val="74E26997"/>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6">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7">
    <w:name w:val="heading 2"/>
    <w:basedOn w:val="1"/>
    <w:next w:val="1"/>
    <w:link w:val="16"/>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8">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spacing w:before="100" w:beforeLines="0" w:beforeAutospacing="1"/>
      <w:ind w:left="0" w:firstLine="420" w:firstLineChars="200"/>
    </w:pPr>
    <w:rPr>
      <w:rFonts w:ascii="Times New Roman" w:hAnsi="Times New Roman"/>
    </w:rPr>
  </w:style>
  <w:style w:type="paragraph" w:styleId="3">
    <w:name w:val="Body Text Indent"/>
    <w:basedOn w:val="1"/>
    <w:next w:val="4"/>
    <w:qFormat/>
    <w:uiPriority w:val="0"/>
    <w:pPr>
      <w:spacing w:after="120" w:afterLines="0"/>
      <w:ind w:left="420" w:leftChars="200"/>
    </w:pPr>
  </w:style>
  <w:style w:type="paragraph" w:styleId="4">
    <w:name w:val="Body Text"/>
    <w:basedOn w:val="1"/>
    <w:next w:val="5"/>
    <w:qFormat/>
    <w:uiPriority w:val="0"/>
    <w:pPr>
      <w:spacing w:after="120" w:afterLines="0"/>
    </w:pPr>
  </w:style>
  <w:style w:type="paragraph" w:styleId="5">
    <w:name w:val="Body Text First Indent"/>
    <w:basedOn w:val="4"/>
    <w:qFormat/>
    <w:uiPriority w:val="0"/>
    <w:pPr>
      <w:ind w:firstLine="420" w:firstLineChars="100"/>
    </w:pPr>
  </w:style>
  <w:style w:type="paragraph" w:styleId="9">
    <w:name w:val="annotation text"/>
    <w:basedOn w:val="1"/>
    <w:qFormat/>
    <w:uiPriority w:val="0"/>
    <w:pPr>
      <w:jc w:val="left"/>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7"/>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10797</Words>
  <Characters>11265</Characters>
  <Lines>0</Lines>
  <Paragraphs>0</Paragraphs>
  <TotalTime>82</TotalTime>
  <ScaleCrop>false</ScaleCrop>
  <LinksUpToDate>false</LinksUpToDate>
  <CharactersWithSpaces>11316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2024-05-23T08:25:21Z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