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ind w:firstLine="482" w:firstLineChars="100"/>
        <w:jc w:val="both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奇台县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大喇叭广播设备运行经费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  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新疆奇台电视台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主管部门（公章）：奇台县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文化体育广播影视局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王晓文</w:t>
      </w: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填报时间：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  年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 月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 日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420" w:lineRule="exact"/>
        <w:ind w:firstLine="640" w:firstLineChars="200"/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1．主要职能。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落实县广播电视局下达的各类宣传任务和电视覆盖工作任务；坚持正确的舆论导向，为县域经济社会发展提供舆论支持；组织开展电视节目的采、编、播工作，做好电视内、外宣传工作；负责中央、区、州电视台电视节目的安全优质转播工作；负责做好电视自办节目的改革、交流和通联工作；负责农牧区电视覆盖网的建设、维护、管理工作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line="540" w:lineRule="exact"/>
        <w:ind w:firstLine="564" w:firstLineChars="181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  <w:t>预期目标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：确保全县村组收听好广播节目。</w:t>
      </w:r>
    </w:p>
    <w:p>
      <w:pPr>
        <w:spacing w:line="540" w:lineRule="exact"/>
        <w:ind w:firstLine="564" w:firstLineChars="181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  <w:t>阶段性目标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：全年</w:t>
      </w:r>
      <w:r>
        <w:rPr>
          <w:rFonts w:hint="eastAsia" w:ascii="仿宋" w:hAnsi="仿宋" w:eastAsia="仿宋"/>
          <w:sz w:val="32"/>
          <w:szCs w:val="32"/>
        </w:rPr>
        <w:t>运</w:t>
      </w:r>
      <w:r>
        <w:rPr>
          <w:rFonts w:hint="eastAsia" w:ascii="仿宋" w:hAnsi="仿宋" w:eastAsia="仿宋"/>
          <w:sz w:val="32"/>
          <w:szCs w:val="32"/>
          <w:lang w:eastAsia="zh-CN"/>
        </w:rPr>
        <w:t>行及</w:t>
      </w:r>
      <w:r>
        <w:rPr>
          <w:rFonts w:hint="eastAsia" w:ascii="仿宋" w:hAnsi="仿宋" w:eastAsia="仿宋"/>
          <w:sz w:val="32"/>
          <w:szCs w:val="32"/>
        </w:rPr>
        <w:t>维</w:t>
      </w:r>
      <w:r>
        <w:rPr>
          <w:rFonts w:hint="eastAsia" w:ascii="仿宋" w:hAnsi="仿宋" w:eastAsia="仿宋"/>
          <w:sz w:val="32"/>
          <w:szCs w:val="32"/>
          <w:lang w:eastAsia="zh-CN"/>
        </w:rPr>
        <w:t>护</w:t>
      </w:r>
    </w:p>
    <w:p>
      <w:pPr>
        <w:spacing w:line="540" w:lineRule="exact"/>
        <w:ind w:firstLine="564" w:firstLineChars="181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  <w:t>项目基本性质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：大喇叭广播设备运行经费</w:t>
      </w:r>
    </w:p>
    <w:p>
      <w:pPr>
        <w:spacing w:line="560" w:lineRule="exact"/>
        <w:ind w:firstLine="624" w:firstLineChars="200"/>
        <w:rPr>
          <w:rFonts w:hint="eastAsia" w:ascii="仿宋" w:hAnsi="仿宋" w:eastAsia="仿宋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  <w:t>用途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用于</w:t>
      </w:r>
      <w:r>
        <w:rPr>
          <w:rFonts w:hint="eastAsia" w:ascii="宋体" w:hAnsi="宋体"/>
          <w:color w:val="000000"/>
          <w:sz w:val="28"/>
        </w:rPr>
        <w:t>油料费</w:t>
      </w:r>
      <w:r>
        <w:rPr>
          <w:rFonts w:hint="eastAsia" w:ascii="宋体" w:hAnsi="宋体"/>
          <w:color w:val="000000"/>
          <w:sz w:val="28"/>
          <w:lang w:eastAsia="zh-CN"/>
        </w:rPr>
        <w:t>、</w:t>
      </w:r>
      <w:r>
        <w:rPr>
          <w:rFonts w:hint="eastAsia" w:ascii="宋体" w:hAnsi="宋体"/>
          <w:color w:val="000000"/>
          <w:sz w:val="28"/>
        </w:rPr>
        <w:t>差旅费</w:t>
      </w:r>
      <w:r>
        <w:rPr>
          <w:rFonts w:hint="eastAsia" w:ascii="宋体" w:hAnsi="宋体"/>
          <w:color w:val="000000"/>
          <w:sz w:val="28"/>
          <w:lang w:eastAsia="zh-CN"/>
        </w:rPr>
        <w:t>、</w:t>
      </w:r>
      <w:r>
        <w:rPr>
          <w:rFonts w:hint="eastAsia" w:ascii="宋体" w:hAnsi="宋体"/>
          <w:color w:val="000000"/>
          <w:sz w:val="28"/>
        </w:rPr>
        <w:t>车辆运行维护费</w:t>
      </w:r>
      <w:r>
        <w:rPr>
          <w:rFonts w:hint="eastAsia" w:ascii="宋体" w:hAnsi="宋体"/>
          <w:color w:val="000000"/>
          <w:sz w:val="28"/>
          <w:lang w:eastAsia="zh-CN"/>
        </w:rPr>
        <w:t>、</w:t>
      </w:r>
      <w:r>
        <w:rPr>
          <w:rFonts w:hint="eastAsia" w:ascii="宋体" w:hAnsi="宋体"/>
          <w:color w:val="000000"/>
          <w:sz w:val="28"/>
        </w:rPr>
        <w:t>维护费</w:t>
      </w:r>
      <w:r>
        <w:rPr>
          <w:rFonts w:hint="eastAsia" w:ascii="宋体" w:hAnsi="宋体"/>
          <w:color w:val="000000"/>
          <w:sz w:val="28"/>
          <w:lang w:eastAsia="zh-CN"/>
        </w:rPr>
        <w:t>、</w:t>
      </w:r>
      <w:r>
        <w:rPr>
          <w:rFonts w:hint="eastAsia" w:ascii="宋体" w:hAnsi="宋体"/>
          <w:color w:val="000000"/>
          <w:sz w:val="28"/>
        </w:rPr>
        <w:t>邮电费材料费</w:t>
      </w:r>
      <w:r>
        <w:rPr>
          <w:rFonts w:hint="eastAsia" w:ascii="宋体" w:hAnsi="宋体"/>
          <w:color w:val="000000"/>
          <w:sz w:val="28"/>
          <w:lang w:eastAsia="zh-CN"/>
        </w:rPr>
        <w:t>、</w:t>
      </w:r>
      <w:r>
        <w:rPr>
          <w:rFonts w:hint="eastAsia" w:ascii="宋体" w:hAnsi="宋体"/>
          <w:color w:val="000000"/>
          <w:sz w:val="28"/>
        </w:rPr>
        <w:t>设备款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  <w:t>主要内容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大喇叭广播设备运行经费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14.95</w:t>
      </w:r>
      <w:r>
        <w:rPr>
          <w:rFonts w:hint="eastAsia"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spacing w:line="540" w:lineRule="exact"/>
        <w:ind w:firstLine="564" w:firstLineChars="181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  <w:t>涉及范围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：覆盖全县各乡镇村组收听广播节目。</w:t>
      </w:r>
    </w:p>
    <w:p>
      <w:pPr>
        <w:spacing w:beforeLines="0" w:afterLines="0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项目资金</w:t>
      </w:r>
      <w:r>
        <w:rPr>
          <w:rFonts w:hint="eastAsia" w:ascii="仿宋" w:hAnsi="仿宋" w:eastAsia="仿宋"/>
          <w:sz w:val="32"/>
          <w:szCs w:val="32"/>
          <w:lang w:eastAsia="zh-CN"/>
        </w:rPr>
        <w:t>拨付</w:t>
      </w:r>
      <w:r>
        <w:rPr>
          <w:rFonts w:hint="eastAsia" w:ascii="仿宋" w:hAnsi="仿宋" w:eastAsia="仿宋"/>
          <w:sz w:val="32"/>
          <w:szCs w:val="32"/>
        </w:rPr>
        <w:t>我台收到201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大喇叭广播设备运行经费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14.95</w:t>
      </w:r>
      <w:r>
        <w:rPr>
          <w:rFonts w:hint="eastAsia"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  <w:lang w:eastAsia="zh-CN"/>
        </w:rPr>
        <w:t>，投入正常使用。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项目资金模拟</w:t>
      </w:r>
      <w:r>
        <w:rPr>
          <w:rFonts w:hint="eastAsia" w:ascii="仿宋" w:hAnsi="仿宋" w:eastAsia="仿宋"/>
          <w:sz w:val="32"/>
          <w:szCs w:val="32"/>
          <w:lang w:eastAsia="zh-CN"/>
        </w:rPr>
        <w:t>、数字</w:t>
      </w:r>
      <w:r>
        <w:rPr>
          <w:rFonts w:hint="eastAsia" w:ascii="仿宋" w:hAnsi="仿宋" w:eastAsia="仿宋"/>
          <w:sz w:val="32"/>
          <w:szCs w:val="32"/>
        </w:rPr>
        <w:t>运维费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194.33</w:t>
      </w:r>
      <w:r>
        <w:rPr>
          <w:rFonts w:hint="eastAsia"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主要用于</w:t>
      </w:r>
      <w:r>
        <w:rPr>
          <w:rFonts w:hint="eastAsia" w:ascii="宋体" w:hAnsi="宋体"/>
          <w:color w:val="000000"/>
          <w:sz w:val="28"/>
        </w:rPr>
        <w:t>油料费</w:t>
      </w:r>
      <w:r>
        <w:rPr>
          <w:rFonts w:hint="eastAsia" w:ascii="宋体" w:hAnsi="宋体"/>
          <w:color w:val="000000"/>
          <w:sz w:val="28"/>
          <w:lang w:eastAsia="zh-CN"/>
        </w:rPr>
        <w:t>、</w:t>
      </w:r>
      <w:r>
        <w:rPr>
          <w:rFonts w:hint="eastAsia" w:ascii="宋体" w:hAnsi="宋体"/>
          <w:color w:val="000000"/>
          <w:sz w:val="28"/>
        </w:rPr>
        <w:t>差旅费</w:t>
      </w:r>
      <w:r>
        <w:rPr>
          <w:rFonts w:hint="eastAsia" w:ascii="宋体" w:hAnsi="宋体"/>
          <w:color w:val="000000"/>
          <w:sz w:val="28"/>
          <w:lang w:eastAsia="zh-CN"/>
        </w:rPr>
        <w:t>、</w:t>
      </w:r>
      <w:r>
        <w:rPr>
          <w:rFonts w:hint="eastAsia" w:ascii="宋体" w:hAnsi="宋体"/>
          <w:color w:val="000000"/>
          <w:sz w:val="28"/>
        </w:rPr>
        <w:t>车辆运行维护费</w:t>
      </w:r>
      <w:r>
        <w:rPr>
          <w:rFonts w:hint="eastAsia" w:ascii="宋体" w:hAnsi="宋体"/>
          <w:color w:val="000000"/>
          <w:sz w:val="28"/>
          <w:lang w:eastAsia="zh-CN"/>
        </w:rPr>
        <w:t>、</w:t>
      </w:r>
      <w:r>
        <w:rPr>
          <w:rFonts w:hint="eastAsia" w:ascii="宋体" w:hAnsi="宋体"/>
          <w:color w:val="000000"/>
          <w:sz w:val="28"/>
        </w:rPr>
        <w:t>维护费</w:t>
      </w:r>
      <w:r>
        <w:rPr>
          <w:rFonts w:hint="eastAsia" w:ascii="宋体" w:hAnsi="宋体"/>
          <w:color w:val="000000"/>
          <w:sz w:val="28"/>
          <w:lang w:eastAsia="zh-CN"/>
        </w:rPr>
        <w:t>、</w:t>
      </w:r>
      <w:r>
        <w:rPr>
          <w:rFonts w:hint="eastAsia" w:ascii="宋体" w:hAnsi="宋体"/>
          <w:color w:val="000000"/>
          <w:sz w:val="28"/>
        </w:rPr>
        <w:t>邮电费材料费</w:t>
      </w:r>
      <w:r>
        <w:rPr>
          <w:rFonts w:hint="eastAsia" w:ascii="宋体" w:hAnsi="宋体"/>
          <w:color w:val="000000"/>
          <w:sz w:val="28"/>
          <w:lang w:eastAsia="zh-CN"/>
        </w:rPr>
        <w:t>、</w:t>
      </w:r>
      <w:r>
        <w:rPr>
          <w:rFonts w:hint="eastAsia" w:ascii="宋体" w:hAnsi="宋体"/>
          <w:color w:val="000000"/>
          <w:sz w:val="28"/>
        </w:rPr>
        <w:t>设备款</w:t>
      </w:r>
      <w:r>
        <w:rPr>
          <w:rFonts w:hint="eastAsia" w:ascii="宋体" w:hAnsi="宋体"/>
          <w:color w:val="000000"/>
          <w:sz w:val="28"/>
          <w:lang w:eastAsia="zh-CN"/>
        </w:rPr>
        <w:t>等。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60" w:lineRule="exact"/>
        <w:ind w:firstLine="555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4E4342"/>
          <w:sz w:val="32"/>
          <w:szCs w:val="32"/>
          <w:shd w:val="clear" w:color="auto" w:fill="FFFFFF"/>
        </w:rPr>
        <w:t>我台制定了项目绩效管理办法和财务管理制度，保障了项目管理工作的有章可循和有序开展，</w:t>
      </w:r>
      <w:r>
        <w:rPr>
          <w:rFonts w:hint="eastAsia" w:ascii="仿宋" w:hAnsi="仿宋" w:eastAsia="仿宋"/>
          <w:sz w:val="32"/>
          <w:szCs w:val="32"/>
        </w:rPr>
        <w:t>专项资金设立独立财务专户，严格按照专项资金管理办法执行，实行专款专用，基本上没有挪用、截留现象。</w:t>
      </w:r>
    </w:p>
    <w:p>
      <w:pPr>
        <w:spacing w:line="54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320" w:firstLineChars="100"/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4E4342"/>
          <w:sz w:val="32"/>
          <w:szCs w:val="32"/>
          <w:shd w:val="clear" w:color="auto" w:fill="FFFFFF"/>
        </w:rPr>
        <w:t>我局按照文件要求进行自评工作，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  <w:t>按照年初制定的专项资金使用计划，对我台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大喇叭广播设备运行经费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  <w:t>，购置充足的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eastAsia="zh-CN"/>
        </w:rPr>
        <w:t>材料配件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</w:rPr>
        <w:t>，计划专项资金执行率达到90%以上。</w:t>
      </w:r>
    </w:p>
    <w:p>
      <w:pPr>
        <w:spacing w:line="540" w:lineRule="exact"/>
        <w:ind w:firstLine="313" w:firstLineChars="1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60" w:lineRule="exact"/>
        <w:ind w:firstLine="643" w:firstLineChars="200"/>
        <w:rPr>
          <w:rStyle w:val="18"/>
          <w:rFonts w:ascii="黑体" w:hAnsi="黑体" w:eastAsia="黑体"/>
        </w:rPr>
      </w:pPr>
      <w:r>
        <w:rPr>
          <w:rFonts w:hint="eastAsia" w:ascii="楷体" w:hAnsi="楷体" w:eastAsia="楷体" w:cs="楷体"/>
          <w:b/>
          <w:bCs/>
          <w:color w:val="4E4342"/>
          <w:sz w:val="32"/>
          <w:szCs w:val="32"/>
          <w:shd w:val="clear" w:color="auto" w:fill="FFFFFF"/>
          <w:lang w:val="en-US" w:eastAsia="zh-CN"/>
        </w:rPr>
        <w:t>1、</w:t>
      </w:r>
      <w:r>
        <w:rPr>
          <w:rFonts w:hint="eastAsia" w:ascii="楷体" w:hAnsi="楷体" w:eastAsia="楷体" w:cs="楷体"/>
          <w:b/>
          <w:bCs/>
          <w:color w:val="4E4342"/>
          <w:sz w:val="32"/>
          <w:szCs w:val="32"/>
          <w:shd w:val="clear" w:color="auto" w:fill="FFFFFF"/>
        </w:rPr>
        <w:t>进一步规范项目管理。</w:t>
      </w:r>
      <w:r>
        <w:rPr>
          <w:rFonts w:hint="eastAsia" w:ascii="仿宋" w:hAnsi="仿宋" w:eastAsia="仿宋"/>
          <w:color w:val="4E4342"/>
          <w:sz w:val="32"/>
          <w:szCs w:val="32"/>
          <w:shd w:val="clear" w:color="auto" w:fill="FFFFFF"/>
        </w:rPr>
        <w:t>按照注重绩效、利于管理、优化程序、提高效率的原则，在充分调查研究、广泛征求意见的基础上进一步规范项目管理，提高项目管理的科学性和有效性。</w:t>
      </w:r>
      <w:r>
        <w:rPr>
          <w:rFonts w:hint="eastAsia" w:ascii="仿宋" w:eastAsia="仿宋"/>
          <w:color w:val="4E4342"/>
          <w:sz w:val="32"/>
          <w:szCs w:val="32"/>
          <w:shd w:val="clear" w:color="auto" w:fill="FFFFFF"/>
        </w:rPr>
        <w:t> </w:t>
      </w:r>
      <w:r>
        <w:rPr>
          <w:rFonts w:hint="eastAsia" w:ascii="仿宋" w:hAnsi="仿宋" w:eastAsia="仿宋"/>
          <w:color w:val="4E4342"/>
          <w:sz w:val="32"/>
          <w:szCs w:val="32"/>
        </w:rPr>
        <w:br w:type="textWrapping"/>
      </w:r>
      <w:r>
        <w:rPr>
          <w:rFonts w:hint="eastAsia" w:ascii="仿宋" w:hAnsi="仿宋" w:eastAsia="仿宋"/>
          <w:color w:val="4E4342"/>
          <w:sz w:val="32"/>
          <w:szCs w:val="32"/>
          <w:shd w:val="clear" w:color="auto" w:fill="FFFFFF"/>
        </w:rPr>
        <w:t>　　</w:t>
      </w:r>
      <w:r>
        <w:rPr>
          <w:rFonts w:hint="eastAsia" w:ascii="楷体" w:hAnsi="楷体" w:eastAsia="楷体" w:cs="楷体"/>
          <w:b/>
          <w:bCs/>
          <w:color w:val="4E4342"/>
          <w:sz w:val="32"/>
          <w:szCs w:val="32"/>
          <w:shd w:val="clear" w:color="auto" w:fill="FFFFFF"/>
          <w:lang w:val="en-US" w:eastAsia="zh-CN"/>
        </w:rPr>
        <w:t>2、</w:t>
      </w:r>
      <w:r>
        <w:rPr>
          <w:rFonts w:hint="eastAsia" w:ascii="楷体" w:hAnsi="楷体" w:eastAsia="楷体" w:cs="楷体"/>
          <w:b/>
          <w:bCs/>
          <w:color w:val="4E4342"/>
          <w:sz w:val="32"/>
          <w:szCs w:val="32"/>
          <w:shd w:val="clear" w:color="auto" w:fill="FFFFFF"/>
        </w:rPr>
        <w:t>强化项目监督检查。</w:t>
      </w:r>
      <w:r>
        <w:rPr>
          <w:rFonts w:hint="eastAsia" w:ascii="仿宋" w:hAnsi="仿宋" w:eastAsia="仿宋"/>
          <w:color w:val="4E4342"/>
          <w:sz w:val="32"/>
          <w:szCs w:val="32"/>
          <w:shd w:val="clear" w:color="auto" w:fill="FFFFFF"/>
        </w:rPr>
        <w:t>充分发挥项目主管部门的监督管理作用，把好项目立项、进度、质量、验收关，加强督促检查，实施全程监管。</w:t>
      </w:r>
      <w:r>
        <w:rPr>
          <w:rFonts w:hint="eastAsia" w:ascii="仿宋" w:eastAsia="仿宋"/>
          <w:color w:val="4E4342"/>
          <w:sz w:val="32"/>
          <w:szCs w:val="32"/>
          <w:shd w:val="clear" w:color="auto" w:fill="FFFFFF"/>
        </w:rPr>
        <w:t> </w:t>
      </w:r>
      <w:r>
        <w:rPr>
          <w:rFonts w:hint="eastAsia" w:ascii="仿宋" w:hAnsi="仿宋" w:eastAsia="仿宋"/>
          <w:color w:val="4E4342"/>
          <w:sz w:val="32"/>
          <w:szCs w:val="32"/>
        </w:rPr>
        <w:br w:type="textWrapping"/>
      </w:r>
      <w:r>
        <w:rPr>
          <w:rFonts w:hint="eastAsia" w:ascii="仿宋" w:hAnsi="仿宋" w:eastAsia="仿宋"/>
          <w:color w:val="4E4342"/>
          <w:sz w:val="32"/>
          <w:szCs w:val="32"/>
          <w:shd w:val="clear" w:color="auto" w:fill="FFFFFF"/>
        </w:rPr>
        <w:t>　　</w:t>
      </w:r>
      <w:r>
        <w:rPr>
          <w:rFonts w:hint="eastAsia" w:ascii="楷体" w:hAnsi="楷体" w:eastAsia="楷体" w:cs="楷体"/>
          <w:b/>
          <w:bCs/>
          <w:color w:val="4E4342"/>
          <w:sz w:val="32"/>
          <w:szCs w:val="32"/>
          <w:shd w:val="clear" w:color="auto" w:fill="FFFFFF"/>
          <w:lang w:val="en-US" w:eastAsia="zh-CN"/>
        </w:rPr>
        <w:t>3、</w:t>
      </w:r>
      <w:r>
        <w:rPr>
          <w:rFonts w:hint="eastAsia" w:ascii="楷体" w:hAnsi="楷体" w:eastAsia="楷体" w:cs="楷体"/>
          <w:b/>
          <w:bCs/>
          <w:color w:val="4E4342"/>
          <w:sz w:val="32"/>
          <w:szCs w:val="32"/>
          <w:shd w:val="clear" w:color="auto" w:fill="FFFFFF"/>
        </w:rPr>
        <w:t>严格绩效目标管理。</w:t>
      </w:r>
      <w:r>
        <w:rPr>
          <w:rFonts w:hint="eastAsia" w:ascii="仿宋" w:hAnsi="仿宋" w:eastAsia="仿宋"/>
          <w:color w:val="4E4342"/>
          <w:sz w:val="32"/>
          <w:szCs w:val="32"/>
          <w:shd w:val="clear" w:color="auto" w:fill="FFFFFF"/>
        </w:rPr>
        <w:t>建议完善项目绩效评价的内容，将上年度专项资金纳入本年度绩效评价范围，确保项目绩效评价的完整性。</w:t>
      </w:r>
      <w:r>
        <w:rPr>
          <w:rFonts w:hint="eastAsia" w:ascii="仿宋" w:eastAsia="仿宋"/>
          <w:color w:val="4E4342"/>
          <w:sz w:val="32"/>
          <w:szCs w:val="32"/>
          <w:shd w:val="clear" w:color="auto" w:fill="FFFFFF"/>
        </w:rPr>
        <w:t> </w:t>
      </w:r>
      <w:r>
        <w:rPr>
          <w:rFonts w:hint="eastAsia" w:ascii="仿宋" w:hAnsi="仿宋" w:eastAsia="仿宋"/>
          <w:color w:val="4E4342"/>
          <w:sz w:val="32"/>
          <w:szCs w:val="32"/>
        </w:rPr>
        <w:br w:type="textWrapping"/>
      </w:r>
      <w:r>
        <w:rPr>
          <w:rFonts w:hint="eastAsia" w:ascii="仿宋" w:hAnsi="仿宋" w:eastAsia="仿宋"/>
          <w:color w:val="4E4342"/>
          <w:sz w:val="32"/>
          <w:szCs w:val="32"/>
          <w:shd w:val="clear" w:color="auto" w:fill="FFFFFF"/>
        </w:rPr>
        <w:t>　　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台加大巡检维护力度，对机房内的发射机和加码器，做好周检、月检和季检，保证广播音频信号的正常发射，值机人员时刻注意监听解码后的广播音频信号，发现异常即刻处理。维修人员对全县农村大喇叭解码设备和高音喇叭常定期巡检，另我局要求每个乡镇村组确定一名信息联络员，村组大喇叭设备出现故障后，由村组联络员报至乡镇，乡镇联络员汇总后及时报至县局农村公共文化服务管理中心，由县局农服中心派维护人员及时修复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79" w:firstLineChars="181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计划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2019年</w:t>
      </w:r>
      <w:r>
        <w:rPr>
          <w:rFonts w:hint="eastAsia" w:ascii="仿宋" w:hAnsi="仿宋" w:eastAsia="仿宋" w:cs="黑体"/>
          <w:sz w:val="32"/>
          <w:szCs w:val="32"/>
        </w:rPr>
        <w:t>农村大喇叭设备在宣传党和国家方针政策</w:t>
      </w:r>
      <w:r>
        <w:rPr>
          <w:rFonts w:hint="eastAsia" w:ascii="仿宋" w:hAnsi="仿宋" w:eastAsia="仿宋" w:cs="黑体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黑体"/>
          <w:sz w:val="32"/>
          <w:szCs w:val="32"/>
        </w:rPr>
        <w:t>活跃农村群众文化生活</w:t>
      </w:r>
      <w:r>
        <w:rPr>
          <w:rFonts w:hint="eastAsia" w:ascii="仿宋" w:hAnsi="仿宋" w:eastAsia="仿宋" w:cs="黑体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黑体"/>
          <w:sz w:val="32"/>
          <w:szCs w:val="32"/>
        </w:rPr>
        <w:t>普及农业科技知识</w:t>
      </w:r>
      <w:r>
        <w:rPr>
          <w:rFonts w:hint="eastAsia" w:ascii="仿宋" w:hAnsi="仿宋" w:eastAsia="仿宋" w:cs="黑体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黑体"/>
          <w:sz w:val="32"/>
          <w:szCs w:val="32"/>
        </w:rPr>
        <w:t>提高应对突发自然灾害能力</w:t>
      </w:r>
      <w:r>
        <w:rPr>
          <w:rFonts w:hint="eastAsia" w:ascii="仿宋" w:hAnsi="仿宋" w:eastAsia="仿宋" w:cs="黑体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黑体"/>
          <w:sz w:val="32"/>
          <w:szCs w:val="32"/>
        </w:rPr>
        <w:t>促进经济社会协调发展等方面发挥了巨大的作用</w:t>
      </w:r>
      <w:r>
        <w:rPr>
          <w:rFonts w:hint="eastAsia" w:ascii="仿宋" w:hAnsi="仿宋" w:eastAsia="仿宋" w:cs="黑体"/>
          <w:sz w:val="32"/>
          <w:szCs w:val="32"/>
          <w:lang w:val="en-US" w:eastAsia="zh-CN"/>
        </w:rPr>
        <w:t>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主要经验及做法</w:t>
      </w:r>
    </w:p>
    <w:p>
      <w:pPr>
        <w:numPr>
          <w:numId w:val="0"/>
        </w:numPr>
        <w:spacing w:line="560" w:lineRule="exact"/>
        <w:ind w:firstLine="627" w:firstLineChars="200"/>
        <w:rPr>
          <w:rFonts w:hint="eastAsia" w:asciiTheme="majorEastAsia" w:hAnsiTheme="majorEastAsia" w:eastAsiaTheme="majorEastAsia" w:cstheme="majorEastAsia"/>
          <w:spacing w:val="-4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b/>
          <w:bCs/>
          <w:spacing w:val="-4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_GB2312" w:eastAsia="仿宋_GB2312"/>
          <w:b/>
          <w:bCs/>
          <w:spacing w:val="-4"/>
          <w:sz w:val="32"/>
          <w:szCs w:val="32"/>
          <w:highlight w:val="none"/>
        </w:rPr>
        <w:t>资金安排</w:t>
      </w:r>
      <w:r>
        <w:rPr>
          <w:rFonts w:hint="eastAsia" w:ascii="仿宋_GB2312" w:eastAsia="仿宋_GB2312"/>
          <w:b/>
          <w:bCs/>
          <w:spacing w:val="-4"/>
          <w:sz w:val="32"/>
          <w:szCs w:val="32"/>
          <w:highlight w:val="none"/>
          <w:lang w:eastAsia="zh-CN"/>
        </w:rPr>
        <w:t>：</w:t>
      </w:r>
      <w:r>
        <w:rPr>
          <w:rFonts w:hint="eastAsia" w:asciiTheme="majorEastAsia" w:hAnsiTheme="majorEastAsia" w:eastAsiaTheme="majorEastAsia" w:cstheme="majorEastAsia"/>
          <w:spacing w:val="-4"/>
          <w:sz w:val="32"/>
          <w:szCs w:val="32"/>
          <w:highlight w:val="none"/>
          <w:lang w:eastAsia="zh-CN"/>
        </w:rPr>
        <w:t>按照项目支出的各项要求，拟定财务支出计划，报请单位主管领导同意，召开党组会议批准后，方可实施项目计划。</w:t>
      </w:r>
    </w:p>
    <w:p>
      <w:pPr>
        <w:numPr>
          <w:numId w:val="0"/>
        </w:num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经验及做法：</w:t>
      </w:r>
      <w:r>
        <w:rPr>
          <w:rFonts w:hint="eastAsia" w:ascii="仿宋" w:hAnsi="仿宋" w:eastAsia="仿宋"/>
          <w:sz w:val="32"/>
          <w:szCs w:val="32"/>
        </w:rPr>
        <w:t>为提高维护人员技术水平，我</w:t>
      </w:r>
      <w:r>
        <w:rPr>
          <w:rFonts w:hint="eastAsia" w:ascii="仿宋" w:hAnsi="仿宋" w:eastAsia="仿宋"/>
          <w:sz w:val="32"/>
          <w:szCs w:val="32"/>
          <w:lang w:eastAsia="zh-CN"/>
        </w:rPr>
        <w:t>台</w:t>
      </w:r>
      <w:r>
        <w:rPr>
          <w:rFonts w:hint="eastAsia" w:ascii="仿宋" w:hAnsi="仿宋" w:eastAsia="仿宋"/>
          <w:sz w:val="32"/>
          <w:szCs w:val="32"/>
        </w:rPr>
        <w:t>农服中心多次开展大喇叭设备维护、维修操作业务培训。利用无锡华康技术人员检修维护广播发射机的机会，请厂家技术人员为我局维护人员讲解大喇叭解码设备的工作原理、检修流程和维修经验，系统学习大喇叭设备的安装、调试、常见故障排除等理论知识，并现场动手操作实践。</w:t>
      </w:r>
    </w:p>
    <w:p>
      <w:pPr>
        <w:numPr>
          <w:ilvl w:val="0"/>
          <w:numId w:val="0"/>
        </w:numPr>
        <w:spacing w:line="540" w:lineRule="exact"/>
        <w:ind w:firstLine="627" w:firstLineChars="200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2、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存在问题和建议</w:t>
      </w: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：无</w:t>
      </w:r>
    </w:p>
    <w:p>
      <w:pPr>
        <w:numPr>
          <w:ilvl w:val="0"/>
          <w:numId w:val="0"/>
        </w:numPr>
        <w:spacing w:line="540" w:lineRule="exact"/>
        <w:ind w:firstLine="313" w:firstLineChars="100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其他</w:t>
      </w: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：无</w:t>
      </w: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540" w:lineRule="exact"/>
        <w:ind w:firstLine="640"/>
        <w:rPr>
          <w:rFonts w:hint="eastAsia" w:ascii="仿宋" w:eastAsia="仿宋"/>
          <w:color w:val="4E4342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4E4342"/>
          <w:sz w:val="32"/>
          <w:szCs w:val="32"/>
          <w:shd w:val="clear" w:color="auto" w:fill="FFFFFF"/>
        </w:rPr>
        <w:t>我</w:t>
      </w:r>
      <w:r>
        <w:rPr>
          <w:rFonts w:hint="eastAsia" w:ascii="仿宋" w:hAnsi="仿宋" w:eastAsia="仿宋"/>
          <w:color w:val="4E4342"/>
          <w:sz w:val="32"/>
          <w:szCs w:val="32"/>
          <w:shd w:val="clear" w:color="auto" w:fill="FFFFFF"/>
          <w:lang w:eastAsia="zh-CN"/>
        </w:rPr>
        <w:t>台</w:t>
      </w:r>
      <w:r>
        <w:rPr>
          <w:rFonts w:hint="eastAsia" w:ascii="仿宋" w:hAnsi="仿宋" w:eastAsia="仿宋"/>
          <w:color w:val="4E4342"/>
          <w:sz w:val="32"/>
          <w:szCs w:val="32"/>
          <w:shd w:val="clear" w:color="auto" w:fill="FFFFFF"/>
        </w:rPr>
        <w:t>专项资金绩效评价工作人员对综合分析、现场评价和各项目自评资料的审核后，起草了中央专项转移支付201</w:t>
      </w:r>
      <w:r>
        <w:rPr>
          <w:rFonts w:hint="eastAsia" w:ascii="仿宋" w:hAnsi="仿宋" w:eastAsia="仿宋"/>
          <w:color w:val="4E4342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/>
          <w:color w:val="4E4342"/>
          <w:sz w:val="32"/>
          <w:szCs w:val="32"/>
          <w:shd w:val="clear" w:color="auto" w:fill="FFFFFF"/>
        </w:rPr>
        <w:t>年绩效评价报告，经领导审核，形成了本年度绩效报告。</w:t>
      </w:r>
      <w:r>
        <w:rPr>
          <w:rFonts w:hint="eastAsia" w:ascii="仿宋" w:eastAsia="仿宋"/>
          <w:color w:val="4E4342"/>
          <w:sz w:val="32"/>
          <w:szCs w:val="32"/>
          <w:shd w:val="clear" w:color="auto" w:fill="FFFFFF"/>
        </w:rPr>
        <w:t> 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20"/>
        <w:tblW w:w="910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768"/>
        <w:gridCol w:w="112"/>
        <w:gridCol w:w="2060"/>
        <w:gridCol w:w="186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1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</w:p>
          <w:p>
            <w:pPr>
              <w:widowControl/>
              <w:jc w:val="both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</w:p>
          <w:p>
            <w:pPr>
              <w:widowControl/>
              <w:ind w:firstLine="2249" w:firstLineChars="700"/>
              <w:jc w:val="both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eastAsia="zh-CN"/>
              </w:rPr>
              <w:t>奇台县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 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0"/>
                <w:sz w:val="24"/>
                <w:lang w:val="en-US" w:eastAsia="zh-CN"/>
              </w:rPr>
              <w:t>2017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b/>
                <w:bCs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8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大喇叭广播设备运行经费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8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新疆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奇台电视台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14.95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14.95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14.95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14.95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172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34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0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34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确保农牧民能够及时有效的收听到中央和自治区广播节目。</w:t>
            </w:r>
          </w:p>
        </w:tc>
        <w:tc>
          <w:tcPr>
            <w:tcW w:w="40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确保农牧民能够及时有效的收听到中央和自治区广播节目。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做好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大喇叭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日常维护，均正常运行。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做好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大喇叭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日常维护，均正常运行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满功率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转播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，保障发射节目质量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满功率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转播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，保障发射节目质量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完整、按时转播各类节目，确保信号播出不中断。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完整、按时转播各类节目，确保信号播出不中断。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做好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大喇叭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日常维护工作，不发生重大设备安全隐患，节约资金。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做好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大喇叭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日常维护工作，不发生重大设备安全隐患，节约资金。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通过接收广播节目为当地的农牧民群众提供惠民政策和致富信息，带动本地经济快速发展。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通过接收广播节目为当地的农牧民群众提供惠民政策和致富信息，带动本地经济快速发展。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保障广大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牧区的广播公共服务，确保农牧民能够及时有效的收听到中央和自治区广播节目。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保障广大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牧区的广播公共服务，确保农牧民能够及时有效的收听到中央和自治区广播节目。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做好维护工作，各发射机不产生有害电磁干扰，不对本地生态环境产生有害影响。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做好维护工作，各发射机不产生有害电磁干扰，不对本地生态环境产生有害影响。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在聚焦总目标维护社会稳定和长治久安，贯彻落实党的路线方针政策，做好意识形态领域工作，打赢边境防控人民战争发挥了积极的宣传引导作用 。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在聚焦总目标维护社会稳定和长治久安，贯彻落实党的路线方针政策，做好意识形态领域工作，打赢边境防控人民战争发挥了积极的宣传引导作用 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保证广播播出覆盖率和信号质量，有效传递广播节目，为居民的生产生活提供有效的支撑引导。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保证广播播出覆盖率和信号质量，有效传递广播节目，为居民的生产生活提供有效的支撑引导。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hruti">
    <w:altName w:val="Palatino Linotype"/>
    <w:panose1 w:val="020005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方正小标宋简体">
    <w:altName w:val="宋体-方正超大字符集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erif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Segoe Print">
    <w:altName w:val="Verdana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楷体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D9A50"/>
    <w:multiLevelType w:val="singleLevel"/>
    <w:tmpl w:val="5C3D9A50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6465"/>
    <w:rsid w:val="00121AE4"/>
    <w:rsid w:val="00146AAD"/>
    <w:rsid w:val="001B3A40"/>
    <w:rsid w:val="003C18BC"/>
    <w:rsid w:val="004366A8"/>
    <w:rsid w:val="00464900"/>
    <w:rsid w:val="00502BA7"/>
    <w:rsid w:val="005162F1"/>
    <w:rsid w:val="00535153"/>
    <w:rsid w:val="00554F82"/>
    <w:rsid w:val="0056390D"/>
    <w:rsid w:val="005719B0"/>
    <w:rsid w:val="005D10D6"/>
    <w:rsid w:val="007806A5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7F2E"/>
    <w:rsid w:val="00D30354"/>
    <w:rsid w:val="00DF42A0"/>
    <w:rsid w:val="00E46C51"/>
    <w:rsid w:val="00E769FE"/>
    <w:rsid w:val="00EA2CBE"/>
    <w:rsid w:val="00F32FEE"/>
    <w:rsid w:val="00FB10BB"/>
    <w:rsid w:val="01466816"/>
    <w:rsid w:val="02110048"/>
    <w:rsid w:val="02CC1D99"/>
    <w:rsid w:val="03DB5D1C"/>
    <w:rsid w:val="043F3422"/>
    <w:rsid w:val="048F38DF"/>
    <w:rsid w:val="04B422B6"/>
    <w:rsid w:val="05413593"/>
    <w:rsid w:val="05991970"/>
    <w:rsid w:val="06365DC0"/>
    <w:rsid w:val="074C49E4"/>
    <w:rsid w:val="07986A7F"/>
    <w:rsid w:val="081E120F"/>
    <w:rsid w:val="0820534B"/>
    <w:rsid w:val="08632EF7"/>
    <w:rsid w:val="08710249"/>
    <w:rsid w:val="08A01FB2"/>
    <w:rsid w:val="08A26CA6"/>
    <w:rsid w:val="093B47DC"/>
    <w:rsid w:val="096B0553"/>
    <w:rsid w:val="09714B1D"/>
    <w:rsid w:val="09C1579A"/>
    <w:rsid w:val="0A14472D"/>
    <w:rsid w:val="0A145AEA"/>
    <w:rsid w:val="0AA9528C"/>
    <w:rsid w:val="0B935FF1"/>
    <w:rsid w:val="0C275002"/>
    <w:rsid w:val="0C313506"/>
    <w:rsid w:val="0C561849"/>
    <w:rsid w:val="0C7D2DE6"/>
    <w:rsid w:val="0C8B0E52"/>
    <w:rsid w:val="0CC860F9"/>
    <w:rsid w:val="0CFE70EC"/>
    <w:rsid w:val="0D5802D3"/>
    <w:rsid w:val="0E2D68D3"/>
    <w:rsid w:val="0E9B5FB8"/>
    <w:rsid w:val="0F111FD8"/>
    <w:rsid w:val="0F2A625F"/>
    <w:rsid w:val="0F520677"/>
    <w:rsid w:val="0FF80E69"/>
    <w:rsid w:val="103336F5"/>
    <w:rsid w:val="104344F6"/>
    <w:rsid w:val="109917C6"/>
    <w:rsid w:val="11174681"/>
    <w:rsid w:val="11471F20"/>
    <w:rsid w:val="11DA0264"/>
    <w:rsid w:val="12860518"/>
    <w:rsid w:val="12F95DD1"/>
    <w:rsid w:val="13E575AB"/>
    <w:rsid w:val="14472008"/>
    <w:rsid w:val="144C5BDC"/>
    <w:rsid w:val="149C5D25"/>
    <w:rsid w:val="14B42C73"/>
    <w:rsid w:val="154C19CD"/>
    <w:rsid w:val="15605476"/>
    <w:rsid w:val="15B53B6F"/>
    <w:rsid w:val="15BA3481"/>
    <w:rsid w:val="15FE3E36"/>
    <w:rsid w:val="16691761"/>
    <w:rsid w:val="17152532"/>
    <w:rsid w:val="176D3B10"/>
    <w:rsid w:val="17BB3D9D"/>
    <w:rsid w:val="18211D4A"/>
    <w:rsid w:val="18255C49"/>
    <w:rsid w:val="18467379"/>
    <w:rsid w:val="18967253"/>
    <w:rsid w:val="18A93EA2"/>
    <w:rsid w:val="18CB6579"/>
    <w:rsid w:val="196A1209"/>
    <w:rsid w:val="1A5F6B12"/>
    <w:rsid w:val="1AA046AF"/>
    <w:rsid w:val="1AA74286"/>
    <w:rsid w:val="1AB92D16"/>
    <w:rsid w:val="1B5A3E39"/>
    <w:rsid w:val="1BA62FDE"/>
    <w:rsid w:val="1BA675C5"/>
    <w:rsid w:val="1C7F2488"/>
    <w:rsid w:val="1C9550AC"/>
    <w:rsid w:val="1DEB4784"/>
    <w:rsid w:val="1DEE12B2"/>
    <w:rsid w:val="1E5B2ACD"/>
    <w:rsid w:val="1E7848CC"/>
    <w:rsid w:val="200638B6"/>
    <w:rsid w:val="205776DB"/>
    <w:rsid w:val="209130E4"/>
    <w:rsid w:val="213A44A4"/>
    <w:rsid w:val="2152022B"/>
    <w:rsid w:val="21CC4BF5"/>
    <w:rsid w:val="22294881"/>
    <w:rsid w:val="223C469A"/>
    <w:rsid w:val="22484430"/>
    <w:rsid w:val="22635BDF"/>
    <w:rsid w:val="229A62D3"/>
    <w:rsid w:val="22EE6875"/>
    <w:rsid w:val="232749EB"/>
    <w:rsid w:val="23375399"/>
    <w:rsid w:val="2347370D"/>
    <w:rsid w:val="23593116"/>
    <w:rsid w:val="24FD47EC"/>
    <w:rsid w:val="25DE571F"/>
    <w:rsid w:val="267D65FC"/>
    <w:rsid w:val="26A54305"/>
    <w:rsid w:val="2708601A"/>
    <w:rsid w:val="273901AD"/>
    <w:rsid w:val="27F65B37"/>
    <w:rsid w:val="28431001"/>
    <w:rsid w:val="28544114"/>
    <w:rsid w:val="29203AE8"/>
    <w:rsid w:val="29530FDE"/>
    <w:rsid w:val="29BD668C"/>
    <w:rsid w:val="29C64B49"/>
    <w:rsid w:val="2A095185"/>
    <w:rsid w:val="2AC5244D"/>
    <w:rsid w:val="2AF579B4"/>
    <w:rsid w:val="2AF82500"/>
    <w:rsid w:val="2C1A65FC"/>
    <w:rsid w:val="2CAD4CC1"/>
    <w:rsid w:val="2D4E3D0B"/>
    <w:rsid w:val="2D5F055A"/>
    <w:rsid w:val="2D747CF6"/>
    <w:rsid w:val="2D840882"/>
    <w:rsid w:val="2D96435E"/>
    <w:rsid w:val="2E6F03EF"/>
    <w:rsid w:val="2EA362A8"/>
    <w:rsid w:val="2EFD3EBD"/>
    <w:rsid w:val="2F164C3B"/>
    <w:rsid w:val="2FB917F2"/>
    <w:rsid w:val="30C53FB0"/>
    <w:rsid w:val="30CB0049"/>
    <w:rsid w:val="3144649F"/>
    <w:rsid w:val="31593E21"/>
    <w:rsid w:val="316A0E61"/>
    <w:rsid w:val="316C7C98"/>
    <w:rsid w:val="31823E8E"/>
    <w:rsid w:val="31EA0D45"/>
    <w:rsid w:val="32137294"/>
    <w:rsid w:val="330E7AE8"/>
    <w:rsid w:val="33213E6F"/>
    <w:rsid w:val="33A135E2"/>
    <w:rsid w:val="33CC539F"/>
    <w:rsid w:val="33D705DC"/>
    <w:rsid w:val="3434381A"/>
    <w:rsid w:val="350E3F2E"/>
    <w:rsid w:val="35DB7792"/>
    <w:rsid w:val="37CB3342"/>
    <w:rsid w:val="37CE1D71"/>
    <w:rsid w:val="38042A3A"/>
    <w:rsid w:val="38523E08"/>
    <w:rsid w:val="387479B6"/>
    <w:rsid w:val="38ED00FB"/>
    <w:rsid w:val="39A32F7D"/>
    <w:rsid w:val="3A0C0522"/>
    <w:rsid w:val="3C2D390A"/>
    <w:rsid w:val="3C3756F0"/>
    <w:rsid w:val="3C6008A5"/>
    <w:rsid w:val="3C943BFA"/>
    <w:rsid w:val="3D9156F7"/>
    <w:rsid w:val="3E7E6FB1"/>
    <w:rsid w:val="3E981122"/>
    <w:rsid w:val="3EC6211C"/>
    <w:rsid w:val="3EDC728D"/>
    <w:rsid w:val="3EE01002"/>
    <w:rsid w:val="3F0E7572"/>
    <w:rsid w:val="403B767C"/>
    <w:rsid w:val="40E353CC"/>
    <w:rsid w:val="412E6762"/>
    <w:rsid w:val="41910F7B"/>
    <w:rsid w:val="4228331E"/>
    <w:rsid w:val="43005876"/>
    <w:rsid w:val="437B1017"/>
    <w:rsid w:val="43BB6C25"/>
    <w:rsid w:val="4516276C"/>
    <w:rsid w:val="4522399B"/>
    <w:rsid w:val="45247544"/>
    <w:rsid w:val="45A41C0F"/>
    <w:rsid w:val="45D528C5"/>
    <w:rsid w:val="46FF7964"/>
    <w:rsid w:val="471C45BA"/>
    <w:rsid w:val="484E7B06"/>
    <w:rsid w:val="48CC7C6B"/>
    <w:rsid w:val="49105B0B"/>
    <w:rsid w:val="49ED2ADE"/>
    <w:rsid w:val="4A017D05"/>
    <w:rsid w:val="4AE035AF"/>
    <w:rsid w:val="4BD77909"/>
    <w:rsid w:val="4BDE2CF8"/>
    <w:rsid w:val="4C4309C1"/>
    <w:rsid w:val="4C8F4B85"/>
    <w:rsid w:val="4CF64367"/>
    <w:rsid w:val="4D1F78FB"/>
    <w:rsid w:val="4E6475EB"/>
    <w:rsid w:val="4E8543F3"/>
    <w:rsid w:val="503360E8"/>
    <w:rsid w:val="509A4F58"/>
    <w:rsid w:val="509F6AF8"/>
    <w:rsid w:val="51BF3D76"/>
    <w:rsid w:val="51C308D9"/>
    <w:rsid w:val="51C60B14"/>
    <w:rsid w:val="51E648B1"/>
    <w:rsid w:val="52347A22"/>
    <w:rsid w:val="524C311D"/>
    <w:rsid w:val="526E5C51"/>
    <w:rsid w:val="537221C8"/>
    <w:rsid w:val="537E0EA2"/>
    <w:rsid w:val="53801301"/>
    <w:rsid w:val="53F82FE4"/>
    <w:rsid w:val="54573BFD"/>
    <w:rsid w:val="54953A40"/>
    <w:rsid w:val="54C269C1"/>
    <w:rsid w:val="54CF2E3B"/>
    <w:rsid w:val="553467F5"/>
    <w:rsid w:val="558C0065"/>
    <w:rsid w:val="57002091"/>
    <w:rsid w:val="57BE74A6"/>
    <w:rsid w:val="58103C6A"/>
    <w:rsid w:val="587031C5"/>
    <w:rsid w:val="58F130DE"/>
    <w:rsid w:val="591E6417"/>
    <w:rsid w:val="5A293FBB"/>
    <w:rsid w:val="5B52274A"/>
    <w:rsid w:val="5BEE2EA5"/>
    <w:rsid w:val="5C4E242F"/>
    <w:rsid w:val="5CF70C5C"/>
    <w:rsid w:val="5D80387D"/>
    <w:rsid w:val="5DEA2E3F"/>
    <w:rsid w:val="5DFB0744"/>
    <w:rsid w:val="5E134E7D"/>
    <w:rsid w:val="5E6006CC"/>
    <w:rsid w:val="5E8609B0"/>
    <w:rsid w:val="5F10604C"/>
    <w:rsid w:val="5F55186E"/>
    <w:rsid w:val="5FCA421B"/>
    <w:rsid w:val="601A7466"/>
    <w:rsid w:val="603150DB"/>
    <w:rsid w:val="604F11A9"/>
    <w:rsid w:val="606A30C9"/>
    <w:rsid w:val="60762BF0"/>
    <w:rsid w:val="611638A9"/>
    <w:rsid w:val="614652B8"/>
    <w:rsid w:val="61F32BEE"/>
    <w:rsid w:val="62290FAB"/>
    <w:rsid w:val="62530E1F"/>
    <w:rsid w:val="62852C20"/>
    <w:rsid w:val="64A54A9B"/>
    <w:rsid w:val="64B623B9"/>
    <w:rsid w:val="64E44A60"/>
    <w:rsid w:val="64EA1C2F"/>
    <w:rsid w:val="64FB7356"/>
    <w:rsid w:val="6534150E"/>
    <w:rsid w:val="660612E8"/>
    <w:rsid w:val="66F3395A"/>
    <w:rsid w:val="672A3441"/>
    <w:rsid w:val="68753CEB"/>
    <w:rsid w:val="68B16B74"/>
    <w:rsid w:val="68D05DE7"/>
    <w:rsid w:val="69C505D6"/>
    <w:rsid w:val="6A2F1BB0"/>
    <w:rsid w:val="6A680945"/>
    <w:rsid w:val="6C76131E"/>
    <w:rsid w:val="6D482590"/>
    <w:rsid w:val="6D847127"/>
    <w:rsid w:val="6EAF5F89"/>
    <w:rsid w:val="6ECF527F"/>
    <w:rsid w:val="6F390B2A"/>
    <w:rsid w:val="6F9434B4"/>
    <w:rsid w:val="6FA93B4C"/>
    <w:rsid w:val="70C52D28"/>
    <w:rsid w:val="71410BEF"/>
    <w:rsid w:val="725A760E"/>
    <w:rsid w:val="73C268F7"/>
    <w:rsid w:val="75110489"/>
    <w:rsid w:val="76107A9E"/>
    <w:rsid w:val="76287E52"/>
    <w:rsid w:val="76503F6A"/>
    <w:rsid w:val="76F870E5"/>
    <w:rsid w:val="770553E8"/>
    <w:rsid w:val="77763A0E"/>
    <w:rsid w:val="777D03A2"/>
    <w:rsid w:val="777F5964"/>
    <w:rsid w:val="77B06269"/>
    <w:rsid w:val="780678C8"/>
    <w:rsid w:val="78270A3F"/>
    <w:rsid w:val="786B4234"/>
    <w:rsid w:val="788045D4"/>
    <w:rsid w:val="78A13EBC"/>
    <w:rsid w:val="78B52909"/>
    <w:rsid w:val="794B5B2F"/>
    <w:rsid w:val="7A26104D"/>
    <w:rsid w:val="7A470FCA"/>
    <w:rsid w:val="7A613705"/>
    <w:rsid w:val="7B0F4AC4"/>
    <w:rsid w:val="7B4F45C2"/>
    <w:rsid w:val="7B643236"/>
    <w:rsid w:val="7B8B75C7"/>
    <w:rsid w:val="7BA708CE"/>
    <w:rsid w:val="7BBB3FFC"/>
    <w:rsid w:val="7BCD4654"/>
    <w:rsid w:val="7CA66947"/>
    <w:rsid w:val="7D8C3E8A"/>
    <w:rsid w:val="7DA7157A"/>
    <w:rsid w:val="7E3137B5"/>
    <w:rsid w:val="7E8B7290"/>
    <w:rsid w:val="7F0E7055"/>
    <w:rsid w:val="7F6948AA"/>
    <w:rsid w:val="7FB10150"/>
    <w:rsid w:val="7FB84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unhideWhenUsed/>
    <w:qFormat/>
    <w:uiPriority w:val="1"/>
  </w:style>
  <w:style w:type="table" w:default="1" w:styleId="2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unhideWhenUsed/>
    <w:uiPriority w:val="99"/>
    <w:rPr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uiPriority w:val="9"/>
    <w:rPr>
      <w:b/>
      <w:bCs/>
    </w:rPr>
  </w:style>
  <w:style w:type="character" w:customStyle="1" w:styleId="27">
    <w:name w:val="标题 7 Char"/>
    <w:basedOn w:val="17"/>
    <w:link w:val="8"/>
    <w:semiHidden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4"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uiPriority w:val="29"/>
    <w:rPr>
      <w:i/>
      <w:sz w:val="24"/>
      <w:szCs w:val="24"/>
    </w:rPr>
  </w:style>
  <w:style w:type="paragraph" w:customStyle="1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2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7"/>
    <w:link w:val="11"/>
    <w:semiHidden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1164</Characters>
  <Lines>9</Lines>
  <Paragraphs>2</Paragraphs>
  <TotalTime>0</TotalTime>
  <ScaleCrop>false</ScaleCrop>
  <LinksUpToDate>false</LinksUpToDate>
  <CharactersWithSpaces>1366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2019-01-13T12:20:00Z</cp:lastPrinted>
  <dcterms:modified xsi:type="dcterms:W3CDTF">2019-01-15T10:12:36Z</dcterms:modified>
  <dc:title>附件1：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