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2C" w:rsidRDefault="0025132C">
      <w:pPr>
        <w:spacing w:line="540" w:lineRule="exact"/>
        <w:jc w:val="left"/>
        <w:rPr>
          <w:rFonts w:ascii="??" w:hAnsi="??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宋体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25132C" w:rsidRDefault="0025132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5132C" w:rsidRDefault="0025132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25132C" w:rsidRDefault="0025132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5132C" w:rsidRDefault="0025132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5132C" w:rsidRDefault="0025132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5132C" w:rsidRDefault="0025132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5132C" w:rsidRDefault="0025132C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25132C" w:rsidRDefault="0025132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年春节晚会</w:t>
      </w:r>
    </w:p>
    <w:p w:rsidR="0025132C" w:rsidRDefault="0025132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实施单位（公章）：奇台县文化体育广播影视局</w:t>
      </w:r>
    </w:p>
    <w:p w:rsidR="0025132C" w:rsidRDefault="0025132C" w:rsidP="00B8295D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主管部门（公章）：奇台县人民政府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</w:p>
    <w:p w:rsidR="0025132C" w:rsidRDefault="0025132C" w:rsidP="00B8295D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项目负责人（签章）：王晓文</w:t>
      </w:r>
    </w:p>
    <w:p w:rsidR="0025132C" w:rsidRDefault="0025132C" w:rsidP="00B8295D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8"/>
          <w:attr w:name="Year" w:val="2018"/>
        </w:smartTagPr>
        <w:r>
          <w:rPr>
            <w:rFonts w:eastAsia="仿宋_GB2312" w:hAnsi="宋体" w:cs="宋体"/>
            <w:kern w:val="0"/>
            <w:sz w:val="36"/>
            <w:szCs w:val="36"/>
          </w:rPr>
          <w:t>2018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年</w:t>
        </w:r>
        <w:r>
          <w:rPr>
            <w:rFonts w:eastAsia="仿宋_GB2312" w:hAnsi="宋体" w:cs="宋体"/>
            <w:kern w:val="0"/>
            <w:sz w:val="36"/>
            <w:szCs w:val="36"/>
          </w:rPr>
          <w:t>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月</w:t>
        </w:r>
        <w:r>
          <w:rPr>
            <w:rFonts w:eastAsia="仿宋_GB2312" w:hAnsi="宋体" w:cs="宋体"/>
            <w:kern w:val="0"/>
            <w:sz w:val="36"/>
            <w:szCs w:val="36"/>
          </w:rPr>
          <w:t>25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日</w:t>
        </w:r>
      </w:smartTag>
    </w:p>
    <w:p w:rsidR="0025132C" w:rsidRDefault="0025132C"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25132C" w:rsidRPr="00B8295D" w:rsidRDefault="002513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一、项目概况</w:t>
      </w:r>
    </w:p>
    <w:p w:rsidR="0025132C" w:rsidRPr="00B8295D" w:rsidRDefault="0025132C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（一）项目单位基本情况</w:t>
      </w:r>
    </w:p>
    <w:p w:rsidR="0025132C" w:rsidRPr="00B8295D" w:rsidRDefault="0025132C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Fonts w:ascii="仿宋_GB2312" w:eastAsia="仿宋_GB2312" w:hAnsi="仿宋_GB2312" w:hint="eastAsia"/>
          <w:kern w:val="0"/>
          <w:sz w:val="32"/>
          <w:szCs w:val="32"/>
        </w:rPr>
        <w:t>贯彻执行党和国家及自治区、自治州关于文化、体育、广播影视、新闻出版（版权）工作的路线、方针、政策和法律、法规、规章；</w:t>
      </w:r>
      <w:r w:rsidRPr="00B8295D">
        <w:rPr>
          <w:rFonts w:ascii="仿宋_GB2312" w:eastAsia="仿宋_GB2312" w:hAnsi="仿宋_GB2312" w:cs="宋体" w:hint="eastAsia"/>
          <w:kern w:val="0"/>
          <w:sz w:val="32"/>
          <w:szCs w:val="32"/>
        </w:rPr>
        <w:t>研究制定并组织实施奇台县文化、体育、广播影视、新闻出版（版权）</w:t>
      </w:r>
      <w:r w:rsidRPr="00B8295D">
        <w:rPr>
          <w:rFonts w:ascii="仿宋_GB2312" w:eastAsia="仿宋_GB2312" w:hAnsi="仿宋_GB2312" w:hint="eastAsia"/>
          <w:kern w:val="0"/>
          <w:sz w:val="32"/>
          <w:szCs w:val="32"/>
        </w:rPr>
        <w:t>事业发展规划和年度计划。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（二）项目预算绩效目标设定情况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预期目标：在全县营造同乐、同欢、同庆、欢乐祥和的春节节日气氛。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项目基本性质：文化活动。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用途和主要内容：主要用于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年春节联欢晚会的筹备、排练、演出等各项开支。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涉及范围：全县各族人民群众。</w:t>
      </w:r>
    </w:p>
    <w:p w:rsidR="0025132C" w:rsidRPr="00B8295D" w:rsidRDefault="0025132C" w:rsidP="00B8295D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二、项目资金使用及管理情况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25132C" w:rsidRPr="00B8295D" w:rsidRDefault="0025132C" w:rsidP="00B8295D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年春节晚会总投入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23.15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万元，全部为县级财政拨款。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（二）项目资金实际使用情况分析</w:t>
      </w:r>
    </w:p>
    <w:p w:rsidR="0025132C" w:rsidRPr="00B8295D" w:rsidRDefault="0025132C" w:rsidP="00B8295D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春节晚会县级财政投入资金</w:t>
      </w:r>
      <w:r w:rsidRPr="00B8295D"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  <w:t>23.15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万元，主要用于春节晚会的舞台、灯光、服装、道具、化妆、临聘演员、外聘主持、食宿等费用。</w:t>
      </w:r>
      <w:r w:rsidRPr="00B8295D"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  <w:t xml:space="preserve"> 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（三）项目资金管理情况分析</w:t>
      </w:r>
    </w:p>
    <w:p w:rsidR="0025132C" w:rsidRPr="00B8295D" w:rsidRDefault="0025132C" w:rsidP="00B8295D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春节晚会经费实行专款专用。</w:t>
      </w:r>
    </w:p>
    <w:p w:rsidR="0025132C" w:rsidRPr="00B8295D" w:rsidRDefault="002513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三、项目组织实施情况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（一）项目组织情况分析</w:t>
      </w:r>
    </w:p>
    <w:p w:rsidR="0025132C" w:rsidRPr="00B8295D" w:rsidRDefault="0025132C" w:rsidP="00B8295D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春晚项目主要由县委宣传部和奇台县文化体育广播影视局主办，县文化馆承办，未参加投标。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（二）项目管理情况分析</w:t>
      </w:r>
    </w:p>
    <w:p w:rsidR="0025132C" w:rsidRPr="00B8295D" w:rsidRDefault="0025132C" w:rsidP="00B8295D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春晚的排练、彩排和演出，由奇台县文化体育广播影视局和奇台县文化馆负责日常检查、监督和管理。</w:t>
      </w:r>
    </w:p>
    <w:p w:rsidR="0025132C" w:rsidRPr="00B8295D" w:rsidRDefault="0025132C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四、项目绩效情况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B8295D">
        <w:rPr>
          <w:rFonts w:ascii="仿宋_GB2312" w:eastAsia="仿宋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年春节联欢晚会主题：和谐奇台</w:t>
      </w:r>
      <w:r w:rsidRPr="00B8295D"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  <w:t>.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幸福家园，共表演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个节目，演员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125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人，演出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场次，观众约</w:t>
      </w: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5000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人次。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B8295D">
        <w:rPr>
          <w:rFonts w:ascii="仿宋_GB2312" w:eastAsia="仿宋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Fonts w:ascii="仿宋_GB2312" w:eastAsia="仿宋_GB2312" w:cs="宋体"/>
          <w:spacing w:val="-4"/>
          <w:sz w:val="32"/>
          <w:szCs w:val="32"/>
        </w:rPr>
      </w:pPr>
      <w:r w:rsidRPr="00B8295D">
        <w:rPr>
          <w:rFonts w:ascii="仿宋_GB2312" w:eastAsia="仿宋_GB2312" w:hAnsi="宋体" w:cs="宋体" w:hint="eastAsia"/>
          <w:spacing w:val="-4"/>
          <w:sz w:val="32"/>
          <w:szCs w:val="32"/>
        </w:rPr>
        <w:t>无。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五、其他需要说明的问题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B8295D">
        <w:rPr>
          <w:rFonts w:ascii="仿宋_GB2312" w:eastAsia="仿宋_GB2312" w:hAnsi="楷体" w:hint="eastAsia"/>
          <w:b/>
          <w:spacing w:val="-4"/>
          <w:sz w:val="32"/>
          <w:szCs w:val="32"/>
        </w:rPr>
        <w:t>无。</w:t>
      </w:r>
    </w:p>
    <w:p w:rsidR="0025132C" w:rsidRPr="00B8295D" w:rsidRDefault="002513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六、项目评价工作情况</w:t>
      </w:r>
    </w:p>
    <w:p w:rsidR="0025132C" w:rsidRPr="00B8295D" w:rsidRDefault="0025132C" w:rsidP="00B8295D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年春节联欢晚会的演出，在全县营造了团结奋进、欢乐祥和的春节氛围，坚定了人们对美好生活的憧憬和信心，激励全县各族人民推进奇台经济、社会和各项事业发展。</w:t>
      </w:r>
    </w:p>
    <w:p w:rsidR="0025132C" w:rsidRPr="00B8295D" w:rsidRDefault="002513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七、附表</w:t>
      </w:r>
    </w:p>
    <w:p w:rsidR="0025132C" w:rsidRPr="00B8295D" w:rsidRDefault="0025132C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《自治州财政项目支出绩效自评表》</w:t>
      </w: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25132C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25132C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5132C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5132C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春晚活动　</w:t>
            </w:r>
          </w:p>
        </w:tc>
      </w:tr>
      <w:tr w:rsidR="0025132C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奇台县文化体育广播影视局　</w:t>
            </w:r>
          </w:p>
        </w:tc>
      </w:tr>
      <w:tr w:rsidR="0025132C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25132C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5132C" w:rsidRPr="006D20F0" w:rsidRDefault="0025132C" w:rsidP="0025132C">
            <w:pPr>
              <w:spacing w:line="540" w:lineRule="exact"/>
              <w:ind w:firstLineChars="181" w:firstLine="31680"/>
              <w:rPr>
                <w:rStyle w:val="Strong"/>
                <w:rFonts w:ascii="宋体" w:cs="宋体"/>
                <w:b w:val="0"/>
                <w:spacing w:val="-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6D20F0">
              <w:rPr>
                <w:rStyle w:val="Strong"/>
                <w:rFonts w:ascii="宋体" w:hAnsi="宋体" w:cs="宋体" w:hint="eastAsia"/>
                <w:b w:val="0"/>
                <w:spacing w:val="-4"/>
                <w:szCs w:val="21"/>
              </w:rPr>
              <w:t>在全县营造同乐、同欢、同庆、欢乐祥和的春节节日气氛。</w:t>
            </w:r>
          </w:p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5132C" w:rsidRPr="006D20F0" w:rsidRDefault="0025132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6D20F0">
              <w:rPr>
                <w:rStyle w:val="Strong"/>
                <w:rFonts w:ascii="宋体" w:hAnsi="宋体" w:cs="宋体" w:hint="eastAsia"/>
                <w:b w:val="0"/>
                <w:spacing w:val="-4"/>
                <w:szCs w:val="21"/>
              </w:rPr>
              <w:t>在全县营造了团结奋进、欢乐祥和的春节氛围，坚定了人们对美好生活的憧憬和信心，激励全县各族人民推进奇台经济、社会和各项事业发展。</w:t>
            </w:r>
          </w:p>
        </w:tc>
      </w:tr>
      <w:tr w:rsidR="0025132C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Pr="006D20F0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 w:rsidRPr="006D20F0">
              <w:rPr>
                <w:rFonts w:ascii="宋体" w:hAnsi="宋体" w:cs="宋体" w:hint="eastAsia"/>
                <w:kern w:val="0"/>
                <w:sz w:val="20"/>
                <w:szCs w:val="20"/>
              </w:rPr>
              <w:t>演出场次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Pr="006D20F0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预计演出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8295D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实际演出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场次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：节目数量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预计准备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个节目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8295D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个节目参加演出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：观看人数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人次观看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8295D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实际观众约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：资金总投入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8295D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23.15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：观看人数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预计观众</w:t>
            </w:r>
            <w:r>
              <w:rPr>
                <w:rFonts w:ascii="宋体" w:cs="宋体"/>
                <w:kern w:val="0"/>
                <w:sz w:val="20"/>
                <w:szCs w:val="20"/>
              </w:rPr>
              <w:t>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8295D">
              <w:rPr>
                <w:rFonts w:asci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实际观众</w:t>
            </w:r>
            <w:r>
              <w:rPr>
                <w:rFonts w:ascii="宋体" w:cs="宋体"/>
                <w:kern w:val="0"/>
                <w:sz w:val="20"/>
                <w:szCs w:val="20"/>
              </w:rPr>
              <w:t>000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人次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513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2C" w:rsidRDefault="0025132C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25132C" w:rsidRDefault="0025132C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sectPr w:rsidR="0025132C" w:rsidSect="0088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32C" w:rsidRDefault="0025132C" w:rsidP="00886197">
      <w:r>
        <w:separator/>
      </w:r>
    </w:p>
  </w:endnote>
  <w:endnote w:type="continuationSeparator" w:id="1">
    <w:p w:rsidR="0025132C" w:rsidRDefault="0025132C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>
    <w:pPr>
      <w:pStyle w:val="Footer"/>
      <w:jc w:val="center"/>
    </w:pPr>
    <w:fldSimple w:instr="PAGE   \* MERGEFORMAT">
      <w:r w:rsidRPr="00B8295D">
        <w:rPr>
          <w:noProof/>
          <w:lang w:val="zh-CN"/>
        </w:rPr>
        <w:t>5</w:t>
      </w:r>
    </w:fldSimple>
  </w:p>
  <w:p w:rsidR="0025132C" w:rsidRDefault="0025132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32C" w:rsidRDefault="0025132C" w:rsidP="00886197">
      <w:r>
        <w:separator/>
      </w:r>
    </w:p>
  </w:footnote>
  <w:footnote w:type="continuationSeparator" w:id="1">
    <w:p w:rsidR="0025132C" w:rsidRDefault="0025132C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 w:rsidP="00B8295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2C" w:rsidRDefault="002513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1057B6"/>
    <w:rsid w:val="00121AE4"/>
    <w:rsid w:val="00146AAD"/>
    <w:rsid w:val="00172A27"/>
    <w:rsid w:val="001B3A40"/>
    <w:rsid w:val="001D7842"/>
    <w:rsid w:val="0025132C"/>
    <w:rsid w:val="002535E5"/>
    <w:rsid w:val="003C18BC"/>
    <w:rsid w:val="00415129"/>
    <w:rsid w:val="004366A8"/>
    <w:rsid w:val="00464900"/>
    <w:rsid w:val="004B616C"/>
    <w:rsid w:val="00502BA7"/>
    <w:rsid w:val="005162F1"/>
    <w:rsid w:val="00535153"/>
    <w:rsid w:val="005438FF"/>
    <w:rsid w:val="00554F82"/>
    <w:rsid w:val="0056390D"/>
    <w:rsid w:val="005719B0"/>
    <w:rsid w:val="005D10D6"/>
    <w:rsid w:val="00611EF4"/>
    <w:rsid w:val="00631D1C"/>
    <w:rsid w:val="006475EA"/>
    <w:rsid w:val="006D20F0"/>
    <w:rsid w:val="006D61B1"/>
    <w:rsid w:val="007016C7"/>
    <w:rsid w:val="007806A5"/>
    <w:rsid w:val="00794431"/>
    <w:rsid w:val="00855E3A"/>
    <w:rsid w:val="00886197"/>
    <w:rsid w:val="00922CB9"/>
    <w:rsid w:val="00986BE8"/>
    <w:rsid w:val="009A4230"/>
    <w:rsid w:val="009C4BBB"/>
    <w:rsid w:val="009E5CD9"/>
    <w:rsid w:val="00A26421"/>
    <w:rsid w:val="00A4293B"/>
    <w:rsid w:val="00A67D50"/>
    <w:rsid w:val="00A8691A"/>
    <w:rsid w:val="00AC1946"/>
    <w:rsid w:val="00AC50F1"/>
    <w:rsid w:val="00B352D8"/>
    <w:rsid w:val="00B40063"/>
    <w:rsid w:val="00B41F61"/>
    <w:rsid w:val="00B8295D"/>
    <w:rsid w:val="00BA46E6"/>
    <w:rsid w:val="00BE2D31"/>
    <w:rsid w:val="00C56C72"/>
    <w:rsid w:val="00C63663"/>
    <w:rsid w:val="00CA6457"/>
    <w:rsid w:val="00D17F2E"/>
    <w:rsid w:val="00D30354"/>
    <w:rsid w:val="00D328B5"/>
    <w:rsid w:val="00DF42A0"/>
    <w:rsid w:val="00E46C51"/>
    <w:rsid w:val="00E769FE"/>
    <w:rsid w:val="00E86067"/>
    <w:rsid w:val="00E87880"/>
    <w:rsid w:val="00EA2CBE"/>
    <w:rsid w:val="00F32FEE"/>
    <w:rsid w:val="00F702FD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Times New Roman"/>
      <w:b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rFonts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886197"/>
    <w:rPr>
      <w:i/>
      <w:color w:val="595959"/>
    </w:rPr>
  </w:style>
  <w:style w:type="character" w:customStyle="1" w:styleId="IntenseEmphasis1">
    <w:name w:val="Intense Emphasis1"/>
    <w:basedOn w:val="DefaultParagraphFont"/>
    <w:uiPriority w:val="99"/>
    <w:rsid w:val="0088619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269</Words>
  <Characters>1537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微软用户</cp:lastModifiedBy>
  <cp:revision>6</cp:revision>
  <cp:lastPrinted>2019-01-13T12:20:00Z</cp:lastPrinted>
  <dcterms:created xsi:type="dcterms:W3CDTF">2019-01-15T04:35:00Z</dcterms:created>
  <dcterms:modified xsi:type="dcterms:W3CDTF">2019-01-15T09:32:00Z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