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项目名称：奇台县半截沟镇排水管网工程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填报时间：2018年8 月 21日（部门决算公开日期之前）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该项目为2008年半截沟镇基础设施建设工程（排水管网工程），该项目合同价122.92万元，已完成107.06万元的工程量，已付款项81.2万元，未支付25.86万元，至2017年12月通过政府债务化解支付剩余25.86万元工程款项。</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（包括财政资金、自筹资金等）</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该项目资金来源为政府投资。其中财政通过政府债务化解258586.8元。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该项目合同价122.92万元，已完成107.06万元的工程量，已付款项81.2万元，未支付25.86万元，至2017年12月通过政府债务化解支付剩余25.86万元工程款项。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半截沟镇基础设施建设工程（排水管网工程）的债务还本支出通过支付争取地方财政化债资金，通过国库集中支付方式将半截沟镇基础设施建设工程（排水管网工程）的债务余额直接支付到项目施工单位账户。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工程立项批准文号为奇发改【2008】37号，于2008年施工并完成投入使用。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该工程已与2008年施工并完成投入使用。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该工程为半截沟镇基础设施排水管网建设工程，项目实施后可有效解决半截沟镇半截沟镇村民排水问题，全面提高村民生活质量。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半截沟镇基础设施建设工程（排水管网工程）的债务还本支出资金通过国库直接支付的方式将债务余额支付到项目施工方银行账户，项目按时完成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继续加强对农村供水管网的检测管理维护工作。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基础设施建设工程（排水管网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半截沟镇基础设施建设工程（排水管网工程）</w:t>
      </w:r>
      <w:r>
        <w:rPr>
          <w:rStyle w:val="17"/>
          <w:rFonts w:hint="eastAsia" w:ascii="仿宋" w:hAnsi="仿宋" w:eastAsia="仿宋" w:cs="宋体"/>
          <w:b w:val="0"/>
          <w:spacing w:val="-4"/>
          <w:sz w:val="32"/>
          <w:szCs w:val="32"/>
        </w:rPr>
        <w:t>项目资金</w:t>
      </w:r>
      <w:r>
        <w:rPr>
          <w:rStyle w:val="17"/>
          <w:rFonts w:hint="eastAsia" w:ascii="仿宋" w:hAnsi="仿宋" w:eastAsia="仿宋"/>
          <w:b w:val="0"/>
          <w:spacing w:val="-4"/>
          <w:sz w:val="32"/>
          <w:szCs w:val="32"/>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奇台县半截沟镇半截沟镇排水管网建设工程</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25.86</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25.86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25.86</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25.86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0" w:lineRule="atLeast"/>
              <w:ind w:left="0" w:leftChars="0" w:right="0" w:rightChars="0"/>
              <w:jc w:val="left"/>
              <w:textAlignment w:val="auto"/>
              <w:outlineLvl w:val="9"/>
              <w:rPr>
                <w:rFonts w:ascii="宋体" w:hAnsi="宋体" w:cs="宋体"/>
                <w:kern w:val="0"/>
                <w:sz w:val="20"/>
                <w:szCs w:val="20"/>
              </w:rPr>
            </w:pPr>
            <w:r>
              <w:rPr>
                <w:rFonts w:hint="eastAsia" w:ascii="宋体" w:hAnsi="宋体" w:cs="宋体"/>
                <w:kern w:val="0"/>
                <w:sz w:val="20"/>
                <w:szCs w:val="20"/>
              </w:rPr>
              <w:t>　</w:t>
            </w:r>
          </w:p>
          <w:p>
            <w:pPr>
              <w:keepNext w:val="0"/>
              <w:keepLines w:val="0"/>
              <w:pageBreakBefore w:val="0"/>
              <w:kinsoku/>
              <w:wordWrap/>
              <w:overflowPunct/>
              <w:topLinePunct w:val="0"/>
              <w:autoSpaceDE/>
              <w:autoSpaceDN/>
              <w:bidi w:val="0"/>
              <w:adjustRightInd/>
              <w:snapToGrid/>
              <w:spacing w:line="0" w:lineRule="atLeast"/>
              <w:ind w:left="0" w:leftChars="0" w:right="0" w:rightChars="0" w:firstLine="384" w:firstLineChars="200"/>
              <w:jc w:val="left"/>
              <w:textAlignment w:val="auto"/>
              <w:outlineLvl w:val="9"/>
              <w:rPr>
                <w:rStyle w:val="17"/>
                <w:rFonts w:ascii="仿宋" w:hAnsi="仿宋" w:eastAsia="仿宋"/>
                <w:b w:val="0"/>
                <w:spacing w:val="-4"/>
                <w:sz w:val="20"/>
                <w:szCs w:val="20"/>
              </w:rPr>
            </w:pPr>
            <w:r>
              <w:rPr>
                <w:rStyle w:val="17"/>
                <w:rFonts w:hint="eastAsia" w:ascii="仿宋" w:hAnsi="仿宋" w:eastAsia="仿宋"/>
                <w:b w:val="0"/>
                <w:spacing w:val="-4"/>
                <w:sz w:val="20"/>
                <w:szCs w:val="20"/>
              </w:rPr>
              <w:t>该项目为2008年半截沟镇基础设施建设工程（排水管网工程），该项目合同价122.92万元，已完成107.06万元的工程量，已付款项81.2万元，未支付25.86万元，至2017年12月通过政府债务化解支付剩余25.86万元工程款项。</w:t>
            </w:r>
          </w:p>
          <w:p>
            <w:pPr>
              <w:keepNext w:val="0"/>
              <w:keepLines w:val="0"/>
              <w:pageBreakBefore w:val="0"/>
              <w:widowControl/>
              <w:kinsoku/>
              <w:wordWrap/>
              <w:overflowPunct/>
              <w:topLinePunct w:val="0"/>
              <w:autoSpaceDE/>
              <w:autoSpaceDN/>
              <w:bidi w:val="0"/>
              <w:adjustRightInd/>
              <w:snapToGrid/>
              <w:spacing w:line="0" w:lineRule="atLeast"/>
              <w:ind w:left="0" w:leftChars="0" w:right="0" w:rightChars="0"/>
              <w:jc w:val="left"/>
              <w:textAlignment w:val="auto"/>
              <w:outlineLvl w:val="9"/>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0" w:lineRule="atLeast"/>
              <w:ind w:left="0" w:leftChars="0" w:right="0" w:rightChars="0"/>
              <w:jc w:val="left"/>
              <w:textAlignment w:val="auto"/>
              <w:outlineLvl w:val="9"/>
              <w:rPr>
                <w:rFonts w:ascii="宋体" w:hAnsi="宋体" w:cs="宋体"/>
                <w:kern w:val="0"/>
                <w:sz w:val="20"/>
                <w:szCs w:val="20"/>
              </w:rPr>
            </w:pPr>
            <w:r>
              <w:rPr>
                <w:rFonts w:hint="eastAsia" w:ascii="宋体" w:hAnsi="宋体" w:cs="宋体"/>
                <w:kern w:val="0"/>
                <w:sz w:val="20"/>
                <w:szCs w:val="20"/>
              </w:rPr>
              <w:t>　</w:t>
            </w:r>
          </w:p>
          <w:p>
            <w:pPr>
              <w:keepNext w:val="0"/>
              <w:keepLines w:val="0"/>
              <w:pageBreakBefore w:val="0"/>
              <w:kinsoku/>
              <w:wordWrap/>
              <w:overflowPunct/>
              <w:topLinePunct w:val="0"/>
              <w:autoSpaceDE/>
              <w:autoSpaceDN/>
              <w:bidi w:val="0"/>
              <w:adjustRightInd/>
              <w:snapToGrid/>
              <w:spacing w:line="0" w:lineRule="atLeast"/>
              <w:ind w:left="0" w:leftChars="0" w:right="0" w:rightChars="0" w:firstLine="347" w:firstLineChars="181"/>
              <w:textAlignment w:val="auto"/>
              <w:outlineLvl w:val="9"/>
              <w:rPr>
                <w:rStyle w:val="17"/>
                <w:rFonts w:ascii="仿宋" w:hAnsi="仿宋" w:eastAsia="仿宋"/>
                <w:b w:val="0"/>
                <w:spacing w:val="-4"/>
                <w:sz w:val="20"/>
                <w:szCs w:val="20"/>
              </w:rPr>
            </w:pPr>
            <w:r>
              <w:rPr>
                <w:rStyle w:val="17"/>
                <w:rFonts w:hint="eastAsia" w:ascii="仿宋" w:hAnsi="仿宋" w:eastAsia="仿宋"/>
                <w:b w:val="0"/>
                <w:spacing w:val="-4"/>
                <w:sz w:val="20"/>
                <w:szCs w:val="20"/>
              </w:rPr>
              <w:t>该工程为半截沟镇基础设施排水管网建设工程，项目实施后可有效解决半截沟镇半截沟镇村民排水问题，全面提高村民生活质量。</w:t>
            </w:r>
          </w:p>
          <w:p>
            <w:pPr>
              <w:keepNext w:val="0"/>
              <w:keepLines w:val="0"/>
              <w:pageBreakBefore w:val="0"/>
              <w:widowControl/>
              <w:kinsoku/>
              <w:wordWrap/>
              <w:overflowPunct/>
              <w:topLinePunct w:val="0"/>
              <w:autoSpaceDE/>
              <w:autoSpaceDN/>
              <w:bidi w:val="0"/>
              <w:adjustRightInd/>
              <w:snapToGrid/>
              <w:spacing w:line="0" w:lineRule="atLeast"/>
              <w:ind w:left="0" w:leftChars="0" w:right="0" w:rightChars="0"/>
              <w:jc w:val="left"/>
              <w:textAlignment w:val="auto"/>
              <w:outlineLvl w:val="9"/>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排水管网长度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8公里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工程单位建设成本</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单个成本《</w:t>
            </w:r>
            <w:r>
              <w:rPr>
                <w:rFonts w:hint="eastAsia" w:ascii="宋体" w:hAnsi="宋体" w:cs="宋体"/>
                <w:kern w:val="0"/>
                <w:sz w:val="20"/>
                <w:szCs w:val="20"/>
                <w:lang w:val="en-US" w:eastAsia="zh-CN"/>
              </w:rPr>
              <w:t>110元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5"/>
                <w:szCs w:val="15"/>
              </w:rPr>
            </w:pPr>
            <w:r>
              <w:rPr>
                <w:rFonts w:hint="eastAsia" w:ascii="宋体" w:hAnsi="宋体" w:cs="宋体"/>
                <w:kern w:val="0"/>
                <w:sz w:val="20"/>
                <w:szCs w:val="20"/>
              </w:rPr>
              <w:t>　集镇排水管网1个成本107.06元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基础设施完好率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80户</w:t>
            </w:r>
            <w:r>
              <w:rPr>
                <w:rFonts w:hint="eastAsia" w:ascii="宋体" w:hAnsi="宋体" w:cs="宋体"/>
                <w:kern w:val="0"/>
                <w:sz w:val="20"/>
                <w:szCs w:val="20"/>
              </w:rPr>
              <w:t>题</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改善居民生活条件</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工程使用期限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20年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26年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3" w:colLast="6"/>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80A35"/>
    <w:rsid w:val="00103703"/>
    <w:rsid w:val="00121AE4"/>
    <w:rsid w:val="001359BD"/>
    <w:rsid w:val="00146AAD"/>
    <w:rsid w:val="00161940"/>
    <w:rsid w:val="00172A27"/>
    <w:rsid w:val="00176CC9"/>
    <w:rsid w:val="001B3A40"/>
    <w:rsid w:val="001C76D2"/>
    <w:rsid w:val="001E2EB8"/>
    <w:rsid w:val="00226D20"/>
    <w:rsid w:val="00242510"/>
    <w:rsid w:val="002E012A"/>
    <w:rsid w:val="00327048"/>
    <w:rsid w:val="00383389"/>
    <w:rsid w:val="003C18BC"/>
    <w:rsid w:val="003E1886"/>
    <w:rsid w:val="003E4826"/>
    <w:rsid w:val="004366A8"/>
    <w:rsid w:val="00464900"/>
    <w:rsid w:val="00502BA7"/>
    <w:rsid w:val="005162F1"/>
    <w:rsid w:val="00523AC0"/>
    <w:rsid w:val="00535153"/>
    <w:rsid w:val="005424C5"/>
    <w:rsid w:val="00554F82"/>
    <w:rsid w:val="0056390D"/>
    <w:rsid w:val="005719B0"/>
    <w:rsid w:val="005A0408"/>
    <w:rsid w:val="005B0BE6"/>
    <w:rsid w:val="005B1F84"/>
    <w:rsid w:val="005B5EDA"/>
    <w:rsid w:val="005D10D6"/>
    <w:rsid w:val="006924C2"/>
    <w:rsid w:val="00710EDD"/>
    <w:rsid w:val="007149A8"/>
    <w:rsid w:val="00720853"/>
    <w:rsid w:val="007806A5"/>
    <w:rsid w:val="007F72FB"/>
    <w:rsid w:val="00813106"/>
    <w:rsid w:val="00855E3A"/>
    <w:rsid w:val="008D7EB9"/>
    <w:rsid w:val="008F1922"/>
    <w:rsid w:val="00904733"/>
    <w:rsid w:val="00922CB9"/>
    <w:rsid w:val="009A6F6A"/>
    <w:rsid w:val="009B0878"/>
    <w:rsid w:val="009B6316"/>
    <w:rsid w:val="009E5CD9"/>
    <w:rsid w:val="00A26421"/>
    <w:rsid w:val="00A4293B"/>
    <w:rsid w:val="00A67D50"/>
    <w:rsid w:val="00A8691A"/>
    <w:rsid w:val="00A87B7F"/>
    <w:rsid w:val="00AC1946"/>
    <w:rsid w:val="00B0457A"/>
    <w:rsid w:val="00B40063"/>
    <w:rsid w:val="00B41F61"/>
    <w:rsid w:val="00B932BA"/>
    <w:rsid w:val="00BA46E6"/>
    <w:rsid w:val="00BA7C38"/>
    <w:rsid w:val="00C56C72"/>
    <w:rsid w:val="00C7688A"/>
    <w:rsid w:val="00CA6457"/>
    <w:rsid w:val="00CA784D"/>
    <w:rsid w:val="00CF03D4"/>
    <w:rsid w:val="00D04B3B"/>
    <w:rsid w:val="00D17F2E"/>
    <w:rsid w:val="00D30354"/>
    <w:rsid w:val="00D66651"/>
    <w:rsid w:val="00D956A9"/>
    <w:rsid w:val="00DF42A0"/>
    <w:rsid w:val="00E46C51"/>
    <w:rsid w:val="00E769FE"/>
    <w:rsid w:val="00E816B5"/>
    <w:rsid w:val="00EA2CBE"/>
    <w:rsid w:val="00F32FEE"/>
    <w:rsid w:val="00FB10BB"/>
    <w:rsid w:val="00FD3191"/>
    <w:rsid w:val="04B16D27"/>
    <w:rsid w:val="057C5609"/>
    <w:rsid w:val="0B7A7289"/>
    <w:rsid w:val="0CFE70EC"/>
    <w:rsid w:val="0FF76DDC"/>
    <w:rsid w:val="11DA0264"/>
    <w:rsid w:val="144C5BDC"/>
    <w:rsid w:val="5AE86E93"/>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F1D9E5-EBE2-4626-9233-870655B2FDAA}">
  <ds:schemaRefs/>
</ds:datastoreItem>
</file>

<file path=docProps/app.xml><?xml version="1.0" encoding="utf-8"?>
<Properties xmlns="http://schemas.openxmlformats.org/officeDocument/2006/extended-properties" xmlns:vt="http://schemas.openxmlformats.org/officeDocument/2006/docPropsVTypes">
  <Template>Normal</Template>
  <Pages>6</Pages>
  <Words>409</Words>
  <Characters>2336</Characters>
  <Lines>19</Lines>
  <Paragraphs>5</Paragraphs>
  <TotalTime>1</TotalTime>
  <ScaleCrop>false</ScaleCrop>
  <LinksUpToDate>false</LinksUpToDate>
  <CharactersWithSpaces>2740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2019-01-16T04:29:52Z</dcterms:modified>
  <dc:title>附件1：</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