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</w:p>
    <w:p>
      <w:pPr>
        <w:spacing w:line="540" w:lineRule="exact"/>
        <w:jc w:val="left"/>
        <w:rPr>
          <w:rFonts w:ascii="华文中宋" w:hAnsi="华文中宋" w:eastAsia="华文中宋" w:cs="宋体"/>
          <w:b/>
          <w:kern w:val="0"/>
          <w:sz w:val="52"/>
          <w:szCs w:val="5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购买树苗款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奇台县东湾镇人民政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奇台县财政局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郑君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24" w:firstLineChars="200"/>
        <w:jc w:val="left"/>
        <w:textAlignment w:val="auto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东湾镇位于城西南22km处，东临吉布库镇，西接吉木萨尔县，南依天山，北至大泉塔塔尔族乡。全镇总面积192平方公里，有4个行政村，52个村民小组,26个片组。总耕地面积15.28万亩（其中：水浇地14.5万亩，旱地0.78万亩。确权后合同地11.7万亩，人均耕地10亩）。境内有两个水库（白杨河和根葛尔水库）分别是根葛尔水库（小型），库容120万立方，年均引水量260万立方；白杨河水库（中型），库容990万方，年均引水量3400万方，占来水量的45%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24" w:firstLineChars="200"/>
        <w:jc w:val="left"/>
        <w:textAlignment w:val="auto"/>
        <w:rPr>
          <w:rStyle w:val="19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2017年全镇实现生产总值5.1亿元，增速6%以上，实现农村居民可支配收入17407元，较上年增加802元，增幅4.6%。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24" w:firstLineChars="200"/>
        <w:jc w:val="left"/>
        <w:textAlignment w:val="auto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购买树苗主要用于2017年东湾镇购买树苗项目，基层政权是党和国家执政的根基。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24" w:firstLineChars="200"/>
        <w:jc w:val="left"/>
        <w:textAlignment w:val="auto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乡镇政府作为最基层的政权组织，是政府职能下沉到农村网络体系的中枢，既承担行政职能，又承担经济和社会管理职能，连接着政府和乡村、农民，对上承接县政府在农村的各项工作，中间负责与各职能部门的协调，对下承担村委会、社区的公共服务和区域社会秩序的维护，在城市建设及管理中发挥着重要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24" w:firstLineChars="200"/>
        <w:jc w:val="left"/>
        <w:textAlignment w:val="auto"/>
        <w:rPr>
          <w:rStyle w:val="19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加强基层政权建设，不仅是维护社会和谐稳定的需要，也是有效解决“渗透性危机”的基本途径。通过加强基层政权建设，提升了政府的执政能力，是政府简政放权、放管结合、亲民便民、启动双引擎的一个抓手，不仅能节约行政成本，通过街改，还能释放全社会的创新活力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564" w:firstLineChars="181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购买树苗资金用于购买树苗，总投资10万元，其中本级财政拨款安排10万元。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项目资金实际使用情况分析</w:t>
      </w:r>
    </w:p>
    <w:p>
      <w:pPr>
        <w:numPr>
          <w:ilvl w:val="0"/>
          <w:numId w:val="0"/>
        </w:numPr>
        <w:spacing w:line="540" w:lineRule="exact"/>
        <w:ind w:firstLine="312" w:firstLineChars="100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该项目资金10万元，实际使用10万元。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Times New Roman"/>
          <w:b w:val="0"/>
          <w:spacing w:val="-4"/>
          <w:sz w:val="32"/>
          <w:szCs w:val="32"/>
          <w:highlight w:val="none"/>
          <w:lang w:val="en-US" w:eastAsia="zh-CN"/>
        </w:rPr>
        <w:t>《购买树苗资金管理办法》和东湾镇财务制度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2017年购买树苗项目按预定方案确定的时间、方法和程序完成了树苗的栽植、达到了绿化条件、提高了绿化率和群众满意度的目标。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  <w:highlight w:val="yellow"/>
          <w:lang w:val="en-US"/>
        </w:rPr>
      </w:pPr>
      <w:r>
        <w:rPr>
          <w:rStyle w:val="19"/>
          <w:rFonts w:hint="eastAsia" w:ascii="仿宋" w:hAnsi="仿宋" w:eastAsia="仿宋" w:cs="Times New Roman"/>
          <w:b w:val="0"/>
          <w:spacing w:val="-4"/>
          <w:sz w:val="32"/>
          <w:szCs w:val="32"/>
          <w:highlight w:val="none"/>
          <w:lang w:val="en-US" w:eastAsia="zh-CN"/>
        </w:rPr>
        <w:t>根据《树苗资金管理办法》和东湾镇财务制度的相关要求进行监督管理，资金的拨付使用报账制，即有发票、合同、清单、验收报告等，并由廉政效能监督委员会人员签字后方可支付。</w:t>
      </w:r>
    </w:p>
    <w:p>
      <w:pPr>
        <w:spacing w:line="540" w:lineRule="exact"/>
        <w:ind w:firstLine="64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9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2017年购买树苗资金及时足额到位，产出数量、质量符合标准规定。资金支出社会效益、经济效益、可持续效益显著提高和改善。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hint="eastAsia" w:ascii="仿宋" w:hAnsi="仿宋" w:eastAsia="仿宋"/>
          <w:spacing w:val="-4"/>
          <w:sz w:val="32"/>
          <w:szCs w:val="32"/>
          <w:highlight w:val="none"/>
          <w:lang w:val="en-US" w:eastAsia="zh-CN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项目按时完工。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24" w:firstLineChars="200"/>
        <w:jc w:val="left"/>
        <w:textAlignment w:val="auto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无。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24" w:firstLineChars="200"/>
        <w:jc w:val="left"/>
        <w:textAlignment w:val="auto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主要经验：项目资金严格按照有关规定使用，并且由严格的财务审批程序，做到了资金专款专用。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24" w:firstLineChars="200"/>
        <w:jc w:val="left"/>
        <w:textAlignment w:val="auto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存在问题：资金量难以预算精确。受市场、人工等因素的影响，资金难以以预算精确，往往出现支大于收的现象。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24" w:firstLineChars="200"/>
        <w:jc w:val="left"/>
        <w:textAlignment w:val="auto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建议：一、建议政府加大对农村绿化建设的投入；二是</w:t>
      </w:r>
      <w:r>
        <w:rPr>
          <w:rStyle w:val="19"/>
          <w:rFonts w:hint="default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确保专项经费及时足额到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位；三是</w:t>
      </w:r>
      <w:r>
        <w:rPr>
          <w:rStyle w:val="19"/>
          <w:rFonts w:hint="default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进一步规范资金管理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；四是</w:t>
      </w:r>
      <w:r>
        <w:rPr>
          <w:rStyle w:val="19"/>
          <w:rFonts w:hint="default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开展经常性督促检查，加强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农村绿化</w:t>
      </w:r>
      <w:r>
        <w:rPr>
          <w:rStyle w:val="19"/>
          <w:rFonts w:hint="default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建设和管理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24" w:firstLineChars="200"/>
        <w:jc w:val="left"/>
        <w:textAlignment w:val="auto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无。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24" w:firstLineChars="200"/>
        <w:jc w:val="left"/>
        <w:textAlignment w:val="auto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包括评价基础数据收集、资料来源和依据等佐证材料情况，项目现场勘验检查核实等情况</w:t>
      </w:r>
    </w:p>
    <w:p>
      <w:pPr>
        <w:spacing w:line="540" w:lineRule="exact"/>
        <w:ind w:firstLine="64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tbl>
      <w:tblPr>
        <w:tblStyle w:val="17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1606" w:firstLineChars="500"/>
              <w:jc w:val="both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自治州财政项目支出绩效自评表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2017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购买树苗款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奇台县东湾镇人民政府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项目能够按时、保质保量、不超预算、按照初期规划完成建设。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项目能够按时、保质保量、不超预算、按照初期规划完成建设。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土地平整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0.067公顷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0.067公顷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符合《质量验收规范》等标准率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项目验收合格率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开工时间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按期开工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按期开工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竣工时间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按期竣工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按期竣工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交付使用时间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验收后一个月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验收后一个月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土地平整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≤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1.12万元/公顷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≤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1.12万元/公顷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受益人数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86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项目区群众满意度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机关干部满意度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</w:tbl>
    <w:p>
      <w:pPr>
        <w:spacing w:line="540" w:lineRule="exact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5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3D5FEB"/>
    <w:multiLevelType w:val="singleLevel"/>
    <w:tmpl w:val="5C3D5FEB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xMmU2NGI5NWIyMWVkODBmODUyZmIwZDMzNTk5NDYifQ=="/>
  </w:docVars>
  <w:rsids>
    <w:rsidRoot w:val="00CA645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01E53C48"/>
    <w:rsid w:val="020E45A6"/>
    <w:rsid w:val="079A2494"/>
    <w:rsid w:val="09CC0A28"/>
    <w:rsid w:val="0D7E2D38"/>
    <w:rsid w:val="0FC05FB9"/>
    <w:rsid w:val="106E7608"/>
    <w:rsid w:val="114006C0"/>
    <w:rsid w:val="12F42B5C"/>
    <w:rsid w:val="17FF5543"/>
    <w:rsid w:val="1B061A2C"/>
    <w:rsid w:val="1C903A17"/>
    <w:rsid w:val="1D6A7B2F"/>
    <w:rsid w:val="1EED62E9"/>
    <w:rsid w:val="21236B1A"/>
    <w:rsid w:val="22E07372"/>
    <w:rsid w:val="23D84B87"/>
    <w:rsid w:val="245D3DCA"/>
    <w:rsid w:val="27975313"/>
    <w:rsid w:val="2C376AAB"/>
    <w:rsid w:val="2D9F23F1"/>
    <w:rsid w:val="2FBA6634"/>
    <w:rsid w:val="30F211E1"/>
    <w:rsid w:val="334F3CC7"/>
    <w:rsid w:val="365E1E5C"/>
    <w:rsid w:val="3959471D"/>
    <w:rsid w:val="3BBF5164"/>
    <w:rsid w:val="3D056860"/>
    <w:rsid w:val="40A46DAD"/>
    <w:rsid w:val="452C725B"/>
    <w:rsid w:val="47A82AE9"/>
    <w:rsid w:val="4A304C9A"/>
    <w:rsid w:val="4A7077C1"/>
    <w:rsid w:val="4D185BB8"/>
    <w:rsid w:val="4E9053A2"/>
    <w:rsid w:val="51E0560F"/>
    <w:rsid w:val="5320549E"/>
    <w:rsid w:val="56667DE1"/>
    <w:rsid w:val="589C4813"/>
    <w:rsid w:val="5999367D"/>
    <w:rsid w:val="5A653449"/>
    <w:rsid w:val="5BC12341"/>
    <w:rsid w:val="60041AB6"/>
    <w:rsid w:val="612C0F85"/>
    <w:rsid w:val="62CA155A"/>
    <w:rsid w:val="63DF0C29"/>
    <w:rsid w:val="6454081A"/>
    <w:rsid w:val="68CB471A"/>
    <w:rsid w:val="6B2324EA"/>
    <w:rsid w:val="6EE176DF"/>
    <w:rsid w:val="753C48AB"/>
    <w:rsid w:val="7AC17AC1"/>
    <w:rsid w:val="7B30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customStyle="1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3</TotalTime>
  <ScaleCrop>false</ScaleCrop>
  <LinksUpToDate>false</LinksUpToDate>
  <CharactersWithSpaces>1366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海怪小仙</cp:lastModifiedBy>
  <cp:lastPrinted>2019-01-13T12:20:00Z</cp:lastPrinted>
  <dcterms:modified xsi:type="dcterms:W3CDTF">2023-07-25T02:33:43Z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81A7771E858041B9BC0D820CB795FA49_12</vt:lpwstr>
  </property>
</Properties>
</file>