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基层政权机构建设文化舞台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财政局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（1）执行本级人民代表大会的决议和上级国家行政机关的决定和命令，发布决定和命令。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（2）执行本行政区域内的经济和社会发展计划、预算，管理本行政区域内的经济、教育、科学、文化、卫生、体育事业和财政、民政、公安、司法行政、计划生育等行政工作；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（3）保护社会主义的全民所有的财产和劳动群众集体所有的财产，保护公民私人所有的合法财产，维护社会秩序，保障公民的人身权利、民主权利和其他权利；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（4）保护各种经济组织的合法权益；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（5）保障少数民族的权利和尊重少数民族的风俗习惯；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（6）保障宪法和法律赋予妇女的男女平等、同工同酬和婚姻自由等各项权利；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（7）办理上级人民政府交办的其他事项。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基层政权机构建设文化舞台主要用于2017年东湾镇基层政权建设项目，基层政权是党和国家执政的根基。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ind w:firstLine="624" w:firstLineChars="200"/>
        <w:jc w:val="left"/>
        <w:textAlignment w:val="auto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加强基层政权建设，不仅是维护社会和谐稳定的需要，也是有效解决“渗透性危机”的基本途径。通过加强基层政权建设，提升了政府的执政能力，是政府简政放权、放管结合、亲民便民、启动双引擎的一个抓手，不仅能节约行政成本，通过街改，还能释放全社会的创新活力。</w:t>
      </w:r>
    </w:p>
    <w:p>
      <w:pPr>
        <w:spacing w:line="540" w:lineRule="exact"/>
        <w:ind w:firstLine="564" w:firstLineChars="181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基层政权机构建设文化舞台用于基层政权建设，总投资10万元，其中本级财政拨款安排10万元。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该项目资金10万元，实际使用10万元。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《基层政权建设资金管理办法》和东湾镇财务制度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2017年基层政权机构建设文化舞台项目按预定方案确定的时间、方法和程序完成了院落地坪的平整，舞台的搭建，达到了改善乡村文化娱乐的条件、提高了办公效率和群众满意度的目标，已竣工。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根据《基层政权建设资金管理办法》和东湾镇财务制度的相关要求进行监督管理，资金的拨付使用报账制，即有发票、合同、清单、验收报告等，并由廉政效能监督委员会人员签字后方可支付。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2018年基层政权机构建设文化舞台资金及时足额到位，产出数量、质量符合标准规定。资金支出社会效益、经济效益、可持续效益显著提高和改善。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highlight w:val="none"/>
          <w:lang w:val="en-US" w:eastAsia="zh-CN"/>
        </w:rPr>
        <w:t>项目按时完工。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pacing w:val="-4"/>
          <w:sz w:val="32"/>
          <w:szCs w:val="32"/>
          <w:lang w:val="en-US" w:eastAsia="zh-CN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right="0" w:firstLine="624" w:firstLineChars="200"/>
        <w:jc w:val="both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建议：1、建议政府加大对基层政权建设的投入；2、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位；3、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；4、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7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198"/>
        <w:gridCol w:w="1242"/>
        <w:gridCol w:w="880"/>
        <w:gridCol w:w="1928"/>
        <w:gridCol w:w="19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9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基层政权机构建设文化舞台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0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9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1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210平米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210平米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舞台地面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210平米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210平米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舞台围墙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150米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符合《昌吉州土地开发整理项目规划设计规范》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00%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项目工程验收合格率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00%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2018年5月21日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2018年5月21日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2018年9月25日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2018年9月25日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2018年9月26日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2018年9月26日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&lt;50元/平米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&lt;50元/平米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舞台地面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&lt;200元/平米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&lt;200元/平米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舞台围墙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&lt;350元/平米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&lt;350元/平米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受益群众户数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2638户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2638户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受益群众人数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15680人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15680人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项目覆盖村落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4个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19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项目区受益群众满意度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MmU2NGI5NWIyMWVkODBmODUyZmIwZDMzNTk5NDYifQ=="/>
  </w:docVars>
  <w:rsids>
    <w:rsidRoot w:val="00CA645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6F84149"/>
    <w:rsid w:val="0AC17EF5"/>
    <w:rsid w:val="14DA35BB"/>
    <w:rsid w:val="165375D3"/>
    <w:rsid w:val="22915E82"/>
    <w:rsid w:val="362A6DD8"/>
    <w:rsid w:val="44B31069"/>
    <w:rsid w:val="48977C3A"/>
    <w:rsid w:val="5AB839F8"/>
    <w:rsid w:val="649E3379"/>
    <w:rsid w:val="68091317"/>
    <w:rsid w:val="6A0B42B9"/>
    <w:rsid w:val="6B8D74C1"/>
    <w:rsid w:val="77AF3277"/>
    <w:rsid w:val="7A1A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2</TotalTime>
  <ScaleCrop>false</ScaleCrop>
  <LinksUpToDate>false</LinksUpToDate>
  <CharactersWithSpaces>1366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海怪小仙</cp:lastModifiedBy>
  <cp:lastPrinted>2019-01-13T12:20:00Z</cp:lastPrinted>
  <dcterms:modified xsi:type="dcterms:W3CDTF">2023-07-25T02:34:59Z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DDD07F653E864B56A427825C780AA01B_12</vt:lpwstr>
  </property>
</Properties>
</file>